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72273815"/>
    <w:bookmarkStart w:id="1" w:name="_Toc185338876"/>
    <w:bookmarkStart w:id="2" w:name="_Toc187824626"/>
    <w:bookmarkStart w:id="3" w:name="_Toc188348977"/>
    <w:p w14:paraId="3A4FF56A" w14:textId="14BCDF8A" w:rsidR="00927720" w:rsidRPr="00B95FF0" w:rsidRDefault="00E57316" w:rsidP="00927720">
      <w:pPr>
        <w:pStyle w:val="afffffd"/>
        <w:ind w:firstLine="200"/>
        <w:rPr>
          <w:sz w:val="20"/>
        </w:rPr>
      </w:pPr>
      <w:r>
        <w:rPr>
          <w:noProof/>
        </w:rPr>
        <mc:AlternateContent>
          <mc:Choice Requires="wps">
            <w:drawing>
              <wp:anchor distT="0" distB="0" distL="114300" distR="114300" simplePos="0" relativeHeight="251692032" behindDoc="0" locked="0" layoutInCell="1" allowOverlap="1" wp14:anchorId="50CF60AB" wp14:editId="5EA59D1B">
                <wp:simplePos x="0" y="0"/>
                <wp:positionH relativeFrom="margin">
                  <wp:posOffset>0</wp:posOffset>
                </wp:positionH>
                <wp:positionV relativeFrom="paragraph">
                  <wp:posOffset>314325</wp:posOffset>
                </wp:positionV>
                <wp:extent cx="6667500" cy="3111500"/>
                <wp:effectExtent l="0" t="0" r="0" b="0"/>
                <wp:wrapNone/>
                <wp:docPr id="368189307" name="テキスト ボックス 1"/>
                <wp:cNvGraphicFramePr/>
                <a:graphic xmlns:a="http://schemas.openxmlformats.org/drawingml/2006/main">
                  <a:graphicData uri="http://schemas.microsoft.com/office/word/2010/wordprocessingShape">
                    <wps:wsp>
                      <wps:cNvSpPr txBox="1"/>
                      <wps:spPr>
                        <a:xfrm>
                          <a:off x="0" y="0"/>
                          <a:ext cx="6667500" cy="3111500"/>
                        </a:xfrm>
                        <a:prstGeom prst="rect">
                          <a:avLst/>
                        </a:prstGeom>
                        <a:noFill/>
                      </wps:spPr>
                      <wps:txbx>
                        <w:txbxContent>
                          <w:p w14:paraId="54C5F494" w14:textId="77777777" w:rsidR="003F3976" w:rsidRPr="00D46627" w:rsidRDefault="003F3976" w:rsidP="00E57316">
                            <w:pPr>
                              <w:pStyle w:val="aff9"/>
                              <w:spacing w:beforeLines="0" w:before="0" w:afterLines="0" w:after="0"/>
                              <w:ind w:firstLine="480"/>
                              <w:rPr>
                                <w:b/>
                                <w:bCs/>
                                <w:sz w:val="48"/>
                                <w:szCs w:val="48"/>
                              </w:rPr>
                            </w:pPr>
                            <w:r w:rsidRPr="00D34911">
                              <w:rPr>
                                <w:rFonts w:hint="eastAsia"/>
                                <w:b/>
                                <w:bCs/>
                                <w:sz w:val="48"/>
                                <w:szCs w:val="48"/>
                              </w:rPr>
                              <w:t>中小企業向け</w:t>
                            </w:r>
                          </w:p>
                          <w:p w14:paraId="4944ACBA" w14:textId="77777777" w:rsidR="003F3976" w:rsidRPr="00D46627" w:rsidRDefault="003F3976" w:rsidP="00E57316">
                            <w:pPr>
                              <w:pStyle w:val="aff9"/>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6AA3490A" w14:textId="77777777" w:rsidR="003F3976" w:rsidRPr="00D46627" w:rsidRDefault="003F3976" w:rsidP="00E57316">
                            <w:pPr>
                              <w:pStyle w:val="aff9"/>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0CF60AB" id="_x0000_t202" coordsize="21600,21600" o:spt="202" path="m,l,21600r21600,l21600,xe">
                <v:stroke joinstyle="miter"/>
                <v:path gradientshapeok="t" o:connecttype="rect"/>
              </v:shapetype>
              <v:shape id="テキスト ボックス 1" o:spid="_x0000_s1026" type="#_x0000_t202" style="position:absolute;left:0;text-align:left;margin-left:0;margin-top:24.75pt;width:525pt;height:2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" filled="f" stroked="f">
                <v:textbox>
                  <w:txbxContent>
                    <w:p w14:paraId="54C5F494" w14:textId="77777777" w:rsidR="003F3976" w:rsidRPr="00D46627" w:rsidRDefault="003F3976" w:rsidP="00E57316">
                      <w:pPr>
                        <w:pStyle w:val="aff9"/>
                        <w:spacing w:beforeLines="0" w:before="0" w:afterLines="0" w:after="0"/>
                        <w:ind w:firstLine="480"/>
                        <w:rPr>
                          <w:b/>
                          <w:bCs/>
                          <w:sz w:val="48"/>
                          <w:szCs w:val="48"/>
                        </w:rPr>
                      </w:pPr>
                      <w:r w:rsidRPr="00D34911">
                        <w:rPr>
                          <w:rFonts w:hint="eastAsia"/>
                          <w:b/>
                          <w:bCs/>
                          <w:sz w:val="48"/>
                          <w:szCs w:val="48"/>
                        </w:rPr>
                        <w:t>中小企業向け</w:t>
                      </w:r>
                    </w:p>
                    <w:p w14:paraId="4944ACBA" w14:textId="77777777" w:rsidR="003F3976" w:rsidRPr="00D46627" w:rsidRDefault="003F3976" w:rsidP="00E57316">
                      <w:pPr>
                        <w:pStyle w:val="aff9"/>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6AA3490A" w14:textId="77777777" w:rsidR="003F3976" w:rsidRPr="00D46627" w:rsidRDefault="003F3976" w:rsidP="00E57316">
                      <w:pPr>
                        <w:pStyle w:val="aff9"/>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v:textbox>
                <w10:wrap anchorx="margin"/>
              </v:shape>
            </w:pict>
          </mc:Fallback>
        </mc:AlternateContent>
      </w:r>
    </w:p>
    <w:p w14:paraId="2886A54C" w14:textId="77777777" w:rsidR="00927720" w:rsidRPr="00B95FF0" w:rsidRDefault="00927720" w:rsidP="00927720">
      <w:pPr>
        <w:pStyle w:val="afffffd"/>
        <w:ind w:firstLine="200"/>
        <w:rPr>
          <w:sz w:val="20"/>
        </w:rPr>
      </w:pPr>
    </w:p>
    <w:p w14:paraId="73945B1A" w14:textId="75E49CA0" w:rsidR="005D54F5" w:rsidRPr="00927720" w:rsidRDefault="00A36EB7" w:rsidP="002A53BC">
      <w:pPr>
        <w:pStyle w:val="afffffd"/>
        <w:rPr>
          <w:sz w:val="20"/>
        </w:rPr>
        <w:sectPr w:rsidR="005D54F5" w:rsidRPr="00927720" w:rsidSect="00400314">
          <w:type w:val="continuous"/>
          <w:pgSz w:w="11906" w:h="16838"/>
          <w:pgMar w:top="720" w:right="720" w:bottom="720" w:left="720" w:header="851" w:footer="737" w:gutter="0"/>
          <w:cols w:space="425"/>
          <w:titlePg/>
          <w:docGrid w:type="lines" w:linePitch="360"/>
        </w:sectPr>
      </w:pPr>
      <w:r>
        <w:rPr>
          <w:noProof/>
        </w:rPr>
        <w:drawing>
          <wp:anchor distT="0" distB="0" distL="114300" distR="114300" simplePos="0" relativeHeight="251694080" behindDoc="0" locked="0" layoutInCell="1" allowOverlap="1" wp14:anchorId="13F237F8" wp14:editId="5E59B011">
            <wp:simplePos x="0" y="0"/>
            <wp:positionH relativeFrom="margin">
              <wp:align>center</wp:align>
            </wp:positionH>
            <wp:positionV relativeFrom="paragraph">
              <wp:posOffset>8128000</wp:posOffset>
            </wp:positionV>
            <wp:extent cx="2987040" cy="467360"/>
            <wp:effectExtent l="0" t="0" r="3810" b="8890"/>
            <wp:wrapTopAndBottom/>
            <wp:docPr id="784791899" name="図 3">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F2298B1-4F41-131A-9FF2-88B2CF96C8F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r w:rsidR="00FC66A0" w:rsidRPr="00B95FF0">
        <w:rPr>
          <w:noProof/>
        </w:rPr>
        <mc:AlternateContent>
          <mc:Choice Requires="wps">
            <w:drawing>
              <wp:anchor distT="0" distB="0" distL="0" distR="0" simplePos="0" relativeHeight="251689984" behindDoc="1" locked="0" layoutInCell="1" allowOverlap="1" wp14:anchorId="2F986CB3" wp14:editId="20607502">
                <wp:simplePos x="0" y="0"/>
                <wp:positionH relativeFrom="page">
                  <wp:posOffset>546100</wp:posOffset>
                </wp:positionH>
                <wp:positionV relativeFrom="paragraph">
                  <wp:posOffset>2109780</wp:posOffset>
                </wp:positionV>
                <wp:extent cx="6527800" cy="1384300"/>
                <wp:effectExtent l="0" t="0" r="25400" b="2540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1384300"/>
                        </a:xfrm>
                        <a:prstGeom prst="rect">
                          <a:avLst/>
                        </a:prstGeom>
                        <a:ln w="6350">
                          <a:solidFill>
                            <a:srgbClr val="000000"/>
                          </a:solidFill>
                          <a:prstDash val="solid"/>
                        </a:ln>
                      </wps:spPr>
                      <wps:txbx>
                        <w:txbxContent>
                          <w:p w14:paraId="7AF5A0CF" w14:textId="77777777" w:rsidR="003F3976" w:rsidRDefault="003F3976" w:rsidP="00927720">
                            <w:pPr>
                              <w:tabs>
                                <w:tab w:val="left" w:pos="1104"/>
                              </w:tabs>
                              <w:snapToGrid w:val="0"/>
                              <w:spacing w:line="240" w:lineRule="auto"/>
                              <w:ind w:left="142"/>
                              <w:rPr>
                                <w:b/>
                                <w:color w:val="2E5496"/>
                              </w:rPr>
                            </w:pPr>
                          </w:p>
                          <w:p w14:paraId="472AF5F1" w14:textId="19E62A8C" w:rsidR="003F3976" w:rsidRDefault="003F3976" w:rsidP="00927720">
                            <w:pPr>
                              <w:tabs>
                                <w:tab w:val="left" w:pos="1104"/>
                              </w:tabs>
                              <w:snapToGrid w:val="0"/>
                              <w:spacing w:line="240" w:lineRule="auto"/>
                              <w:ind w:left="142"/>
                              <w:rPr>
                                <w:b/>
                                <w:color w:val="2E5496"/>
                              </w:rPr>
                            </w:pPr>
                            <w:r>
                              <w:rPr>
                                <w:b/>
                                <w:color w:val="2E5496"/>
                              </w:rPr>
                              <w:t>第</w:t>
                            </w:r>
                            <w:r>
                              <w:rPr>
                                <w:rFonts w:hint="eastAsia"/>
                                <w:b/>
                                <w:color w:val="2E5496"/>
                              </w:rPr>
                              <w:t>7</w:t>
                            </w:r>
                            <w:r>
                              <w:rPr>
                                <w:b/>
                                <w:color w:val="2E5496"/>
                                <w:spacing w:val="-10"/>
                              </w:rPr>
                              <w:t>編</w:t>
                            </w:r>
                            <w:r>
                              <w:rPr>
                                <w:b/>
                                <w:color w:val="2E5496"/>
                              </w:rPr>
                              <w:tab/>
                            </w:r>
                            <w:r w:rsidRPr="00490A94">
                              <w:rPr>
                                <w:b/>
                                <w:color w:val="2E5496"/>
                              </w:rPr>
                              <w:t>ISMSの構築と対策基準の策定と実施手順【レベル3】</w:t>
                            </w:r>
                          </w:p>
                          <w:p w14:paraId="091C9A89" w14:textId="0B29FA11" w:rsidR="003F3976" w:rsidRPr="00450672" w:rsidRDefault="003F3976" w:rsidP="00927720">
                            <w:pPr>
                              <w:tabs>
                                <w:tab w:val="left" w:pos="1104"/>
                              </w:tabs>
                              <w:snapToGrid w:val="0"/>
                              <w:spacing w:line="240" w:lineRule="auto"/>
                              <w:ind w:left="142"/>
                              <w:rPr>
                                <w:b/>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F986CB3" id="_x0000_t202" coordsize="21600,21600" o:spt="202" path="m,l,21600r21600,l21600,xe">
                <v:stroke joinstyle="miter"/>
                <v:path gradientshapeok="t" o:connecttype="rect"/>
              </v:shapetype>
              <v:shape id="Textbox 1" o:spid="_x0000_s1027" type="#_x0000_t202" style="position:absolute;margin-left:43pt;margin-top:166.1pt;width:514pt;height:109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" filled="f" strokeweight=".5pt">
                <v:path arrowok="t"/>
                <v:textbox inset="0,0,0,0">
                  <w:txbxContent>
                    <w:p w14:paraId="7AF5A0CF" w14:textId="77777777" w:rsidR="003F3976" w:rsidRDefault="003F3976" w:rsidP="00927720">
                      <w:pPr>
                        <w:tabs>
                          <w:tab w:val="left" w:pos="1104"/>
                        </w:tabs>
                        <w:snapToGrid w:val="0"/>
                        <w:spacing w:line="240" w:lineRule="auto"/>
                        <w:ind w:left="142"/>
                        <w:rPr>
                          <w:b/>
                          <w:color w:val="2E5496"/>
                        </w:rPr>
                      </w:pPr>
                    </w:p>
                    <w:p w14:paraId="472AF5F1" w14:textId="19E62A8C" w:rsidR="003F3976" w:rsidRDefault="003F3976" w:rsidP="00927720">
                      <w:pPr>
                        <w:tabs>
                          <w:tab w:val="left" w:pos="1104"/>
                        </w:tabs>
                        <w:snapToGrid w:val="0"/>
                        <w:spacing w:line="240" w:lineRule="auto"/>
                        <w:ind w:left="142"/>
                        <w:rPr>
                          <w:b/>
                          <w:color w:val="2E5496"/>
                        </w:rPr>
                      </w:pPr>
                      <w:r>
                        <w:rPr>
                          <w:b/>
                          <w:color w:val="2E5496"/>
                        </w:rPr>
                        <w:t>第</w:t>
                      </w:r>
                      <w:r>
                        <w:rPr>
                          <w:rFonts w:hint="eastAsia"/>
                          <w:b/>
                          <w:color w:val="2E5496"/>
                        </w:rPr>
                        <w:t>7</w:t>
                      </w:r>
                      <w:r>
                        <w:rPr>
                          <w:b/>
                          <w:color w:val="2E5496"/>
                          <w:spacing w:val="-10"/>
                        </w:rPr>
                        <w:t>編</w:t>
                      </w:r>
                      <w:r>
                        <w:rPr>
                          <w:b/>
                          <w:color w:val="2E5496"/>
                        </w:rPr>
                        <w:tab/>
                      </w:r>
                      <w:r w:rsidRPr="00490A94">
                        <w:rPr>
                          <w:b/>
                          <w:color w:val="2E5496"/>
                        </w:rPr>
                        <w:t>ISMSの構築と対策基準の策定と実施手順【レベル3】</w:t>
                      </w:r>
                    </w:p>
                    <w:p w14:paraId="091C9A89" w14:textId="0B29FA11" w:rsidR="003F3976" w:rsidRPr="00450672" w:rsidRDefault="003F3976" w:rsidP="00927720">
                      <w:pPr>
                        <w:tabs>
                          <w:tab w:val="left" w:pos="1104"/>
                        </w:tabs>
                        <w:snapToGrid w:val="0"/>
                        <w:spacing w:line="240" w:lineRule="auto"/>
                        <w:ind w:left="142"/>
                        <w:rPr>
                          <w:b/>
                        </w:rPr>
                      </w:pPr>
                    </w:p>
                  </w:txbxContent>
                </v:textbox>
                <w10:wrap anchorx="page"/>
              </v:shape>
            </w:pict>
          </mc:Fallback>
        </mc:AlternateContent>
      </w:r>
      <w:r w:rsidR="00E57316">
        <w:rPr>
          <w:noProof/>
        </w:rPr>
        <w:drawing>
          <wp:anchor distT="0" distB="0" distL="114300" distR="114300" simplePos="0" relativeHeight="251693056" behindDoc="1" locked="0" layoutInCell="1" allowOverlap="1" wp14:anchorId="5C4C9319" wp14:editId="402C991C">
            <wp:simplePos x="0" y="0"/>
            <wp:positionH relativeFrom="margin">
              <wp:align>left</wp:align>
            </wp:positionH>
            <wp:positionV relativeFrom="margin">
              <wp:posOffset>5135880</wp:posOffset>
            </wp:positionV>
            <wp:extent cx="6477000" cy="3642412"/>
            <wp:effectExtent l="0" t="0" r="0" b="0"/>
            <wp:wrapNone/>
            <wp:docPr id="8826645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4" w:name="_Toc173932326"/>
    <w:bookmarkStart w:id="5" w:name="_Toc185338903"/>
    <w:bookmarkStart w:id="6" w:name="_Toc188349004"/>
    <w:bookmarkEnd w:id="0"/>
    <w:bookmarkEnd w:id="1"/>
    <w:bookmarkEnd w:id="2"/>
    <w:bookmarkEnd w:id="3"/>
    <w:p w14:paraId="4B4AFC18" w14:textId="55603FAA" w:rsidR="007F691D" w:rsidRDefault="007F691D">
      <w:pPr>
        <w:pStyle w:val="13"/>
        <w:rPr>
          <w:sz w:val="21"/>
          <w14:ligatures w14:val="standardContextual"/>
        </w:rPr>
      </w:pPr>
      <w:r>
        <w:lastRenderedPageBreak/>
        <w:fldChar w:fldCharType="begin"/>
      </w:r>
      <w:r>
        <w:instrText xml:space="preserve"> </w:instrText>
      </w:r>
      <w:r>
        <w:rPr>
          <w:rFonts w:hint="eastAsia"/>
        </w:rPr>
        <w:instrText>TOC \o "1-4" \h \z \u</w:instrText>
      </w:r>
      <w:r>
        <w:instrText xml:space="preserve"> </w:instrText>
      </w:r>
      <w:r>
        <w:fldChar w:fldCharType="separate"/>
      </w:r>
      <w:hyperlink w:anchor="_Toc206761716" w:history="1">
        <w:r w:rsidRPr="004B28D1">
          <w:rPr>
            <w:rStyle w:val="a7"/>
          </w:rPr>
          <w:t>第7編. ISMSの構築と対策基準の策定と実施手順 【レベル 3】</w:t>
        </w:r>
        <w:r>
          <w:rPr>
            <w:webHidden/>
          </w:rPr>
          <w:tab/>
        </w:r>
        <w:r>
          <w:rPr>
            <w:webHidden/>
          </w:rPr>
          <w:fldChar w:fldCharType="begin"/>
        </w:r>
        <w:r>
          <w:rPr>
            <w:webHidden/>
          </w:rPr>
          <w:instrText xml:space="preserve"> PAGEREF _Toc206761716 \h </w:instrText>
        </w:r>
        <w:r>
          <w:rPr>
            <w:webHidden/>
          </w:rPr>
        </w:r>
        <w:r>
          <w:rPr>
            <w:webHidden/>
          </w:rPr>
          <w:fldChar w:fldCharType="separate"/>
        </w:r>
        <w:r w:rsidR="00A36EB7">
          <w:rPr>
            <w:webHidden/>
          </w:rPr>
          <w:t>1</w:t>
        </w:r>
        <w:r>
          <w:rPr>
            <w:webHidden/>
          </w:rPr>
          <w:fldChar w:fldCharType="end"/>
        </w:r>
      </w:hyperlink>
    </w:p>
    <w:p w14:paraId="16B6054E" w14:textId="15B349F4" w:rsidR="007F691D" w:rsidRDefault="007F691D">
      <w:pPr>
        <w:pStyle w:val="22"/>
        <w:ind w:left="240"/>
        <w:rPr>
          <w:noProof/>
          <w:sz w:val="21"/>
          <w14:ligatures w14:val="standardContextual"/>
        </w:rPr>
      </w:pPr>
      <w:hyperlink w:anchor="_Toc206761717" w:history="1">
        <w:r w:rsidRPr="004B28D1">
          <w:rPr>
            <w:rStyle w:val="a7"/>
            <w:noProof/>
          </w:rPr>
          <w:t>第13章. ISMSの要求事項と構築（Lv.3網羅的アプローチ）</w:t>
        </w:r>
        <w:r>
          <w:rPr>
            <w:noProof/>
            <w:webHidden/>
          </w:rPr>
          <w:tab/>
        </w:r>
        <w:r>
          <w:rPr>
            <w:noProof/>
            <w:webHidden/>
          </w:rPr>
          <w:fldChar w:fldCharType="begin"/>
        </w:r>
        <w:r>
          <w:rPr>
            <w:noProof/>
            <w:webHidden/>
          </w:rPr>
          <w:instrText xml:space="preserve"> PAGEREF _Toc206761717 \h </w:instrText>
        </w:r>
        <w:r>
          <w:rPr>
            <w:noProof/>
            <w:webHidden/>
          </w:rPr>
        </w:r>
        <w:r>
          <w:rPr>
            <w:noProof/>
            <w:webHidden/>
          </w:rPr>
          <w:fldChar w:fldCharType="separate"/>
        </w:r>
        <w:r w:rsidR="00A36EB7">
          <w:rPr>
            <w:noProof/>
            <w:webHidden/>
          </w:rPr>
          <w:t>1</w:t>
        </w:r>
        <w:r>
          <w:rPr>
            <w:noProof/>
            <w:webHidden/>
          </w:rPr>
          <w:fldChar w:fldCharType="end"/>
        </w:r>
      </w:hyperlink>
    </w:p>
    <w:p w14:paraId="5FF639FB" w14:textId="290EBD34" w:rsidR="007F691D" w:rsidRDefault="007F691D" w:rsidP="007F691D">
      <w:pPr>
        <w:pStyle w:val="32"/>
        <w:rPr>
          <w:sz w:val="21"/>
          <w14:ligatures w14:val="standardContextual"/>
        </w:rPr>
      </w:pPr>
      <w:hyperlink w:anchor="_Toc206761718" w:history="1">
        <w:r w:rsidRPr="004B28D1">
          <w:rPr>
            <w:rStyle w:val="a7"/>
          </w:rPr>
          <w:t>13-1. 【Lv.3網羅的アプローチ】の概要</w:t>
        </w:r>
        <w:r>
          <w:rPr>
            <w:webHidden/>
          </w:rPr>
          <w:tab/>
        </w:r>
        <w:r>
          <w:rPr>
            <w:webHidden/>
          </w:rPr>
          <w:fldChar w:fldCharType="begin"/>
        </w:r>
        <w:r>
          <w:rPr>
            <w:webHidden/>
          </w:rPr>
          <w:instrText xml:space="preserve"> PAGEREF _Toc206761718 \h </w:instrText>
        </w:r>
        <w:r>
          <w:rPr>
            <w:webHidden/>
          </w:rPr>
        </w:r>
        <w:r>
          <w:rPr>
            <w:webHidden/>
          </w:rPr>
          <w:fldChar w:fldCharType="separate"/>
        </w:r>
        <w:r w:rsidR="00A36EB7">
          <w:rPr>
            <w:webHidden/>
          </w:rPr>
          <w:t>2</w:t>
        </w:r>
        <w:r>
          <w:rPr>
            <w:webHidden/>
          </w:rPr>
          <w:fldChar w:fldCharType="end"/>
        </w:r>
      </w:hyperlink>
    </w:p>
    <w:p w14:paraId="041B3851" w14:textId="1F3C1D3A" w:rsidR="007F691D" w:rsidRDefault="007F691D" w:rsidP="007F691D">
      <w:pPr>
        <w:pStyle w:val="32"/>
        <w:rPr>
          <w:sz w:val="21"/>
          <w14:ligatures w14:val="standardContextual"/>
        </w:rPr>
      </w:pPr>
      <w:hyperlink w:anchor="_Toc206761719" w:history="1">
        <w:r w:rsidRPr="004B28D1">
          <w:rPr>
            <w:rStyle w:val="a7"/>
          </w:rPr>
          <w:t>13-2. 【Lv.3網羅的アプローチ】フレームワークを参考とした実施手順</w:t>
        </w:r>
        <w:r>
          <w:rPr>
            <w:webHidden/>
          </w:rPr>
          <w:tab/>
        </w:r>
        <w:r>
          <w:rPr>
            <w:webHidden/>
          </w:rPr>
          <w:fldChar w:fldCharType="begin"/>
        </w:r>
        <w:r>
          <w:rPr>
            <w:webHidden/>
          </w:rPr>
          <w:instrText xml:space="preserve"> PAGEREF _Toc206761719 \h </w:instrText>
        </w:r>
        <w:r>
          <w:rPr>
            <w:webHidden/>
          </w:rPr>
        </w:r>
        <w:r>
          <w:rPr>
            <w:webHidden/>
          </w:rPr>
          <w:fldChar w:fldCharType="separate"/>
        </w:r>
        <w:r w:rsidR="00A36EB7">
          <w:rPr>
            <w:webHidden/>
          </w:rPr>
          <w:t>3</w:t>
        </w:r>
        <w:r>
          <w:rPr>
            <w:webHidden/>
          </w:rPr>
          <w:fldChar w:fldCharType="end"/>
        </w:r>
      </w:hyperlink>
    </w:p>
    <w:p w14:paraId="234C1EA5" w14:textId="29A2C24D" w:rsidR="007F691D" w:rsidRDefault="007F691D">
      <w:pPr>
        <w:pStyle w:val="41"/>
        <w:tabs>
          <w:tab w:val="right" w:leader="dot" w:pos="10456"/>
        </w:tabs>
        <w:ind w:left="720"/>
        <w:rPr>
          <w:noProof/>
          <w:sz w:val="21"/>
          <w14:ligatures w14:val="standardContextual"/>
        </w:rPr>
      </w:pPr>
      <w:hyperlink w:anchor="_Toc206761720" w:history="1">
        <w:r w:rsidRPr="004B28D1">
          <w:rPr>
            <w:rStyle w:val="a7"/>
            <w:noProof/>
          </w:rPr>
          <w:t>13-2-1. ISMSの概要（確立・運用・監視）</w:t>
        </w:r>
        <w:r>
          <w:rPr>
            <w:noProof/>
            <w:webHidden/>
          </w:rPr>
          <w:tab/>
        </w:r>
        <w:r>
          <w:rPr>
            <w:noProof/>
            <w:webHidden/>
          </w:rPr>
          <w:fldChar w:fldCharType="begin"/>
        </w:r>
        <w:r>
          <w:rPr>
            <w:noProof/>
            <w:webHidden/>
          </w:rPr>
          <w:instrText xml:space="preserve"> PAGEREF _Toc206761720 \h </w:instrText>
        </w:r>
        <w:r>
          <w:rPr>
            <w:noProof/>
            <w:webHidden/>
          </w:rPr>
        </w:r>
        <w:r>
          <w:rPr>
            <w:noProof/>
            <w:webHidden/>
          </w:rPr>
          <w:fldChar w:fldCharType="separate"/>
        </w:r>
        <w:r w:rsidR="00A36EB7">
          <w:rPr>
            <w:noProof/>
            <w:webHidden/>
          </w:rPr>
          <w:t>3</w:t>
        </w:r>
        <w:r>
          <w:rPr>
            <w:noProof/>
            <w:webHidden/>
          </w:rPr>
          <w:fldChar w:fldCharType="end"/>
        </w:r>
      </w:hyperlink>
    </w:p>
    <w:p w14:paraId="3A4061A7" w14:textId="25BC1468" w:rsidR="007F691D" w:rsidRDefault="007F691D">
      <w:pPr>
        <w:pStyle w:val="41"/>
        <w:tabs>
          <w:tab w:val="right" w:leader="dot" w:pos="10456"/>
        </w:tabs>
        <w:ind w:left="720"/>
        <w:rPr>
          <w:noProof/>
          <w:sz w:val="21"/>
          <w14:ligatures w14:val="standardContextual"/>
        </w:rPr>
      </w:pPr>
      <w:hyperlink w:anchor="_Toc206761721" w:history="1">
        <w:r w:rsidRPr="004B28D1">
          <w:rPr>
            <w:rStyle w:val="a7"/>
            <w:noProof/>
          </w:rPr>
          <w:t>13-2-2. ISMS：4. 組織の状況</w:t>
        </w:r>
        <w:r>
          <w:rPr>
            <w:noProof/>
            <w:webHidden/>
          </w:rPr>
          <w:tab/>
        </w:r>
        <w:r>
          <w:rPr>
            <w:noProof/>
            <w:webHidden/>
          </w:rPr>
          <w:fldChar w:fldCharType="begin"/>
        </w:r>
        <w:r>
          <w:rPr>
            <w:noProof/>
            <w:webHidden/>
          </w:rPr>
          <w:instrText xml:space="preserve"> PAGEREF _Toc206761721 \h </w:instrText>
        </w:r>
        <w:r>
          <w:rPr>
            <w:noProof/>
            <w:webHidden/>
          </w:rPr>
        </w:r>
        <w:r>
          <w:rPr>
            <w:noProof/>
            <w:webHidden/>
          </w:rPr>
          <w:fldChar w:fldCharType="separate"/>
        </w:r>
        <w:r w:rsidR="00A36EB7">
          <w:rPr>
            <w:noProof/>
            <w:webHidden/>
          </w:rPr>
          <w:t>4</w:t>
        </w:r>
        <w:r>
          <w:rPr>
            <w:noProof/>
            <w:webHidden/>
          </w:rPr>
          <w:fldChar w:fldCharType="end"/>
        </w:r>
      </w:hyperlink>
    </w:p>
    <w:p w14:paraId="52EF28F8" w14:textId="10943847" w:rsidR="007F691D" w:rsidRDefault="007F691D">
      <w:pPr>
        <w:pStyle w:val="41"/>
        <w:tabs>
          <w:tab w:val="right" w:leader="dot" w:pos="10456"/>
        </w:tabs>
        <w:ind w:left="720"/>
        <w:rPr>
          <w:noProof/>
          <w:sz w:val="21"/>
          <w14:ligatures w14:val="standardContextual"/>
        </w:rPr>
      </w:pPr>
      <w:hyperlink w:anchor="_Toc206761722" w:history="1">
        <w:r w:rsidRPr="004B28D1">
          <w:rPr>
            <w:rStyle w:val="a7"/>
            <w:noProof/>
          </w:rPr>
          <w:t>13-2-3. ISMS：5. リーダーシップ</w:t>
        </w:r>
        <w:r>
          <w:rPr>
            <w:noProof/>
            <w:webHidden/>
          </w:rPr>
          <w:tab/>
        </w:r>
        <w:r>
          <w:rPr>
            <w:noProof/>
            <w:webHidden/>
          </w:rPr>
          <w:fldChar w:fldCharType="begin"/>
        </w:r>
        <w:r>
          <w:rPr>
            <w:noProof/>
            <w:webHidden/>
          </w:rPr>
          <w:instrText xml:space="preserve"> PAGEREF _Toc206761722 \h </w:instrText>
        </w:r>
        <w:r>
          <w:rPr>
            <w:noProof/>
            <w:webHidden/>
          </w:rPr>
        </w:r>
        <w:r>
          <w:rPr>
            <w:noProof/>
            <w:webHidden/>
          </w:rPr>
          <w:fldChar w:fldCharType="separate"/>
        </w:r>
        <w:r w:rsidR="00A36EB7">
          <w:rPr>
            <w:noProof/>
            <w:webHidden/>
          </w:rPr>
          <w:t>10</w:t>
        </w:r>
        <w:r>
          <w:rPr>
            <w:noProof/>
            <w:webHidden/>
          </w:rPr>
          <w:fldChar w:fldCharType="end"/>
        </w:r>
      </w:hyperlink>
    </w:p>
    <w:p w14:paraId="3C03A21D" w14:textId="2586C0F8" w:rsidR="007F691D" w:rsidRDefault="007F691D">
      <w:pPr>
        <w:pStyle w:val="41"/>
        <w:tabs>
          <w:tab w:val="right" w:leader="dot" w:pos="10456"/>
        </w:tabs>
        <w:ind w:left="720"/>
        <w:rPr>
          <w:noProof/>
          <w:sz w:val="21"/>
          <w14:ligatures w14:val="standardContextual"/>
        </w:rPr>
      </w:pPr>
      <w:hyperlink w:anchor="_Toc206761723" w:history="1">
        <w:r w:rsidRPr="004B28D1">
          <w:rPr>
            <w:rStyle w:val="a7"/>
            <w:noProof/>
          </w:rPr>
          <w:t>13-2-4. ISMS：6. 計画</w:t>
        </w:r>
        <w:r>
          <w:rPr>
            <w:noProof/>
            <w:webHidden/>
          </w:rPr>
          <w:tab/>
        </w:r>
        <w:r>
          <w:rPr>
            <w:noProof/>
            <w:webHidden/>
          </w:rPr>
          <w:fldChar w:fldCharType="begin"/>
        </w:r>
        <w:r>
          <w:rPr>
            <w:noProof/>
            <w:webHidden/>
          </w:rPr>
          <w:instrText xml:space="preserve"> PAGEREF _Toc206761723 \h </w:instrText>
        </w:r>
        <w:r>
          <w:rPr>
            <w:noProof/>
            <w:webHidden/>
          </w:rPr>
        </w:r>
        <w:r>
          <w:rPr>
            <w:noProof/>
            <w:webHidden/>
          </w:rPr>
          <w:fldChar w:fldCharType="separate"/>
        </w:r>
        <w:r w:rsidR="00A36EB7">
          <w:rPr>
            <w:noProof/>
            <w:webHidden/>
          </w:rPr>
          <w:t>14</w:t>
        </w:r>
        <w:r>
          <w:rPr>
            <w:noProof/>
            <w:webHidden/>
          </w:rPr>
          <w:fldChar w:fldCharType="end"/>
        </w:r>
      </w:hyperlink>
    </w:p>
    <w:p w14:paraId="726EFB36" w14:textId="19ED69EC" w:rsidR="007F691D" w:rsidRDefault="007F691D">
      <w:pPr>
        <w:pStyle w:val="41"/>
        <w:tabs>
          <w:tab w:val="right" w:leader="dot" w:pos="10456"/>
        </w:tabs>
        <w:ind w:left="720"/>
        <w:rPr>
          <w:noProof/>
          <w:sz w:val="21"/>
          <w14:ligatures w14:val="standardContextual"/>
        </w:rPr>
      </w:pPr>
      <w:hyperlink w:anchor="_Toc206761724" w:history="1">
        <w:r w:rsidRPr="004B28D1">
          <w:rPr>
            <w:rStyle w:val="a7"/>
            <w:noProof/>
          </w:rPr>
          <w:t>13-2-5. ISMS：7. 支援</w:t>
        </w:r>
        <w:r>
          <w:rPr>
            <w:noProof/>
            <w:webHidden/>
          </w:rPr>
          <w:tab/>
        </w:r>
        <w:r>
          <w:rPr>
            <w:noProof/>
            <w:webHidden/>
          </w:rPr>
          <w:fldChar w:fldCharType="begin"/>
        </w:r>
        <w:r>
          <w:rPr>
            <w:noProof/>
            <w:webHidden/>
          </w:rPr>
          <w:instrText xml:space="preserve"> PAGEREF _Toc206761724 \h </w:instrText>
        </w:r>
        <w:r>
          <w:rPr>
            <w:noProof/>
            <w:webHidden/>
          </w:rPr>
        </w:r>
        <w:r>
          <w:rPr>
            <w:noProof/>
            <w:webHidden/>
          </w:rPr>
          <w:fldChar w:fldCharType="separate"/>
        </w:r>
        <w:r w:rsidR="00A36EB7">
          <w:rPr>
            <w:noProof/>
            <w:webHidden/>
          </w:rPr>
          <w:t>24</w:t>
        </w:r>
        <w:r>
          <w:rPr>
            <w:noProof/>
            <w:webHidden/>
          </w:rPr>
          <w:fldChar w:fldCharType="end"/>
        </w:r>
      </w:hyperlink>
    </w:p>
    <w:p w14:paraId="26A84E2A" w14:textId="1A9DFD85" w:rsidR="007F691D" w:rsidRDefault="007F691D">
      <w:pPr>
        <w:pStyle w:val="41"/>
        <w:tabs>
          <w:tab w:val="right" w:leader="dot" w:pos="10456"/>
        </w:tabs>
        <w:ind w:left="720"/>
        <w:rPr>
          <w:noProof/>
          <w:sz w:val="21"/>
          <w14:ligatures w14:val="standardContextual"/>
        </w:rPr>
      </w:pPr>
      <w:hyperlink w:anchor="_Toc206761725" w:history="1">
        <w:r w:rsidRPr="004B28D1">
          <w:rPr>
            <w:rStyle w:val="a7"/>
            <w:noProof/>
          </w:rPr>
          <w:t>13-2-6. ISMS：8. 運用</w:t>
        </w:r>
        <w:r>
          <w:rPr>
            <w:noProof/>
            <w:webHidden/>
          </w:rPr>
          <w:tab/>
        </w:r>
        <w:r>
          <w:rPr>
            <w:noProof/>
            <w:webHidden/>
          </w:rPr>
          <w:fldChar w:fldCharType="begin"/>
        </w:r>
        <w:r>
          <w:rPr>
            <w:noProof/>
            <w:webHidden/>
          </w:rPr>
          <w:instrText xml:space="preserve"> PAGEREF _Toc206761725 \h </w:instrText>
        </w:r>
        <w:r>
          <w:rPr>
            <w:noProof/>
            <w:webHidden/>
          </w:rPr>
        </w:r>
        <w:r>
          <w:rPr>
            <w:noProof/>
            <w:webHidden/>
          </w:rPr>
          <w:fldChar w:fldCharType="separate"/>
        </w:r>
        <w:r w:rsidR="00A36EB7">
          <w:rPr>
            <w:noProof/>
            <w:webHidden/>
          </w:rPr>
          <w:t>34</w:t>
        </w:r>
        <w:r>
          <w:rPr>
            <w:noProof/>
            <w:webHidden/>
          </w:rPr>
          <w:fldChar w:fldCharType="end"/>
        </w:r>
      </w:hyperlink>
    </w:p>
    <w:p w14:paraId="21CB6B5D" w14:textId="1C6CAC27" w:rsidR="007F691D" w:rsidRDefault="007F691D">
      <w:pPr>
        <w:pStyle w:val="41"/>
        <w:tabs>
          <w:tab w:val="right" w:leader="dot" w:pos="10456"/>
        </w:tabs>
        <w:ind w:left="720"/>
        <w:rPr>
          <w:noProof/>
          <w:sz w:val="21"/>
          <w14:ligatures w14:val="standardContextual"/>
        </w:rPr>
      </w:pPr>
      <w:hyperlink w:anchor="_Toc206761726" w:history="1">
        <w:r w:rsidRPr="004B28D1">
          <w:rPr>
            <w:rStyle w:val="a7"/>
            <w:noProof/>
          </w:rPr>
          <w:t>13-2-7. ISMS：9. パフォーマンス評価</w:t>
        </w:r>
        <w:r>
          <w:rPr>
            <w:noProof/>
            <w:webHidden/>
          </w:rPr>
          <w:tab/>
        </w:r>
        <w:r>
          <w:rPr>
            <w:noProof/>
            <w:webHidden/>
          </w:rPr>
          <w:fldChar w:fldCharType="begin"/>
        </w:r>
        <w:r>
          <w:rPr>
            <w:noProof/>
            <w:webHidden/>
          </w:rPr>
          <w:instrText xml:space="preserve"> PAGEREF _Toc206761726 \h </w:instrText>
        </w:r>
        <w:r>
          <w:rPr>
            <w:noProof/>
            <w:webHidden/>
          </w:rPr>
        </w:r>
        <w:r>
          <w:rPr>
            <w:noProof/>
            <w:webHidden/>
          </w:rPr>
          <w:fldChar w:fldCharType="separate"/>
        </w:r>
        <w:r w:rsidR="00A36EB7">
          <w:rPr>
            <w:noProof/>
            <w:webHidden/>
          </w:rPr>
          <w:t>38</w:t>
        </w:r>
        <w:r>
          <w:rPr>
            <w:noProof/>
            <w:webHidden/>
          </w:rPr>
          <w:fldChar w:fldCharType="end"/>
        </w:r>
      </w:hyperlink>
    </w:p>
    <w:p w14:paraId="13E29AEA" w14:textId="11B937C8" w:rsidR="007F691D" w:rsidRDefault="007F691D">
      <w:pPr>
        <w:pStyle w:val="41"/>
        <w:tabs>
          <w:tab w:val="right" w:leader="dot" w:pos="10456"/>
        </w:tabs>
        <w:ind w:left="720"/>
        <w:rPr>
          <w:noProof/>
          <w:sz w:val="21"/>
          <w14:ligatures w14:val="standardContextual"/>
        </w:rPr>
      </w:pPr>
      <w:hyperlink w:anchor="_Toc206761727" w:history="1">
        <w:r w:rsidRPr="004B28D1">
          <w:rPr>
            <w:rStyle w:val="a7"/>
            <w:noProof/>
          </w:rPr>
          <w:t>13-2-8. ISMS：10. 改善</w:t>
        </w:r>
        <w:r>
          <w:rPr>
            <w:noProof/>
            <w:webHidden/>
          </w:rPr>
          <w:tab/>
        </w:r>
        <w:r>
          <w:rPr>
            <w:noProof/>
            <w:webHidden/>
          </w:rPr>
          <w:fldChar w:fldCharType="begin"/>
        </w:r>
        <w:r>
          <w:rPr>
            <w:noProof/>
            <w:webHidden/>
          </w:rPr>
          <w:instrText xml:space="preserve"> PAGEREF _Toc206761727 \h </w:instrText>
        </w:r>
        <w:r>
          <w:rPr>
            <w:noProof/>
            <w:webHidden/>
          </w:rPr>
        </w:r>
        <w:r>
          <w:rPr>
            <w:noProof/>
            <w:webHidden/>
          </w:rPr>
          <w:fldChar w:fldCharType="separate"/>
        </w:r>
        <w:r w:rsidR="00A36EB7">
          <w:rPr>
            <w:noProof/>
            <w:webHidden/>
          </w:rPr>
          <w:t>46</w:t>
        </w:r>
        <w:r>
          <w:rPr>
            <w:noProof/>
            <w:webHidden/>
          </w:rPr>
          <w:fldChar w:fldCharType="end"/>
        </w:r>
      </w:hyperlink>
    </w:p>
    <w:p w14:paraId="775DCB76" w14:textId="7FDF77FF" w:rsidR="007F691D" w:rsidRDefault="007F691D" w:rsidP="007F691D">
      <w:pPr>
        <w:pStyle w:val="32"/>
        <w:rPr>
          <w:sz w:val="21"/>
          <w14:ligatures w14:val="standardContextual"/>
        </w:rPr>
      </w:pPr>
      <w:hyperlink w:anchor="_Toc206761728" w:history="1">
        <w:r w:rsidRPr="004B28D1">
          <w:rPr>
            <w:rStyle w:val="a7"/>
          </w:rPr>
          <w:t>13-3. ISMS文書体系（ISMS構築・導入に必要な文書と記録）</w:t>
        </w:r>
        <w:r>
          <w:rPr>
            <w:webHidden/>
          </w:rPr>
          <w:tab/>
        </w:r>
        <w:r>
          <w:rPr>
            <w:webHidden/>
          </w:rPr>
          <w:fldChar w:fldCharType="begin"/>
        </w:r>
        <w:r>
          <w:rPr>
            <w:webHidden/>
          </w:rPr>
          <w:instrText xml:space="preserve"> PAGEREF _Toc206761728 \h </w:instrText>
        </w:r>
        <w:r>
          <w:rPr>
            <w:webHidden/>
          </w:rPr>
        </w:r>
        <w:r>
          <w:rPr>
            <w:webHidden/>
          </w:rPr>
          <w:fldChar w:fldCharType="separate"/>
        </w:r>
        <w:r w:rsidR="00A36EB7">
          <w:rPr>
            <w:webHidden/>
          </w:rPr>
          <w:t>49</w:t>
        </w:r>
        <w:r>
          <w:rPr>
            <w:webHidden/>
          </w:rPr>
          <w:fldChar w:fldCharType="end"/>
        </w:r>
      </w:hyperlink>
    </w:p>
    <w:p w14:paraId="64536081" w14:textId="3DFEDAC0" w:rsidR="007F691D" w:rsidRDefault="007F691D">
      <w:pPr>
        <w:pStyle w:val="41"/>
        <w:tabs>
          <w:tab w:val="right" w:leader="dot" w:pos="10456"/>
        </w:tabs>
        <w:ind w:left="720"/>
        <w:rPr>
          <w:noProof/>
          <w:sz w:val="21"/>
          <w14:ligatures w14:val="standardContextual"/>
        </w:rPr>
      </w:pPr>
      <w:hyperlink w:anchor="_Toc206761729" w:history="1">
        <w:r w:rsidRPr="004B28D1">
          <w:rPr>
            <w:rStyle w:val="a7"/>
            <w:noProof/>
          </w:rPr>
          <w:t>13-3-1. ISMS文書としての策定内容とポイント</w:t>
        </w:r>
        <w:r>
          <w:rPr>
            <w:noProof/>
            <w:webHidden/>
          </w:rPr>
          <w:tab/>
        </w:r>
        <w:r>
          <w:rPr>
            <w:noProof/>
            <w:webHidden/>
          </w:rPr>
          <w:fldChar w:fldCharType="begin"/>
        </w:r>
        <w:r>
          <w:rPr>
            <w:noProof/>
            <w:webHidden/>
          </w:rPr>
          <w:instrText xml:space="preserve"> PAGEREF _Toc206761729 \h </w:instrText>
        </w:r>
        <w:r>
          <w:rPr>
            <w:noProof/>
            <w:webHidden/>
          </w:rPr>
        </w:r>
        <w:r>
          <w:rPr>
            <w:noProof/>
            <w:webHidden/>
          </w:rPr>
          <w:fldChar w:fldCharType="separate"/>
        </w:r>
        <w:r w:rsidR="00A36EB7">
          <w:rPr>
            <w:noProof/>
            <w:webHidden/>
          </w:rPr>
          <w:t>49</w:t>
        </w:r>
        <w:r>
          <w:rPr>
            <w:noProof/>
            <w:webHidden/>
          </w:rPr>
          <w:fldChar w:fldCharType="end"/>
        </w:r>
      </w:hyperlink>
    </w:p>
    <w:p w14:paraId="6DAA31C4" w14:textId="2185786B" w:rsidR="007F691D" w:rsidRDefault="007F691D">
      <w:pPr>
        <w:pStyle w:val="41"/>
        <w:tabs>
          <w:tab w:val="right" w:leader="dot" w:pos="10456"/>
        </w:tabs>
        <w:ind w:left="720"/>
        <w:rPr>
          <w:noProof/>
          <w:sz w:val="21"/>
          <w14:ligatures w14:val="standardContextual"/>
        </w:rPr>
      </w:pPr>
      <w:hyperlink w:anchor="_Toc206761730" w:history="1">
        <w:r w:rsidRPr="004B28D1">
          <w:rPr>
            <w:rStyle w:val="a7"/>
            <w:noProof/>
          </w:rPr>
          <w:t>13-3-2. ISMSの要求事項および管理策</w:t>
        </w:r>
        <w:r>
          <w:rPr>
            <w:noProof/>
            <w:webHidden/>
          </w:rPr>
          <w:tab/>
        </w:r>
        <w:r>
          <w:rPr>
            <w:noProof/>
            <w:webHidden/>
          </w:rPr>
          <w:fldChar w:fldCharType="begin"/>
        </w:r>
        <w:r>
          <w:rPr>
            <w:noProof/>
            <w:webHidden/>
          </w:rPr>
          <w:instrText xml:space="preserve"> PAGEREF _Toc206761730 \h </w:instrText>
        </w:r>
        <w:r>
          <w:rPr>
            <w:noProof/>
            <w:webHidden/>
          </w:rPr>
        </w:r>
        <w:r>
          <w:rPr>
            <w:noProof/>
            <w:webHidden/>
          </w:rPr>
          <w:fldChar w:fldCharType="separate"/>
        </w:r>
        <w:r w:rsidR="00A36EB7">
          <w:rPr>
            <w:noProof/>
            <w:webHidden/>
          </w:rPr>
          <w:t>50</w:t>
        </w:r>
        <w:r>
          <w:rPr>
            <w:noProof/>
            <w:webHidden/>
          </w:rPr>
          <w:fldChar w:fldCharType="end"/>
        </w:r>
      </w:hyperlink>
    </w:p>
    <w:p w14:paraId="3544248A" w14:textId="1C4E6693" w:rsidR="007F691D" w:rsidRDefault="007F691D" w:rsidP="007F691D">
      <w:pPr>
        <w:pStyle w:val="32"/>
        <w:rPr>
          <w:sz w:val="21"/>
          <w14:ligatures w14:val="standardContextual"/>
        </w:rPr>
      </w:pPr>
      <w:hyperlink w:anchor="_Toc206761731" w:history="1">
        <w:r w:rsidRPr="004B28D1">
          <w:rPr>
            <w:rStyle w:val="a7"/>
          </w:rPr>
          <w:t>13-4. ISO/IEC27001の審査準備と審査内容</w:t>
        </w:r>
        <w:r>
          <w:rPr>
            <w:webHidden/>
          </w:rPr>
          <w:tab/>
        </w:r>
        <w:r>
          <w:rPr>
            <w:webHidden/>
          </w:rPr>
          <w:fldChar w:fldCharType="begin"/>
        </w:r>
        <w:r>
          <w:rPr>
            <w:webHidden/>
          </w:rPr>
          <w:instrText xml:space="preserve"> PAGEREF _Toc206761731 \h </w:instrText>
        </w:r>
        <w:r>
          <w:rPr>
            <w:webHidden/>
          </w:rPr>
        </w:r>
        <w:r>
          <w:rPr>
            <w:webHidden/>
          </w:rPr>
          <w:fldChar w:fldCharType="separate"/>
        </w:r>
        <w:r w:rsidR="00A36EB7">
          <w:rPr>
            <w:webHidden/>
          </w:rPr>
          <w:t>55</w:t>
        </w:r>
        <w:r>
          <w:rPr>
            <w:webHidden/>
          </w:rPr>
          <w:fldChar w:fldCharType="end"/>
        </w:r>
      </w:hyperlink>
    </w:p>
    <w:p w14:paraId="123A912F" w14:textId="560191DB" w:rsidR="007F691D" w:rsidRDefault="007F691D">
      <w:pPr>
        <w:pStyle w:val="41"/>
        <w:tabs>
          <w:tab w:val="right" w:leader="dot" w:pos="10456"/>
        </w:tabs>
        <w:ind w:left="720"/>
        <w:rPr>
          <w:noProof/>
          <w:sz w:val="21"/>
          <w14:ligatures w14:val="standardContextual"/>
        </w:rPr>
      </w:pPr>
      <w:hyperlink w:anchor="_Toc206761732" w:history="1">
        <w:r w:rsidRPr="004B28D1">
          <w:rPr>
            <w:rStyle w:val="a7"/>
            <w:noProof/>
          </w:rPr>
          <w:t>13-4-1. ISO/IEC27001の認証機関の選定と申し込み</w:t>
        </w:r>
        <w:r>
          <w:rPr>
            <w:noProof/>
            <w:webHidden/>
          </w:rPr>
          <w:tab/>
        </w:r>
        <w:r>
          <w:rPr>
            <w:noProof/>
            <w:webHidden/>
          </w:rPr>
          <w:fldChar w:fldCharType="begin"/>
        </w:r>
        <w:r>
          <w:rPr>
            <w:noProof/>
            <w:webHidden/>
          </w:rPr>
          <w:instrText xml:space="preserve"> PAGEREF _Toc206761732 \h </w:instrText>
        </w:r>
        <w:r>
          <w:rPr>
            <w:noProof/>
            <w:webHidden/>
          </w:rPr>
        </w:r>
        <w:r>
          <w:rPr>
            <w:noProof/>
            <w:webHidden/>
          </w:rPr>
          <w:fldChar w:fldCharType="separate"/>
        </w:r>
        <w:r w:rsidR="00A36EB7">
          <w:rPr>
            <w:noProof/>
            <w:webHidden/>
          </w:rPr>
          <w:t>55</w:t>
        </w:r>
        <w:r>
          <w:rPr>
            <w:noProof/>
            <w:webHidden/>
          </w:rPr>
          <w:fldChar w:fldCharType="end"/>
        </w:r>
      </w:hyperlink>
    </w:p>
    <w:p w14:paraId="6BE083C0" w14:textId="1F156179" w:rsidR="007F691D" w:rsidRDefault="007F691D">
      <w:pPr>
        <w:pStyle w:val="41"/>
        <w:tabs>
          <w:tab w:val="right" w:leader="dot" w:pos="10456"/>
        </w:tabs>
        <w:ind w:left="720"/>
        <w:rPr>
          <w:noProof/>
          <w:sz w:val="21"/>
          <w14:ligatures w14:val="standardContextual"/>
        </w:rPr>
      </w:pPr>
      <w:hyperlink w:anchor="_Toc206761733" w:history="1">
        <w:r w:rsidRPr="004B28D1">
          <w:rPr>
            <w:rStyle w:val="a7"/>
            <w:noProof/>
          </w:rPr>
          <w:t>13-4-2. ISO/IEC27001の審査事前準備</w:t>
        </w:r>
        <w:r>
          <w:rPr>
            <w:noProof/>
            <w:webHidden/>
          </w:rPr>
          <w:tab/>
        </w:r>
        <w:r>
          <w:rPr>
            <w:noProof/>
            <w:webHidden/>
          </w:rPr>
          <w:fldChar w:fldCharType="begin"/>
        </w:r>
        <w:r>
          <w:rPr>
            <w:noProof/>
            <w:webHidden/>
          </w:rPr>
          <w:instrText xml:space="preserve"> PAGEREF _Toc206761733 \h </w:instrText>
        </w:r>
        <w:r>
          <w:rPr>
            <w:noProof/>
            <w:webHidden/>
          </w:rPr>
        </w:r>
        <w:r>
          <w:rPr>
            <w:noProof/>
            <w:webHidden/>
          </w:rPr>
          <w:fldChar w:fldCharType="separate"/>
        </w:r>
        <w:r w:rsidR="00A36EB7">
          <w:rPr>
            <w:noProof/>
            <w:webHidden/>
          </w:rPr>
          <w:t>56</w:t>
        </w:r>
        <w:r>
          <w:rPr>
            <w:noProof/>
            <w:webHidden/>
          </w:rPr>
          <w:fldChar w:fldCharType="end"/>
        </w:r>
      </w:hyperlink>
    </w:p>
    <w:p w14:paraId="1F2B4820" w14:textId="19ADEE7B" w:rsidR="007F691D" w:rsidRDefault="007F691D">
      <w:pPr>
        <w:pStyle w:val="41"/>
        <w:tabs>
          <w:tab w:val="right" w:leader="dot" w:pos="10456"/>
        </w:tabs>
        <w:ind w:left="720"/>
        <w:rPr>
          <w:noProof/>
          <w:sz w:val="21"/>
          <w14:ligatures w14:val="standardContextual"/>
        </w:rPr>
      </w:pPr>
      <w:hyperlink w:anchor="_Toc206761734" w:history="1">
        <w:r w:rsidRPr="004B28D1">
          <w:rPr>
            <w:rStyle w:val="a7"/>
            <w:noProof/>
          </w:rPr>
          <w:t>13-4-3. ISO/IEC27001の審査（第一段・第二段）</w:t>
        </w:r>
        <w:r>
          <w:rPr>
            <w:noProof/>
            <w:webHidden/>
          </w:rPr>
          <w:tab/>
        </w:r>
        <w:r>
          <w:rPr>
            <w:noProof/>
            <w:webHidden/>
          </w:rPr>
          <w:fldChar w:fldCharType="begin"/>
        </w:r>
        <w:r>
          <w:rPr>
            <w:noProof/>
            <w:webHidden/>
          </w:rPr>
          <w:instrText xml:space="preserve"> PAGEREF _Toc206761734 \h </w:instrText>
        </w:r>
        <w:r>
          <w:rPr>
            <w:noProof/>
            <w:webHidden/>
          </w:rPr>
        </w:r>
        <w:r>
          <w:rPr>
            <w:noProof/>
            <w:webHidden/>
          </w:rPr>
          <w:fldChar w:fldCharType="separate"/>
        </w:r>
        <w:r w:rsidR="00A36EB7">
          <w:rPr>
            <w:noProof/>
            <w:webHidden/>
          </w:rPr>
          <w:t>57</w:t>
        </w:r>
        <w:r>
          <w:rPr>
            <w:noProof/>
            <w:webHidden/>
          </w:rPr>
          <w:fldChar w:fldCharType="end"/>
        </w:r>
      </w:hyperlink>
    </w:p>
    <w:p w14:paraId="5A7AB257" w14:textId="3943E81A" w:rsidR="007F691D" w:rsidRDefault="007F691D">
      <w:pPr>
        <w:pStyle w:val="41"/>
        <w:tabs>
          <w:tab w:val="right" w:leader="dot" w:pos="10456"/>
        </w:tabs>
        <w:ind w:left="720"/>
        <w:rPr>
          <w:noProof/>
          <w:sz w:val="21"/>
          <w14:ligatures w14:val="standardContextual"/>
        </w:rPr>
      </w:pPr>
      <w:hyperlink w:anchor="_Toc206761735" w:history="1">
        <w:r w:rsidRPr="004B28D1">
          <w:rPr>
            <w:rStyle w:val="a7"/>
            <w:noProof/>
          </w:rPr>
          <w:t>13-4-4. ISO/IEC27001の維持審査・再認証審査</w:t>
        </w:r>
        <w:r>
          <w:rPr>
            <w:noProof/>
            <w:webHidden/>
          </w:rPr>
          <w:tab/>
        </w:r>
        <w:r>
          <w:rPr>
            <w:noProof/>
            <w:webHidden/>
          </w:rPr>
          <w:fldChar w:fldCharType="begin"/>
        </w:r>
        <w:r>
          <w:rPr>
            <w:noProof/>
            <w:webHidden/>
          </w:rPr>
          <w:instrText xml:space="preserve"> PAGEREF _Toc206761735 \h </w:instrText>
        </w:r>
        <w:r>
          <w:rPr>
            <w:noProof/>
            <w:webHidden/>
          </w:rPr>
        </w:r>
        <w:r>
          <w:rPr>
            <w:noProof/>
            <w:webHidden/>
          </w:rPr>
          <w:fldChar w:fldCharType="separate"/>
        </w:r>
        <w:r w:rsidR="00A36EB7">
          <w:rPr>
            <w:noProof/>
            <w:webHidden/>
          </w:rPr>
          <w:t>59</w:t>
        </w:r>
        <w:r>
          <w:rPr>
            <w:noProof/>
            <w:webHidden/>
          </w:rPr>
          <w:fldChar w:fldCharType="end"/>
        </w:r>
      </w:hyperlink>
    </w:p>
    <w:p w14:paraId="30188EB8" w14:textId="1AECE68B" w:rsidR="007F691D" w:rsidRPr="007F691D" w:rsidRDefault="007F691D" w:rsidP="007F691D">
      <w:pPr>
        <w:pStyle w:val="32"/>
        <w:rPr>
          <w:sz w:val="21"/>
          <w14:ligatures w14:val="standardContextual"/>
        </w:rPr>
      </w:pPr>
      <w:hyperlink w:anchor="_Toc206761736" w:history="1">
        <w:r>
          <w:rPr>
            <w:rStyle w:val="a7"/>
            <w:rFonts w:hint="eastAsia"/>
          </w:rPr>
          <w:t>コラ</w:t>
        </w:r>
        <w:r w:rsidRPr="007F691D">
          <w:rPr>
            <w:rStyle w:val="a7"/>
          </w:rPr>
          <w:t>ム</w:t>
        </w:r>
        <w:r w:rsidRPr="007F691D">
          <w:rPr>
            <w:webHidden/>
          </w:rPr>
          <w:tab/>
        </w:r>
        <w:r w:rsidRPr="007F691D">
          <w:rPr>
            <w:webHidden/>
          </w:rPr>
          <w:fldChar w:fldCharType="begin"/>
        </w:r>
        <w:r w:rsidRPr="007F691D">
          <w:rPr>
            <w:webHidden/>
          </w:rPr>
          <w:instrText xml:space="preserve"> PAGEREF _Toc206761736 \h </w:instrText>
        </w:r>
        <w:r w:rsidRPr="007F691D">
          <w:rPr>
            <w:webHidden/>
          </w:rPr>
        </w:r>
        <w:r w:rsidRPr="007F691D">
          <w:rPr>
            <w:webHidden/>
          </w:rPr>
          <w:fldChar w:fldCharType="separate"/>
        </w:r>
        <w:r w:rsidR="00A36EB7">
          <w:rPr>
            <w:webHidden/>
          </w:rPr>
          <w:t>60</w:t>
        </w:r>
        <w:r w:rsidRPr="007F691D">
          <w:rPr>
            <w:webHidden/>
          </w:rPr>
          <w:fldChar w:fldCharType="end"/>
        </w:r>
      </w:hyperlink>
    </w:p>
    <w:p w14:paraId="3927FDE3" w14:textId="147DC007" w:rsidR="007F691D" w:rsidRDefault="007F691D">
      <w:pPr>
        <w:pStyle w:val="22"/>
        <w:ind w:left="240"/>
        <w:rPr>
          <w:noProof/>
          <w:sz w:val="21"/>
          <w14:ligatures w14:val="standardContextual"/>
        </w:rPr>
      </w:pPr>
      <w:hyperlink w:anchor="_Toc206761737" w:history="1">
        <w:r w:rsidRPr="004B28D1">
          <w:rPr>
            <w:rStyle w:val="a7"/>
            <w:noProof/>
          </w:rPr>
          <w:t>第14章. ISMSの管理策</w:t>
        </w:r>
        <w:r>
          <w:rPr>
            <w:noProof/>
            <w:webHidden/>
          </w:rPr>
          <w:tab/>
        </w:r>
        <w:r>
          <w:rPr>
            <w:noProof/>
            <w:webHidden/>
          </w:rPr>
          <w:fldChar w:fldCharType="begin"/>
        </w:r>
        <w:r>
          <w:rPr>
            <w:noProof/>
            <w:webHidden/>
          </w:rPr>
          <w:instrText xml:space="preserve"> PAGEREF _Toc206761737 \h </w:instrText>
        </w:r>
        <w:r>
          <w:rPr>
            <w:noProof/>
            <w:webHidden/>
          </w:rPr>
        </w:r>
        <w:r>
          <w:rPr>
            <w:noProof/>
            <w:webHidden/>
          </w:rPr>
          <w:fldChar w:fldCharType="separate"/>
        </w:r>
        <w:r w:rsidR="00A36EB7">
          <w:rPr>
            <w:noProof/>
            <w:webHidden/>
          </w:rPr>
          <w:t>61</w:t>
        </w:r>
        <w:r>
          <w:rPr>
            <w:noProof/>
            <w:webHidden/>
          </w:rPr>
          <w:fldChar w:fldCharType="end"/>
        </w:r>
      </w:hyperlink>
    </w:p>
    <w:p w14:paraId="4E43CD86" w14:textId="2963B655" w:rsidR="007F691D" w:rsidRDefault="007F691D" w:rsidP="007F691D">
      <w:pPr>
        <w:pStyle w:val="32"/>
        <w:rPr>
          <w:sz w:val="21"/>
          <w14:ligatures w14:val="standardContextual"/>
        </w:rPr>
      </w:pPr>
      <w:hyperlink w:anchor="_Toc206761738" w:history="1">
        <w:r w:rsidRPr="004B28D1">
          <w:rPr>
            <w:rStyle w:val="a7"/>
          </w:rPr>
          <w:t>14-1. 管理策の分類と構成</w:t>
        </w:r>
        <w:r>
          <w:rPr>
            <w:webHidden/>
          </w:rPr>
          <w:tab/>
        </w:r>
        <w:r>
          <w:rPr>
            <w:webHidden/>
          </w:rPr>
          <w:fldChar w:fldCharType="begin"/>
        </w:r>
        <w:r>
          <w:rPr>
            <w:webHidden/>
          </w:rPr>
          <w:instrText xml:space="preserve"> PAGEREF _Toc206761738 \h </w:instrText>
        </w:r>
        <w:r>
          <w:rPr>
            <w:webHidden/>
          </w:rPr>
        </w:r>
        <w:r>
          <w:rPr>
            <w:webHidden/>
          </w:rPr>
          <w:fldChar w:fldCharType="separate"/>
        </w:r>
        <w:r w:rsidR="00A36EB7">
          <w:rPr>
            <w:webHidden/>
          </w:rPr>
          <w:t>62</w:t>
        </w:r>
        <w:r>
          <w:rPr>
            <w:webHidden/>
          </w:rPr>
          <w:fldChar w:fldCharType="end"/>
        </w:r>
      </w:hyperlink>
    </w:p>
    <w:p w14:paraId="1A306247" w14:textId="23186E48" w:rsidR="007F691D" w:rsidRDefault="007F691D">
      <w:pPr>
        <w:pStyle w:val="41"/>
        <w:tabs>
          <w:tab w:val="right" w:leader="dot" w:pos="10456"/>
        </w:tabs>
        <w:ind w:left="720"/>
        <w:rPr>
          <w:noProof/>
          <w:sz w:val="21"/>
          <w14:ligatures w14:val="standardContextual"/>
        </w:rPr>
      </w:pPr>
      <w:hyperlink w:anchor="_Toc206761739" w:history="1">
        <w:r w:rsidRPr="004B28D1">
          <w:rPr>
            <w:rStyle w:val="a7"/>
            <w:noProof/>
          </w:rPr>
          <w:t>14-1-1. 管理策：ISO/IEC 27002</w:t>
        </w:r>
        <w:r>
          <w:rPr>
            <w:noProof/>
            <w:webHidden/>
          </w:rPr>
          <w:tab/>
        </w:r>
        <w:r>
          <w:rPr>
            <w:noProof/>
            <w:webHidden/>
          </w:rPr>
          <w:fldChar w:fldCharType="begin"/>
        </w:r>
        <w:r>
          <w:rPr>
            <w:noProof/>
            <w:webHidden/>
          </w:rPr>
          <w:instrText xml:space="preserve"> PAGEREF _Toc206761739 \h </w:instrText>
        </w:r>
        <w:r>
          <w:rPr>
            <w:noProof/>
            <w:webHidden/>
          </w:rPr>
        </w:r>
        <w:r>
          <w:rPr>
            <w:noProof/>
            <w:webHidden/>
          </w:rPr>
          <w:fldChar w:fldCharType="separate"/>
        </w:r>
        <w:r w:rsidR="00A36EB7">
          <w:rPr>
            <w:noProof/>
            <w:webHidden/>
          </w:rPr>
          <w:t>62</w:t>
        </w:r>
        <w:r>
          <w:rPr>
            <w:noProof/>
            <w:webHidden/>
          </w:rPr>
          <w:fldChar w:fldCharType="end"/>
        </w:r>
      </w:hyperlink>
    </w:p>
    <w:p w14:paraId="4D36F40A" w14:textId="1AB0C7BB" w:rsidR="007F691D" w:rsidRDefault="007F691D">
      <w:pPr>
        <w:pStyle w:val="41"/>
        <w:tabs>
          <w:tab w:val="right" w:leader="dot" w:pos="10456"/>
        </w:tabs>
        <w:ind w:left="720"/>
        <w:rPr>
          <w:noProof/>
          <w:sz w:val="21"/>
          <w14:ligatures w14:val="standardContextual"/>
        </w:rPr>
      </w:pPr>
      <w:hyperlink w:anchor="_Toc206761740" w:history="1">
        <w:r w:rsidRPr="004B28D1">
          <w:rPr>
            <w:rStyle w:val="a7"/>
            <w:noProof/>
          </w:rPr>
          <w:t>14-1-2. 管理策のテーマと属性</w:t>
        </w:r>
        <w:r>
          <w:rPr>
            <w:noProof/>
            <w:webHidden/>
          </w:rPr>
          <w:tab/>
        </w:r>
        <w:r>
          <w:rPr>
            <w:noProof/>
            <w:webHidden/>
          </w:rPr>
          <w:fldChar w:fldCharType="begin"/>
        </w:r>
        <w:r>
          <w:rPr>
            <w:noProof/>
            <w:webHidden/>
          </w:rPr>
          <w:instrText xml:space="preserve"> PAGEREF _Toc206761740 \h </w:instrText>
        </w:r>
        <w:r>
          <w:rPr>
            <w:noProof/>
            <w:webHidden/>
          </w:rPr>
        </w:r>
        <w:r>
          <w:rPr>
            <w:noProof/>
            <w:webHidden/>
          </w:rPr>
          <w:fldChar w:fldCharType="separate"/>
        </w:r>
        <w:r w:rsidR="00A36EB7">
          <w:rPr>
            <w:noProof/>
            <w:webHidden/>
          </w:rPr>
          <w:t>63</w:t>
        </w:r>
        <w:r>
          <w:rPr>
            <w:noProof/>
            <w:webHidden/>
          </w:rPr>
          <w:fldChar w:fldCharType="end"/>
        </w:r>
      </w:hyperlink>
    </w:p>
    <w:p w14:paraId="503D10F4" w14:textId="766272D0" w:rsidR="007F691D" w:rsidRDefault="007F691D">
      <w:pPr>
        <w:pStyle w:val="41"/>
        <w:tabs>
          <w:tab w:val="right" w:leader="dot" w:pos="10456"/>
        </w:tabs>
        <w:ind w:left="720"/>
        <w:rPr>
          <w:noProof/>
          <w:sz w:val="21"/>
          <w14:ligatures w14:val="standardContextual"/>
        </w:rPr>
      </w:pPr>
      <w:hyperlink w:anchor="_Toc206761741" w:history="1">
        <w:r w:rsidRPr="004B28D1">
          <w:rPr>
            <w:rStyle w:val="a7"/>
            <w:noProof/>
          </w:rPr>
          <w:t>14-1-3. 対策基準と実施手順の作成方法</w:t>
        </w:r>
        <w:r>
          <w:rPr>
            <w:noProof/>
            <w:webHidden/>
          </w:rPr>
          <w:tab/>
        </w:r>
        <w:r>
          <w:rPr>
            <w:noProof/>
            <w:webHidden/>
          </w:rPr>
          <w:fldChar w:fldCharType="begin"/>
        </w:r>
        <w:r>
          <w:rPr>
            <w:noProof/>
            <w:webHidden/>
          </w:rPr>
          <w:instrText xml:space="preserve"> PAGEREF _Toc206761741 \h </w:instrText>
        </w:r>
        <w:r>
          <w:rPr>
            <w:noProof/>
            <w:webHidden/>
          </w:rPr>
        </w:r>
        <w:r>
          <w:rPr>
            <w:noProof/>
            <w:webHidden/>
          </w:rPr>
          <w:fldChar w:fldCharType="separate"/>
        </w:r>
        <w:r w:rsidR="00A36EB7">
          <w:rPr>
            <w:noProof/>
            <w:webHidden/>
          </w:rPr>
          <w:t>65</w:t>
        </w:r>
        <w:r>
          <w:rPr>
            <w:noProof/>
            <w:webHidden/>
          </w:rPr>
          <w:fldChar w:fldCharType="end"/>
        </w:r>
      </w:hyperlink>
    </w:p>
    <w:p w14:paraId="51C03B01" w14:textId="3555B13F" w:rsidR="007F691D" w:rsidRDefault="007F691D">
      <w:pPr>
        <w:pStyle w:val="22"/>
        <w:ind w:left="240"/>
        <w:rPr>
          <w:noProof/>
          <w:sz w:val="21"/>
          <w14:ligatures w14:val="standardContextual"/>
        </w:rPr>
      </w:pPr>
      <w:hyperlink w:anchor="_Toc206761742" w:history="1">
        <w:r w:rsidRPr="004B28D1">
          <w:rPr>
            <w:rStyle w:val="a7"/>
            <w:noProof/>
          </w:rPr>
          <w:t>第15章. 組織的対策</w:t>
        </w:r>
        <w:r>
          <w:rPr>
            <w:noProof/>
            <w:webHidden/>
          </w:rPr>
          <w:tab/>
        </w:r>
        <w:r>
          <w:rPr>
            <w:noProof/>
            <w:webHidden/>
          </w:rPr>
          <w:fldChar w:fldCharType="begin"/>
        </w:r>
        <w:r>
          <w:rPr>
            <w:noProof/>
            <w:webHidden/>
          </w:rPr>
          <w:instrText xml:space="preserve"> PAGEREF _Toc206761742 \h </w:instrText>
        </w:r>
        <w:r>
          <w:rPr>
            <w:noProof/>
            <w:webHidden/>
          </w:rPr>
        </w:r>
        <w:r>
          <w:rPr>
            <w:noProof/>
            <w:webHidden/>
          </w:rPr>
          <w:fldChar w:fldCharType="separate"/>
        </w:r>
        <w:r w:rsidR="00A36EB7">
          <w:rPr>
            <w:noProof/>
            <w:webHidden/>
          </w:rPr>
          <w:t>67</w:t>
        </w:r>
        <w:r>
          <w:rPr>
            <w:noProof/>
            <w:webHidden/>
          </w:rPr>
          <w:fldChar w:fldCharType="end"/>
        </w:r>
      </w:hyperlink>
    </w:p>
    <w:p w14:paraId="56A47173" w14:textId="7526E13F" w:rsidR="007F691D" w:rsidRDefault="007F691D" w:rsidP="007F691D">
      <w:pPr>
        <w:pStyle w:val="32"/>
        <w:rPr>
          <w:sz w:val="21"/>
          <w14:ligatures w14:val="standardContextual"/>
        </w:rPr>
      </w:pPr>
      <w:hyperlink w:anchor="_Toc206761743" w:history="1">
        <w:r w:rsidRPr="004B28D1">
          <w:rPr>
            <w:rStyle w:val="a7"/>
          </w:rPr>
          <w:t>15-1. 作成する候補となる実施手順書類について</w:t>
        </w:r>
        <w:r>
          <w:rPr>
            <w:webHidden/>
          </w:rPr>
          <w:tab/>
        </w:r>
        <w:r>
          <w:rPr>
            <w:webHidden/>
          </w:rPr>
          <w:fldChar w:fldCharType="begin"/>
        </w:r>
        <w:r>
          <w:rPr>
            <w:webHidden/>
          </w:rPr>
          <w:instrText xml:space="preserve"> PAGEREF _Toc206761743 \h </w:instrText>
        </w:r>
        <w:r>
          <w:rPr>
            <w:webHidden/>
          </w:rPr>
        </w:r>
        <w:r>
          <w:rPr>
            <w:webHidden/>
          </w:rPr>
          <w:fldChar w:fldCharType="separate"/>
        </w:r>
        <w:r w:rsidR="00A36EB7">
          <w:rPr>
            <w:webHidden/>
          </w:rPr>
          <w:t>68</w:t>
        </w:r>
        <w:r>
          <w:rPr>
            <w:webHidden/>
          </w:rPr>
          <w:fldChar w:fldCharType="end"/>
        </w:r>
      </w:hyperlink>
    </w:p>
    <w:p w14:paraId="7DA12BAE" w14:textId="54CF239E" w:rsidR="007F691D" w:rsidRDefault="007F691D" w:rsidP="007F691D">
      <w:pPr>
        <w:pStyle w:val="32"/>
        <w:rPr>
          <w:sz w:val="21"/>
          <w14:ligatures w14:val="standardContextual"/>
        </w:rPr>
      </w:pPr>
      <w:hyperlink w:anchor="_Toc206761744" w:history="1">
        <w:r w:rsidRPr="004B28D1">
          <w:rPr>
            <w:rStyle w:val="a7"/>
            <w:bCs/>
          </w:rPr>
          <w:t>15-2.</w:t>
        </w:r>
        <w:r w:rsidRPr="004B28D1">
          <w:rPr>
            <w:rStyle w:val="a7"/>
          </w:rPr>
          <w:t xml:space="preserve"> 組織的対策として重要となる実施項目</w:t>
        </w:r>
        <w:r>
          <w:rPr>
            <w:webHidden/>
          </w:rPr>
          <w:tab/>
        </w:r>
        <w:r>
          <w:rPr>
            <w:webHidden/>
          </w:rPr>
          <w:fldChar w:fldCharType="begin"/>
        </w:r>
        <w:r>
          <w:rPr>
            <w:webHidden/>
          </w:rPr>
          <w:instrText xml:space="preserve"> PAGEREF _Toc206761744 \h </w:instrText>
        </w:r>
        <w:r>
          <w:rPr>
            <w:webHidden/>
          </w:rPr>
        </w:r>
        <w:r>
          <w:rPr>
            <w:webHidden/>
          </w:rPr>
          <w:fldChar w:fldCharType="separate"/>
        </w:r>
        <w:r w:rsidR="00A36EB7">
          <w:rPr>
            <w:webHidden/>
          </w:rPr>
          <w:t>74</w:t>
        </w:r>
        <w:r>
          <w:rPr>
            <w:webHidden/>
          </w:rPr>
          <w:fldChar w:fldCharType="end"/>
        </w:r>
      </w:hyperlink>
    </w:p>
    <w:p w14:paraId="2B15A96C" w14:textId="04FDEEE7" w:rsidR="007F691D" w:rsidRDefault="007F691D">
      <w:pPr>
        <w:pStyle w:val="41"/>
        <w:tabs>
          <w:tab w:val="right" w:leader="dot" w:pos="10456"/>
        </w:tabs>
        <w:ind w:left="720"/>
        <w:rPr>
          <w:noProof/>
          <w:sz w:val="21"/>
          <w14:ligatures w14:val="standardContextual"/>
        </w:rPr>
      </w:pPr>
      <w:hyperlink w:anchor="_Toc206761745" w:history="1">
        <w:r w:rsidRPr="004B28D1">
          <w:rPr>
            <w:rStyle w:val="a7"/>
            <w:noProof/>
          </w:rPr>
          <w:t>15-2-1. 情報化・サイバーセキュリティ・個人情報保護</w:t>
        </w:r>
        <w:r>
          <w:rPr>
            <w:noProof/>
            <w:webHidden/>
          </w:rPr>
          <w:tab/>
        </w:r>
        <w:r>
          <w:rPr>
            <w:noProof/>
            <w:webHidden/>
          </w:rPr>
          <w:fldChar w:fldCharType="begin"/>
        </w:r>
        <w:r>
          <w:rPr>
            <w:noProof/>
            <w:webHidden/>
          </w:rPr>
          <w:instrText xml:space="preserve"> PAGEREF _Toc206761745 \h </w:instrText>
        </w:r>
        <w:r>
          <w:rPr>
            <w:noProof/>
            <w:webHidden/>
          </w:rPr>
        </w:r>
        <w:r>
          <w:rPr>
            <w:noProof/>
            <w:webHidden/>
          </w:rPr>
          <w:fldChar w:fldCharType="separate"/>
        </w:r>
        <w:r w:rsidR="00A36EB7">
          <w:rPr>
            <w:noProof/>
            <w:webHidden/>
          </w:rPr>
          <w:t>74</w:t>
        </w:r>
        <w:r>
          <w:rPr>
            <w:noProof/>
            <w:webHidden/>
          </w:rPr>
          <w:fldChar w:fldCharType="end"/>
        </w:r>
      </w:hyperlink>
    </w:p>
    <w:p w14:paraId="79116DC5" w14:textId="78D26F11" w:rsidR="007F691D" w:rsidRDefault="007F691D">
      <w:pPr>
        <w:pStyle w:val="41"/>
        <w:tabs>
          <w:tab w:val="right" w:leader="dot" w:pos="10456"/>
        </w:tabs>
        <w:ind w:left="720"/>
        <w:rPr>
          <w:noProof/>
          <w:sz w:val="21"/>
          <w14:ligatures w14:val="standardContextual"/>
        </w:rPr>
      </w:pPr>
      <w:hyperlink w:anchor="_Toc206761746" w:history="1">
        <w:r w:rsidRPr="004B28D1">
          <w:rPr>
            <w:rStyle w:val="a7"/>
            <w:noProof/>
          </w:rPr>
          <w:t>15-2-2. 脅威インテリジェンス</w:t>
        </w:r>
        <w:r>
          <w:rPr>
            <w:noProof/>
            <w:webHidden/>
          </w:rPr>
          <w:tab/>
        </w:r>
        <w:r>
          <w:rPr>
            <w:noProof/>
            <w:webHidden/>
          </w:rPr>
          <w:fldChar w:fldCharType="begin"/>
        </w:r>
        <w:r>
          <w:rPr>
            <w:noProof/>
            <w:webHidden/>
          </w:rPr>
          <w:instrText xml:space="preserve"> PAGEREF _Toc206761746 \h </w:instrText>
        </w:r>
        <w:r>
          <w:rPr>
            <w:noProof/>
            <w:webHidden/>
          </w:rPr>
        </w:r>
        <w:r>
          <w:rPr>
            <w:noProof/>
            <w:webHidden/>
          </w:rPr>
          <w:fldChar w:fldCharType="separate"/>
        </w:r>
        <w:r w:rsidR="00A36EB7">
          <w:rPr>
            <w:noProof/>
            <w:webHidden/>
          </w:rPr>
          <w:t>82</w:t>
        </w:r>
        <w:r>
          <w:rPr>
            <w:noProof/>
            <w:webHidden/>
          </w:rPr>
          <w:fldChar w:fldCharType="end"/>
        </w:r>
      </w:hyperlink>
    </w:p>
    <w:p w14:paraId="2CAD2118" w14:textId="45908232" w:rsidR="007F691D" w:rsidRDefault="007F691D">
      <w:pPr>
        <w:pStyle w:val="41"/>
        <w:tabs>
          <w:tab w:val="right" w:leader="dot" w:pos="10456"/>
        </w:tabs>
        <w:ind w:left="720"/>
        <w:rPr>
          <w:noProof/>
          <w:sz w:val="21"/>
          <w14:ligatures w14:val="standardContextual"/>
        </w:rPr>
      </w:pPr>
      <w:hyperlink w:anchor="_Toc206761747" w:history="1">
        <w:r w:rsidRPr="004B28D1">
          <w:rPr>
            <w:rStyle w:val="a7"/>
            <w:noProof/>
          </w:rPr>
          <w:t>15-2-3. 情報資産台帳作成・維持実施</w:t>
        </w:r>
        <w:r>
          <w:rPr>
            <w:noProof/>
            <w:webHidden/>
          </w:rPr>
          <w:tab/>
        </w:r>
        <w:r>
          <w:rPr>
            <w:noProof/>
            <w:webHidden/>
          </w:rPr>
          <w:fldChar w:fldCharType="begin"/>
        </w:r>
        <w:r>
          <w:rPr>
            <w:noProof/>
            <w:webHidden/>
          </w:rPr>
          <w:instrText xml:space="preserve"> PAGEREF _Toc206761747 \h </w:instrText>
        </w:r>
        <w:r>
          <w:rPr>
            <w:noProof/>
            <w:webHidden/>
          </w:rPr>
        </w:r>
        <w:r>
          <w:rPr>
            <w:noProof/>
            <w:webHidden/>
          </w:rPr>
          <w:fldChar w:fldCharType="separate"/>
        </w:r>
        <w:r w:rsidR="00A36EB7">
          <w:rPr>
            <w:noProof/>
            <w:webHidden/>
          </w:rPr>
          <w:t>83</w:t>
        </w:r>
        <w:r>
          <w:rPr>
            <w:noProof/>
            <w:webHidden/>
          </w:rPr>
          <w:fldChar w:fldCharType="end"/>
        </w:r>
      </w:hyperlink>
    </w:p>
    <w:p w14:paraId="08DB5962" w14:textId="445E119C" w:rsidR="007F691D" w:rsidRDefault="007F691D">
      <w:pPr>
        <w:pStyle w:val="41"/>
        <w:tabs>
          <w:tab w:val="right" w:leader="dot" w:pos="10456"/>
        </w:tabs>
        <w:ind w:left="720"/>
        <w:rPr>
          <w:noProof/>
          <w:sz w:val="21"/>
          <w14:ligatures w14:val="standardContextual"/>
        </w:rPr>
      </w:pPr>
      <w:hyperlink w:anchor="_Toc206761748" w:history="1">
        <w:r w:rsidRPr="004B28D1">
          <w:rPr>
            <w:rStyle w:val="a7"/>
            <w:noProof/>
          </w:rPr>
          <w:t>15-2-4. クラウドサービス利用</w:t>
        </w:r>
        <w:r>
          <w:rPr>
            <w:noProof/>
            <w:webHidden/>
          </w:rPr>
          <w:tab/>
        </w:r>
        <w:r>
          <w:rPr>
            <w:noProof/>
            <w:webHidden/>
          </w:rPr>
          <w:fldChar w:fldCharType="begin"/>
        </w:r>
        <w:r>
          <w:rPr>
            <w:noProof/>
            <w:webHidden/>
          </w:rPr>
          <w:instrText xml:space="preserve"> PAGEREF _Toc206761748 \h </w:instrText>
        </w:r>
        <w:r>
          <w:rPr>
            <w:noProof/>
            <w:webHidden/>
          </w:rPr>
        </w:r>
        <w:r>
          <w:rPr>
            <w:noProof/>
            <w:webHidden/>
          </w:rPr>
          <w:fldChar w:fldCharType="separate"/>
        </w:r>
        <w:r w:rsidR="00A36EB7">
          <w:rPr>
            <w:noProof/>
            <w:webHidden/>
          </w:rPr>
          <w:t>85</w:t>
        </w:r>
        <w:r>
          <w:rPr>
            <w:noProof/>
            <w:webHidden/>
          </w:rPr>
          <w:fldChar w:fldCharType="end"/>
        </w:r>
      </w:hyperlink>
    </w:p>
    <w:p w14:paraId="6200B8E6" w14:textId="294AA75F" w:rsidR="007F691D" w:rsidRDefault="007F691D">
      <w:pPr>
        <w:pStyle w:val="41"/>
        <w:tabs>
          <w:tab w:val="right" w:leader="dot" w:pos="10456"/>
        </w:tabs>
        <w:ind w:left="720"/>
        <w:rPr>
          <w:noProof/>
          <w:sz w:val="21"/>
          <w14:ligatures w14:val="standardContextual"/>
        </w:rPr>
      </w:pPr>
      <w:hyperlink w:anchor="_Toc206761749" w:history="1">
        <w:r w:rsidRPr="004B28D1">
          <w:rPr>
            <w:rStyle w:val="a7"/>
            <w:noProof/>
          </w:rPr>
          <w:t>15-2-5. 情報セキュリティインシデント対応</w:t>
        </w:r>
        <w:r>
          <w:rPr>
            <w:noProof/>
            <w:webHidden/>
          </w:rPr>
          <w:tab/>
        </w:r>
        <w:r>
          <w:rPr>
            <w:noProof/>
            <w:webHidden/>
          </w:rPr>
          <w:fldChar w:fldCharType="begin"/>
        </w:r>
        <w:r>
          <w:rPr>
            <w:noProof/>
            <w:webHidden/>
          </w:rPr>
          <w:instrText xml:space="preserve"> PAGEREF _Toc206761749 \h </w:instrText>
        </w:r>
        <w:r>
          <w:rPr>
            <w:noProof/>
            <w:webHidden/>
          </w:rPr>
        </w:r>
        <w:r>
          <w:rPr>
            <w:noProof/>
            <w:webHidden/>
          </w:rPr>
          <w:fldChar w:fldCharType="separate"/>
        </w:r>
        <w:r w:rsidR="00A36EB7">
          <w:rPr>
            <w:noProof/>
            <w:webHidden/>
          </w:rPr>
          <w:t>85</w:t>
        </w:r>
        <w:r>
          <w:rPr>
            <w:noProof/>
            <w:webHidden/>
          </w:rPr>
          <w:fldChar w:fldCharType="end"/>
        </w:r>
      </w:hyperlink>
    </w:p>
    <w:p w14:paraId="50C24784" w14:textId="1AF80D0D" w:rsidR="007F691D" w:rsidRDefault="007F691D">
      <w:pPr>
        <w:pStyle w:val="41"/>
        <w:tabs>
          <w:tab w:val="right" w:leader="dot" w:pos="10456"/>
        </w:tabs>
        <w:ind w:left="720"/>
        <w:rPr>
          <w:noProof/>
          <w:sz w:val="21"/>
          <w14:ligatures w14:val="standardContextual"/>
        </w:rPr>
      </w:pPr>
      <w:hyperlink w:anchor="_Toc206761750" w:history="1">
        <w:r w:rsidRPr="004B28D1">
          <w:rPr>
            <w:rStyle w:val="a7"/>
            <w:noProof/>
          </w:rPr>
          <w:t>15-2-6. 事業継続計画策定</w:t>
        </w:r>
        <w:r>
          <w:rPr>
            <w:noProof/>
            <w:webHidden/>
          </w:rPr>
          <w:tab/>
        </w:r>
        <w:r>
          <w:rPr>
            <w:noProof/>
            <w:webHidden/>
          </w:rPr>
          <w:fldChar w:fldCharType="begin"/>
        </w:r>
        <w:r>
          <w:rPr>
            <w:noProof/>
            <w:webHidden/>
          </w:rPr>
          <w:instrText xml:space="preserve"> PAGEREF _Toc206761750 \h </w:instrText>
        </w:r>
        <w:r>
          <w:rPr>
            <w:noProof/>
            <w:webHidden/>
          </w:rPr>
        </w:r>
        <w:r>
          <w:rPr>
            <w:noProof/>
            <w:webHidden/>
          </w:rPr>
          <w:fldChar w:fldCharType="separate"/>
        </w:r>
        <w:r w:rsidR="00A36EB7">
          <w:rPr>
            <w:noProof/>
            <w:webHidden/>
          </w:rPr>
          <w:t>88</w:t>
        </w:r>
        <w:r>
          <w:rPr>
            <w:noProof/>
            <w:webHidden/>
          </w:rPr>
          <w:fldChar w:fldCharType="end"/>
        </w:r>
      </w:hyperlink>
    </w:p>
    <w:p w14:paraId="483E6560" w14:textId="1F9C3FB9" w:rsidR="007F691D" w:rsidRDefault="007F691D">
      <w:pPr>
        <w:pStyle w:val="41"/>
        <w:tabs>
          <w:tab w:val="right" w:leader="dot" w:pos="10456"/>
        </w:tabs>
        <w:ind w:left="720"/>
        <w:rPr>
          <w:noProof/>
          <w:sz w:val="21"/>
          <w14:ligatures w14:val="standardContextual"/>
        </w:rPr>
      </w:pPr>
      <w:hyperlink w:anchor="_Toc206761751" w:history="1">
        <w:r w:rsidRPr="004B28D1">
          <w:rPr>
            <w:rStyle w:val="a7"/>
            <w:noProof/>
          </w:rPr>
          <w:t>15-2-7. 法的、規制および契約上の要件</w:t>
        </w:r>
        <w:r>
          <w:rPr>
            <w:noProof/>
            <w:webHidden/>
          </w:rPr>
          <w:tab/>
        </w:r>
        <w:r>
          <w:rPr>
            <w:noProof/>
            <w:webHidden/>
          </w:rPr>
          <w:fldChar w:fldCharType="begin"/>
        </w:r>
        <w:r>
          <w:rPr>
            <w:noProof/>
            <w:webHidden/>
          </w:rPr>
          <w:instrText xml:space="preserve"> PAGEREF _Toc206761751 \h </w:instrText>
        </w:r>
        <w:r>
          <w:rPr>
            <w:noProof/>
            <w:webHidden/>
          </w:rPr>
        </w:r>
        <w:r>
          <w:rPr>
            <w:noProof/>
            <w:webHidden/>
          </w:rPr>
          <w:fldChar w:fldCharType="separate"/>
        </w:r>
        <w:r w:rsidR="00A36EB7">
          <w:rPr>
            <w:noProof/>
            <w:webHidden/>
          </w:rPr>
          <w:t>90</w:t>
        </w:r>
        <w:r>
          <w:rPr>
            <w:noProof/>
            <w:webHidden/>
          </w:rPr>
          <w:fldChar w:fldCharType="end"/>
        </w:r>
      </w:hyperlink>
    </w:p>
    <w:p w14:paraId="1CC3E639" w14:textId="2ACEA78B" w:rsidR="007F691D" w:rsidRDefault="007F691D">
      <w:pPr>
        <w:pStyle w:val="41"/>
        <w:tabs>
          <w:tab w:val="right" w:leader="dot" w:pos="10456"/>
        </w:tabs>
        <w:ind w:left="720"/>
        <w:rPr>
          <w:noProof/>
          <w:sz w:val="21"/>
          <w14:ligatures w14:val="standardContextual"/>
        </w:rPr>
      </w:pPr>
      <w:hyperlink w:anchor="_Toc206761752" w:history="1">
        <w:r w:rsidRPr="004B28D1">
          <w:rPr>
            <w:rStyle w:val="a7"/>
            <w:noProof/>
          </w:rPr>
          <w:t>15-2-8. 知的財産、データ、プライバシー</w:t>
        </w:r>
        <w:r>
          <w:rPr>
            <w:noProof/>
            <w:webHidden/>
          </w:rPr>
          <w:tab/>
        </w:r>
        <w:r>
          <w:rPr>
            <w:noProof/>
            <w:webHidden/>
          </w:rPr>
          <w:fldChar w:fldCharType="begin"/>
        </w:r>
        <w:r>
          <w:rPr>
            <w:noProof/>
            <w:webHidden/>
          </w:rPr>
          <w:instrText xml:space="preserve"> PAGEREF _Toc206761752 \h </w:instrText>
        </w:r>
        <w:r>
          <w:rPr>
            <w:noProof/>
            <w:webHidden/>
          </w:rPr>
        </w:r>
        <w:r>
          <w:rPr>
            <w:noProof/>
            <w:webHidden/>
          </w:rPr>
          <w:fldChar w:fldCharType="separate"/>
        </w:r>
        <w:r w:rsidR="00A36EB7">
          <w:rPr>
            <w:noProof/>
            <w:webHidden/>
          </w:rPr>
          <w:t>92</w:t>
        </w:r>
        <w:r>
          <w:rPr>
            <w:noProof/>
            <w:webHidden/>
          </w:rPr>
          <w:fldChar w:fldCharType="end"/>
        </w:r>
      </w:hyperlink>
    </w:p>
    <w:p w14:paraId="2263E416" w14:textId="3A1E07CA" w:rsidR="007F691D" w:rsidRDefault="00A36EB7">
      <w:pPr>
        <w:pStyle w:val="41"/>
        <w:tabs>
          <w:tab w:val="right" w:leader="dot" w:pos="10456"/>
        </w:tabs>
        <w:ind w:left="720"/>
        <w:rPr>
          <w:noProof/>
          <w:sz w:val="21"/>
          <w14:ligatures w14:val="standardContextual"/>
        </w:rPr>
      </w:pPr>
      <w:hyperlink w:anchor="_Toc206761753" w:history="1">
        <w:r w:rsidR="007F691D" w:rsidRPr="004B28D1">
          <w:rPr>
            <w:rStyle w:val="a7"/>
            <w:noProof/>
          </w:rPr>
          <w:t>15-2-9. セキュリティ対策状況の点検・監査・評価・認証</w:t>
        </w:r>
        <w:r w:rsidR="007F691D">
          <w:rPr>
            <w:noProof/>
            <w:webHidden/>
          </w:rPr>
          <w:tab/>
        </w:r>
        <w:r w:rsidR="007F691D">
          <w:rPr>
            <w:noProof/>
            <w:webHidden/>
          </w:rPr>
          <w:fldChar w:fldCharType="begin"/>
        </w:r>
        <w:r w:rsidR="007F691D">
          <w:rPr>
            <w:noProof/>
            <w:webHidden/>
          </w:rPr>
          <w:instrText xml:space="preserve"> PAGEREF _Toc206761753 \h </w:instrText>
        </w:r>
        <w:r w:rsidR="007F691D">
          <w:rPr>
            <w:noProof/>
            <w:webHidden/>
          </w:rPr>
        </w:r>
        <w:r w:rsidR="007F691D">
          <w:rPr>
            <w:noProof/>
            <w:webHidden/>
          </w:rPr>
          <w:fldChar w:fldCharType="separate"/>
        </w:r>
        <w:r>
          <w:rPr>
            <w:noProof/>
            <w:webHidden/>
          </w:rPr>
          <w:t>94</w:t>
        </w:r>
        <w:r w:rsidR="007F691D">
          <w:rPr>
            <w:noProof/>
            <w:webHidden/>
          </w:rPr>
          <w:fldChar w:fldCharType="end"/>
        </w:r>
      </w:hyperlink>
    </w:p>
    <w:p w14:paraId="6D31EF7D" w14:textId="64F5CB70" w:rsidR="007F691D" w:rsidRDefault="00A36EB7">
      <w:pPr>
        <w:pStyle w:val="13"/>
        <w:rPr>
          <w:sz w:val="21"/>
          <w14:ligatures w14:val="standardContextual"/>
        </w:rPr>
      </w:pPr>
      <w:hyperlink w:anchor="_Toc206761754" w:history="1">
        <w:r w:rsidR="007F691D" w:rsidRPr="004B28D1">
          <w:rPr>
            <w:rStyle w:val="a7"/>
          </w:rPr>
          <w:t>引用文献</w:t>
        </w:r>
        <w:r w:rsidR="007F691D">
          <w:rPr>
            <w:webHidden/>
          </w:rPr>
          <w:tab/>
        </w:r>
        <w:r w:rsidR="007F691D">
          <w:rPr>
            <w:webHidden/>
          </w:rPr>
          <w:fldChar w:fldCharType="begin"/>
        </w:r>
        <w:r w:rsidR="007F691D">
          <w:rPr>
            <w:webHidden/>
          </w:rPr>
          <w:instrText xml:space="preserve"> PAGEREF _Toc206761754 \h </w:instrText>
        </w:r>
        <w:r w:rsidR="007F691D">
          <w:rPr>
            <w:webHidden/>
          </w:rPr>
        </w:r>
        <w:r w:rsidR="007F691D">
          <w:rPr>
            <w:webHidden/>
          </w:rPr>
          <w:fldChar w:fldCharType="separate"/>
        </w:r>
        <w:r>
          <w:rPr>
            <w:webHidden/>
          </w:rPr>
          <w:t>96</w:t>
        </w:r>
        <w:r w:rsidR="007F691D">
          <w:rPr>
            <w:webHidden/>
          </w:rPr>
          <w:fldChar w:fldCharType="end"/>
        </w:r>
      </w:hyperlink>
    </w:p>
    <w:p w14:paraId="2FBD83E6" w14:textId="109D723D" w:rsidR="007F691D" w:rsidRDefault="007F691D">
      <w:pPr>
        <w:pStyle w:val="13"/>
        <w:rPr>
          <w:sz w:val="21"/>
          <w14:ligatures w14:val="standardContextual"/>
        </w:rPr>
      </w:pPr>
      <w:hyperlink w:anchor="_Toc206761755" w:history="1">
        <w:r w:rsidRPr="004B28D1">
          <w:rPr>
            <w:rStyle w:val="a7"/>
          </w:rPr>
          <w:t>参考文</w:t>
        </w:r>
        <w:r>
          <w:rPr>
            <w:webHidden/>
          </w:rPr>
          <w:tab/>
        </w:r>
        <w:r>
          <w:rPr>
            <w:webHidden/>
          </w:rPr>
          <w:fldChar w:fldCharType="begin"/>
        </w:r>
        <w:r>
          <w:rPr>
            <w:webHidden/>
          </w:rPr>
          <w:instrText xml:space="preserve"> PAGEREF _Toc206761755 \h </w:instrText>
        </w:r>
        <w:r>
          <w:rPr>
            <w:webHidden/>
          </w:rPr>
        </w:r>
        <w:r>
          <w:rPr>
            <w:webHidden/>
          </w:rPr>
          <w:fldChar w:fldCharType="separate"/>
        </w:r>
        <w:r w:rsidR="00A36EB7">
          <w:rPr>
            <w:webHidden/>
          </w:rPr>
          <w:t>97</w:t>
        </w:r>
        <w:r>
          <w:rPr>
            <w:webHidden/>
          </w:rPr>
          <w:fldChar w:fldCharType="end"/>
        </w:r>
      </w:hyperlink>
    </w:p>
    <w:p w14:paraId="1479E134" w14:textId="063A023A" w:rsidR="007F691D" w:rsidRDefault="007F691D">
      <w:pPr>
        <w:pStyle w:val="13"/>
        <w:rPr>
          <w:sz w:val="21"/>
          <w14:ligatures w14:val="standardContextual"/>
        </w:rPr>
      </w:pPr>
      <w:hyperlink w:anchor="_Toc206761756" w:history="1">
        <w:r w:rsidRPr="004B28D1">
          <w:rPr>
            <w:rStyle w:val="a7"/>
          </w:rPr>
          <w:t>用語集</w:t>
        </w:r>
        <w:r>
          <w:rPr>
            <w:webHidden/>
          </w:rPr>
          <w:tab/>
        </w:r>
        <w:r>
          <w:rPr>
            <w:webHidden/>
          </w:rPr>
          <w:fldChar w:fldCharType="begin"/>
        </w:r>
        <w:r>
          <w:rPr>
            <w:webHidden/>
          </w:rPr>
          <w:instrText xml:space="preserve"> PAGEREF _Toc206761756 \h </w:instrText>
        </w:r>
        <w:r>
          <w:rPr>
            <w:webHidden/>
          </w:rPr>
        </w:r>
        <w:r>
          <w:rPr>
            <w:webHidden/>
          </w:rPr>
          <w:fldChar w:fldCharType="separate"/>
        </w:r>
        <w:r w:rsidR="00A36EB7">
          <w:rPr>
            <w:webHidden/>
          </w:rPr>
          <w:t>98</w:t>
        </w:r>
        <w:r>
          <w:rPr>
            <w:webHidden/>
          </w:rPr>
          <w:fldChar w:fldCharType="end"/>
        </w:r>
      </w:hyperlink>
    </w:p>
    <w:p w14:paraId="2D86F628" w14:textId="22C148C8" w:rsidR="00897A5C" w:rsidRDefault="007F691D" w:rsidP="00897A5C">
      <w:pPr>
        <w:pStyle w:val="2"/>
        <w:numPr>
          <w:ilvl w:val="0"/>
          <w:numId w:val="0"/>
        </w:numPr>
        <w:sectPr w:rsidR="00897A5C" w:rsidSect="00EC7CBF">
          <w:footerReference w:type="first" r:id="rId13"/>
          <w:pgSz w:w="11906" w:h="16838"/>
          <w:pgMar w:top="720" w:right="720" w:bottom="720" w:left="720" w:header="851" w:footer="737" w:gutter="0"/>
          <w:cols w:space="425"/>
          <w:titlePg/>
          <w:docGrid w:type="lines" w:linePitch="360"/>
        </w:sectPr>
      </w:pPr>
      <w:r>
        <w:fldChar w:fldCharType="end"/>
      </w:r>
    </w:p>
    <w:p w14:paraId="63DE05A5" w14:textId="16A8959C" w:rsidR="00897A5C" w:rsidRDefault="00897A5C" w:rsidP="00897A5C">
      <w:pPr>
        <w:pStyle w:val="1"/>
      </w:pPr>
      <w:bookmarkStart w:id="7" w:name="_Toc206761716"/>
      <w:r w:rsidRPr="00897A5C">
        <w:t>ISMSの構築と対策基準の策定と実施手順 【レベル 3】</w:t>
      </w:r>
      <w:bookmarkEnd w:id="7"/>
    </w:p>
    <w:p w14:paraId="3C34F03D" w14:textId="4D52283A" w:rsidR="003F2BC0" w:rsidRPr="003F2BC0" w:rsidRDefault="003F2BC0" w:rsidP="00BD7C2E">
      <w:pPr>
        <w:pStyle w:val="2"/>
        <w:numPr>
          <w:ilvl w:val="0"/>
          <w:numId w:val="96"/>
        </w:numPr>
        <w:ind w:left="142"/>
      </w:pPr>
      <w:bookmarkStart w:id="8" w:name="_Toc206761717"/>
      <w:r w:rsidRPr="003F2BC0">
        <w:t>ISMSの要求事項と構築（Lv.3網羅的アプローチ）</w:t>
      </w:r>
      <w:bookmarkEnd w:id="4"/>
      <w:bookmarkEnd w:id="5"/>
      <w:bookmarkEnd w:id="6"/>
      <w:bookmarkEnd w:id="8"/>
    </w:p>
    <w:tbl>
      <w:tblPr>
        <w:tblStyle w:val="a9"/>
        <w:tblW w:w="0" w:type="auto"/>
        <w:tblLook w:val="04A0" w:firstRow="1" w:lastRow="0" w:firstColumn="1" w:lastColumn="0" w:noHBand="0" w:noVBand="1"/>
      </w:tblPr>
      <w:tblGrid>
        <w:gridCol w:w="10456"/>
      </w:tblGrid>
      <w:tr w:rsidR="003F2BC0" w:rsidRPr="003F2BC0" w14:paraId="2128200B" w14:textId="77777777" w:rsidTr="00FC66A0">
        <w:tc>
          <w:tcPr>
            <w:tcW w:w="10456" w:type="dxa"/>
            <w:shd w:val="clear" w:color="auto" w:fill="215E99"/>
          </w:tcPr>
          <w:p w14:paraId="55F1326B"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章の目的</w:t>
            </w:r>
          </w:p>
        </w:tc>
      </w:tr>
      <w:tr w:rsidR="003F2BC0" w:rsidRPr="003F2BC0" w14:paraId="1C699D91" w14:textId="77777777" w:rsidTr="00FC66A0">
        <w:tc>
          <w:tcPr>
            <w:tcW w:w="10456" w:type="dxa"/>
          </w:tcPr>
          <w:p w14:paraId="1B62126D" w14:textId="77777777" w:rsidR="003F2BC0" w:rsidRPr="003F2BC0" w:rsidRDefault="003F2BC0" w:rsidP="003F2BC0">
            <w:pPr>
              <w:tabs>
                <w:tab w:val="left" w:pos="1830"/>
              </w:tabs>
              <w:ind w:firstLineChars="0" w:firstLine="0"/>
              <w:jc w:val="left"/>
            </w:pPr>
            <w:r w:rsidRPr="003F2BC0">
              <w:rPr>
                <w:rFonts w:hint="eastAsia"/>
              </w:rPr>
              <w:t>第</w:t>
            </w:r>
            <w:r w:rsidRPr="003F2BC0">
              <w:t>13章では、情報セキュリティマネジメントシステム（ISMS）のフレームワークを用いて、体系的・網羅的にセキュリティ対策基準、実施手順を作成する</w:t>
            </w:r>
            <w:r w:rsidRPr="003F2BC0">
              <w:rPr>
                <w:rFonts w:hint="eastAsia"/>
              </w:rPr>
              <w:t>Lv.3</w:t>
            </w:r>
            <w:r w:rsidRPr="003F2BC0">
              <w:t>網羅的アプローチについて理解することを目的とします。</w:t>
            </w:r>
          </w:p>
        </w:tc>
      </w:tr>
      <w:tr w:rsidR="003F2BC0" w:rsidRPr="003F2BC0" w14:paraId="7EFCF67B" w14:textId="77777777" w:rsidTr="00FC66A0">
        <w:tc>
          <w:tcPr>
            <w:tcW w:w="10456" w:type="dxa"/>
            <w:shd w:val="clear" w:color="auto" w:fill="215E99"/>
          </w:tcPr>
          <w:p w14:paraId="1ACE7F79"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主な達成目標</w:t>
            </w:r>
          </w:p>
        </w:tc>
      </w:tr>
      <w:tr w:rsidR="003F2BC0" w:rsidRPr="003F2BC0" w14:paraId="2087CDDF" w14:textId="77777777" w:rsidTr="00FC66A0">
        <w:tc>
          <w:tcPr>
            <w:tcW w:w="10456" w:type="dxa"/>
          </w:tcPr>
          <w:p w14:paraId="4988CF5C" w14:textId="77777777" w:rsidR="003F2BC0" w:rsidRPr="003F2BC0" w:rsidRDefault="003F2BC0" w:rsidP="00BD7C2E">
            <w:pPr>
              <w:numPr>
                <w:ilvl w:val="0"/>
                <w:numId w:val="10"/>
              </w:numPr>
              <w:tabs>
                <w:tab w:val="left" w:pos="455"/>
              </w:tabs>
              <w:ind w:firstLineChars="0"/>
              <w:jc w:val="left"/>
            </w:pPr>
            <w:r w:rsidRPr="003F2BC0">
              <w:rPr>
                <w:rFonts w:hint="eastAsia"/>
              </w:rPr>
              <w:t>Lv.3網羅的アプローチ手法を用いて、対策基準・実施手順を策定する方法を理解すること</w:t>
            </w:r>
          </w:p>
        </w:tc>
      </w:tr>
    </w:tbl>
    <w:p w14:paraId="14F1A880" w14:textId="77777777" w:rsidR="003F2BC0" w:rsidRPr="003F2BC0" w:rsidRDefault="003F2BC0" w:rsidP="00AE52E8">
      <w:pPr>
        <w:pStyle w:val="3"/>
        <w:ind w:left="0"/>
      </w:pPr>
      <w:bookmarkStart w:id="9" w:name="_Toc173932327"/>
      <w:bookmarkStart w:id="10" w:name="_Toc185338904"/>
      <w:bookmarkStart w:id="11" w:name="_Toc188349005"/>
      <w:bookmarkStart w:id="12" w:name="_Toc206761718"/>
      <w:r w:rsidRPr="003F2BC0">
        <w:rPr>
          <w:rFonts w:hint="eastAsia"/>
        </w:rPr>
        <w:t>【</w:t>
      </w:r>
      <w:r w:rsidRPr="003F2BC0">
        <w:t>Lv.3網羅的アプローチ】の概要</w:t>
      </w:r>
      <w:bookmarkEnd w:id="9"/>
      <w:bookmarkEnd w:id="10"/>
      <w:bookmarkEnd w:id="11"/>
      <w:bookmarkEnd w:id="12"/>
    </w:p>
    <w:p w14:paraId="15D9EABA" w14:textId="77777777" w:rsidR="003F2BC0" w:rsidRPr="003F2BC0" w:rsidRDefault="003F2BC0" w:rsidP="003F2BC0">
      <w:r w:rsidRPr="003F2BC0">
        <w:rPr>
          <w:rFonts w:hint="eastAsia"/>
        </w:rPr>
        <w:t>Lv.3</w:t>
      </w:r>
      <w:r w:rsidRPr="003F2BC0">
        <w:t>網羅的アプローチでは、</w:t>
      </w:r>
      <w:bookmarkStart w:id="13" w:name="■フレームワーク13ー1"/>
      <w:r w:rsidRPr="003F2BC0">
        <w:fldChar w:fldCharType="begin"/>
      </w:r>
      <w:r w:rsidRPr="003F2BC0">
        <w:instrText>HYPERLINK  \l "■フレームワーク"</w:instrText>
      </w:r>
      <w:r w:rsidRPr="003F2BC0">
        <w:fldChar w:fldCharType="separate"/>
      </w:r>
      <w:r w:rsidRPr="003F2BC0">
        <w:rPr>
          <w:color w:val="467886" w:themeColor="hyperlink"/>
          <w:u w:val="single"/>
        </w:rPr>
        <w:t>フレームワーク</w:t>
      </w:r>
      <w:bookmarkEnd w:id="13"/>
      <w:r w:rsidRPr="003F2BC0">
        <w:fldChar w:fldCharType="end"/>
      </w:r>
      <w:r w:rsidRPr="003F2BC0">
        <w:t>として</w:t>
      </w:r>
      <w:bookmarkStart w:id="14" w:name="■ISMS13ー1"/>
      <w:r w:rsidRPr="003F2BC0">
        <w:fldChar w:fldCharType="begin"/>
      </w:r>
      <w:r w:rsidRPr="003F2BC0">
        <w:instrText>HYPERLINK  \l "■ISMS"</w:instrText>
      </w:r>
      <w:r w:rsidRPr="003F2BC0">
        <w:fldChar w:fldCharType="separate"/>
      </w:r>
      <w:r w:rsidRPr="003F2BC0">
        <w:rPr>
          <w:color w:val="467886" w:themeColor="hyperlink"/>
          <w:u w:val="single"/>
        </w:rPr>
        <w:t>ISMS</w:t>
      </w:r>
      <w:bookmarkEnd w:id="14"/>
      <w:r w:rsidRPr="003F2BC0">
        <w:fldChar w:fldCharType="end"/>
      </w:r>
      <w:r w:rsidRPr="003F2BC0">
        <w:t>を用いて、体系的・網羅的にセキュリティ対策基準、実施手順を作成します。第13章では、ISMSにおけるPDCAサイクルを回すために重要となる文書化</w:t>
      </w:r>
      <w:r w:rsidRPr="003F2BC0">
        <w:rPr>
          <w:rFonts w:hint="eastAsia"/>
        </w:rPr>
        <w:t>の</w:t>
      </w:r>
      <w:r w:rsidRPr="003F2BC0">
        <w:t>方法や、実施すべき事項について焦点を当てて説明していきます。</w:t>
      </w:r>
    </w:p>
    <w:p w14:paraId="640EAC32" w14:textId="77777777" w:rsidR="003F2BC0" w:rsidRPr="003F2BC0" w:rsidRDefault="003F2BC0" w:rsidP="003F2BC0"/>
    <w:p w14:paraId="21F0F712" w14:textId="77777777" w:rsidR="003F2BC0" w:rsidRPr="003F2BC0" w:rsidRDefault="003F2BC0" w:rsidP="003F2BC0">
      <w:r w:rsidRPr="003F2BC0">
        <w:t>ISMSの要求事項に関連する文書化は重要ですが、あくまで手段であり目的ではありません。文書化と維持が目的化してしまうと、文書が形骸化し、情報セキュリティ対策としての意味がほとんどなくなってしまう場合があります。文書を精細に作り込むことより、ISMSマネジメントプロセスを取り入れ、PDCAサイクルを回していくことが大切です。ISMSに</w:t>
      </w:r>
      <w:r w:rsidRPr="003F2BC0">
        <w:rPr>
          <w:rFonts w:hint="eastAsia"/>
        </w:rPr>
        <w:t>取り</w:t>
      </w:r>
      <w:r w:rsidRPr="003F2BC0">
        <w:t>組</w:t>
      </w:r>
      <w:r w:rsidRPr="003F2BC0">
        <w:rPr>
          <w:rFonts w:hint="eastAsia"/>
        </w:rPr>
        <w:t>み</w:t>
      </w:r>
      <w:r w:rsidRPr="003F2BC0">
        <w:t>始めたときには理解できていても、文書作りを始めると文書化が目的になってしまうケースが多いため、注意が必要です。本来、ISMSの認証取得のために作成する文書は、実施すべきことを記述したものではなく、実際に実施していることを記述したものであるべきなのです。</w:t>
      </w:r>
    </w:p>
    <w:p w14:paraId="34433F83" w14:textId="77777777" w:rsidR="003F2BC0" w:rsidRPr="003F2BC0" w:rsidRDefault="003F2BC0" w:rsidP="003F2BC0"/>
    <w:p w14:paraId="12E8537E"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shd w:val="clear" w:color="auto" w:fill="0A2F41" w:themeFill="accent1" w:themeFillShade="80"/>
        </w:rPr>
      </w:pPr>
      <w:r w:rsidRPr="003F2BC0">
        <w:rPr>
          <w:rFonts w:asciiTheme="majorHAnsi" w:eastAsiaTheme="majorEastAsia" w:hAnsiTheme="majorHAnsi" w:cstheme="majorBidi" w:hint="eastAsia"/>
          <w:b/>
          <w:bCs/>
          <w:color w:val="2E5496"/>
          <w:sz w:val="28"/>
          <w:szCs w:val="28"/>
        </w:rPr>
        <w:t>Lv.3網羅的アプローチ（網羅性のあるアプローチ方法）</w:t>
      </w:r>
    </w:p>
    <w:tbl>
      <w:tblPr>
        <w:tblStyle w:val="a9"/>
        <w:tblW w:w="0" w:type="auto"/>
        <w:tblLook w:val="04A0" w:firstRow="1" w:lastRow="0" w:firstColumn="1" w:lastColumn="0" w:noHBand="0" w:noVBand="1"/>
      </w:tblPr>
      <w:tblGrid>
        <w:gridCol w:w="5240"/>
        <w:gridCol w:w="2693"/>
        <w:gridCol w:w="2523"/>
      </w:tblGrid>
      <w:tr w:rsidR="003F2BC0" w:rsidRPr="003F2BC0" w14:paraId="1B0FB494" w14:textId="77777777" w:rsidTr="00FC66A0">
        <w:tc>
          <w:tcPr>
            <w:tcW w:w="5240" w:type="dxa"/>
            <w:shd w:val="clear" w:color="auto" w:fill="215E99"/>
          </w:tcPr>
          <w:p w14:paraId="75D7C683" w14:textId="77777777" w:rsidR="003F2BC0" w:rsidRPr="003F2BC0" w:rsidRDefault="003F2BC0" w:rsidP="003F2BC0">
            <w:pPr>
              <w:widowControl/>
              <w:ind w:firstLineChars="0" w:firstLine="0"/>
              <w:jc w:val="left"/>
              <w:rPr>
                <w:b/>
                <w:bCs/>
                <w:color w:val="FFFFFF" w:themeColor="background1"/>
                <w:szCs w:val="32"/>
                <w:shd w:val="clear" w:color="auto" w:fill="0A2F41" w:themeFill="accent1" w:themeFillShade="80"/>
              </w:rPr>
            </w:pPr>
            <w:r w:rsidRPr="003F2BC0">
              <w:rPr>
                <w:rFonts w:hint="eastAsia"/>
                <w:b/>
                <w:bCs/>
                <w:color w:val="FFFFFF" w:themeColor="background1"/>
                <w:szCs w:val="32"/>
              </w:rPr>
              <w:t>概要</w:t>
            </w:r>
          </w:p>
        </w:tc>
        <w:tc>
          <w:tcPr>
            <w:tcW w:w="2693" w:type="dxa"/>
            <w:shd w:val="clear" w:color="auto" w:fill="215E99"/>
          </w:tcPr>
          <w:p w14:paraId="71E78334" w14:textId="77777777" w:rsidR="003F2BC0" w:rsidRPr="003F2BC0" w:rsidRDefault="003F2BC0" w:rsidP="003F2BC0">
            <w:pPr>
              <w:widowControl/>
              <w:ind w:firstLineChars="0" w:firstLine="0"/>
              <w:jc w:val="left"/>
              <w:rPr>
                <w:b/>
                <w:bCs/>
                <w:color w:val="FFFFFF" w:themeColor="background1"/>
                <w:szCs w:val="32"/>
                <w:shd w:val="clear" w:color="auto" w:fill="0A2F41" w:themeFill="accent1" w:themeFillShade="80"/>
              </w:rPr>
            </w:pPr>
            <w:r w:rsidRPr="003F2BC0">
              <w:rPr>
                <w:rFonts w:hint="eastAsia"/>
                <w:b/>
                <w:bCs/>
                <w:color w:val="FFFFFF" w:themeColor="background1"/>
                <w:szCs w:val="32"/>
              </w:rPr>
              <w:t>メリット</w:t>
            </w:r>
          </w:p>
        </w:tc>
        <w:tc>
          <w:tcPr>
            <w:tcW w:w="2523" w:type="dxa"/>
            <w:shd w:val="clear" w:color="auto" w:fill="215E99"/>
          </w:tcPr>
          <w:p w14:paraId="59A14638" w14:textId="77777777" w:rsidR="003F2BC0" w:rsidRPr="003F2BC0" w:rsidRDefault="003F2BC0" w:rsidP="003F2BC0">
            <w:pPr>
              <w:widowControl/>
              <w:ind w:firstLineChars="0" w:firstLine="0"/>
              <w:jc w:val="left"/>
              <w:rPr>
                <w:b/>
                <w:bCs/>
                <w:color w:val="FFFFFF" w:themeColor="background1"/>
                <w:szCs w:val="32"/>
                <w:shd w:val="clear" w:color="auto" w:fill="0A2F41" w:themeFill="accent1" w:themeFillShade="80"/>
              </w:rPr>
            </w:pPr>
            <w:r w:rsidRPr="003F2BC0">
              <w:rPr>
                <w:rFonts w:hint="eastAsia"/>
                <w:b/>
                <w:bCs/>
                <w:color w:val="FFFFFF" w:themeColor="background1"/>
                <w:szCs w:val="32"/>
              </w:rPr>
              <w:t>デメリット</w:t>
            </w:r>
          </w:p>
        </w:tc>
      </w:tr>
      <w:tr w:rsidR="003F2BC0" w:rsidRPr="003F2BC0" w14:paraId="72250365" w14:textId="77777777" w:rsidTr="00FC66A0">
        <w:tc>
          <w:tcPr>
            <w:tcW w:w="5240" w:type="dxa"/>
          </w:tcPr>
          <w:p w14:paraId="448F4A43" w14:textId="77777777" w:rsidR="003F2BC0" w:rsidRPr="003F2BC0" w:rsidRDefault="003F2BC0" w:rsidP="003F2BC0">
            <w:pPr>
              <w:tabs>
                <w:tab w:val="left" w:pos="1830"/>
              </w:tabs>
              <w:ind w:firstLineChars="0" w:firstLine="0"/>
              <w:jc w:val="left"/>
            </w:pPr>
            <w:r w:rsidRPr="003F2BC0">
              <w:rPr>
                <w:rFonts w:hint="eastAsia"/>
              </w:rPr>
              <w:t>網羅的なフレームワークとしてISMSを参考にします。ISMSのフレームワークに沿うため、技術的対策といった一部の内容に限らず、運用や監査についても含めて対策基準、実施手順を策定します。</w:t>
            </w:r>
          </w:p>
        </w:tc>
        <w:tc>
          <w:tcPr>
            <w:tcW w:w="2693" w:type="dxa"/>
          </w:tcPr>
          <w:p w14:paraId="4820C488" w14:textId="77777777" w:rsidR="003F2BC0" w:rsidRPr="003F2BC0" w:rsidRDefault="003F2BC0" w:rsidP="003F2BC0">
            <w:pPr>
              <w:tabs>
                <w:tab w:val="left" w:pos="1830"/>
              </w:tabs>
              <w:ind w:firstLineChars="0" w:firstLine="0"/>
              <w:jc w:val="left"/>
            </w:pPr>
            <w:r w:rsidRPr="003F2BC0">
              <w:rPr>
                <w:rFonts w:hint="eastAsia"/>
              </w:rPr>
              <w:t>ISMS要求事項の導入が可能です。</w:t>
            </w:r>
          </w:p>
        </w:tc>
        <w:tc>
          <w:tcPr>
            <w:tcW w:w="2523" w:type="dxa"/>
          </w:tcPr>
          <w:p w14:paraId="2C20673B" w14:textId="77777777" w:rsidR="003F2BC0" w:rsidRPr="003F2BC0" w:rsidRDefault="003F2BC0" w:rsidP="003F2BC0">
            <w:pPr>
              <w:tabs>
                <w:tab w:val="left" w:pos="1830"/>
              </w:tabs>
              <w:ind w:firstLineChars="0" w:firstLine="0"/>
              <w:jc w:val="left"/>
            </w:pPr>
            <w:r w:rsidRPr="003F2BC0">
              <w:rPr>
                <w:rFonts w:hint="eastAsia"/>
              </w:rPr>
              <w:t>時間とコストがかかる。</w:t>
            </w:r>
          </w:p>
        </w:tc>
      </w:tr>
    </w:tbl>
    <w:p w14:paraId="1100260A" w14:textId="77777777" w:rsidR="003F2BC0" w:rsidRPr="003F2BC0" w:rsidRDefault="003F2BC0" w:rsidP="003F2BC0">
      <w:pPr>
        <w:ind w:firstLineChars="0" w:firstLine="0"/>
      </w:pPr>
    </w:p>
    <w:p w14:paraId="4DC01A49" w14:textId="77777777" w:rsidR="003F2BC0" w:rsidRPr="007A4357" w:rsidRDefault="003F2BC0" w:rsidP="00AE52E8">
      <w:pPr>
        <w:pStyle w:val="3"/>
        <w:ind w:left="0"/>
      </w:pPr>
      <w:bookmarkStart w:id="15" w:name="_Toc173932328"/>
      <w:bookmarkStart w:id="16" w:name="_Toc185338905"/>
      <w:bookmarkStart w:id="17" w:name="_Toc188349006"/>
      <w:bookmarkStart w:id="18" w:name="_Toc206761719"/>
      <w:r w:rsidRPr="007A4357">
        <w:rPr>
          <w:rFonts w:hint="eastAsia"/>
        </w:rPr>
        <w:t>【</w:t>
      </w:r>
      <w:r w:rsidRPr="007A4357">
        <w:t>Lv.3網羅的アプローチ】フレームワークを参考とした実施手順</w:t>
      </w:r>
      <w:bookmarkEnd w:id="15"/>
      <w:bookmarkEnd w:id="16"/>
      <w:bookmarkEnd w:id="17"/>
      <w:bookmarkEnd w:id="18"/>
    </w:p>
    <w:p w14:paraId="5DBD3564" w14:textId="77777777" w:rsidR="003F2BC0" w:rsidRPr="003F2BC0" w:rsidRDefault="003F2BC0" w:rsidP="00AE52E8">
      <w:pPr>
        <w:pStyle w:val="4"/>
      </w:pPr>
      <w:bookmarkStart w:id="19" w:name="_Toc173932329"/>
      <w:bookmarkStart w:id="20" w:name="_Toc185338906"/>
      <w:bookmarkStart w:id="21" w:name="_Toc188349007"/>
      <w:bookmarkStart w:id="22" w:name="_Toc206761720"/>
      <w:r w:rsidRPr="003F2BC0">
        <w:t>ISMSの概要（確立・運用・監視）</w:t>
      </w:r>
      <w:bookmarkEnd w:id="19"/>
      <w:bookmarkEnd w:id="20"/>
      <w:bookmarkEnd w:id="21"/>
      <w:bookmarkEnd w:id="22"/>
    </w:p>
    <w:p w14:paraId="3EB6131F" w14:textId="77777777" w:rsidR="003F2BC0" w:rsidRPr="003F2BC0" w:rsidRDefault="003F2BC0" w:rsidP="003F2BC0"/>
    <w:p w14:paraId="6A086546"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b/>
          <w:bCs/>
          <w:color w:val="2E5496"/>
          <w:sz w:val="28"/>
          <w:szCs w:val="28"/>
        </w:rPr>
        <w:t>ISO/IEC 27001 各要求事項の概要</w:t>
      </w:r>
    </w:p>
    <w:p w14:paraId="5F22268A" w14:textId="77777777" w:rsidR="003F2BC0" w:rsidRPr="003F2BC0" w:rsidRDefault="003F2BC0" w:rsidP="003F2BC0">
      <w:r w:rsidRPr="003F2BC0">
        <w:t>「1. 適用範囲」に記述されていますが、実質的な要求事項は「4. 組織の状況」から「10. 改善」までの7項目となっています。</w:t>
      </w:r>
    </w:p>
    <w:p w14:paraId="3C2D5C7E" w14:textId="77777777" w:rsidR="003F2BC0" w:rsidRPr="003F2BC0" w:rsidRDefault="003F2BC0" w:rsidP="003F2BC0"/>
    <w:tbl>
      <w:tblPr>
        <w:tblStyle w:val="a9"/>
        <w:tblW w:w="0" w:type="auto"/>
        <w:tblLook w:val="04A0" w:firstRow="1" w:lastRow="0" w:firstColumn="1" w:lastColumn="0" w:noHBand="0" w:noVBand="1"/>
      </w:tblPr>
      <w:tblGrid>
        <w:gridCol w:w="5228"/>
        <w:gridCol w:w="5228"/>
      </w:tblGrid>
      <w:tr w:rsidR="003F2BC0" w:rsidRPr="003F2BC0" w14:paraId="099ADEDE" w14:textId="77777777" w:rsidTr="00FC66A0">
        <w:tc>
          <w:tcPr>
            <w:tcW w:w="10456" w:type="dxa"/>
            <w:gridSpan w:val="2"/>
            <w:shd w:val="clear" w:color="auto" w:fill="215E99" w:themeFill="text2" w:themeFillTint="BF"/>
          </w:tcPr>
          <w:p w14:paraId="334217E1" w14:textId="77777777" w:rsidR="003F2BC0" w:rsidRPr="003F2BC0" w:rsidRDefault="003F2BC0" w:rsidP="003F2BC0">
            <w:pPr>
              <w:widowControl/>
              <w:ind w:firstLineChars="0" w:firstLine="0"/>
              <w:jc w:val="left"/>
              <w:rPr>
                <w:b/>
                <w:bCs/>
                <w:color w:val="FFFFFF" w:themeColor="background1"/>
                <w:szCs w:val="32"/>
              </w:rPr>
            </w:pPr>
            <w:r w:rsidRPr="003F2BC0">
              <w:rPr>
                <w:b/>
                <w:bCs/>
                <w:color w:val="FFFFFF" w:themeColor="background1"/>
                <w:szCs w:val="32"/>
              </w:rPr>
              <w:t>ISO/IEC 27001:2022の構成</w:t>
            </w:r>
          </w:p>
        </w:tc>
      </w:tr>
      <w:tr w:rsidR="003F2BC0" w:rsidRPr="003F2BC0" w14:paraId="2703D625" w14:textId="77777777" w:rsidTr="00FC66A0">
        <w:tc>
          <w:tcPr>
            <w:tcW w:w="5228" w:type="dxa"/>
          </w:tcPr>
          <w:p w14:paraId="1564B31B" w14:textId="77777777" w:rsidR="003F2BC0" w:rsidRPr="003F2BC0" w:rsidRDefault="003F2BC0" w:rsidP="003F2BC0">
            <w:pPr>
              <w:tabs>
                <w:tab w:val="left" w:pos="4820"/>
              </w:tabs>
              <w:ind w:firstLineChars="0" w:firstLine="0"/>
              <w:jc w:val="left"/>
              <w:rPr>
                <w:b/>
                <w:bCs/>
              </w:rPr>
            </w:pPr>
            <w:r w:rsidRPr="003F2BC0">
              <w:rPr>
                <w:b/>
                <w:bCs/>
              </w:rPr>
              <w:t>1. 適用範囲</w:t>
            </w:r>
          </w:p>
          <w:p w14:paraId="5337DF16" w14:textId="77777777" w:rsidR="003F2BC0" w:rsidRPr="003F2BC0" w:rsidRDefault="003F2BC0" w:rsidP="003F2BC0">
            <w:pPr>
              <w:tabs>
                <w:tab w:val="left" w:pos="1830"/>
              </w:tabs>
              <w:ind w:firstLineChars="0" w:firstLine="0"/>
              <w:jc w:val="left"/>
            </w:pPr>
            <w:r w:rsidRPr="003F2BC0">
              <w:t>ISO/IEC 27001は</w:t>
            </w:r>
            <w:bookmarkStart w:id="23" w:name="■ISMS13ー2ー1"/>
            <w:r w:rsidRPr="003F2BC0">
              <w:fldChar w:fldCharType="begin"/>
            </w:r>
            <w:r w:rsidRPr="003F2BC0">
              <w:instrText>HYPERLINK  \l "■ISMS"</w:instrText>
            </w:r>
            <w:r w:rsidRPr="003F2BC0">
              <w:fldChar w:fldCharType="separate"/>
            </w:r>
            <w:r w:rsidRPr="003F2BC0">
              <w:rPr>
                <w:color w:val="467886" w:themeColor="hyperlink"/>
                <w:u w:val="single"/>
              </w:rPr>
              <w:t>ISMS</w:t>
            </w:r>
            <w:bookmarkEnd w:id="23"/>
            <w:r w:rsidRPr="003F2BC0">
              <w:fldChar w:fldCharType="end"/>
            </w:r>
            <w:r w:rsidRPr="003F2BC0">
              <w:t>運用のための要求事項を規定しており、本規格に適合するためには4～10に規定される</w:t>
            </w:r>
            <w:r w:rsidRPr="003F2BC0">
              <w:rPr>
                <w:rFonts w:hint="eastAsia"/>
              </w:rPr>
              <w:t>すべて</w:t>
            </w:r>
            <w:r w:rsidRPr="003F2BC0">
              <w:t>の事項に対応しなければならない。</w:t>
            </w:r>
          </w:p>
        </w:tc>
        <w:tc>
          <w:tcPr>
            <w:tcW w:w="5228" w:type="dxa"/>
          </w:tcPr>
          <w:p w14:paraId="21762563" w14:textId="77777777" w:rsidR="003F2BC0" w:rsidRPr="003F2BC0" w:rsidRDefault="003F2BC0" w:rsidP="003F2BC0">
            <w:pPr>
              <w:tabs>
                <w:tab w:val="left" w:pos="4820"/>
              </w:tabs>
              <w:ind w:firstLineChars="0" w:firstLine="0"/>
              <w:jc w:val="left"/>
              <w:rPr>
                <w:b/>
                <w:bCs/>
              </w:rPr>
            </w:pPr>
            <w:r w:rsidRPr="003F2BC0">
              <w:rPr>
                <w:b/>
                <w:bCs/>
              </w:rPr>
              <w:t>6. 計画</w:t>
            </w:r>
          </w:p>
          <w:p w14:paraId="4C850B00" w14:textId="77777777" w:rsidR="003F2BC0" w:rsidRPr="003F2BC0" w:rsidRDefault="003F2BC0" w:rsidP="003F2BC0">
            <w:pPr>
              <w:tabs>
                <w:tab w:val="left" w:pos="1830"/>
              </w:tabs>
              <w:ind w:firstLineChars="0" w:firstLine="0"/>
              <w:jc w:val="left"/>
            </w:pPr>
            <w:r w:rsidRPr="003F2BC0">
              <w:t>ISMSの計画を立てる際の要求事項。（PDCAサイクルのP「Plan」）</w:t>
            </w:r>
          </w:p>
        </w:tc>
      </w:tr>
      <w:tr w:rsidR="003F2BC0" w:rsidRPr="003F2BC0" w14:paraId="19EA2F7E" w14:textId="77777777" w:rsidTr="00FC66A0">
        <w:tc>
          <w:tcPr>
            <w:tcW w:w="5228" w:type="dxa"/>
          </w:tcPr>
          <w:p w14:paraId="593B066F" w14:textId="77777777" w:rsidR="003F2BC0" w:rsidRPr="003F2BC0" w:rsidRDefault="003F2BC0" w:rsidP="003F2BC0">
            <w:pPr>
              <w:tabs>
                <w:tab w:val="left" w:pos="4820"/>
              </w:tabs>
              <w:ind w:firstLineChars="0" w:firstLine="0"/>
              <w:jc w:val="left"/>
              <w:rPr>
                <w:b/>
                <w:bCs/>
              </w:rPr>
            </w:pPr>
            <w:r w:rsidRPr="003F2BC0">
              <w:rPr>
                <w:b/>
                <w:bCs/>
              </w:rPr>
              <w:t>2. 引用規格</w:t>
            </w:r>
          </w:p>
          <w:p w14:paraId="4872A49E" w14:textId="77777777" w:rsidR="003F2BC0" w:rsidRPr="003F2BC0" w:rsidRDefault="003F2BC0" w:rsidP="003F2BC0">
            <w:pPr>
              <w:tabs>
                <w:tab w:val="left" w:pos="1830"/>
              </w:tabs>
              <w:ind w:firstLineChars="0" w:firstLine="0"/>
              <w:jc w:val="left"/>
            </w:pPr>
            <w:r w:rsidRPr="003F2BC0">
              <w:t>ISO/IEC 27001は、ISO/IEC 27000（ISMSの概要と用語）を引用する。</w:t>
            </w:r>
          </w:p>
        </w:tc>
        <w:tc>
          <w:tcPr>
            <w:tcW w:w="5228" w:type="dxa"/>
          </w:tcPr>
          <w:p w14:paraId="7122287F" w14:textId="77777777" w:rsidR="003F2BC0" w:rsidRPr="003F2BC0" w:rsidRDefault="003F2BC0" w:rsidP="003F2BC0">
            <w:pPr>
              <w:tabs>
                <w:tab w:val="left" w:pos="4820"/>
              </w:tabs>
              <w:ind w:firstLineChars="0" w:firstLine="0"/>
              <w:jc w:val="left"/>
              <w:rPr>
                <w:b/>
                <w:bCs/>
              </w:rPr>
            </w:pPr>
            <w:r w:rsidRPr="003F2BC0">
              <w:rPr>
                <w:b/>
                <w:bCs/>
              </w:rPr>
              <w:t>7. 支援</w:t>
            </w:r>
          </w:p>
          <w:p w14:paraId="46788DF1" w14:textId="77777777" w:rsidR="003F2BC0" w:rsidRPr="003F2BC0" w:rsidRDefault="003F2BC0" w:rsidP="003F2BC0">
            <w:pPr>
              <w:tabs>
                <w:tab w:val="left" w:pos="1830"/>
              </w:tabs>
              <w:ind w:firstLineChars="0" w:firstLine="0"/>
              <w:jc w:val="left"/>
            </w:pPr>
            <w:r w:rsidRPr="003F2BC0">
              <w:rPr>
                <w:rFonts w:hint="eastAsia"/>
              </w:rPr>
              <w:t>構成員の教育など、</w:t>
            </w:r>
            <w:r w:rsidRPr="003F2BC0">
              <w:t>ISMS構築にあたり組織が構成員に行うべきサポートを要求している。</w:t>
            </w:r>
          </w:p>
        </w:tc>
      </w:tr>
      <w:tr w:rsidR="003F2BC0" w:rsidRPr="003F2BC0" w14:paraId="39E10EB5" w14:textId="77777777" w:rsidTr="00FC66A0">
        <w:tc>
          <w:tcPr>
            <w:tcW w:w="5228" w:type="dxa"/>
          </w:tcPr>
          <w:p w14:paraId="482CBF8D" w14:textId="77777777" w:rsidR="003F2BC0" w:rsidRPr="003F2BC0" w:rsidRDefault="003F2BC0" w:rsidP="003F2BC0">
            <w:pPr>
              <w:tabs>
                <w:tab w:val="left" w:pos="4820"/>
              </w:tabs>
              <w:ind w:firstLineChars="0" w:firstLine="0"/>
              <w:jc w:val="left"/>
              <w:rPr>
                <w:b/>
                <w:bCs/>
              </w:rPr>
            </w:pPr>
            <w:r w:rsidRPr="003F2BC0">
              <w:rPr>
                <w:b/>
                <w:bCs/>
              </w:rPr>
              <w:t>3. 用語および定義</w:t>
            </w:r>
          </w:p>
          <w:p w14:paraId="77BD68B3" w14:textId="77777777" w:rsidR="003F2BC0" w:rsidRPr="003F2BC0" w:rsidRDefault="003F2BC0" w:rsidP="003F2BC0">
            <w:pPr>
              <w:tabs>
                <w:tab w:val="left" w:pos="1830"/>
              </w:tabs>
              <w:ind w:firstLineChars="0" w:firstLine="0"/>
              <w:jc w:val="left"/>
            </w:pPr>
            <w:r w:rsidRPr="003F2BC0">
              <w:t>ISO/IEC 27001で用いる用語および定義は、ISO/IEC 27000に定めている。</w:t>
            </w:r>
          </w:p>
        </w:tc>
        <w:tc>
          <w:tcPr>
            <w:tcW w:w="5228" w:type="dxa"/>
          </w:tcPr>
          <w:p w14:paraId="38668B1F" w14:textId="77777777" w:rsidR="003F2BC0" w:rsidRPr="003F2BC0" w:rsidRDefault="003F2BC0" w:rsidP="003F2BC0">
            <w:pPr>
              <w:tabs>
                <w:tab w:val="left" w:pos="4820"/>
              </w:tabs>
              <w:ind w:firstLineChars="0" w:firstLine="0"/>
              <w:jc w:val="left"/>
              <w:rPr>
                <w:b/>
                <w:bCs/>
              </w:rPr>
            </w:pPr>
            <w:r w:rsidRPr="003F2BC0">
              <w:rPr>
                <w:b/>
                <w:bCs/>
              </w:rPr>
              <w:t>8. 運用</w:t>
            </w:r>
          </w:p>
          <w:p w14:paraId="50F3F3E9" w14:textId="77777777" w:rsidR="003F2BC0" w:rsidRPr="003F2BC0" w:rsidRDefault="003F2BC0" w:rsidP="003F2BC0">
            <w:pPr>
              <w:tabs>
                <w:tab w:val="left" w:pos="1830"/>
              </w:tabs>
              <w:ind w:firstLineChars="0" w:firstLine="0"/>
              <w:jc w:val="left"/>
            </w:pPr>
            <w:r w:rsidRPr="003F2BC0">
              <w:t>ISMSを実行する際の要求事項。（PDCAサイクルのD「Do」）</w:t>
            </w:r>
          </w:p>
        </w:tc>
      </w:tr>
      <w:tr w:rsidR="003F2BC0" w:rsidRPr="003F2BC0" w14:paraId="2A9AC3A7" w14:textId="77777777" w:rsidTr="00FC66A0">
        <w:tc>
          <w:tcPr>
            <w:tcW w:w="5228" w:type="dxa"/>
          </w:tcPr>
          <w:p w14:paraId="09FE0029" w14:textId="77777777" w:rsidR="003F2BC0" w:rsidRPr="003F2BC0" w:rsidRDefault="003F2BC0" w:rsidP="003F2BC0">
            <w:pPr>
              <w:tabs>
                <w:tab w:val="left" w:pos="4820"/>
              </w:tabs>
              <w:ind w:firstLineChars="0" w:firstLine="0"/>
              <w:jc w:val="left"/>
              <w:rPr>
                <w:b/>
                <w:bCs/>
              </w:rPr>
            </w:pPr>
            <w:r w:rsidRPr="003F2BC0">
              <w:rPr>
                <w:b/>
                <w:bCs/>
              </w:rPr>
              <w:t>4. 組織の状況</w:t>
            </w:r>
          </w:p>
          <w:p w14:paraId="7058E687" w14:textId="77777777" w:rsidR="003F2BC0" w:rsidRPr="003F2BC0" w:rsidRDefault="003F2BC0" w:rsidP="003F2BC0">
            <w:pPr>
              <w:tabs>
                <w:tab w:val="left" w:pos="1830"/>
              </w:tabs>
              <w:ind w:firstLineChars="0" w:firstLine="0"/>
              <w:jc w:val="left"/>
            </w:pPr>
            <w:r w:rsidRPr="003F2BC0">
              <w:rPr>
                <w:rFonts w:hint="eastAsia"/>
              </w:rPr>
              <w:t>組織の内情や取り巻く状況、利害関係者のニーズを把握した上で</w:t>
            </w:r>
            <w:r w:rsidRPr="003F2BC0">
              <w:t>ISMSの適用範囲を決定することを要求している。</w:t>
            </w:r>
          </w:p>
        </w:tc>
        <w:tc>
          <w:tcPr>
            <w:tcW w:w="5228" w:type="dxa"/>
          </w:tcPr>
          <w:p w14:paraId="1D90CDBE" w14:textId="77777777" w:rsidR="003F2BC0" w:rsidRPr="003F2BC0" w:rsidRDefault="003F2BC0" w:rsidP="003F2BC0">
            <w:pPr>
              <w:tabs>
                <w:tab w:val="left" w:pos="4820"/>
              </w:tabs>
              <w:ind w:firstLineChars="0" w:firstLine="0"/>
              <w:jc w:val="left"/>
              <w:rPr>
                <w:b/>
                <w:bCs/>
              </w:rPr>
            </w:pPr>
            <w:r w:rsidRPr="003F2BC0">
              <w:rPr>
                <w:b/>
                <w:bCs/>
              </w:rPr>
              <w:t>9. パフォーマンス評価</w:t>
            </w:r>
          </w:p>
          <w:p w14:paraId="5731BFDF" w14:textId="77777777" w:rsidR="003F2BC0" w:rsidRPr="003F2BC0" w:rsidRDefault="003F2BC0" w:rsidP="003F2BC0">
            <w:pPr>
              <w:tabs>
                <w:tab w:val="left" w:pos="1830"/>
              </w:tabs>
              <w:ind w:firstLineChars="0" w:firstLine="0"/>
              <w:jc w:val="left"/>
            </w:pPr>
            <w:r w:rsidRPr="003F2BC0">
              <w:rPr>
                <w:rFonts w:hint="eastAsia"/>
              </w:rPr>
              <w:t>適切な</w:t>
            </w:r>
            <w:r w:rsidRPr="003F2BC0">
              <w:t>ISMSが構築・運用できているか評価する際の要求事項。（PDCAサイクルのC「Check」）</w:t>
            </w:r>
          </w:p>
        </w:tc>
      </w:tr>
      <w:tr w:rsidR="003F2BC0" w:rsidRPr="003F2BC0" w14:paraId="3E2C681D" w14:textId="77777777" w:rsidTr="00FC66A0">
        <w:tc>
          <w:tcPr>
            <w:tcW w:w="5228" w:type="dxa"/>
          </w:tcPr>
          <w:p w14:paraId="0E5097E4" w14:textId="77777777" w:rsidR="003F2BC0" w:rsidRPr="003F2BC0" w:rsidRDefault="003F2BC0" w:rsidP="003F2BC0">
            <w:pPr>
              <w:tabs>
                <w:tab w:val="left" w:pos="4820"/>
              </w:tabs>
              <w:ind w:firstLineChars="0" w:firstLine="0"/>
              <w:jc w:val="left"/>
              <w:rPr>
                <w:b/>
                <w:bCs/>
              </w:rPr>
            </w:pPr>
            <w:r w:rsidRPr="003F2BC0">
              <w:rPr>
                <w:b/>
                <w:bCs/>
              </w:rPr>
              <w:t>5. リーダーシップ</w:t>
            </w:r>
          </w:p>
          <w:p w14:paraId="44DFBE79" w14:textId="77777777" w:rsidR="003F2BC0" w:rsidRPr="003F2BC0" w:rsidRDefault="003F2BC0" w:rsidP="003F2BC0">
            <w:pPr>
              <w:tabs>
                <w:tab w:val="left" w:pos="1830"/>
              </w:tabs>
              <w:ind w:firstLineChars="0" w:firstLine="0"/>
              <w:jc w:val="left"/>
            </w:pPr>
            <w:r w:rsidRPr="003F2BC0">
              <w:rPr>
                <w:rFonts w:hint="eastAsia"/>
              </w:rPr>
              <w:t>トップマネジメントが主導して</w:t>
            </w:r>
            <w:r w:rsidRPr="003F2BC0">
              <w:t>ISMSを構築することを要求している。（トップマネジメントが実施するべきことのまとめ）</w:t>
            </w:r>
          </w:p>
        </w:tc>
        <w:tc>
          <w:tcPr>
            <w:tcW w:w="5228" w:type="dxa"/>
          </w:tcPr>
          <w:p w14:paraId="569B0E15" w14:textId="77777777" w:rsidR="003F2BC0" w:rsidRPr="003F2BC0" w:rsidRDefault="003F2BC0" w:rsidP="003F2BC0">
            <w:pPr>
              <w:tabs>
                <w:tab w:val="left" w:pos="4820"/>
              </w:tabs>
              <w:ind w:firstLineChars="0" w:firstLine="0"/>
              <w:jc w:val="left"/>
              <w:rPr>
                <w:b/>
                <w:bCs/>
              </w:rPr>
            </w:pPr>
            <w:r w:rsidRPr="003F2BC0">
              <w:rPr>
                <w:b/>
                <w:bCs/>
              </w:rPr>
              <w:t>10. 改善</w:t>
            </w:r>
          </w:p>
          <w:p w14:paraId="15782B93" w14:textId="77777777" w:rsidR="003F2BC0" w:rsidRPr="003F2BC0" w:rsidRDefault="003F2BC0" w:rsidP="003F2BC0">
            <w:pPr>
              <w:tabs>
                <w:tab w:val="left" w:pos="1830"/>
              </w:tabs>
              <w:ind w:firstLineChars="0" w:firstLine="0"/>
              <w:jc w:val="left"/>
            </w:pPr>
            <w:r w:rsidRPr="003F2BC0">
              <w:t>ISMSの是正処置やリスク、改善の機会、ISMS認証の不適格があった場合の対処法。（PDCAサイクルの「Act」）</w:t>
            </w:r>
          </w:p>
        </w:tc>
      </w:tr>
    </w:tbl>
    <w:p w14:paraId="48A305D7" w14:textId="77777777" w:rsidR="003F2BC0" w:rsidRPr="003F2BC0" w:rsidRDefault="003F2BC0" w:rsidP="003F2BC0">
      <w:pPr>
        <w:ind w:firstLineChars="0" w:firstLine="0"/>
      </w:pPr>
    </w:p>
    <w:p w14:paraId="3123D2C3"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ISMSの確立、運用、監視</w:t>
      </w:r>
    </w:p>
    <w:p w14:paraId="46594B85" w14:textId="77777777" w:rsidR="003F2BC0" w:rsidRPr="003F2BC0" w:rsidRDefault="003F2BC0" w:rsidP="003F2BC0">
      <w:r w:rsidRPr="003F2BC0">
        <w:rPr>
          <w:rFonts w:hint="eastAsia"/>
        </w:rPr>
        <w:t>「第11</w:t>
      </w:r>
      <w:r w:rsidRPr="003F2BC0">
        <w:t>章. セキュリティフレームワーク」でも記載した通り、ISMSはPDCAサイクルに則って運用すること</w:t>
      </w:r>
      <w:r w:rsidRPr="003F2BC0">
        <w:rPr>
          <w:rFonts w:hint="eastAsia"/>
        </w:rPr>
        <w:t>に</w:t>
      </w:r>
      <w:r w:rsidRPr="003F2BC0">
        <w:t>なります。Plan</w:t>
      </w:r>
      <w:r w:rsidRPr="003F2BC0">
        <w:rPr>
          <w:rFonts w:hint="eastAsia"/>
        </w:rPr>
        <w:t>でI</w:t>
      </w:r>
      <w:r w:rsidRPr="003F2BC0">
        <w:t>SMSを確立し、Do</w:t>
      </w:r>
      <w:r w:rsidRPr="003F2BC0">
        <w:rPr>
          <w:rFonts w:hint="eastAsia"/>
        </w:rPr>
        <w:t>で</w:t>
      </w:r>
      <w:r w:rsidRPr="003F2BC0">
        <w:t>導入および運用、Checkで監視および見直し、Actで維持および改善を行います。ISMSの取組</w:t>
      </w:r>
      <w:r w:rsidRPr="003F2BC0">
        <w:rPr>
          <w:rFonts w:hint="eastAsia"/>
        </w:rPr>
        <w:t>により</w:t>
      </w:r>
      <w:r w:rsidRPr="003F2BC0">
        <w:t>、組織の情報セキュリティをより良くするために管理手段レベルでの解決を目指すことになります。同じ失敗を繰り返さない、あるいは現状を改善し続けるために、PDCAサイクルによって継続的な改善を図ることが重要です。</w:t>
      </w:r>
    </w:p>
    <w:p w14:paraId="6AB30E7F" w14:textId="77777777" w:rsidR="003F2BC0" w:rsidRPr="003F2BC0" w:rsidRDefault="003F2BC0" w:rsidP="003F2BC0">
      <w:r w:rsidRPr="003F2BC0">
        <w:rPr>
          <w:noProof/>
        </w:rPr>
        <w:drawing>
          <wp:anchor distT="0" distB="0" distL="114300" distR="114300" simplePos="0" relativeHeight="251721728" behindDoc="0" locked="0" layoutInCell="1" allowOverlap="1" wp14:anchorId="4845BE22" wp14:editId="369BE7B5">
            <wp:simplePos x="0" y="0"/>
            <wp:positionH relativeFrom="margin">
              <wp:posOffset>972976</wp:posOffset>
            </wp:positionH>
            <wp:positionV relativeFrom="paragraph">
              <wp:posOffset>1120775</wp:posOffset>
            </wp:positionV>
            <wp:extent cx="4639310" cy="3206750"/>
            <wp:effectExtent l="0" t="0" r="8890" b="0"/>
            <wp:wrapTopAndBottom/>
            <wp:docPr id="1365337911" name="Picture 6" descr="ゲーム画面のスクリーンショッ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37911" name="Picture 6" descr="ゲーム画面のスクリーンショット&#10;&#10;AI によって生成されたコンテンツは間違っている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9310"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BC0">
        <w:rPr>
          <w:noProof/>
        </w:rPr>
        <mc:AlternateContent>
          <mc:Choice Requires="wps">
            <w:drawing>
              <wp:anchor distT="0" distB="0" distL="114300" distR="114300" simplePos="0" relativeHeight="251696128" behindDoc="0" locked="0" layoutInCell="1" allowOverlap="1" wp14:anchorId="1614DDED" wp14:editId="39929867">
                <wp:simplePos x="0" y="0"/>
                <wp:positionH relativeFrom="margin">
                  <wp:posOffset>6985</wp:posOffset>
                </wp:positionH>
                <wp:positionV relativeFrom="paragraph">
                  <wp:posOffset>4373245</wp:posOffset>
                </wp:positionV>
                <wp:extent cx="6638925" cy="184150"/>
                <wp:effectExtent l="0" t="0" r="0" b="0"/>
                <wp:wrapTopAndBottom/>
                <wp:docPr id="688923217" name="テキスト ボックス 29">
                  <a:extLst xmlns:a="http://schemas.openxmlformats.org/drawingml/2006/main">
                    <a:ext uri="{FF2B5EF4-FFF2-40B4-BE49-F238E27FC236}">
                      <a16:creationId xmlns:a16="http://schemas.microsoft.com/office/drawing/2014/main" id="{4296684B-8BBD-0A41-D2B6-53BDF212AC5C}"/>
                    </a:ext>
                  </a:extLst>
                </wp:docPr>
                <wp:cNvGraphicFramePr/>
                <a:graphic xmlns:a="http://schemas.openxmlformats.org/drawingml/2006/main">
                  <a:graphicData uri="http://schemas.microsoft.com/office/word/2010/wordprocessingShape">
                    <wps:wsp>
                      <wps:cNvSpPr txBox="1"/>
                      <wps:spPr>
                        <a:xfrm>
                          <a:off x="0" y="0"/>
                          <a:ext cx="6638925" cy="184150"/>
                        </a:xfrm>
                        <a:prstGeom prst="rect">
                          <a:avLst/>
                        </a:prstGeom>
                        <a:noFill/>
                      </wps:spPr>
                      <wps:txbx>
                        <w:txbxContent>
                          <w:p w14:paraId="5B370F09" w14:textId="77777777" w:rsidR="003F3976" w:rsidRDefault="003F3976" w:rsidP="003F2BC0">
                            <w:pPr>
                              <w:pStyle w:val="aff1"/>
                            </w:pPr>
                            <w:r>
                              <w:rPr>
                                <w:rFonts w:hint="eastAsia"/>
                              </w:rPr>
                              <w:t>図51. ISO/IEC 27001のPDCAサイクル</w:t>
                            </w:r>
                          </w:p>
                        </w:txbxContent>
                      </wps:txbx>
                      <wps:bodyPr wrap="square" rtlCol="0">
                        <a:spAutoFit/>
                      </wps:bodyPr>
                    </wps:wsp>
                  </a:graphicData>
                </a:graphic>
                <wp14:sizeRelH relativeFrom="margin">
                  <wp14:pctWidth>0</wp14:pctWidth>
                </wp14:sizeRelH>
              </wp:anchor>
            </w:drawing>
          </mc:Choice>
          <mc:Fallback>
            <w:pict>
              <v:shape w14:anchorId="1614DDED" id="テキスト ボックス 29" o:spid="_x0000_s1028" type="#_x0000_t202" style="position:absolute;left:0;text-align:left;margin-left:.55pt;margin-top:344.35pt;width:522.75pt;height:14.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" filled="f" stroked="f">
                <v:textbox style="mso-fit-shape-to-text:t">
                  <w:txbxContent>
                    <w:p w14:paraId="5B370F09" w14:textId="77777777" w:rsidR="003F3976" w:rsidRDefault="003F3976" w:rsidP="003F2BC0">
                      <w:pPr>
                        <w:pStyle w:val="aff1"/>
                      </w:pPr>
                      <w:r>
                        <w:rPr>
                          <w:rFonts w:hint="eastAsia"/>
                        </w:rPr>
                        <w:t>図51. ISO/IEC 27001のPDCAサイクル</w:t>
                      </w:r>
                    </w:p>
                  </w:txbxContent>
                </v:textbox>
                <w10:wrap type="topAndBottom" anchorx="margin"/>
              </v:shape>
            </w:pict>
          </mc:Fallback>
        </mc:AlternateContent>
      </w:r>
      <w:r w:rsidRPr="003F2BC0">
        <w:t>本テキストでは、</w:t>
      </w:r>
      <w:r w:rsidRPr="003F2BC0">
        <w:rPr>
          <w:rFonts w:hint="eastAsia"/>
        </w:rPr>
        <w:t>Lv.3</w:t>
      </w:r>
      <w:r w:rsidRPr="003F2BC0">
        <w:t>網羅的アプローチとして必要な文書</w:t>
      </w:r>
      <w:r w:rsidRPr="003F2BC0">
        <w:rPr>
          <w:rFonts w:hint="eastAsia"/>
        </w:rPr>
        <w:t>や項目を抜粋し、詳細に説明していきます。なお、</w:t>
      </w:r>
      <w:r w:rsidRPr="003F2BC0">
        <w:t>ISMSの要求事項を定めているISO/IEC 27001の1から3はそれぞれ「1.適用範囲」「2.引用規格」「3.用語および定義」なので、実質的な要求事項は「4. 組織の状況」から「10. 改善」までの7項目となっています。</w:t>
      </w:r>
    </w:p>
    <w:p w14:paraId="72400E87" w14:textId="77777777" w:rsidR="003F2BC0" w:rsidRPr="003F2BC0" w:rsidRDefault="003F2BC0" w:rsidP="003F2BC0">
      <w:pPr>
        <w:ind w:firstLineChars="0" w:firstLine="0"/>
      </w:pPr>
    </w:p>
    <w:p w14:paraId="1E7A3C91" w14:textId="77777777" w:rsidR="003F2BC0" w:rsidRPr="003F2BC0" w:rsidRDefault="003F2BC0" w:rsidP="003F2BC0">
      <w:pPr>
        <w:ind w:firstLineChars="0" w:firstLine="0"/>
      </w:pPr>
    </w:p>
    <w:p w14:paraId="52725354" w14:textId="77777777" w:rsidR="003F2BC0" w:rsidRPr="003F2BC0" w:rsidRDefault="003F2BC0" w:rsidP="00AE52E8">
      <w:pPr>
        <w:pStyle w:val="4"/>
      </w:pPr>
      <w:bookmarkStart w:id="24" w:name="_Toc173932330"/>
      <w:bookmarkStart w:id="25" w:name="_Toc185338907"/>
      <w:bookmarkStart w:id="26" w:name="_Toc188349008"/>
      <w:bookmarkStart w:id="27" w:name="_Toc206761721"/>
      <w:r w:rsidRPr="003F2BC0">
        <w:t>ISMS：4. 組織の状況</w:t>
      </w:r>
      <w:bookmarkEnd w:id="24"/>
      <w:bookmarkEnd w:id="25"/>
      <w:bookmarkEnd w:id="26"/>
      <w:bookmarkEnd w:id="27"/>
    </w:p>
    <w:bookmarkStart w:id="28" w:name="■ISMS13ー2ー2"/>
    <w:p w14:paraId="06F39064" w14:textId="77777777" w:rsidR="003F2BC0" w:rsidRPr="003F2BC0" w:rsidRDefault="003F2BC0" w:rsidP="003F2BC0">
      <w:r w:rsidRPr="003F2BC0">
        <w:fldChar w:fldCharType="begin"/>
      </w:r>
      <w:r w:rsidRPr="003F2BC0">
        <w:instrText>HYPERLINK  \l "■ISMS"</w:instrText>
      </w:r>
      <w:r w:rsidRPr="003F2BC0">
        <w:fldChar w:fldCharType="separate"/>
      </w:r>
      <w:r w:rsidRPr="003F2BC0">
        <w:rPr>
          <w:color w:val="467886" w:themeColor="hyperlink"/>
          <w:u w:val="single"/>
        </w:rPr>
        <w:t>ISMS</w:t>
      </w:r>
      <w:bookmarkEnd w:id="28"/>
      <w:r w:rsidRPr="003F2BC0">
        <w:fldChar w:fldCharType="end"/>
      </w:r>
      <w:r w:rsidRPr="003F2BC0">
        <w:t>構築の第一歩は、組織の状況を把握することにあります。組織が抱えている情報セキュリティ上の課題を明らかにするとともに、組織の利害関係者が情報セキュリティに関してどのようなニーズや期待を持っているのかを整理し、情報セキュリティに取</w:t>
      </w:r>
      <w:r w:rsidRPr="003F2BC0">
        <w:rPr>
          <w:rFonts w:hint="eastAsia"/>
        </w:rPr>
        <w:t>り</w:t>
      </w:r>
      <w:r w:rsidRPr="003F2BC0">
        <w:t>組む意義を確認します。それを踏まえて、「ISMSの適用範囲」を決定することになります。この「4.組織の状況」は、PDCAサイクルの「Plan（計画）」に位置していますが、組織内外の状況に応じて見直す必要があります。</w:t>
      </w:r>
    </w:p>
    <w:tbl>
      <w:tblPr>
        <w:tblStyle w:val="a9"/>
        <w:tblpPr w:leftFromText="142" w:rightFromText="142" w:vertAnchor="text" w:horzAnchor="margin" w:tblpY="191"/>
        <w:tblW w:w="0" w:type="auto"/>
        <w:tblLook w:val="04A0" w:firstRow="1" w:lastRow="0" w:firstColumn="1" w:lastColumn="0" w:noHBand="0" w:noVBand="1"/>
      </w:tblPr>
      <w:tblGrid>
        <w:gridCol w:w="7083"/>
        <w:gridCol w:w="3373"/>
      </w:tblGrid>
      <w:tr w:rsidR="003F2BC0" w:rsidRPr="003F2BC0" w14:paraId="18762586" w14:textId="77777777" w:rsidTr="00FC66A0">
        <w:trPr>
          <w:trHeight w:val="396"/>
        </w:trPr>
        <w:tc>
          <w:tcPr>
            <w:tcW w:w="7083" w:type="dxa"/>
            <w:shd w:val="clear" w:color="auto" w:fill="215E99"/>
          </w:tcPr>
          <w:p w14:paraId="48F6FBC2" w14:textId="77777777" w:rsidR="003F2BC0" w:rsidRPr="003F2BC0" w:rsidRDefault="003F2BC0" w:rsidP="003F2BC0">
            <w:pPr>
              <w:widowControl/>
              <w:ind w:firstLineChars="0" w:firstLine="0"/>
              <w:jc w:val="left"/>
              <w:rPr>
                <w:b/>
                <w:bCs/>
                <w:color w:val="FFFFFF" w:themeColor="background1"/>
                <w:szCs w:val="32"/>
              </w:rPr>
            </w:pPr>
            <w:r w:rsidRPr="003F2BC0">
              <w:rPr>
                <w:b/>
                <w:bCs/>
                <w:color w:val="FFFFFF" w:themeColor="background1"/>
                <w:szCs w:val="32"/>
              </w:rPr>
              <w:t>4. 組織の状況</w:t>
            </w:r>
          </w:p>
        </w:tc>
        <w:tc>
          <w:tcPr>
            <w:tcW w:w="3373" w:type="dxa"/>
            <w:shd w:val="clear" w:color="auto" w:fill="215E99"/>
          </w:tcPr>
          <w:p w14:paraId="46251A7E"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作成文書（例）</w:t>
            </w:r>
          </w:p>
        </w:tc>
      </w:tr>
      <w:tr w:rsidR="003F2BC0" w:rsidRPr="003F2BC0" w14:paraId="1ED54176" w14:textId="77777777" w:rsidTr="00FC66A0">
        <w:trPr>
          <w:trHeight w:val="542"/>
        </w:trPr>
        <w:tc>
          <w:tcPr>
            <w:tcW w:w="7083" w:type="dxa"/>
            <w:hideMark/>
          </w:tcPr>
          <w:p w14:paraId="078A3FAE" w14:textId="77777777" w:rsidR="003F2BC0" w:rsidRPr="003F2BC0" w:rsidRDefault="003F2BC0" w:rsidP="003F2BC0">
            <w:pPr>
              <w:tabs>
                <w:tab w:val="left" w:pos="4820"/>
              </w:tabs>
              <w:ind w:firstLineChars="0" w:firstLine="0"/>
              <w:jc w:val="left"/>
              <w:rPr>
                <w:b/>
                <w:bCs/>
              </w:rPr>
            </w:pPr>
            <w:r w:rsidRPr="003F2BC0">
              <w:rPr>
                <w:rFonts w:hint="eastAsia"/>
                <w:b/>
                <w:bCs/>
              </w:rPr>
              <w:t>4.1 組織及びその状況の理解</w:t>
            </w:r>
          </w:p>
          <w:p w14:paraId="5DB999F3" w14:textId="77777777" w:rsidR="003F2BC0" w:rsidRPr="003F2BC0" w:rsidRDefault="003F2BC0" w:rsidP="003F2BC0">
            <w:pPr>
              <w:tabs>
                <w:tab w:val="left" w:pos="1830"/>
              </w:tabs>
              <w:ind w:firstLineChars="0" w:firstLine="0"/>
              <w:jc w:val="left"/>
            </w:pPr>
            <w:r w:rsidRPr="003F2BC0">
              <w:rPr>
                <w:rFonts w:hint="eastAsia"/>
              </w:rPr>
              <w:t>ISMSを構築することにより解決したい課題（組織の目的に関連する内部課題、外部課題）を明確にします。</w:t>
            </w:r>
          </w:p>
          <w:p w14:paraId="3453F1C5" w14:textId="77777777" w:rsidR="003F2BC0" w:rsidRPr="003F2BC0" w:rsidRDefault="003F2BC0" w:rsidP="003F2BC0">
            <w:pPr>
              <w:tabs>
                <w:tab w:val="left" w:pos="1830"/>
              </w:tabs>
              <w:ind w:firstLineChars="0" w:firstLine="0"/>
              <w:jc w:val="left"/>
            </w:pPr>
          </w:p>
        </w:tc>
        <w:tc>
          <w:tcPr>
            <w:tcW w:w="3373" w:type="dxa"/>
            <w:hideMark/>
          </w:tcPr>
          <w:p w14:paraId="136EDB06" w14:textId="77777777" w:rsidR="003F2BC0" w:rsidRPr="003F2BC0" w:rsidRDefault="003F2BC0" w:rsidP="00BD7C2E">
            <w:pPr>
              <w:numPr>
                <w:ilvl w:val="0"/>
                <w:numId w:val="46"/>
              </w:numPr>
              <w:tabs>
                <w:tab w:val="left" w:pos="455"/>
              </w:tabs>
              <w:ind w:firstLineChars="0"/>
              <w:jc w:val="left"/>
            </w:pPr>
            <w:r w:rsidRPr="003F2BC0">
              <w:rPr>
                <w:rFonts w:hint="eastAsia"/>
              </w:rPr>
              <w:t>外部及び内部の課題</w:t>
            </w:r>
          </w:p>
        </w:tc>
      </w:tr>
      <w:tr w:rsidR="003F2BC0" w:rsidRPr="003F2BC0" w14:paraId="58F67A91" w14:textId="77777777" w:rsidTr="00FC66A0">
        <w:trPr>
          <w:trHeight w:val="542"/>
        </w:trPr>
        <w:tc>
          <w:tcPr>
            <w:tcW w:w="7083" w:type="dxa"/>
            <w:hideMark/>
          </w:tcPr>
          <w:p w14:paraId="763CFBE5" w14:textId="77777777" w:rsidR="003F2BC0" w:rsidRPr="003F2BC0" w:rsidRDefault="003F2BC0" w:rsidP="003F2BC0">
            <w:pPr>
              <w:tabs>
                <w:tab w:val="left" w:pos="4820"/>
              </w:tabs>
              <w:ind w:firstLineChars="0" w:firstLine="0"/>
              <w:jc w:val="left"/>
              <w:rPr>
                <w:b/>
                <w:bCs/>
              </w:rPr>
            </w:pPr>
            <w:r w:rsidRPr="003F2BC0">
              <w:rPr>
                <w:rFonts w:hint="eastAsia"/>
                <w:b/>
                <w:bCs/>
              </w:rPr>
              <w:t>4.2 利害関係者のニーズ及び期待の理解</w:t>
            </w:r>
          </w:p>
          <w:p w14:paraId="1E3DFA00" w14:textId="086AD284" w:rsidR="003F2BC0" w:rsidRPr="003F2BC0" w:rsidRDefault="003F2BC0" w:rsidP="003F2BC0">
            <w:pPr>
              <w:tabs>
                <w:tab w:val="left" w:pos="1830"/>
              </w:tabs>
              <w:ind w:firstLineChars="0" w:firstLine="0"/>
              <w:jc w:val="left"/>
            </w:pPr>
            <w:r w:rsidRPr="003F2BC0">
              <w:rPr>
                <w:rFonts w:hint="eastAsia"/>
              </w:rPr>
              <w:t>ISMSに関係する利害関係者（顧客、従業員、取引先など個人や組織）と、利害関係者から要求される情報セキュリティに関係する要求事項を明確にします。</w:t>
            </w:r>
          </w:p>
        </w:tc>
        <w:tc>
          <w:tcPr>
            <w:tcW w:w="3373" w:type="dxa"/>
            <w:hideMark/>
          </w:tcPr>
          <w:p w14:paraId="4AAC8EFE" w14:textId="77777777" w:rsidR="003F2BC0" w:rsidRPr="003F2BC0" w:rsidRDefault="003F2BC0" w:rsidP="00BD7C2E">
            <w:pPr>
              <w:numPr>
                <w:ilvl w:val="0"/>
                <w:numId w:val="46"/>
              </w:numPr>
              <w:tabs>
                <w:tab w:val="left" w:pos="455"/>
              </w:tabs>
              <w:ind w:firstLineChars="0"/>
              <w:jc w:val="left"/>
            </w:pPr>
            <w:r w:rsidRPr="003F2BC0">
              <w:rPr>
                <w:rFonts w:hint="eastAsia"/>
              </w:rPr>
              <w:t>利害関係者のニーズ及び期待</w:t>
            </w:r>
          </w:p>
        </w:tc>
      </w:tr>
      <w:tr w:rsidR="003F2BC0" w:rsidRPr="003F2BC0" w14:paraId="307A24EE" w14:textId="77777777" w:rsidTr="00FC66A0">
        <w:trPr>
          <w:trHeight w:val="542"/>
        </w:trPr>
        <w:tc>
          <w:tcPr>
            <w:tcW w:w="7083" w:type="dxa"/>
            <w:hideMark/>
          </w:tcPr>
          <w:p w14:paraId="02C8F3C8" w14:textId="77777777" w:rsidR="003F2BC0" w:rsidRPr="003F2BC0" w:rsidRDefault="003F2BC0" w:rsidP="003F2BC0">
            <w:pPr>
              <w:tabs>
                <w:tab w:val="left" w:pos="1830"/>
              </w:tabs>
              <w:ind w:firstLineChars="0" w:firstLine="0"/>
              <w:jc w:val="left"/>
              <w:rPr>
                <w:b/>
                <w:bCs/>
              </w:rPr>
            </w:pPr>
            <w:r w:rsidRPr="003F2BC0">
              <w:rPr>
                <w:rFonts w:hint="eastAsia"/>
                <w:b/>
                <w:bCs/>
              </w:rPr>
              <w:t>4.3 情報セキュリティマネジメントシステムの適用範囲の決定</w:t>
            </w:r>
          </w:p>
          <w:p w14:paraId="723CF0BB" w14:textId="77777777" w:rsidR="003F2BC0" w:rsidRPr="003F2BC0" w:rsidRDefault="003F2BC0" w:rsidP="003F2BC0">
            <w:pPr>
              <w:tabs>
                <w:tab w:val="left" w:pos="1830"/>
              </w:tabs>
              <w:ind w:firstLineChars="0" w:firstLine="0"/>
              <w:jc w:val="left"/>
            </w:pPr>
            <w:r w:rsidRPr="003F2BC0">
              <w:rPr>
                <w:rFonts w:hint="eastAsia"/>
              </w:rPr>
              <w:t>決定された外部課題・内部課題、利害関係者の要求事項と、業務内容や他の組織との情報のやり取り、ネットワーク構成などを考慮し、ISMSの適用範囲を合理的に決定します。</w:t>
            </w:r>
          </w:p>
          <w:p w14:paraId="26EC352B" w14:textId="77777777" w:rsidR="003F2BC0" w:rsidRPr="003F2BC0" w:rsidRDefault="003F2BC0" w:rsidP="003F2BC0">
            <w:pPr>
              <w:tabs>
                <w:tab w:val="left" w:pos="1830"/>
              </w:tabs>
              <w:ind w:firstLineChars="0" w:firstLine="0"/>
              <w:jc w:val="left"/>
            </w:pPr>
          </w:p>
        </w:tc>
        <w:tc>
          <w:tcPr>
            <w:tcW w:w="3373" w:type="dxa"/>
            <w:hideMark/>
          </w:tcPr>
          <w:p w14:paraId="4EC06725" w14:textId="77777777" w:rsidR="003F2BC0" w:rsidRPr="003F2BC0" w:rsidRDefault="003F2BC0" w:rsidP="00BD7C2E">
            <w:pPr>
              <w:numPr>
                <w:ilvl w:val="0"/>
                <w:numId w:val="46"/>
              </w:numPr>
              <w:tabs>
                <w:tab w:val="left" w:pos="455"/>
              </w:tabs>
              <w:ind w:firstLineChars="0"/>
              <w:jc w:val="left"/>
            </w:pPr>
            <w:r w:rsidRPr="003F2BC0">
              <w:rPr>
                <w:rFonts w:hint="eastAsia"/>
              </w:rPr>
              <w:t>ISMS適用範囲</w:t>
            </w:r>
          </w:p>
          <w:p w14:paraId="4641DCF1" w14:textId="77777777" w:rsidR="003F2BC0" w:rsidRPr="003F2BC0" w:rsidRDefault="003F2BC0" w:rsidP="00BD7C2E">
            <w:pPr>
              <w:numPr>
                <w:ilvl w:val="0"/>
                <w:numId w:val="46"/>
              </w:numPr>
              <w:tabs>
                <w:tab w:val="left" w:pos="455"/>
              </w:tabs>
              <w:ind w:firstLineChars="0"/>
              <w:jc w:val="left"/>
            </w:pPr>
            <w:r w:rsidRPr="003F2BC0">
              <w:rPr>
                <w:rFonts w:hint="eastAsia"/>
              </w:rPr>
              <w:t>レイアウト図</w:t>
            </w:r>
          </w:p>
          <w:p w14:paraId="67C5F5F8" w14:textId="77777777" w:rsidR="003F2BC0" w:rsidRPr="003F2BC0" w:rsidRDefault="003F2BC0" w:rsidP="00BD7C2E">
            <w:pPr>
              <w:numPr>
                <w:ilvl w:val="0"/>
                <w:numId w:val="46"/>
              </w:numPr>
              <w:tabs>
                <w:tab w:val="left" w:pos="455"/>
              </w:tabs>
              <w:ind w:firstLineChars="0"/>
              <w:jc w:val="left"/>
            </w:pPr>
            <w:r w:rsidRPr="003F2BC0">
              <w:rPr>
                <w:rFonts w:hint="eastAsia"/>
              </w:rPr>
              <w:t>ネットワーク図</w:t>
            </w:r>
          </w:p>
        </w:tc>
      </w:tr>
      <w:tr w:rsidR="003F2BC0" w:rsidRPr="003F2BC0" w14:paraId="5B87358A" w14:textId="77777777" w:rsidTr="00FC66A0">
        <w:trPr>
          <w:trHeight w:val="542"/>
        </w:trPr>
        <w:tc>
          <w:tcPr>
            <w:tcW w:w="7083" w:type="dxa"/>
            <w:hideMark/>
          </w:tcPr>
          <w:p w14:paraId="58E77F46" w14:textId="77777777" w:rsidR="003F2BC0" w:rsidRPr="003F2BC0" w:rsidRDefault="003F2BC0" w:rsidP="003F2BC0">
            <w:pPr>
              <w:tabs>
                <w:tab w:val="left" w:pos="1830"/>
              </w:tabs>
              <w:ind w:firstLineChars="0" w:firstLine="0"/>
              <w:jc w:val="left"/>
              <w:rPr>
                <w:b/>
                <w:bCs/>
              </w:rPr>
            </w:pPr>
            <w:r w:rsidRPr="003F2BC0">
              <w:rPr>
                <w:rFonts w:hint="eastAsia"/>
                <w:b/>
                <w:bCs/>
              </w:rPr>
              <w:t>4.4 情報セキュリティマネジメントシステム</w:t>
            </w:r>
          </w:p>
          <w:p w14:paraId="440A7ED7" w14:textId="77777777" w:rsidR="003F2BC0" w:rsidRPr="003F2BC0" w:rsidRDefault="003F2BC0" w:rsidP="003F2BC0">
            <w:pPr>
              <w:tabs>
                <w:tab w:val="left" w:pos="1830"/>
              </w:tabs>
              <w:ind w:firstLineChars="0" w:firstLine="0"/>
              <w:jc w:val="left"/>
            </w:pPr>
            <w:r w:rsidRPr="003F2BC0">
              <w:rPr>
                <w:rFonts w:hint="eastAsia"/>
              </w:rPr>
              <w:t>決定したISMSの適用範囲を対象に、PDCAサイクルに基づくISMSを構築・運用します。</w:t>
            </w:r>
          </w:p>
          <w:p w14:paraId="61B0D2D9" w14:textId="77777777" w:rsidR="003F2BC0" w:rsidRPr="003F2BC0" w:rsidRDefault="003F2BC0" w:rsidP="003F2BC0">
            <w:pPr>
              <w:tabs>
                <w:tab w:val="left" w:pos="1830"/>
              </w:tabs>
              <w:ind w:firstLineChars="0" w:firstLine="0"/>
              <w:jc w:val="left"/>
            </w:pPr>
          </w:p>
        </w:tc>
        <w:tc>
          <w:tcPr>
            <w:tcW w:w="3373" w:type="dxa"/>
            <w:hideMark/>
          </w:tcPr>
          <w:p w14:paraId="5795B961" w14:textId="77777777" w:rsidR="003F2BC0" w:rsidRPr="003F2BC0" w:rsidRDefault="003F2BC0" w:rsidP="003F2BC0">
            <w:pPr>
              <w:tabs>
                <w:tab w:val="left" w:pos="1830"/>
              </w:tabs>
              <w:ind w:firstLineChars="0" w:firstLine="0"/>
              <w:jc w:val="left"/>
            </w:pPr>
            <w:r w:rsidRPr="003F2BC0">
              <w:rPr>
                <w:rFonts w:hint="eastAsia"/>
              </w:rPr>
              <w:t>ー</w:t>
            </w:r>
          </w:p>
          <w:p w14:paraId="25F5A352" w14:textId="77777777" w:rsidR="003F2BC0" w:rsidRPr="003F2BC0" w:rsidRDefault="003F2BC0" w:rsidP="003F2BC0">
            <w:pPr>
              <w:tabs>
                <w:tab w:val="left" w:pos="1830"/>
              </w:tabs>
              <w:ind w:firstLineChars="0" w:firstLine="0"/>
              <w:jc w:val="left"/>
            </w:pPr>
          </w:p>
        </w:tc>
      </w:tr>
    </w:tbl>
    <w:p w14:paraId="6D1DC42D" w14:textId="77777777" w:rsidR="003F2BC0" w:rsidRPr="003F2BC0" w:rsidRDefault="003F2BC0" w:rsidP="003F2BC0">
      <w:pPr>
        <w:ind w:firstLineChars="0" w:firstLine="0"/>
      </w:pPr>
    </w:p>
    <w:p w14:paraId="29FBD268"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b/>
          <w:bCs/>
          <w:noProof/>
          <w:color w:val="2E5496"/>
          <w:sz w:val="28"/>
          <w:szCs w:val="28"/>
        </w:rPr>
        <w:drawing>
          <wp:anchor distT="0" distB="0" distL="114300" distR="114300" simplePos="0" relativeHeight="251724800" behindDoc="0" locked="0" layoutInCell="1" allowOverlap="1" wp14:anchorId="47ED6FF3" wp14:editId="7AEC9085">
            <wp:simplePos x="0" y="0"/>
            <wp:positionH relativeFrom="margin">
              <wp:posOffset>793115</wp:posOffset>
            </wp:positionH>
            <wp:positionV relativeFrom="paragraph">
              <wp:posOffset>600075</wp:posOffset>
            </wp:positionV>
            <wp:extent cx="4976495" cy="3029585"/>
            <wp:effectExtent l="0" t="0" r="0" b="0"/>
            <wp:wrapTopAndBottom/>
            <wp:docPr id="1916559233" name="Picture 7" descr="ipod, 電子機器, 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59233" name="Picture 7" descr="ipod, 電子機器, 時計 が含まれている画像&#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495" cy="302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BC0">
        <w:rPr>
          <w:rFonts w:asciiTheme="majorHAnsi" w:eastAsiaTheme="majorEastAsia" w:hAnsiTheme="majorHAnsi" w:cstheme="majorBidi" w:hint="eastAsia"/>
          <w:b/>
          <w:bCs/>
          <w:color w:val="2E5496"/>
          <w:sz w:val="28"/>
          <w:szCs w:val="28"/>
        </w:rPr>
        <w:t>4.1 組織及びその状況の理解</w:t>
      </w:r>
    </w:p>
    <w:tbl>
      <w:tblPr>
        <w:tblStyle w:val="a9"/>
        <w:tblW w:w="10490" w:type="dxa"/>
        <w:tblInd w:w="-5" w:type="dxa"/>
        <w:tblLook w:val="04A0" w:firstRow="1" w:lastRow="0" w:firstColumn="1" w:lastColumn="0" w:noHBand="0" w:noVBand="1"/>
      </w:tblPr>
      <w:tblGrid>
        <w:gridCol w:w="4253"/>
        <w:gridCol w:w="6237"/>
      </w:tblGrid>
      <w:tr w:rsidR="003F2BC0" w:rsidRPr="003F2BC0" w14:paraId="59788D26" w14:textId="77777777" w:rsidTr="00FC66A0">
        <w:tc>
          <w:tcPr>
            <w:tcW w:w="4253" w:type="dxa"/>
            <w:shd w:val="clear" w:color="auto" w:fill="215E99"/>
          </w:tcPr>
          <w:p w14:paraId="3CC3B487"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作成する文書</w:t>
            </w:r>
          </w:p>
        </w:tc>
        <w:tc>
          <w:tcPr>
            <w:tcW w:w="6237" w:type="dxa"/>
          </w:tcPr>
          <w:p w14:paraId="3AF1633A" w14:textId="77777777" w:rsidR="003F2BC0" w:rsidRPr="003F2BC0" w:rsidRDefault="003F2BC0" w:rsidP="00BD7C2E">
            <w:pPr>
              <w:numPr>
                <w:ilvl w:val="0"/>
                <w:numId w:val="36"/>
              </w:numPr>
              <w:tabs>
                <w:tab w:val="left" w:pos="455"/>
              </w:tabs>
              <w:ind w:firstLineChars="0"/>
              <w:jc w:val="left"/>
            </w:pPr>
            <w:r w:rsidRPr="003F2BC0">
              <w:rPr>
                <w:rFonts w:hint="eastAsia"/>
              </w:rPr>
              <w:t>外部および内部の課題</w:t>
            </w:r>
          </w:p>
        </w:tc>
      </w:tr>
    </w:tbl>
    <w:p w14:paraId="00CBC5EC" w14:textId="77777777" w:rsidR="003F2BC0" w:rsidRPr="003F2BC0" w:rsidRDefault="003F2BC0" w:rsidP="003F2BC0">
      <w:pPr>
        <w:ind w:firstLineChars="0" w:firstLine="0"/>
      </w:pPr>
    </w:p>
    <w:p w14:paraId="24749D6B" w14:textId="3CA52AC7" w:rsidR="003F2BC0" w:rsidRPr="00FC66A0" w:rsidRDefault="003F2BC0" w:rsidP="003F2BC0">
      <w:pPr>
        <w:ind w:firstLineChars="0"/>
        <w:rPr>
          <w:color w:val="EE0000"/>
        </w:rPr>
      </w:pPr>
      <w:r w:rsidRPr="003F2BC0">
        <w:rPr>
          <w:rFonts w:hint="eastAsia"/>
        </w:rPr>
        <w:t>「組織及びその状況の理解」では、組織を取り巻く外部と内部の課題を整理することが求められています。ここで整理した課題を、</w:t>
      </w:r>
      <w:r w:rsidRPr="003F2BC0">
        <w:t>ISMSの取組を通して解決していきます。また、組織のどの部分に対してISMSを適用すべきなのかといった適用範囲を確定する際にも、課題を考慮すること</w:t>
      </w:r>
      <w:r w:rsidRPr="003F2BC0">
        <w:rPr>
          <w:rFonts w:hint="eastAsia"/>
        </w:rPr>
        <w:t>に</w:t>
      </w:r>
      <w:r w:rsidRPr="003F2BC0">
        <w:t>なります。</w:t>
      </w:r>
      <w:r w:rsidRPr="004156D2">
        <w:rPr>
          <w:rFonts w:hint="eastAsia"/>
        </w:rPr>
        <w:t>なお、</w:t>
      </w:r>
      <w:r w:rsidRPr="004156D2">
        <w:t>2025年5月</w:t>
      </w:r>
      <w:r w:rsidRPr="004156D2">
        <w:rPr>
          <w:rFonts w:hint="eastAsia"/>
        </w:rPr>
        <w:t>に「情報セキュリティ，サイバーセキュリティ及びプライバシー保護－情報セキュリティマネジメントシステム－要求事項（追補</w:t>
      </w:r>
      <w:r w:rsidRPr="004156D2">
        <w:t>1</w:t>
      </w:r>
      <w:r w:rsidRPr="004156D2">
        <w:rPr>
          <w:rFonts w:hint="eastAsia"/>
        </w:rPr>
        <w:t>）</w:t>
      </w:r>
      <w:r w:rsidRPr="004156D2">
        <w:t>JIS Q 27001</w:t>
      </w:r>
      <w:r w:rsidRPr="004156D2">
        <w:rPr>
          <w:rFonts w:hint="eastAsia"/>
        </w:rPr>
        <w:t>：</w:t>
      </w:r>
      <w:r w:rsidRPr="004156D2">
        <w:t>2025</w:t>
      </w:r>
      <w:r w:rsidRPr="004156D2">
        <w:rPr>
          <w:rFonts w:hint="eastAsia"/>
        </w:rPr>
        <w:t>（</w:t>
      </w:r>
      <w:r w:rsidRPr="004156D2">
        <w:t>ISO/IEC 27001</w:t>
      </w:r>
      <w:r w:rsidRPr="004156D2">
        <w:rPr>
          <w:rFonts w:hint="eastAsia"/>
        </w:rPr>
        <w:t>：</w:t>
      </w:r>
      <w:r w:rsidRPr="004156D2">
        <w:t>2022</w:t>
      </w:r>
      <w:r w:rsidRPr="004156D2">
        <w:rPr>
          <w:rFonts w:hint="eastAsia"/>
        </w:rPr>
        <w:t>＋</w:t>
      </w:r>
      <w:r w:rsidRPr="004156D2">
        <w:t>Amd 1</w:t>
      </w:r>
      <w:r w:rsidRPr="004156D2">
        <w:rPr>
          <w:rFonts w:hint="eastAsia"/>
        </w:rPr>
        <w:t>：</w:t>
      </w:r>
      <w:r w:rsidRPr="004156D2">
        <w:t>2024</w:t>
      </w:r>
      <w:r w:rsidRPr="004156D2">
        <w:rPr>
          <w:rFonts w:hint="eastAsia"/>
        </w:rPr>
        <w:t>）（</w:t>
      </w:r>
      <w:r w:rsidRPr="004156D2">
        <w:t>JSA</w:t>
      </w:r>
      <w:r w:rsidRPr="004156D2">
        <w:rPr>
          <w:rFonts w:hint="eastAsia"/>
        </w:rPr>
        <w:t>）」</w:t>
      </w:r>
      <w:r w:rsidR="00FC66A0" w:rsidRPr="00FC66A0">
        <w:rPr>
          <w:rFonts w:hint="eastAsia"/>
        </w:rPr>
        <w:t>が発行されました。これにより組織は、気候変動が自社の課題となるかを決定する必要があります。</w:t>
      </w:r>
    </w:p>
    <w:p w14:paraId="28C7CB92" w14:textId="77777777" w:rsidR="003F2BC0" w:rsidRPr="003F2BC0" w:rsidRDefault="003F2BC0" w:rsidP="003F2BC0"/>
    <w:p w14:paraId="13D959C6" w14:textId="77777777" w:rsidR="003F2BC0" w:rsidRPr="003F2BC0" w:rsidRDefault="003F2BC0" w:rsidP="003F2BC0">
      <w:pPr>
        <w:tabs>
          <w:tab w:val="left" w:pos="4820"/>
        </w:tabs>
        <w:jc w:val="left"/>
        <w:rPr>
          <w:b/>
          <w:bCs/>
        </w:rPr>
      </w:pPr>
      <w:r w:rsidRPr="003F2BC0">
        <w:rPr>
          <w:b/>
          <w:bCs/>
        </w:rPr>
        <w:t>外部の課題</w:t>
      </w:r>
    </w:p>
    <w:p w14:paraId="1455C5D4" w14:textId="77777777" w:rsidR="003F2BC0" w:rsidRDefault="003F2BC0" w:rsidP="003F2BC0">
      <w:r w:rsidRPr="003F2BC0">
        <w:t>組織の外部に原因が存在する課題は、以下の情報をヒントに決定することができます。</w:t>
      </w:r>
    </w:p>
    <w:p w14:paraId="4EF33895" w14:textId="77777777" w:rsidR="003F2BC0" w:rsidRPr="003F2BC0" w:rsidRDefault="003F2BC0" w:rsidP="003F2BC0"/>
    <w:p w14:paraId="39931D63" w14:textId="77777777" w:rsidR="003F2BC0" w:rsidRPr="003F2BC0" w:rsidRDefault="003F2BC0" w:rsidP="00BD7C2E">
      <w:pPr>
        <w:numPr>
          <w:ilvl w:val="0"/>
          <w:numId w:val="47"/>
        </w:numPr>
        <w:ind w:firstLineChars="0"/>
      </w:pPr>
      <w:r w:rsidRPr="003F2BC0">
        <w:rPr>
          <w:rFonts w:hint="eastAsia"/>
        </w:rPr>
        <w:t>国際、国内、地方または近隣地域を問わず、文化、社会、政治、法律、規制、金融、技術、経済、自然および競争の環境</w:t>
      </w:r>
    </w:p>
    <w:p w14:paraId="5BDB261C" w14:textId="77777777" w:rsidR="003F2BC0" w:rsidRPr="003F2BC0" w:rsidRDefault="003F2BC0" w:rsidP="00BD7C2E">
      <w:pPr>
        <w:numPr>
          <w:ilvl w:val="0"/>
          <w:numId w:val="47"/>
        </w:numPr>
        <w:ind w:firstLineChars="0"/>
      </w:pPr>
      <w:r w:rsidRPr="003F2BC0">
        <w:rPr>
          <w:rFonts w:hint="eastAsia"/>
        </w:rPr>
        <w:t>組織の目的に影響を与える主要な原動力および傾向</w:t>
      </w:r>
    </w:p>
    <w:p w14:paraId="0151D8BE" w14:textId="21463289" w:rsidR="003F2BC0" w:rsidRPr="00291BC3" w:rsidRDefault="003F2BC0" w:rsidP="00BD7C2E">
      <w:pPr>
        <w:numPr>
          <w:ilvl w:val="0"/>
          <w:numId w:val="47"/>
        </w:numPr>
        <w:ind w:firstLineChars="0"/>
      </w:pPr>
      <w:r w:rsidRPr="00291BC3">
        <w:rPr>
          <w:rFonts w:hint="eastAsia"/>
        </w:rPr>
        <w:t>外部ステークホルダーとの関係並びに外部ステークホルダーの認知および価値観</w:t>
      </w:r>
    </w:p>
    <w:p w14:paraId="1D0D870A" w14:textId="7DC59743" w:rsidR="002006E5" w:rsidRPr="00291BC3" w:rsidRDefault="009D3EC8" w:rsidP="00BD7C2E">
      <w:pPr>
        <w:numPr>
          <w:ilvl w:val="0"/>
          <w:numId w:val="47"/>
        </w:numPr>
        <w:ind w:firstLineChars="0"/>
      </w:pPr>
      <w:r w:rsidRPr="00291BC3">
        <w:rPr>
          <w:rFonts w:hint="eastAsia"/>
        </w:rPr>
        <w:t>気候変動</w:t>
      </w:r>
    </w:p>
    <w:p w14:paraId="3BF498F6" w14:textId="77777777" w:rsidR="003F2BC0" w:rsidRPr="003F2BC0" w:rsidRDefault="003F2BC0" w:rsidP="003F2BC0">
      <w:r w:rsidRPr="003F2BC0">
        <w:rPr>
          <w:rFonts w:hint="eastAsia"/>
        </w:rPr>
        <w:t>（例）</w:t>
      </w:r>
    </w:p>
    <w:tbl>
      <w:tblPr>
        <w:tblStyle w:val="a9"/>
        <w:tblW w:w="0" w:type="auto"/>
        <w:tblLook w:val="04A0" w:firstRow="1" w:lastRow="0" w:firstColumn="1" w:lastColumn="0" w:noHBand="0" w:noVBand="1"/>
      </w:tblPr>
      <w:tblGrid>
        <w:gridCol w:w="5098"/>
        <w:gridCol w:w="3402"/>
        <w:gridCol w:w="1956"/>
      </w:tblGrid>
      <w:tr w:rsidR="003F2BC0" w:rsidRPr="003F2BC0" w14:paraId="3C91D5B8" w14:textId="77777777" w:rsidTr="00FC66A0">
        <w:trPr>
          <w:trHeight w:val="396"/>
        </w:trPr>
        <w:tc>
          <w:tcPr>
            <w:tcW w:w="5098" w:type="dxa"/>
            <w:shd w:val="clear" w:color="auto" w:fill="215E99"/>
          </w:tcPr>
          <w:p w14:paraId="319CE817"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課題</w:t>
            </w:r>
          </w:p>
        </w:tc>
        <w:tc>
          <w:tcPr>
            <w:tcW w:w="3402" w:type="dxa"/>
            <w:shd w:val="clear" w:color="auto" w:fill="215E99"/>
          </w:tcPr>
          <w:p w14:paraId="6B808DAC"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リスク</w:t>
            </w:r>
          </w:p>
        </w:tc>
        <w:tc>
          <w:tcPr>
            <w:tcW w:w="1956" w:type="dxa"/>
            <w:shd w:val="clear" w:color="auto" w:fill="215E99"/>
          </w:tcPr>
          <w:p w14:paraId="3DC7FF16"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機会</w:t>
            </w:r>
          </w:p>
        </w:tc>
      </w:tr>
      <w:tr w:rsidR="003F2BC0" w:rsidRPr="003F2BC0" w14:paraId="3A4A421B" w14:textId="77777777" w:rsidTr="00FC66A0">
        <w:trPr>
          <w:trHeight w:val="536"/>
        </w:trPr>
        <w:tc>
          <w:tcPr>
            <w:tcW w:w="5098" w:type="dxa"/>
          </w:tcPr>
          <w:p w14:paraId="41C0CECF" w14:textId="77777777" w:rsidR="003F2BC0" w:rsidRPr="003F2BC0" w:rsidRDefault="003F2BC0" w:rsidP="003F2BC0">
            <w:pPr>
              <w:tabs>
                <w:tab w:val="left" w:pos="1830"/>
              </w:tabs>
              <w:ind w:firstLineChars="0" w:firstLine="0"/>
              <w:jc w:val="left"/>
            </w:pPr>
            <w:r w:rsidRPr="003F2BC0">
              <w:rPr>
                <w:rFonts w:hint="eastAsia"/>
              </w:rPr>
              <w:t>個人情報、機密情報の保護（ウイルス感染、情報漏えい、新たな脅威への対応）</w:t>
            </w:r>
          </w:p>
        </w:tc>
        <w:tc>
          <w:tcPr>
            <w:tcW w:w="3402" w:type="dxa"/>
            <w:hideMark/>
          </w:tcPr>
          <w:p w14:paraId="1CCAA24F" w14:textId="77777777" w:rsidR="003F2BC0" w:rsidRPr="003F2BC0" w:rsidRDefault="003F2BC0" w:rsidP="003F2BC0">
            <w:pPr>
              <w:tabs>
                <w:tab w:val="left" w:pos="1830"/>
              </w:tabs>
              <w:ind w:firstLineChars="0" w:firstLine="0"/>
              <w:jc w:val="left"/>
            </w:pPr>
            <w:r w:rsidRPr="003F2BC0">
              <w:rPr>
                <w:rFonts w:hint="eastAsia"/>
              </w:rPr>
              <w:t>情報セキュリティ事故の発生</w:t>
            </w:r>
          </w:p>
          <w:p w14:paraId="24C172A3" w14:textId="77777777" w:rsidR="003F2BC0" w:rsidRPr="003F2BC0" w:rsidRDefault="003F2BC0" w:rsidP="003F2BC0">
            <w:pPr>
              <w:tabs>
                <w:tab w:val="left" w:pos="1830"/>
              </w:tabs>
              <w:ind w:firstLineChars="0" w:firstLine="0"/>
              <w:jc w:val="left"/>
            </w:pPr>
            <w:r w:rsidRPr="003F2BC0">
              <w:rPr>
                <w:rFonts w:hint="eastAsia"/>
              </w:rPr>
              <w:t>→信用低下</w:t>
            </w:r>
          </w:p>
        </w:tc>
        <w:tc>
          <w:tcPr>
            <w:tcW w:w="1956" w:type="dxa"/>
            <w:hideMark/>
          </w:tcPr>
          <w:p w14:paraId="2C57AB10" w14:textId="77777777" w:rsidR="003F2BC0" w:rsidRPr="003F2BC0" w:rsidRDefault="003F2BC0" w:rsidP="003F2BC0">
            <w:pPr>
              <w:tabs>
                <w:tab w:val="left" w:pos="1830"/>
              </w:tabs>
              <w:ind w:firstLineChars="0" w:firstLine="0"/>
              <w:jc w:val="left"/>
            </w:pPr>
            <w:r w:rsidRPr="003F2BC0">
              <w:rPr>
                <w:rFonts w:hint="eastAsia"/>
              </w:rPr>
              <w:t>情報の活用</w:t>
            </w:r>
          </w:p>
        </w:tc>
      </w:tr>
      <w:tr w:rsidR="003F3976" w:rsidRPr="003F2BC0" w14:paraId="2F2BC5C1" w14:textId="77777777" w:rsidTr="00FC66A0">
        <w:trPr>
          <w:trHeight w:val="536"/>
        </w:trPr>
        <w:tc>
          <w:tcPr>
            <w:tcW w:w="5098" w:type="dxa"/>
          </w:tcPr>
          <w:p w14:paraId="3909B5D5" w14:textId="7A329E7D" w:rsidR="003F3976" w:rsidRPr="00291BC3" w:rsidRDefault="009D3EC8" w:rsidP="003F2BC0">
            <w:pPr>
              <w:tabs>
                <w:tab w:val="left" w:pos="1830"/>
              </w:tabs>
              <w:ind w:firstLineChars="0" w:firstLine="0"/>
              <w:jc w:val="left"/>
            </w:pPr>
            <w:r w:rsidRPr="00291BC3">
              <w:rPr>
                <w:rFonts w:hint="eastAsia"/>
              </w:rPr>
              <w:t>外部委託先の被災</w:t>
            </w:r>
          </w:p>
        </w:tc>
        <w:tc>
          <w:tcPr>
            <w:tcW w:w="3402" w:type="dxa"/>
          </w:tcPr>
          <w:p w14:paraId="44916FAA" w14:textId="4DEF51E2" w:rsidR="003F3976" w:rsidRPr="00291BC3" w:rsidRDefault="009D3EC8" w:rsidP="003F2BC0">
            <w:pPr>
              <w:tabs>
                <w:tab w:val="left" w:pos="1830"/>
              </w:tabs>
              <w:ind w:firstLineChars="0" w:firstLine="0"/>
              <w:jc w:val="left"/>
            </w:pPr>
            <w:r w:rsidRPr="00291BC3">
              <w:rPr>
                <w:rFonts w:hint="eastAsia"/>
              </w:rPr>
              <w:t>情報システム/サービスの停止</w:t>
            </w:r>
          </w:p>
        </w:tc>
        <w:tc>
          <w:tcPr>
            <w:tcW w:w="1956" w:type="dxa"/>
          </w:tcPr>
          <w:p w14:paraId="1A75AAF2" w14:textId="39172273" w:rsidR="003F3976" w:rsidRPr="00291BC3" w:rsidRDefault="009D3EC8" w:rsidP="003F2BC0">
            <w:pPr>
              <w:tabs>
                <w:tab w:val="left" w:pos="1830"/>
              </w:tabs>
              <w:ind w:firstLineChars="0" w:firstLine="0"/>
              <w:jc w:val="left"/>
            </w:pPr>
            <w:r w:rsidRPr="00291BC3">
              <w:rPr>
                <w:rFonts w:hint="eastAsia"/>
              </w:rPr>
              <w:t>情報の活用</w:t>
            </w:r>
          </w:p>
        </w:tc>
      </w:tr>
    </w:tbl>
    <w:p w14:paraId="4DD6CF9D" w14:textId="77777777" w:rsidR="003F2BC0" w:rsidRPr="003F2BC0" w:rsidRDefault="003F2BC0" w:rsidP="003F2BC0">
      <w:pPr>
        <w:tabs>
          <w:tab w:val="left" w:pos="4820"/>
        </w:tabs>
        <w:jc w:val="left"/>
        <w:rPr>
          <w:b/>
          <w:bCs/>
        </w:rPr>
      </w:pPr>
    </w:p>
    <w:p w14:paraId="44E790A7" w14:textId="77777777" w:rsidR="003F2BC0" w:rsidRPr="003F2BC0" w:rsidRDefault="003F2BC0" w:rsidP="003F2BC0">
      <w:pPr>
        <w:tabs>
          <w:tab w:val="left" w:pos="4820"/>
        </w:tabs>
        <w:jc w:val="left"/>
        <w:rPr>
          <w:b/>
          <w:bCs/>
        </w:rPr>
      </w:pPr>
      <w:r w:rsidRPr="003F2BC0">
        <w:rPr>
          <w:rFonts w:hint="eastAsia"/>
          <w:b/>
          <w:bCs/>
        </w:rPr>
        <w:t>内部の課題</w:t>
      </w:r>
    </w:p>
    <w:p w14:paraId="02A52F9D" w14:textId="77777777" w:rsidR="003F2BC0" w:rsidRPr="003F2BC0" w:rsidRDefault="003F2BC0" w:rsidP="003F2BC0">
      <w:r w:rsidRPr="003F2BC0">
        <w:t>組織の内部に原因が存在する課題は、以下の情報をヒントに決定することができます。</w:t>
      </w:r>
    </w:p>
    <w:p w14:paraId="16203E74" w14:textId="77777777" w:rsidR="003F2BC0" w:rsidRPr="003F2BC0" w:rsidRDefault="003F2BC0" w:rsidP="00BD7C2E">
      <w:pPr>
        <w:numPr>
          <w:ilvl w:val="0"/>
          <w:numId w:val="48"/>
        </w:numPr>
        <w:ind w:firstLineChars="0"/>
      </w:pPr>
      <w:r w:rsidRPr="003F2BC0">
        <w:rPr>
          <w:rFonts w:hint="eastAsia"/>
        </w:rPr>
        <w:t>統治、組織体制、役割およびアカウンタビリティ</w:t>
      </w:r>
    </w:p>
    <w:p w14:paraId="6E08A642" w14:textId="77777777" w:rsidR="003F2BC0" w:rsidRPr="003F2BC0" w:rsidRDefault="003F2BC0" w:rsidP="00BD7C2E">
      <w:pPr>
        <w:numPr>
          <w:ilvl w:val="0"/>
          <w:numId w:val="48"/>
        </w:numPr>
        <w:ind w:firstLineChars="0"/>
      </w:pPr>
      <w:r w:rsidRPr="003F2BC0">
        <w:rPr>
          <w:rFonts w:hint="eastAsia"/>
        </w:rPr>
        <w:t>方針、目的およびこれらを達成するために策定された戦略</w:t>
      </w:r>
    </w:p>
    <w:p w14:paraId="5CDF12B5" w14:textId="77777777" w:rsidR="003F2BC0" w:rsidRPr="003F2BC0" w:rsidRDefault="003F2BC0" w:rsidP="00BD7C2E">
      <w:pPr>
        <w:numPr>
          <w:ilvl w:val="0"/>
          <w:numId w:val="48"/>
        </w:numPr>
        <w:ind w:firstLineChars="0"/>
      </w:pPr>
      <w:r w:rsidRPr="003F2BC0">
        <w:rPr>
          <w:rFonts w:hint="eastAsia"/>
        </w:rPr>
        <w:t>資源および知識として見た場合の能力（例えば、資本、時間、人員、プロセス、システムおよび技術）</w:t>
      </w:r>
    </w:p>
    <w:p w14:paraId="74DD96C6" w14:textId="77777777" w:rsidR="003F2BC0" w:rsidRPr="003F2BC0" w:rsidRDefault="003F2BC0" w:rsidP="00BD7C2E">
      <w:pPr>
        <w:numPr>
          <w:ilvl w:val="0"/>
          <w:numId w:val="48"/>
        </w:numPr>
        <w:ind w:firstLineChars="0"/>
      </w:pPr>
      <w:r w:rsidRPr="003F2BC0">
        <w:rPr>
          <w:rFonts w:hint="eastAsia"/>
        </w:rPr>
        <w:t>情報システム、情報の流れおよび意思決定プロセス（公式および非公式の双方を含む。）</w:t>
      </w:r>
    </w:p>
    <w:p w14:paraId="73EE0EC8" w14:textId="77777777" w:rsidR="003F2BC0" w:rsidRPr="003F2BC0" w:rsidRDefault="003F2BC0" w:rsidP="00BD7C2E">
      <w:pPr>
        <w:numPr>
          <w:ilvl w:val="0"/>
          <w:numId w:val="48"/>
        </w:numPr>
        <w:ind w:firstLineChars="0"/>
      </w:pPr>
      <w:r w:rsidRPr="003F2BC0">
        <w:rPr>
          <w:rFonts w:hint="eastAsia"/>
        </w:rPr>
        <w:t>内部ステークホルダーとの関係並びに内部ステークホルダーの認知および価値観</w:t>
      </w:r>
    </w:p>
    <w:p w14:paraId="0EB9FB61" w14:textId="77777777" w:rsidR="003F2BC0" w:rsidRPr="003F2BC0" w:rsidRDefault="003F2BC0" w:rsidP="00BD7C2E">
      <w:pPr>
        <w:numPr>
          <w:ilvl w:val="0"/>
          <w:numId w:val="48"/>
        </w:numPr>
        <w:ind w:firstLineChars="0"/>
      </w:pPr>
      <w:r w:rsidRPr="003F2BC0">
        <w:rPr>
          <w:rFonts w:hint="eastAsia"/>
        </w:rPr>
        <w:t>組織文化</w:t>
      </w:r>
    </w:p>
    <w:p w14:paraId="0FED814C" w14:textId="77777777" w:rsidR="003F2BC0" w:rsidRPr="003F2BC0" w:rsidRDefault="003F2BC0" w:rsidP="00BD7C2E">
      <w:pPr>
        <w:numPr>
          <w:ilvl w:val="0"/>
          <w:numId w:val="48"/>
        </w:numPr>
        <w:ind w:firstLineChars="0"/>
      </w:pPr>
      <w:r w:rsidRPr="003F2BC0">
        <w:rPr>
          <w:rFonts w:hint="eastAsia"/>
        </w:rPr>
        <w:t>組織が採択した規格、指針およびモデル</w:t>
      </w:r>
    </w:p>
    <w:p w14:paraId="2585F7E9" w14:textId="048F02C4" w:rsidR="003F2BC0" w:rsidRDefault="003F2BC0" w:rsidP="00BD7C2E">
      <w:pPr>
        <w:numPr>
          <w:ilvl w:val="0"/>
          <w:numId w:val="48"/>
        </w:numPr>
        <w:ind w:firstLineChars="0"/>
      </w:pPr>
      <w:r w:rsidRPr="003F2BC0">
        <w:rPr>
          <w:rFonts w:hint="eastAsia"/>
        </w:rPr>
        <w:t>契約関係の形態および範囲</w:t>
      </w:r>
    </w:p>
    <w:p w14:paraId="7D69DBA9" w14:textId="1F603947" w:rsidR="002006E5" w:rsidRPr="00291BC3" w:rsidRDefault="0035316C" w:rsidP="00BD7C2E">
      <w:pPr>
        <w:numPr>
          <w:ilvl w:val="0"/>
          <w:numId w:val="48"/>
        </w:numPr>
        <w:ind w:firstLineChars="0"/>
      </w:pPr>
      <w:r w:rsidRPr="00291BC3">
        <w:rPr>
          <w:rFonts w:hint="eastAsia"/>
        </w:rPr>
        <w:t>気候変動による自然災害等の多発に伴う社員の出社困難</w:t>
      </w:r>
    </w:p>
    <w:p w14:paraId="1F845B12" w14:textId="77777777" w:rsidR="003F2BC0" w:rsidRPr="003F2BC0" w:rsidRDefault="003F2BC0" w:rsidP="003F2BC0">
      <w:pPr>
        <w:ind w:firstLineChars="0" w:firstLine="0"/>
      </w:pPr>
      <w:r w:rsidRPr="003F2BC0">
        <w:rPr>
          <w:rFonts w:hint="eastAsia"/>
        </w:rPr>
        <w:t>（例）</w:t>
      </w:r>
    </w:p>
    <w:tbl>
      <w:tblPr>
        <w:tblStyle w:val="a9"/>
        <w:tblW w:w="0" w:type="auto"/>
        <w:tblLook w:val="04A0" w:firstRow="1" w:lastRow="0" w:firstColumn="1" w:lastColumn="0" w:noHBand="0" w:noVBand="1"/>
      </w:tblPr>
      <w:tblGrid>
        <w:gridCol w:w="4390"/>
        <w:gridCol w:w="3969"/>
        <w:gridCol w:w="2097"/>
      </w:tblGrid>
      <w:tr w:rsidR="003F2BC0" w:rsidRPr="003F2BC0" w14:paraId="62F26999" w14:textId="77777777" w:rsidTr="00FC66A0">
        <w:trPr>
          <w:trHeight w:val="396"/>
        </w:trPr>
        <w:tc>
          <w:tcPr>
            <w:tcW w:w="4390" w:type="dxa"/>
            <w:shd w:val="clear" w:color="auto" w:fill="215E99"/>
          </w:tcPr>
          <w:p w14:paraId="33A68892"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課題</w:t>
            </w:r>
          </w:p>
        </w:tc>
        <w:tc>
          <w:tcPr>
            <w:tcW w:w="3969" w:type="dxa"/>
            <w:shd w:val="clear" w:color="auto" w:fill="215E99"/>
          </w:tcPr>
          <w:p w14:paraId="16D22A60"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リスク</w:t>
            </w:r>
          </w:p>
        </w:tc>
        <w:tc>
          <w:tcPr>
            <w:tcW w:w="2097" w:type="dxa"/>
            <w:shd w:val="clear" w:color="auto" w:fill="215E99"/>
          </w:tcPr>
          <w:p w14:paraId="17B0567B"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機会</w:t>
            </w:r>
          </w:p>
        </w:tc>
      </w:tr>
      <w:tr w:rsidR="003F2BC0" w:rsidRPr="003F2BC0" w14:paraId="21AF4FAB" w14:textId="77777777" w:rsidTr="00FC66A0">
        <w:trPr>
          <w:trHeight w:val="85"/>
        </w:trPr>
        <w:tc>
          <w:tcPr>
            <w:tcW w:w="4390" w:type="dxa"/>
          </w:tcPr>
          <w:p w14:paraId="08CA0646" w14:textId="77777777" w:rsidR="003F2BC0" w:rsidRPr="003F2BC0" w:rsidRDefault="003F2BC0" w:rsidP="003F2BC0">
            <w:pPr>
              <w:tabs>
                <w:tab w:val="left" w:pos="1830"/>
              </w:tabs>
              <w:ind w:firstLineChars="0" w:firstLine="0"/>
              <w:jc w:val="left"/>
            </w:pPr>
            <w:r w:rsidRPr="003F2BC0">
              <w:rPr>
                <w:rFonts w:hint="eastAsia"/>
              </w:rPr>
              <w:t>ISMSに関する理解の促進</w:t>
            </w:r>
          </w:p>
        </w:tc>
        <w:tc>
          <w:tcPr>
            <w:tcW w:w="3969" w:type="dxa"/>
            <w:hideMark/>
          </w:tcPr>
          <w:p w14:paraId="495F704A" w14:textId="77777777" w:rsidR="003F2BC0" w:rsidRPr="003F2BC0" w:rsidRDefault="003F2BC0" w:rsidP="003F2BC0">
            <w:pPr>
              <w:tabs>
                <w:tab w:val="left" w:pos="1830"/>
              </w:tabs>
              <w:ind w:firstLineChars="0" w:firstLine="0"/>
              <w:jc w:val="left"/>
            </w:pPr>
            <w:r w:rsidRPr="003F2BC0">
              <w:rPr>
                <w:rFonts w:hint="eastAsia"/>
              </w:rPr>
              <w:t>理解不足による情報セキュリティ事故</w:t>
            </w:r>
          </w:p>
        </w:tc>
        <w:tc>
          <w:tcPr>
            <w:tcW w:w="2097" w:type="dxa"/>
            <w:hideMark/>
          </w:tcPr>
          <w:p w14:paraId="6D639DF2" w14:textId="77777777" w:rsidR="003F2BC0" w:rsidRPr="003F2BC0" w:rsidRDefault="003F2BC0" w:rsidP="003F2BC0">
            <w:pPr>
              <w:tabs>
                <w:tab w:val="left" w:pos="1830"/>
              </w:tabs>
              <w:ind w:firstLineChars="0" w:firstLine="0"/>
              <w:jc w:val="left"/>
            </w:pPr>
            <w:r w:rsidRPr="003F2BC0">
              <w:rPr>
                <w:rFonts w:hint="eastAsia"/>
              </w:rPr>
              <w:t>体制強化</w:t>
            </w:r>
          </w:p>
        </w:tc>
      </w:tr>
      <w:tr w:rsidR="003F2BC0" w:rsidRPr="003F2BC0" w14:paraId="75E4FBD5" w14:textId="77777777" w:rsidTr="00FC66A0">
        <w:trPr>
          <w:trHeight w:val="266"/>
        </w:trPr>
        <w:tc>
          <w:tcPr>
            <w:tcW w:w="4390" w:type="dxa"/>
          </w:tcPr>
          <w:p w14:paraId="5D90053F" w14:textId="77777777" w:rsidR="003F2BC0" w:rsidRPr="003F2BC0" w:rsidRDefault="003F2BC0" w:rsidP="003F2BC0">
            <w:pPr>
              <w:tabs>
                <w:tab w:val="left" w:pos="1830"/>
              </w:tabs>
              <w:ind w:firstLineChars="0" w:firstLine="0"/>
              <w:jc w:val="left"/>
            </w:pPr>
            <w:r w:rsidRPr="003F2BC0">
              <w:rPr>
                <w:rFonts w:hint="eastAsia"/>
              </w:rPr>
              <w:t>情報（紙、電子データ）の適切な取扱い</w:t>
            </w:r>
          </w:p>
        </w:tc>
        <w:tc>
          <w:tcPr>
            <w:tcW w:w="3969" w:type="dxa"/>
          </w:tcPr>
          <w:p w14:paraId="79262F94" w14:textId="77777777" w:rsidR="003F2BC0" w:rsidRPr="003F2BC0" w:rsidRDefault="003F2BC0" w:rsidP="003F2BC0">
            <w:pPr>
              <w:tabs>
                <w:tab w:val="left" w:pos="1830"/>
              </w:tabs>
              <w:ind w:firstLineChars="0" w:firstLine="0"/>
              <w:jc w:val="left"/>
            </w:pPr>
            <w:r w:rsidRPr="003F2BC0">
              <w:rPr>
                <w:rFonts w:hint="eastAsia"/>
              </w:rPr>
              <w:t>紛失、訪問先などに忘れ</w:t>
            </w:r>
          </w:p>
          <w:p w14:paraId="48FC3DF8" w14:textId="77777777" w:rsidR="003F2BC0" w:rsidRPr="003F2BC0" w:rsidRDefault="003F2BC0" w:rsidP="003F2BC0">
            <w:pPr>
              <w:tabs>
                <w:tab w:val="left" w:pos="1830"/>
              </w:tabs>
              <w:ind w:firstLineChars="0" w:firstLine="0"/>
              <w:jc w:val="left"/>
            </w:pPr>
            <w:r w:rsidRPr="003F2BC0">
              <w:rPr>
                <w:rFonts w:hint="eastAsia"/>
              </w:rPr>
              <w:t>→信頼喪失</w:t>
            </w:r>
          </w:p>
        </w:tc>
        <w:tc>
          <w:tcPr>
            <w:tcW w:w="2097" w:type="dxa"/>
          </w:tcPr>
          <w:p w14:paraId="0FE24104" w14:textId="77777777" w:rsidR="003F2BC0" w:rsidRPr="003F2BC0" w:rsidRDefault="003F2BC0" w:rsidP="003F2BC0">
            <w:pPr>
              <w:tabs>
                <w:tab w:val="left" w:pos="1830"/>
              </w:tabs>
              <w:ind w:firstLineChars="0" w:firstLine="0"/>
              <w:jc w:val="left"/>
            </w:pPr>
            <w:r w:rsidRPr="003F2BC0">
              <w:rPr>
                <w:rFonts w:hint="eastAsia"/>
              </w:rPr>
              <w:t>信頼向上</w:t>
            </w:r>
          </w:p>
        </w:tc>
      </w:tr>
      <w:tr w:rsidR="003F2BC0" w:rsidRPr="003F2BC0" w14:paraId="1D8866F5" w14:textId="77777777" w:rsidTr="00FC66A0">
        <w:trPr>
          <w:trHeight w:val="450"/>
        </w:trPr>
        <w:tc>
          <w:tcPr>
            <w:tcW w:w="4390" w:type="dxa"/>
          </w:tcPr>
          <w:p w14:paraId="6C9E2239" w14:textId="77777777" w:rsidR="003F2BC0" w:rsidRPr="003F2BC0" w:rsidRDefault="003F2BC0" w:rsidP="003F2BC0">
            <w:pPr>
              <w:tabs>
                <w:tab w:val="left" w:pos="1830"/>
              </w:tabs>
              <w:ind w:firstLineChars="0" w:firstLine="0"/>
              <w:jc w:val="left"/>
            </w:pPr>
            <w:r w:rsidRPr="003F2BC0">
              <w:rPr>
                <w:rFonts w:hint="eastAsia"/>
              </w:rPr>
              <w:t>ノウハウ、お客様より預かる機密情報などの保護</w:t>
            </w:r>
          </w:p>
        </w:tc>
        <w:tc>
          <w:tcPr>
            <w:tcW w:w="3969" w:type="dxa"/>
          </w:tcPr>
          <w:p w14:paraId="0993CAB0" w14:textId="77777777" w:rsidR="003F2BC0" w:rsidRPr="003F2BC0" w:rsidRDefault="003F2BC0" w:rsidP="003F2BC0">
            <w:pPr>
              <w:tabs>
                <w:tab w:val="left" w:pos="1830"/>
              </w:tabs>
              <w:ind w:firstLineChars="0" w:firstLine="0"/>
              <w:jc w:val="left"/>
            </w:pPr>
            <w:r w:rsidRPr="003F2BC0">
              <w:rPr>
                <w:rFonts w:hint="eastAsia"/>
              </w:rPr>
              <w:t>機密情報の漏えい、ノウハウの流出</w:t>
            </w:r>
          </w:p>
        </w:tc>
        <w:tc>
          <w:tcPr>
            <w:tcW w:w="2097" w:type="dxa"/>
          </w:tcPr>
          <w:p w14:paraId="05D37DA9" w14:textId="77777777" w:rsidR="003F2BC0" w:rsidRPr="003F2BC0" w:rsidRDefault="003F2BC0" w:rsidP="003F2BC0">
            <w:pPr>
              <w:tabs>
                <w:tab w:val="left" w:pos="1830"/>
              </w:tabs>
              <w:ind w:firstLineChars="0" w:firstLine="0"/>
              <w:jc w:val="left"/>
            </w:pPr>
            <w:r w:rsidRPr="003F2BC0">
              <w:rPr>
                <w:rFonts w:hint="eastAsia"/>
              </w:rPr>
              <w:t>ビジネス機会の拡大</w:t>
            </w:r>
          </w:p>
        </w:tc>
      </w:tr>
      <w:tr w:rsidR="002006E5" w:rsidRPr="003F2BC0" w14:paraId="0D6288DB" w14:textId="77777777" w:rsidTr="00FC66A0">
        <w:trPr>
          <w:trHeight w:val="450"/>
        </w:trPr>
        <w:tc>
          <w:tcPr>
            <w:tcW w:w="4390" w:type="dxa"/>
          </w:tcPr>
          <w:p w14:paraId="303CECE4" w14:textId="753A24CB" w:rsidR="002006E5" w:rsidRPr="00291BC3" w:rsidRDefault="009D3EC8" w:rsidP="009D3EC8">
            <w:pPr>
              <w:ind w:firstLineChars="0" w:firstLine="0"/>
            </w:pPr>
            <w:r w:rsidRPr="00291BC3">
              <w:rPr>
                <w:rFonts w:hint="eastAsia"/>
              </w:rPr>
              <w:t>非常時の人員体制</w:t>
            </w:r>
          </w:p>
        </w:tc>
        <w:tc>
          <w:tcPr>
            <w:tcW w:w="3969" w:type="dxa"/>
          </w:tcPr>
          <w:p w14:paraId="2C58B953" w14:textId="22DB3312" w:rsidR="002006E5" w:rsidRPr="00291BC3" w:rsidRDefault="009D3EC8" w:rsidP="003F2BC0">
            <w:pPr>
              <w:tabs>
                <w:tab w:val="left" w:pos="1830"/>
              </w:tabs>
              <w:ind w:firstLineChars="0" w:firstLine="0"/>
              <w:jc w:val="left"/>
            </w:pPr>
            <w:r w:rsidRPr="00291BC3">
              <w:rPr>
                <w:rFonts w:hint="eastAsia"/>
              </w:rPr>
              <w:t>出社人員不足による業務の一時停止</w:t>
            </w:r>
          </w:p>
        </w:tc>
        <w:tc>
          <w:tcPr>
            <w:tcW w:w="2097" w:type="dxa"/>
          </w:tcPr>
          <w:p w14:paraId="62CA7E77" w14:textId="103E1C5C" w:rsidR="002006E5" w:rsidRPr="00291BC3" w:rsidRDefault="009D3EC8" w:rsidP="003F2BC0">
            <w:pPr>
              <w:tabs>
                <w:tab w:val="left" w:pos="1830"/>
              </w:tabs>
              <w:ind w:firstLineChars="0" w:firstLine="0"/>
              <w:jc w:val="left"/>
            </w:pPr>
            <w:r w:rsidRPr="00291BC3">
              <w:rPr>
                <w:rFonts w:hint="eastAsia"/>
              </w:rPr>
              <w:t>信頼向上</w:t>
            </w:r>
          </w:p>
        </w:tc>
      </w:tr>
    </w:tbl>
    <w:p w14:paraId="14E27F14" w14:textId="77777777" w:rsidR="003F2BC0" w:rsidRPr="003F2BC0" w:rsidRDefault="003F2BC0" w:rsidP="003F2BC0"/>
    <w:p w14:paraId="5031CCF9"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4.2 利害関係者のニーズ及び期待の理解</w:t>
      </w:r>
    </w:p>
    <w:tbl>
      <w:tblPr>
        <w:tblStyle w:val="a9"/>
        <w:tblW w:w="10490" w:type="dxa"/>
        <w:tblInd w:w="-5" w:type="dxa"/>
        <w:tblLook w:val="04A0" w:firstRow="1" w:lastRow="0" w:firstColumn="1" w:lastColumn="0" w:noHBand="0" w:noVBand="1"/>
      </w:tblPr>
      <w:tblGrid>
        <w:gridCol w:w="4253"/>
        <w:gridCol w:w="6237"/>
      </w:tblGrid>
      <w:tr w:rsidR="003F2BC0" w:rsidRPr="003F2BC0" w14:paraId="67DC3096" w14:textId="77777777" w:rsidTr="00FC66A0">
        <w:tc>
          <w:tcPr>
            <w:tcW w:w="4253" w:type="dxa"/>
            <w:shd w:val="clear" w:color="auto" w:fill="215E99"/>
          </w:tcPr>
          <w:p w14:paraId="21915AD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作成する文書</w:t>
            </w:r>
          </w:p>
        </w:tc>
        <w:tc>
          <w:tcPr>
            <w:tcW w:w="6237" w:type="dxa"/>
          </w:tcPr>
          <w:p w14:paraId="60563FD8" w14:textId="77777777" w:rsidR="003F2BC0" w:rsidRPr="003F2BC0" w:rsidRDefault="003F2BC0" w:rsidP="00BD7C2E">
            <w:pPr>
              <w:numPr>
                <w:ilvl w:val="0"/>
                <w:numId w:val="36"/>
              </w:numPr>
              <w:tabs>
                <w:tab w:val="left" w:pos="455"/>
              </w:tabs>
              <w:ind w:firstLineChars="0"/>
              <w:jc w:val="left"/>
            </w:pPr>
            <w:r w:rsidRPr="003F2BC0">
              <w:rPr>
                <w:rFonts w:hint="eastAsia"/>
              </w:rPr>
              <w:t>利害関係者のニーズ及び期待</w:t>
            </w:r>
          </w:p>
        </w:tc>
      </w:tr>
    </w:tbl>
    <w:p w14:paraId="0540D2A5" w14:textId="77777777" w:rsidR="003F2BC0" w:rsidRPr="003F2BC0" w:rsidRDefault="003F2BC0" w:rsidP="003F2BC0">
      <w:r w:rsidRPr="003F2BC0">
        <w:rPr>
          <w:rFonts w:hint="eastAsia"/>
        </w:rPr>
        <w:t>「利害関係者のニーズ及び期待の理解」では、組織の利害関係者と、その利害関係者が要求する情報セキュリティに関する要求事項を明確化することが求められます。利害関係者には、顧客や従業員、取引先など、さまざまな個人や組織が含まれます。利害関係者に該当する範囲は広いため、組織が管理できる範囲で利害関係者からの要求事項を特定します。また、どの程度のセキュリティレベルで対策するのか、利害関係者とそのニーズから水準を設定することになります。</w:t>
      </w:r>
      <w:r w:rsidRPr="004156D2">
        <w:rPr>
          <w:rFonts w:hint="eastAsia"/>
        </w:rPr>
        <w:t>また、「情報セキュリティ，サイバーセキュリティ及びプライバシー保護－情報セキュリティマネジメントシステム－要求事項（追補</w:t>
      </w:r>
      <w:r w:rsidRPr="004156D2">
        <w:t>1）JIS Q 27001：2025（ISO/IEC 27001：2022＋Amd 1：2024）（JSA）」</w:t>
      </w:r>
      <w:r w:rsidRPr="004156D2">
        <w:rPr>
          <w:rFonts w:hint="eastAsia"/>
        </w:rPr>
        <w:t>により利害関係者から、気候変動に関連する課題についても対応を求められる可能性があります。</w:t>
      </w:r>
    </w:p>
    <w:p w14:paraId="22DDC9DA" w14:textId="77777777" w:rsidR="003F2BC0" w:rsidRPr="003F2BC0" w:rsidRDefault="003F2BC0" w:rsidP="003F2BC0"/>
    <w:p w14:paraId="319575BB" w14:textId="77777777" w:rsidR="003F2BC0" w:rsidRPr="003F2BC0" w:rsidRDefault="003F2BC0" w:rsidP="003F2BC0">
      <w:pPr>
        <w:tabs>
          <w:tab w:val="left" w:pos="4820"/>
        </w:tabs>
        <w:jc w:val="left"/>
        <w:rPr>
          <w:b/>
          <w:bCs/>
        </w:rPr>
      </w:pPr>
      <w:r w:rsidRPr="003F2BC0">
        <w:rPr>
          <w:rFonts w:hint="eastAsia"/>
          <w:b/>
          <w:bCs/>
        </w:rPr>
        <w:t>利害関係者のニーズ及び期待の記入例</w:t>
      </w:r>
    </w:p>
    <w:tbl>
      <w:tblPr>
        <w:tblStyle w:val="a9"/>
        <w:tblW w:w="0" w:type="auto"/>
        <w:tblLook w:val="04A0" w:firstRow="1" w:lastRow="0" w:firstColumn="1" w:lastColumn="0" w:noHBand="0" w:noVBand="1"/>
      </w:tblPr>
      <w:tblGrid>
        <w:gridCol w:w="1271"/>
        <w:gridCol w:w="2835"/>
        <w:gridCol w:w="3544"/>
        <w:gridCol w:w="2806"/>
      </w:tblGrid>
      <w:tr w:rsidR="003F2BC0" w:rsidRPr="003F2BC0" w14:paraId="0D0887B2" w14:textId="77777777" w:rsidTr="00FC66A0">
        <w:trPr>
          <w:trHeight w:val="396"/>
        </w:trPr>
        <w:tc>
          <w:tcPr>
            <w:tcW w:w="1271" w:type="dxa"/>
            <w:shd w:val="clear" w:color="auto" w:fill="215E99"/>
          </w:tcPr>
          <w:p w14:paraId="4DD24FFD"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利害関係者</w:t>
            </w:r>
          </w:p>
        </w:tc>
        <w:tc>
          <w:tcPr>
            <w:tcW w:w="2835" w:type="dxa"/>
            <w:shd w:val="clear" w:color="auto" w:fill="215E99"/>
          </w:tcPr>
          <w:p w14:paraId="18537A93"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情報セキュリティに関する要求事項</w:t>
            </w:r>
          </w:p>
        </w:tc>
        <w:tc>
          <w:tcPr>
            <w:tcW w:w="3544" w:type="dxa"/>
            <w:shd w:val="clear" w:color="auto" w:fill="215E99"/>
          </w:tcPr>
          <w:p w14:paraId="55920ED3"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リスク</w:t>
            </w:r>
          </w:p>
        </w:tc>
        <w:tc>
          <w:tcPr>
            <w:tcW w:w="2806" w:type="dxa"/>
            <w:shd w:val="clear" w:color="auto" w:fill="215E99"/>
          </w:tcPr>
          <w:p w14:paraId="5F4FA20C"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機会</w:t>
            </w:r>
          </w:p>
        </w:tc>
      </w:tr>
      <w:tr w:rsidR="00D307DD" w:rsidRPr="003F2BC0" w14:paraId="21D1FAE7" w14:textId="77777777" w:rsidTr="00FC66A0">
        <w:trPr>
          <w:trHeight w:val="300"/>
        </w:trPr>
        <w:tc>
          <w:tcPr>
            <w:tcW w:w="1271" w:type="dxa"/>
            <w:vMerge w:val="restart"/>
            <w:shd w:val="clear" w:color="auto" w:fill="F2F2F2" w:themeFill="background1" w:themeFillShade="F2"/>
          </w:tcPr>
          <w:p w14:paraId="1B4A6945" w14:textId="77777777" w:rsidR="00D307DD" w:rsidRPr="003F2BC0" w:rsidRDefault="00D307DD" w:rsidP="003F2BC0">
            <w:pPr>
              <w:tabs>
                <w:tab w:val="left" w:pos="1830"/>
              </w:tabs>
              <w:ind w:firstLineChars="0" w:firstLine="0"/>
              <w:jc w:val="left"/>
              <w:rPr>
                <w:sz w:val="21"/>
                <w:szCs w:val="21"/>
              </w:rPr>
            </w:pPr>
            <w:r w:rsidRPr="003F2BC0">
              <w:rPr>
                <w:rFonts w:hint="eastAsia"/>
                <w:sz w:val="21"/>
                <w:szCs w:val="21"/>
              </w:rPr>
              <w:t>取引先</w:t>
            </w:r>
          </w:p>
        </w:tc>
        <w:tc>
          <w:tcPr>
            <w:tcW w:w="2835" w:type="dxa"/>
          </w:tcPr>
          <w:p w14:paraId="10B538FC" w14:textId="77777777" w:rsidR="00D307DD" w:rsidRPr="003F2BC0" w:rsidRDefault="00D307DD" w:rsidP="003F2BC0">
            <w:pPr>
              <w:tabs>
                <w:tab w:val="left" w:pos="1830"/>
              </w:tabs>
              <w:ind w:firstLineChars="0" w:firstLine="0"/>
              <w:jc w:val="left"/>
              <w:rPr>
                <w:sz w:val="21"/>
                <w:szCs w:val="21"/>
              </w:rPr>
            </w:pPr>
            <w:r w:rsidRPr="003F2BC0">
              <w:rPr>
                <w:rFonts w:hint="eastAsia"/>
                <w:sz w:val="21"/>
                <w:szCs w:val="21"/>
              </w:rPr>
              <w:t>適切な情報の取扱い</w:t>
            </w:r>
          </w:p>
        </w:tc>
        <w:tc>
          <w:tcPr>
            <w:tcW w:w="3544" w:type="dxa"/>
            <w:hideMark/>
          </w:tcPr>
          <w:p w14:paraId="1357E8E0" w14:textId="77777777" w:rsidR="00D307DD" w:rsidRPr="003F2BC0" w:rsidRDefault="00D307DD" w:rsidP="003F2BC0">
            <w:pPr>
              <w:tabs>
                <w:tab w:val="left" w:pos="1830"/>
              </w:tabs>
              <w:ind w:firstLineChars="0" w:firstLine="0"/>
              <w:jc w:val="left"/>
              <w:rPr>
                <w:sz w:val="21"/>
                <w:szCs w:val="21"/>
              </w:rPr>
            </w:pPr>
            <w:r w:rsidRPr="003F2BC0">
              <w:rPr>
                <w:rFonts w:hint="eastAsia"/>
                <w:sz w:val="21"/>
                <w:szCs w:val="21"/>
              </w:rPr>
              <w:t>不適切な取扱いによる信頼低下</w:t>
            </w:r>
          </w:p>
          <w:p w14:paraId="2E8D9E3C" w14:textId="77777777" w:rsidR="00D307DD" w:rsidRPr="003F2BC0" w:rsidRDefault="00D307DD" w:rsidP="003F2BC0">
            <w:pPr>
              <w:tabs>
                <w:tab w:val="left" w:pos="1830"/>
              </w:tabs>
              <w:ind w:firstLineChars="0" w:firstLine="0"/>
              <w:jc w:val="left"/>
              <w:rPr>
                <w:sz w:val="21"/>
                <w:szCs w:val="21"/>
              </w:rPr>
            </w:pPr>
            <w:r w:rsidRPr="003F2BC0">
              <w:rPr>
                <w:rFonts w:hint="eastAsia"/>
                <w:sz w:val="21"/>
                <w:szCs w:val="21"/>
              </w:rPr>
              <w:t>→案件減少</w:t>
            </w:r>
          </w:p>
        </w:tc>
        <w:tc>
          <w:tcPr>
            <w:tcW w:w="2806" w:type="dxa"/>
            <w:hideMark/>
          </w:tcPr>
          <w:p w14:paraId="09FC3ADE" w14:textId="77777777" w:rsidR="00D307DD" w:rsidRPr="003F2BC0" w:rsidRDefault="00D307DD" w:rsidP="003F2BC0">
            <w:pPr>
              <w:tabs>
                <w:tab w:val="left" w:pos="1830"/>
              </w:tabs>
              <w:ind w:firstLineChars="0" w:firstLine="0"/>
              <w:jc w:val="left"/>
              <w:rPr>
                <w:sz w:val="21"/>
                <w:szCs w:val="21"/>
              </w:rPr>
            </w:pPr>
            <w:r w:rsidRPr="003F2BC0">
              <w:rPr>
                <w:rFonts w:hint="eastAsia"/>
                <w:sz w:val="21"/>
                <w:szCs w:val="21"/>
              </w:rPr>
              <w:t>適切な対応による信頼向上</w:t>
            </w:r>
          </w:p>
          <w:p w14:paraId="2C6B0CAC" w14:textId="77777777" w:rsidR="00D307DD" w:rsidRPr="003F2BC0" w:rsidRDefault="00D307DD" w:rsidP="003F2BC0">
            <w:pPr>
              <w:tabs>
                <w:tab w:val="left" w:pos="1830"/>
              </w:tabs>
              <w:ind w:firstLineChars="0" w:firstLine="0"/>
              <w:jc w:val="left"/>
              <w:rPr>
                <w:sz w:val="21"/>
                <w:szCs w:val="21"/>
              </w:rPr>
            </w:pPr>
            <w:r w:rsidRPr="003F2BC0">
              <w:rPr>
                <w:rFonts w:hint="eastAsia"/>
                <w:sz w:val="21"/>
                <w:szCs w:val="21"/>
              </w:rPr>
              <w:t>→受注の維持</w:t>
            </w:r>
            <w:r w:rsidRPr="003F2BC0">
              <w:rPr>
                <w:sz w:val="21"/>
                <w:szCs w:val="21"/>
              </w:rPr>
              <w:t>/増加</w:t>
            </w:r>
          </w:p>
        </w:tc>
      </w:tr>
      <w:tr w:rsidR="00D307DD" w:rsidRPr="003F2BC0" w14:paraId="4F5DA7AD" w14:textId="77777777" w:rsidTr="00FC66A0">
        <w:trPr>
          <w:trHeight w:val="943"/>
        </w:trPr>
        <w:tc>
          <w:tcPr>
            <w:tcW w:w="1271" w:type="dxa"/>
            <w:vMerge/>
            <w:shd w:val="clear" w:color="auto" w:fill="F2F2F2" w:themeFill="background1" w:themeFillShade="F2"/>
          </w:tcPr>
          <w:p w14:paraId="0F933049" w14:textId="77777777" w:rsidR="00D307DD" w:rsidRPr="003F2BC0" w:rsidRDefault="00D307DD" w:rsidP="003F2BC0">
            <w:pPr>
              <w:tabs>
                <w:tab w:val="left" w:pos="1830"/>
              </w:tabs>
              <w:ind w:firstLineChars="0" w:firstLine="0"/>
              <w:jc w:val="left"/>
              <w:rPr>
                <w:sz w:val="21"/>
                <w:szCs w:val="21"/>
              </w:rPr>
            </w:pPr>
          </w:p>
        </w:tc>
        <w:tc>
          <w:tcPr>
            <w:tcW w:w="2835" w:type="dxa"/>
          </w:tcPr>
          <w:p w14:paraId="1CB0151F" w14:textId="77777777" w:rsidR="00D307DD" w:rsidRPr="003F2BC0" w:rsidRDefault="00D307DD" w:rsidP="003F2BC0">
            <w:pPr>
              <w:tabs>
                <w:tab w:val="left" w:pos="1830"/>
              </w:tabs>
              <w:ind w:firstLineChars="0" w:firstLine="0"/>
              <w:jc w:val="left"/>
              <w:rPr>
                <w:sz w:val="21"/>
                <w:szCs w:val="21"/>
              </w:rPr>
            </w:pPr>
            <w:r w:rsidRPr="003F2BC0">
              <w:rPr>
                <w:rFonts w:hint="eastAsia"/>
                <w:sz w:val="21"/>
                <w:szCs w:val="21"/>
              </w:rPr>
              <w:t>法令順守</w:t>
            </w:r>
          </w:p>
        </w:tc>
        <w:tc>
          <w:tcPr>
            <w:tcW w:w="3544" w:type="dxa"/>
          </w:tcPr>
          <w:p w14:paraId="2A270D5F" w14:textId="77777777" w:rsidR="00D307DD" w:rsidRPr="003F2BC0" w:rsidRDefault="00D307DD" w:rsidP="003F2BC0">
            <w:pPr>
              <w:tabs>
                <w:tab w:val="left" w:pos="1830"/>
              </w:tabs>
              <w:ind w:firstLineChars="0" w:firstLine="0"/>
              <w:jc w:val="left"/>
              <w:rPr>
                <w:sz w:val="21"/>
                <w:szCs w:val="21"/>
              </w:rPr>
            </w:pPr>
            <w:r w:rsidRPr="003F2BC0">
              <w:rPr>
                <w:rFonts w:hint="eastAsia"/>
                <w:sz w:val="21"/>
                <w:szCs w:val="21"/>
              </w:rPr>
              <w:t>未順守による信頼低下</w:t>
            </w:r>
          </w:p>
          <w:p w14:paraId="3738B773" w14:textId="77777777" w:rsidR="00D307DD" w:rsidRPr="003F2BC0" w:rsidRDefault="00D307DD" w:rsidP="003F2BC0">
            <w:pPr>
              <w:tabs>
                <w:tab w:val="left" w:pos="1830"/>
              </w:tabs>
              <w:ind w:firstLineChars="0" w:firstLine="0"/>
              <w:jc w:val="left"/>
              <w:rPr>
                <w:sz w:val="21"/>
                <w:szCs w:val="21"/>
              </w:rPr>
            </w:pPr>
            <w:r w:rsidRPr="003F2BC0">
              <w:rPr>
                <w:rFonts w:hint="eastAsia"/>
                <w:sz w:val="21"/>
                <w:szCs w:val="21"/>
              </w:rPr>
              <w:t>→案件減少</w:t>
            </w:r>
          </w:p>
        </w:tc>
        <w:tc>
          <w:tcPr>
            <w:tcW w:w="2806" w:type="dxa"/>
          </w:tcPr>
          <w:p w14:paraId="15E28AA0" w14:textId="77777777" w:rsidR="00D307DD" w:rsidRPr="003F2BC0" w:rsidRDefault="00D307DD" w:rsidP="003F2BC0">
            <w:pPr>
              <w:tabs>
                <w:tab w:val="left" w:pos="1830"/>
              </w:tabs>
              <w:ind w:firstLineChars="0" w:firstLine="0"/>
              <w:jc w:val="left"/>
              <w:rPr>
                <w:sz w:val="21"/>
                <w:szCs w:val="21"/>
              </w:rPr>
            </w:pPr>
            <w:r w:rsidRPr="003F2BC0">
              <w:rPr>
                <w:rFonts w:hint="eastAsia"/>
                <w:sz w:val="21"/>
                <w:szCs w:val="21"/>
              </w:rPr>
              <w:t>順守による信頼向上</w:t>
            </w:r>
          </w:p>
          <w:p w14:paraId="2EECD96B" w14:textId="77777777" w:rsidR="00D307DD" w:rsidRPr="003F2BC0" w:rsidRDefault="00D307DD" w:rsidP="003F2BC0">
            <w:pPr>
              <w:tabs>
                <w:tab w:val="left" w:pos="1830"/>
              </w:tabs>
              <w:ind w:firstLineChars="0" w:firstLine="0"/>
              <w:jc w:val="left"/>
              <w:rPr>
                <w:sz w:val="21"/>
                <w:szCs w:val="21"/>
              </w:rPr>
            </w:pPr>
            <w:r w:rsidRPr="003F2BC0">
              <w:rPr>
                <w:rFonts w:hint="eastAsia"/>
                <w:sz w:val="21"/>
                <w:szCs w:val="21"/>
              </w:rPr>
              <w:t>→受注の維持</w:t>
            </w:r>
            <w:r w:rsidRPr="003F2BC0">
              <w:rPr>
                <w:sz w:val="21"/>
                <w:szCs w:val="21"/>
              </w:rPr>
              <w:t>/増加</w:t>
            </w:r>
          </w:p>
        </w:tc>
      </w:tr>
      <w:tr w:rsidR="003F2BC0" w:rsidRPr="003F2BC0" w14:paraId="0A36DBCC" w14:textId="77777777" w:rsidTr="00FC66A0">
        <w:trPr>
          <w:trHeight w:val="943"/>
        </w:trPr>
        <w:tc>
          <w:tcPr>
            <w:tcW w:w="1271" w:type="dxa"/>
            <w:shd w:val="clear" w:color="auto" w:fill="F2F2F2" w:themeFill="background1" w:themeFillShade="F2"/>
          </w:tcPr>
          <w:p w14:paraId="56F66E7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株主</w:t>
            </w:r>
          </w:p>
        </w:tc>
        <w:bookmarkStart w:id="29" w:name="■セキュリティインシデント13ー2－2"/>
        <w:tc>
          <w:tcPr>
            <w:tcW w:w="2835" w:type="dxa"/>
          </w:tcPr>
          <w:p w14:paraId="46F8A42C" w14:textId="77777777" w:rsidR="003F2BC0" w:rsidRPr="003F2BC0" w:rsidRDefault="003F2BC0" w:rsidP="003F2BC0">
            <w:pPr>
              <w:tabs>
                <w:tab w:val="left" w:pos="1830"/>
              </w:tabs>
              <w:ind w:firstLineChars="0" w:firstLine="0"/>
              <w:jc w:val="left"/>
              <w:rPr>
                <w:sz w:val="21"/>
                <w:szCs w:val="21"/>
              </w:rPr>
            </w:pPr>
            <w:r w:rsidRPr="003F2BC0">
              <w:rPr>
                <w:sz w:val="21"/>
                <w:szCs w:val="21"/>
              </w:rPr>
              <w:fldChar w:fldCharType="begin"/>
            </w:r>
            <w:r w:rsidRPr="003F2BC0">
              <w:rPr>
                <w:rFonts w:hint="eastAsia"/>
                <w:sz w:val="21"/>
                <w:szCs w:val="21"/>
              </w:rPr>
              <w:instrText xml:space="preserve">HYPERLINK </w:instrText>
            </w:r>
            <w:r w:rsidRPr="003F2BC0">
              <w:rPr>
                <w:sz w:val="21"/>
                <w:szCs w:val="21"/>
              </w:rPr>
              <w:instrText xml:space="preserve"> \l "</w:instrText>
            </w:r>
            <w:r w:rsidRPr="003F2BC0">
              <w:rPr>
                <w:rFonts w:hint="eastAsia"/>
                <w:sz w:val="21"/>
                <w:szCs w:val="21"/>
              </w:rPr>
              <w:instrText>■セキュリティインシデント</w:instrText>
            </w:r>
            <w:r w:rsidRPr="003F2BC0">
              <w:rPr>
                <w:sz w:val="21"/>
                <w:szCs w:val="21"/>
              </w:rPr>
              <w:instrText>"</w:instrText>
            </w:r>
            <w:r w:rsidRPr="003F2BC0">
              <w:rPr>
                <w:sz w:val="21"/>
                <w:szCs w:val="21"/>
              </w:rPr>
            </w:r>
            <w:r w:rsidRPr="003F2BC0">
              <w:rPr>
                <w:sz w:val="21"/>
                <w:szCs w:val="21"/>
              </w:rPr>
              <w:fldChar w:fldCharType="separate"/>
            </w:r>
            <w:r w:rsidRPr="003F2BC0">
              <w:rPr>
                <w:rFonts w:hint="eastAsia"/>
                <w:color w:val="467886" w:themeColor="hyperlink"/>
                <w:sz w:val="21"/>
                <w:szCs w:val="21"/>
                <w:u w:val="single"/>
              </w:rPr>
              <w:t>セキュリティインシデント</w:t>
            </w:r>
            <w:bookmarkEnd w:id="29"/>
            <w:r w:rsidRPr="003F2BC0">
              <w:rPr>
                <w:sz w:val="21"/>
                <w:szCs w:val="21"/>
              </w:rPr>
              <w:fldChar w:fldCharType="end"/>
            </w:r>
            <w:r w:rsidRPr="003F2BC0">
              <w:rPr>
                <w:rFonts w:hint="eastAsia"/>
                <w:sz w:val="21"/>
                <w:szCs w:val="21"/>
              </w:rPr>
              <w:t>の未然防止</w:t>
            </w:r>
          </w:p>
        </w:tc>
        <w:tc>
          <w:tcPr>
            <w:tcW w:w="3544" w:type="dxa"/>
          </w:tcPr>
          <w:p w14:paraId="4BBEF6C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セキュリティインシデントの発生</w:t>
            </w:r>
          </w:p>
          <w:p w14:paraId="780D7B5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→ブランドイメージの低下</w:t>
            </w:r>
          </w:p>
        </w:tc>
        <w:tc>
          <w:tcPr>
            <w:tcW w:w="2806" w:type="dxa"/>
          </w:tcPr>
          <w:p w14:paraId="3840C285"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セキュリティインシデントの発生数減少</w:t>
            </w:r>
          </w:p>
          <w:p w14:paraId="277337F8"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→ブランドイメージの向上</w:t>
            </w:r>
          </w:p>
        </w:tc>
      </w:tr>
      <w:tr w:rsidR="003F2BC0" w:rsidRPr="003F2BC0" w14:paraId="0796E926" w14:textId="77777777" w:rsidTr="00FC66A0">
        <w:trPr>
          <w:trHeight w:val="443"/>
        </w:trPr>
        <w:tc>
          <w:tcPr>
            <w:tcW w:w="1271" w:type="dxa"/>
            <w:vMerge w:val="restart"/>
            <w:shd w:val="clear" w:color="auto" w:fill="F2F2F2" w:themeFill="background1" w:themeFillShade="F2"/>
          </w:tcPr>
          <w:p w14:paraId="759AC526"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従業者</w:t>
            </w:r>
          </w:p>
        </w:tc>
        <w:tc>
          <w:tcPr>
            <w:tcW w:w="2835" w:type="dxa"/>
          </w:tcPr>
          <w:p w14:paraId="4D8A2ACE"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情報セキュリティに関する教育</w:t>
            </w:r>
          </w:p>
        </w:tc>
        <w:tc>
          <w:tcPr>
            <w:tcW w:w="3544" w:type="dxa"/>
          </w:tcPr>
          <w:p w14:paraId="4898FF2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機密情報</w:t>
            </w:r>
            <w:r w:rsidRPr="003F2BC0">
              <w:rPr>
                <w:sz w:val="21"/>
                <w:szCs w:val="21"/>
              </w:rPr>
              <w:t>/ノウハウの流出</w:t>
            </w:r>
          </w:p>
        </w:tc>
        <w:tc>
          <w:tcPr>
            <w:tcW w:w="2806" w:type="dxa"/>
          </w:tcPr>
          <w:p w14:paraId="308208C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組織の価値向上</w:t>
            </w:r>
          </w:p>
        </w:tc>
      </w:tr>
      <w:tr w:rsidR="003F2BC0" w:rsidRPr="003F2BC0" w14:paraId="78AD3F17" w14:textId="77777777" w:rsidTr="00FC66A0">
        <w:trPr>
          <w:trHeight w:val="564"/>
        </w:trPr>
        <w:tc>
          <w:tcPr>
            <w:tcW w:w="1271" w:type="dxa"/>
            <w:vMerge/>
            <w:shd w:val="clear" w:color="auto" w:fill="F2F2F2" w:themeFill="background1" w:themeFillShade="F2"/>
          </w:tcPr>
          <w:p w14:paraId="437B1525" w14:textId="77777777" w:rsidR="003F2BC0" w:rsidRPr="003F2BC0" w:rsidRDefault="003F2BC0" w:rsidP="003F2BC0">
            <w:pPr>
              <w:tabs>
                <w:tab w:val="left" w:pos="1830"/>
              </w:tabs>
              <w:ind w:firstLineChars="0" w:firstLine="0"/>
              <w:jc w:val="left"/>
              <w:rPr>
                <w:sz w:val="21"/>
                <w:szCs w:val="21"/>
              </w:rPr>
            </w:pPr>
          </w:p>
        </w:tc>
        <w:tc>
          <w:tcPr>
            <w:tcW w:w="2835" w:type="dxa"/>
          </w:tcPr>
          <w:p w14:paraId="63E70B1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必要な情報へのアクセス</w:t>
            </w:r>
          </w:p>
        </w:tc>
        <w:tc>
          <w:tcPr>
            <w:tcW w:w="3544" w:type="dxa"/>
          </w:tcPr>
          <w:p w14:paraId="31A0C18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機密情報</w:t>
            </w:r>
            <w:r w:rsidRPr="003F2BC0">
              <w:rPr>
                <w:sz w:val="21"/>
                <w:szCs w:val="21"/>
              </w:rPr>
              <w:t>/ノウハウの流出</w:t>
            </w:r>
          </w:p>
        </w:tc>
        <w:tc>
          <w:tcPr>
            <w:tcW w:w="2806" w:type="dxa"/>
          </w:tcPr>
          <w:p w14:paraId="7F2E1C6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効果的・効率的な業務</w:t>
            </w:r>
          </w:p>
          <w:p w14:paraId="2704A7F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→競争力アップ</w:t>
            </w:r>
          </w:p>
        </w:tc>
      </w:tr>
      <w:tr w:rsidR="003F2BC0" w:rsidRPr="003F2BC0" w14:paraId="7B326DDF" w14:textId="77777777" w:rsidTr="00FC66A0">
        <w:trPr>
          <w:trHeight w:val="943"/>
        </w:trPr>
        <w:tc>
          <w:tcPr>
            <w:tcW w:w="1271" w:type="dxa"/>
            <w:vMerge/>
            <w:shd w:val="clear" w:color="auto" w:fill="F2F2F2" w:themeFill="background1" w:themeFillShade="F2"/>
          </w:tcPr>
          <w:p w14:paraId="295A5FAD" w14:textId="77777777" w:rsidR="003F2BC0" w:rsidRPr="003F2BC0" w:rsidRDefault="003F2BC0" w:rsidP="003F2BC0">
            <w:pPr>
              <w:tabs>
                <w:tab w:val="left" w:pos="1830"/>
              </w:tabs>
              <w:ind w:firstLineChars="0" w:firstLine="0"/>
              <w:jc w:val="left"/>
              <w:rPr>
                <w:sz w:val="21"/>
                <w:szCs w:val="21"/>
              </w:rPr>
            </w:pPr>
          </w:p>
        </w:tc>
        <w:tc>
          <w:tcPr>
            <w:tcW w:w="2835" w:type="dxa"/>
          </w:tcPr>
          <w:p w14:paraId="0B152F5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個人情報の保護</w:t>
            </w:r>
          </w:p>
        </w:tc>
        <w:tc>
          <w:tcPr>
            <w:tcW w:w="3544" w:type="dxa"/>
          </w:tcPr>
          <w:p w14:paraId="46C4E422"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不適切な情報の取扱い</w:t>
            </w:r>
          </w:p>
          <w:p w14:paraId="0A70BE8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→信頼低下</w:t>
            </w:r>
          </w:p>
        </w:tc>
        <w:tc>
          <w:tcPr>
            <w:tcW w:w="2806" w:type="dxa"/>
          </w:tcPr>
          <w:p w14:paraId="224AE4AA"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従業者から信頼向上</w:t>
            </w:r>
          </w:p>
          <w:p w14:paraId="2E33258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→人材の確保</w:t>
            </w:r>
          </w:p>
        </w:tc>
      </w:tr>
      <w:tr w:rsidR="003F2BC0" w:rsidRPr="003F2BC0" w14:paraId="0BC491A2" w14:textId="77777777" w:rsidTr="00FC66A0">
        <w:trPr>
          <w:trHeight w:val="161"/>
        </w:trPr>
        <w:tc>
          <w:tcPr>
            <w:tcW w:w="1271" w:type="dxa"/>
            <w:shd w:val="clear" w:color="auto" w:fill="F2F2F2" w:themeFill="background1" w:themeFillShade="F2"/>
          </w:tcPr>
          <w:p w14:paraId="58AE041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国・自治体</w:t>
            </w:r>
          </w:p>
        </w:tc>
        <w:tc>
          <w:tcPr>
            <w:tcW w:w="2835" w:type="dxa"/>
          </w:tcPr>
          <w:p w14:paraId="26DEC3F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法令・その他規範の順守</w:t>
            </w:r>
          </w:p>
        </w:tc>
        <w:tc>
          <w:tcPr>
            <w:tcW w:w="3544" w:type="dxa"/>
          </w:tcPr>
          <w:p w14:paraId="4B118325"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セキュリティインシデント発生時の不適切な対応</w:t>
            </w:r>
          </w:p>
          <w:p w14:paraId="79E11228"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→社会的信頼の低下</w:t>
            </w:r>
          </w:p>
        </w:tc>
        <w:tc>
          <w:tcPr>
            <w:tcW w:w="2806" w:type="dxa"/>
          </w:tcPr>
          <w:p w14:paraId="4A82821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社会的信頼の向上</w:t>
            </w:r>
          </w:p>
        </w:tc>
      </w:tr>
      <w:tr w:rsidR="001B1C7B" w:rsidRPr="003F2BC0" w14:paraId="42A034D7" w14:textId="77777777" w:rsidTr="00FC66A0">
        <w:trPr>
          <w:trHeight w:val="161"/>
        </w:trPr>
        <w:tc>
          <w:tcPr>
            <w:tcW w:w="1271" w:type="dxa"/>
            <w:shd w:val="clear" w:color="auto" w:fill="F2F2F2" w:themeFill="background1" w:themeFillShade="F2"/>
          </w:tcPr>
          <w:p w14:paraId="511B8E2A" w14:textId="531BC75E" w:rsidR="001B1C7B" w:rsidRPr="00291BC3" w:rsidRDefault="001B1C7B" w:rsidP="003F2BC0">
            <w:pPr>
              <w:tabs>
                <w:tab w:val="left" w:pos="1830"/>
              </w:tabs>
              <w:ind w:firstLineChars="0" w:firstLine="0"/>
              <w:jc w:val="left"/>
              <w:rPr>
                <w:sz w:val="21"/>
                <w:szCs w:val="21"/>
              </w:rPr>
            </w:pPr>
            <w:r w:rsidRPr="00291BC3">
              <w:rPr>
                <w:rFonts w:hint="eastAsia"/>
                <w:sz w:val="21"/>
                <w:szCs w:val="21"/>
              </w:rPr>
              <w:t>全ての利害関係者</w:t>
            </w:r>
          </w:p>
        </w:tc>
        <w:tc>
          <w:tcPr>
            <w:tcW w:w="2835" w:type="dxa"/>
          </w:tcPr>
          <w:p w14:paraId="2929C49D" w14:textId="530DBD7C" w:rsidR="001B1C7B" w:rsidRPr="00291BC3" w:rsidRDefault="001B1C7B" w:rsidP="003F2BC0">
            <w:pPr>
              <w:tabs>
                <w:tab w:val="left" w:pos="1830"/>
              </w:tabs>
              <w:ind w:firstLineChars="0" w:firstLine="0"/>
              <w:jc w:val="left"/>
              <w:rPr>
                <w:sz w:val="21"/>
                <w:szCs w:val="21"/>
              </w:rPr>
            </w:pPr>
            <w:r w:rsidRPr="00291BC3">
              <w:rPr>
                <w:rFonts w:hint="eastAsia"/>
                <w:sz w:val="21"/>
                <w:szCs w:val="21"/>
              </w:rPr>
              <w:t>気候変動（自然災害）対応</w:t>
            </w:r>
          </w:p>
        </w:tc>
        <w:tc>
          <w:tcPr>
            <w:tcW w:w="3544" w:type="dxa"/>
          </w:tcPr>
          <w:p w14:paraId="1B4E2085" w14:textId="77777777" w:rsidR="001B1C7B" w:rsidRPr="00291BC3" w:rsidRDefault="001B1C7B" w:rsidP="001B1C7B">
            <w:pPr>
              <w:tabs>
                <w:tab w:val="left" w:pos="1830"/>
              </w:tabs>
              <w:ind w:firstLineChars="0" w:firstLine="0"/>
              <w:jc w:val="left"/>
              <w:rPr>
                <w:sz w:val="21"/>
                <w:szCs w:val="21"/>
              </w:rPr>
            </w:pPr>
            <w:r w:rsidRPr="00291BC3">
              <w:rPr>
                <w:rFonts w:hint="eastAsia"/>
                <w:sz w:val="21"/>
                <w:szCs w:val="21"/>
              </w:rPr>
              <w:t>非常時の対応不整備</w:t>
            </w:r>
          </w:p>
          <w:p w14:paraId="42688F54" w14:textId="1E35D6F2" w:rsidR="001B1C7B" w:rsidRPr="00291BC3" w:rsidRDefault="001B1C7B" w:rsidP="001B1C7B">
            <w:pPr>
              <w:tabs>
                <w:tab w:val="left" w:pos="1830"/>
              </w:tabs>
              <w:ind w:firstLineChars="0" w:firstLine="0"/>
              <w:jc w:val="left"/>
              <w:rPr>
                <w:sz w:val="21"/>
                <w:szCs w:val="21"/>
              </w:rPr>
            </w:pPr>
            <w:r w:rsidRPr="00291BC3">
              <w:rPr>
                <w:rFonts w:hint="eastAsia"/>
                <w:sz w:val="21"/>
                <w:szCs w:val="21"/>
              </w:rPr>
              <w:t>→取引停止や従業者の退職等</w:t>
            </w:r>
          </w:p>
        </w:tc>
        <w:tc>
          <w:tcPr>
            <w:tcW w:w="2806" w:type="dxa"/>
          </w:tcPr>
          <w:p w14:paraId="0DE1444E" w14:textId="77777777" w:rsidR="001B1C7B" w:rsidRPr="00291BC3" w:rsidRDefault="001B1C7B" w:rsidP="001B1C7B">
            <w:pPr>
              <w:tabs>
                <w:tab w:val="left" w:pos="1830"/>
              </w:tabs>
              <w:ind w:firstLineChars="0" w:firstLine="0"/>
              <w:jc w:val="left"/>
              <w:rPr>
                <w:sz w:val="21"/>
                <w:szCs w:val="21"/>
              </w:rPr>
            </w:pPr>
            <w:r w:rsidRPr="00291BC3">
              <w:rPr>
                <w:rFonts w:hint="eastAsia"/>
                <w:sz w:val="21"/>
                <w:szCs w:val="21"/>
              </w:rPr>
              <w:t>適切な対応による信頼向上</w:t>
            </w:r>
          </w:p>
          <w:p w14:paraId="404F709E" w14:textId="77777777" w:rsidR="001B1C7B" w:rsidRPr="00291BC3" w:rsidRDefault="001B1C7B" w:rsidP="003F2BC0">
            <w:pPr>
              <w:tabs>
                <w:tab w:val="left" w:pos="1830"/>
              </w:tabs>
              <w:ind w:firstLineChars="0" w:firstLine="0"/>
              <w:jc w:val="left"/>
              <w:rPr>
                <w:sz w:val="21"/>
                <w:szCs w:val="21"/>
              </w:rPr>
            </w:pPr>
          </w:p>
        </w:tc>
      </w:tr>
    </w:tbl>
    <w:p w14:paraId="0F13A3F5" w14:textId="77777777" w:rsidR="003F2BC0" w:rsidRPr="003F2BC0" w:rsidRDefault="003F2BC0" w:rsidP="003F2BC0">
      <w:pPr>
        <w:ind w:firstLineChars="0" w:firstLine="0"/>
      </w:pPr>
    </w:p>
    <w:p w14:paraId="7F85B901"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4.3 情報セキュリティマネジメントシステムの適用範囲の決定</w:t>
      </w:r>
    </w:p>
    <w:tbl>
      <w:tblPr>
        <w:tblStyle w:val="a9"/>
        <w:tblW w:w="10490" w:type="dxa"/>
        <w:tblInd w:w="-5" w:type="dxa"/>
        <w:tblLook w:val="04A0" w:firstRow="1" w:lastRow="0" w:firstColumn="1" w:lastColumn="0" w:noHBand="0" w:noVBand="1"/>
      </w:tblPr>
      <w:tblGrid>
        <w:gridCol w:w="4253"/>
        <w:gridCol w:w="6237"/>
      </w:tblGrid>
      <w:tr w:rsidR="003F2BC0" w:rsidRPr="003F2BC0" w14:paraId="58B0D87F" w14:textId="77777777" w:rsidTr="00FC66A0">
        <w:tc>
          <w:tcPr>
            <w:tcW w:w="4253" w:type="dxa"/>
            <w:shd w:val="clear" w:color="auto" w:fill="215E99"/>
          </w:tcPr>
          <w:p w14:paraId="481754BF"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作成する文書</w:t>
            </w:r>
          </w:p>
        </w:tc>
        <w:tc>
          <w:tcPr>
            <w:tcW w:w="6237" w:type="dxa"/>
          </w:tcPr>
          <w:p w14:paraId="421B071E" w14:textId="77777777" w:rsidR="003F2BC0" w:rsidRPr="003F2BC0" w:rsidRDefault="003F2BC0" w:rsidP="00BD7C2E">
            <w:pPr>
              <w:numPr>
                <w:ilvl w:val="0"/>
                <w:numId w:val="87"/>
              </w:numPr>
              <w:tabs>
                <w:tab w:val="left" w:pos="455"/>
              </w:tabs>
              <w:ind w:firstLineChars="0"/>
              <w:jc w:val="left"/>
            </w:pPr>
            <w:r w:rsidRPr="003F2BC0">
              <w:rPr>
                <w:rFonts w:hint="eastAsia"/>
              </w:rPr>
              <w:t>ISMS適用範囲</w:t>
            </w:r>
          </w:p>
          <w:p w14:paraId="21ECDAAC" w14:textId="77777777" w:rsidR="003F2BC0" w:rsidRPr="003F2BC0" w:rsidRDefault="003F2BC0" w:rsidP="00BD7C2E">
            <w:pPr>
              <w:numPr>
                <w:ilvl w:val="0"/>
                <w:numId w:val="87"/>
              </w:numPr>
              <w:tabs>
                <w:tab w:val="left" w:pos="455"/>
              </w:tabs>
              <w:ind w:firstLineChars="0"/>
              <w:jc w:val="left"/>
            </w:pPr>
            <w:r w:rsidRPr="003F2BC0">
              <w:rPr>
                <w:rFonts w:hint="eastAsia"/>
              </w:rPr>
              <w:t>レイアウト図</w:t>
            </w:r>
          </w:p>
          <w:p w14:paraId="168DCAFC" w14:textId="77777777" w:rsidR="003F2BC0" w:rsidRPr="003F2BC0" w:rsidRDefault="003F2BC0" w:rsidP="00BD7C2E">
            <w:pPr>
              <w:numPr>
                <w:ilvl w:val="0"/>
                <w:numId w:val="87"/>
              </w:numPr>
              <w:tabs>
                <w:tab w:val="left" w:pos="455"/>
              </w:tabs>
              <w:ind w:firstLineChars="0"/>
              <w:jc w:val="left"/>
            </w:pPr>
            <w:r w:rsidRPr="003F2BC0">
              <w:rPr>
                <w:rFonts w:hint="eastAsia"/>
              </w:rPr>
              <w:t>ネットワーク図</w:t>
            </w:r>
          </w:p>
        </w:tc>
      </w:tr>
    </w:tbl>
    <w:p w14:paraId="136E6DC3" w14:textId="77777777" w:rsidR="003F2BC0" w:rsidRPr="003F2BC0" w:rsidRDefault="003F2BC0" w:rsidP="003F2BC0">
      <w:r w:rsidRPr="003F2BC0">
        <w:t>ISMSの適用範囲は、必ずしも会社全体とする必要はありません。特に大企業の場合には、特定の業務や特定の部門に限定してISMSを構築することがあります。</w:t>
      </w:r>
      <w:r w:rsidRPr="003F2BC0">
        <w:rPr>
          <w:rFonts w:hint="eastAsia"/>
        </w:rPr>
        <w:t>例えば</w:t>
      </w:r>
      <w:r w:rsidRPr="003F2BC0">
        <w:t>、ある取引先の要請によってISMSを構築する場合、その取引先と取引のある部門に適用範囲を限定するケースがあります。</w:t>
      </w:r>
    </w:p>
    <w:p w14:paraId="0E757B5A" w14:textId="77777777" w:rsidR="003F2BC0" w:rsidRPr="003F2BC0" w:rsidRDefault="003F2BC0" w:rsidP="003F2BC0">
      <w:r w:rsidRPr="003F2BC0">
        <w:t>中小企業の場合には、会社全体を適用範囲とすることが多いので、特段の理由がない限り、会社全体を適用範囲にするとよいでしょう。</w:t>
      </w:r>
    </w:p>
    <w:p w14:paraId="4C09F74C" w14:textId="77777777" w:rsidR="003F2BC0" w:rsidRPr="003F2BC0" w:rsidRDefault="003F2BC0" w:rsidP="003F2BC0"/>
    <w:p w14:paraId="35610304" w14:textId="77777777" w:rsidR="003F2BC0" w:rsidRPr="003F2BC0" w:rsidRDefault="003F2BC0" w:rsidP="003F2BC0">
      <w:r w:rsidRPr="003F2BC0">
        <w:t>「情報セキュリティマネジメントシステムの適用範囲の決定」では、ISMSを適用するところと、そうではないところの境界およびその適用される範囲内で、規格の要求事項がどのように適用できるかを決定するよう要求しています。規格などの要求事項によって定められる改善すべき範囲を、適用範囲と</w:t>
      </w:r>
      <w:r w:rsidRPr="003F2BC0">
        <w:rPr>
          <w:rFonts w:hint="eastAsia"/>
        </w:rPr>
        <w:t>い</w:t>
      </w:r>
      <w:r w:rsidRPr="003F2BC0">
        <w:t>います。</w:t>
      </w:r>
    </w:p>
    <w:p w14:paraId="65BD7336" w14:textId="77777777" w:rsidR="003F2BC0" w:rsidRPr="003F2BC0" w:rsidRDefault="003F2BC0" w:rsidP="003F2BC0">
      <w:r w:rsidRPr="003F2BC0">
        <w:t>適用範囲の決定に際しては、考慮しないといけない3つの事項があります。2つはこれまでに説明した「外部および内部の課題」と「要求事項」です。もう1つは、「組織が実施する活動と、他の組織が実施する活動との間のインターフェー</w:t>
      </w:r>
      <w:r w:rsidRPr="003F2BC0">
        <w:rPr>
          <w:rFonts w:hint="eastAsia"/>
        </w:rPr>
        <w:t>スおよび依存関係」です。異なる部署や委託先など他の組織との業務プロセスにおける依存度を見ながら、適用範囲を広げるのか、分離しておくのかを検討することになります。</w:t>
      </w:r>
    </w:p>
    <w:p w14:paraId="2FF9D8C0" w14:textId="77777777" w:rsidR="003F2BC0" w:rsidRPr="003F2BC0" w:rsidRDefault="003F2BC0" w:rsidP="003F2BC0">
      <w:pPr>
        <w:tabs>
          <w:tab w:val="left" w:pos="4820"/>
        </w:tabs>
        <w:jc w:val="left"/>
        <w:rPr>
          <w:b/>
          <w:bCs/>
        </w:rPr>
      </w:pPr>
      <w:r w:rsidRPr="003F2BC0">
        <w:rPr>
          <w:b/>
          <w:bCs/>
          <w:noProof/>
        </w:rPr>
        <mc:AlternateContent>
          <mc:Choice Requires="wps">
            <w:drawing>
              <wp:anchor distT="0" distB="0" distL="114300" distR="114300" simplePos="0" relativeHeight="251697152" behindDoc="0" locked="0" layoutInCell="1" allowOverlap="1" wp14:anchorId="607136F3" wp14:editId="7255F333">
                <wp:simplePos x="0" y="0"/>
                <wp:positionH relativeFrom="margin">
                  <wp:posOffset>0</wp:posOffset>
                </wp:positionH>
                <wp:positionV relativeFrom="paragraph">
                  <wp:posOffset>2673350</wp:posOffset>
                </wp:positionV>
                <wp:extent cx="6645275" cy="184150"/>
                <wp:effectExtent l="0" t="0" r="0" b="0"/>
                <wp:wrapTopAndBottom/>
                <wp:docPr id="65763258" name="テキスト ボックス 6"/>
                <wp:cNvGraphicFramePr/>
                <a:graphic xmlns:a="http://schemas.openxmlformats.org/drawingml/2006/main">
                  <a:graphicData uri="http://schemas.microsoft.com/office/word/2010/wordprocessingShape">
                    <wps:wsp>
                      <wps:cNvSpPr txBox="1"/>
                      <wps:spPr>
                        <a:xfrm>
                          <a:off x="0" y="0"/>
                          <a:ext cx="6645275" cy="184150"/>
                        </a:xfrm>
                        <a:prstGeom prst="rect">
                          <a:avLst/>
                        </a:prstGeom>
                        <a:noFill/>
                      </wps:spPr>
                      <wps:txbx>
                        <w:txbxContent>
                          <w:p w14:paraId="6A48A01D" w14:textId="77777777" w:rsidR="003F3976" w:rsidRDefault="003F3976" w:rsidP="003F2BC0">
                            <w:pPr>
                              <w:pStyle w:val="aff1"/>
                            </w:pPr>
                            <w:r>
                              <w:rPr>
                                <w:rFonts w:hint="eastAsia"/>
                              </w:rPr>
                              <w:t>図52. インターフェースおよび依存関係の記入例</w:t>
                            </w:r>
                          </w:p>
                        </w:txbxContent>
                      </wps:txbx>
                      <wps:bodyPr wrap="square" rtlCol="0">
                        <a:spAutoFit/>
                      </wps:bodyPr>
                    </wps:wsp>
                  </a:graphicData>
                </a:graphic>
                <wp14:sizeRelH relativeFrom="margin">
                  <wp14:pctWidth>0</wp14:pctWidth>
                </wp14:sizeRelH>
              </wp:anchor>
            </w:drawing>
          </mc:Choice>
          <mc:Fallback>
            <w:pict>
              <v:shape w14:anchorId="607136F3" id="テキスト ボックス 6" o:spid="_x0000_s1029" type="#_x0000_t202" style="position:absolute;left:0;text-align:left;margin-left:0;margin-top:210.5pt;width:523.25pt;height:14.5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" filled="f" stroked="f">
                <v:textbox style="mso-fit-shape-to-text:t">
                  <w:txbxContent>
                    <w:p w14:paraId="6A48A01D" w14:textId="77777777" w:rsidR="003F3976" w:rsidRDefault="003F3976" w:rsidP="003F2BC0">
                      <w:pPr>
                        <w:pStyle w:val="aff1"/>
                      </w:pPr>
                      <w:r>
                        <w:rPr>
                          <w:rFonts w:hint="eastAsia"/>
                        </w:rPr>
                        <w:t>図52. インターフェースおよび依存関係の記入例</w:t>
                      </w:r>
                    </w:p>
                  </w:txbxContent>
                </v:textbox>
                <w10:wrap type="topAndBottom" anchorx="margin"/>
              </v:shape>
            </w:pict>
          </mc:Fallback>
        </mc:AlternateContent>
      </w:r>
      <w:r w:rsidRPr="003F2BC0">
        <w:rPr>
          <w:b/>
          <w:bCs/>
          <w:noProof/>
        </w:rPr>
        <w:drawing>
          <wp:anchor distT="0" distB="0" distL="114300" distR="114300" simplePos="0" relativeHeight="251718656" behindDoc="0" locked="0" layoutInCell="1" allowOverlap="1" wp14:anchorId="665FCD15" wp14:editId="044B8BA7">
            <wp:simplePos x="0" y="0"/>
            <wp:positionH relativeFrom="margin">
              <wp:align>center</wp:align>
            </wp:positionH>
            <wp:positionV relativeFrom="paragraph">
              <wp:posOffset>330200</wp:posOffset>
            </wp:positionV>
            <wp:extent cx="5444490" cy="2341245"/>
            <wp:effectExtent l="0" t="0" r="3810" b="1905"/>
            <wp:wrapTopAndBottom/>
            <wp:docPr id="215401111" name="Picture 2"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01111" name="Picture 2" descr="テキスト が含まれている画像&#10;&#10;AI によって生成されたコンテンツは間違っている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4490" cy="2341245"/>
                    </a:xfrm>
                    <a:prstGeom prst="rect">
                      <a:avLst/>
                    </a:prstGeom>
                    <a:noFill/>
                    <a:ln>
                      <a:noFill/>
                    </a:ln>
                  </pic:spPr>
                </pic:pic>
              </a:graphicData>
            </a:graphic>
          </wp:anchor>
        </w:drawing>
      </w:r>
      <w:r w:rsidRPr="003F2BC0">
        <w:rPr>
          <w:rFonts w:hint="eastAsia"/>
          <w:b/>
          <w:bCs/>
        </w:rPr>
        <w:t>インターフェースおよび依存関係の記入例</w:t>
      </w:r>
    </w:p>
    <w:p w14:paraId="1EFD1A70" w14:textId="77777777" w:rsidR="003F2BC0" w:rsidRPr="003F2BC0" w:rsidRDefault="003F2BC0" w:rsidP="003F2BC0">
      <w:pPr>
        <w:tabs>
          <w:tab w:val="left" w:pos="4820"/>
        </w:tabs>
        <w:jc w:val="left"/>
        <w:rPr>
          <w:b/>
          <w:bCs/>
        </w:rPr>
      </w:pPr>
    </w:p>
    <w:p w14:paraId="6EEC089C" w14:textId="77777777" w:rsidR="003F2BC0" w:rsidRPr="003F2BC0" w:rsidRDefault="003F2BC0" w:rsidP="003F2BC0">
      <w:r w:rsidRPr="003F2BC0">
        <w:rPr>
          <w:rFonts w:hint="eastAsia"/>
        </w:rPr>
        <w:t>適用範囲を組織の一部とした場合、同じ組織内に適用範囲の内と外という境界ができることになります。適用範囲の境界について、いくつかの観点から明確にしておく必要があります。</w:t>
      </w:r>
    </w:p>
    <w:tbl>
      <w:tblPr>
        <w:tblStyle w:val="a9"/>
        <w:tblW w:w="10485" w:type="dxa"/>
        <w:tblLook w:val="04A0" w:firstRow="1" w:lastRow="0" w:firstColumn="1" w:lastColumn="0" w:noHBand="0" w:noVBand="1"/>
      </w:tblPr>
      <w:tblGrid>
        <w:gridCol w:w="10485"/>
      </w:tblGrid>
      <w:tr w:rsidR="003F2BC0" w:rsidRPr="003F2BC0" w14:paraId="2E559155" w14:textId="77777777" w:rsidTr="00FC66A0">
        <w:tc>
          <w:tcPr>
            <w:tcW w:w="10485" w:type="dxa"/>
            <w:shd w:val="clear" w:color="auto" w:fill="215E99" w:themeFill="text2" w:themeFillTint="BF"/>
            <w:hideMark/>
          </w:tcPr>
          <w:p w14:paraId="70134546"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人的・組</w:t>
            </w:r>
            <w:r w:rsidRPr="003F2BC0">
              <w:rPr>
                <w:rFonts w:hint="eastAsia"/>
                <w:b/>
                <w:bCs/>
                <w:color w:val="FFFFFF" w:themeColor="background1"/>
                <w:shd w:val="clear" w:color="auto" w:fill="215E99" w:themeFill="text2" w:themeFillTint="BF"/>
              </w:rPr>
              <w:t>織的</w:t>
            </w:r>
            <w:r w:rsidRPr="003F2BC0">
              <w:rPr>
                <w:rFonts w:hint="eastAsia"/>
                <w:b/>
                <w:bCs/>
                <w:color w:val="FFFFFF" w:themeColor="background1"/>
              </w:rPr>
              <w:t>境界</w:t>
            </w:r>
          </w:p>
        </w:tc>
      </w:tr>
      <w:tr w:rsidR="003F2BC0" w:rsidRPr="003F2BC0" w14:paraId="7816E800" w14:textId="77777777" w:rsidTr="00FC66A0">
        <w:trPr>
          <w:trHeight w:val="416"/>
        </w:trPr>
        <w:tc>
          <w:tcPr>
            <w:tcW w:w="10485" w:type="dxa"/>
            <w:hideMark/>
          </w:tcPr>
          <w:p w14:paraId="23B529F2" w14:textId="77777777" w:rsidR="003F2BC0" w:rsidRPr="003F2BC0" w:rsidRDefault="003F2BC0" w:rsidP="003F2BC0">
            <w:pPr>
              <w:tabs>
                <w:tab w:val="left" w:pos="1830"/>
              </w:tabs>
              <w:ind w:firstLineChars="0" w:firstLine="0"/>
              <w:jc w:val="left"/>
            </w:pPr>
            <w:r w:rsidRPr="003F2BC0">
              <w:rPr>
                <w:rFonts w:hint="eastAsia"/>
              </w:rPr>
              <w:t>組織におけるどの人、どの部門が適用範囲の内側に該当するのかを明確にします。それにより、同じ社内の人であっても、適用範囲外の人を外部の人として扱うといった配慮が必要になる場合があります。</w:t>
            </w:r>
          </w:p>
        </w:tc>
      </w:tr>
      <w:tr w:rsidR="003F2BC0" w:rsidRPr="003F2BC0" w14:paraId="27BB8885" w14:textId="77777777" w:rsidTr="00FC66A0">
        <w:tc>
          <w:tcPr>
            <w:tcW w:w="10485" w:type="dxa"/>
            <w:shd w:val="clear" w:color="auto" w:fill="215E99" w:themeFill="text2" w:themeFillTint="BF"/>
            <w:hideMark/>
          </w:tcPr>
          <w:p w14:paraId="21CF45F5"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物理的境界</w:t>
            </w:r>
          </w:p>
        </w:tc>
      </w:tr>
      <w:tr w:rsidR="003F2BC0" w:rsidRPr="003F2BC0" w14:paraId="6DD3486C" w14:textId="77777777" w:rsidTr="00FC66A0">
        <w:trPr>
          <w:trHeight w:val="416"/>
        </w:trPr>
        <w:tc>
          <w:tcPr>
            <w:tcW w:w="10485" w:type="dxa"/>
            <w:hideMark/>
          </w:tcPr>
          <w:p w14:paraId="607118DA" w14:textId="77777777" w:rsidR="003F2BC0" w:rsidRPr="003F2BC0" w:rsidRDefault="003F2BC0" w:rsidP="003F2BC0">
            <w:pPr>
              <w:tabs>
                <w:tab w:val="left" w:pos="1830"/>
              </w:tabs>
              <w:ind w:firstLineChars="0" w:firstLine="0"/>
              <w:jc w:val="left"/>
            </w:pPr>
            <w:r w:rsidRPr="003F2BC0">
              <w:rPr>
                <w:rFonts w:hint="eastAsia"/>
              </w:rPr>
              <w:t>適用範囲とする建物や施設、部屋といった空間を明確にします。扉や壁、パーティションなどの物理的な境界によって仕切られていることが望ましいです。</w:t>
            </w:r>
          </w:p>
        </w:tc>
      </w:tr>
      <w:tr w:rsidR="003F2BC0" w:rsidRPr="003F2BC0" w14:paraId="3544FD79" w14:textId="77777777" w:rsidTr="00FC66A0">
        <w:tc>
          <w:tcPr>
            <w:tcW w:w="10485" w:type="dxa"/>
            <w:shd w:val="clear" w:color="auto" w:fill="215E99" w:themeFill="text2" w:themeFillTint="BF"/>
            <w:hideMark/>
          </w:tcPr>
          <w:p w14:paraId="5D8E4048"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技術的境界</w:t>
            </w:r>
          </w:p>
        </w:tc>
      </w:tr>
      <w:tr w:rsidR="003F2BC0" w:rsidRPr="003F2BC0" w14:paraId="110475EB" w14:textId="77777777" w:rsidTr="00FC66A0">
        <w:trPr>
          <w:trHeight w:val="586"/>
        </w:trPr>
        <w:tc>
          <w:tcPr>
            <w:tcW w:w="10485" w:type="dxa"/>
            <w:hideMark/>
          </w:tcPr>
          <w:p w14:paraId="32BCD357" w14:textId="77777777" w:rsidR="003F2BC0" w:rsidRPr="003F2BC0" w:rsidRDefault="003F2BC0" w:rsidP="003F2BC0">
            <w:pPr>
              <w:tabs>
                <w:tab w:val="left" w:pos="1830"/>
              </w:tabs>
              <w:ind w:firstLineChars="0" w:firstLine="0"/>
              <w:jc w:val="left"/>
            </w:pPr>
            <w:r w:rsidRPr="003F2BC0">
              <w:rPr>
                <w:rFonts w:hint="eastAsia"/>
              </w:rPr>
              <w:t>ネットワークにおいて、対象とする範囲を明確にします。物理的境界と同様に、適用範囲のIT環境の境界を明らかにし、管理しなければならない情報システムや、ネットワークの対象や範囲を明確にする必要があります。</w:t>
            </w:r>
          </w:p>
        </w:tc>
      </w:tr>
      <w:tr w:rsidR="003F2BC0" w:rsidRPr="003F2BC0" w14:paraId="0A4C1458" w14:textId="77777777" w:rsidTr="00FC66A0">
        <w:tc>
          <w:tcPr>
            <w:tcW w:w="10485" w:type="dxa"/>
            <w:shd w:val="clear" w:color="auto" w:fill="215E99" w:themeFill="text2" w:themeFillTint="BF"/>
            <w:hideMark/>
          </w:tcPr>
          <w:p w14:paraId="732C6C85"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資産的境界</w:t>
            </w:r>
          </w:p>
        </w:tc>
      </w:tr>
      <w:tr w:rsidR="003F2BC0" w:rsidRPr="003F2BC0" w14:paraId="77D99088" w14:textId="77777777" w:rsidTr="00FC66A0">
        <w:trPr>
          <w:trHeight w:val="755"/>
        </w:trPr>
        <w:tc>
          <w:tcPr>
            <w:tcW w:w="10485" w:type="dxa"/>
            <w:hideMark/>
          </w:tcPr>
          <w:p w14:paraId="23B52858" w14:textId="77777777" w:rsidR="003F2BC0" w:rsidRPr="003F2BC0" w:rsidRDefault="003F2BC0" w:rsidP="003F2BC0">
            <w:pPr>
              <w:tabs>
                <w:tab w:val="left" w:pos="1830"/>
              </w:tabs>
              <w:ind w:firstLineChars="0" w:firstLine="0"/>
              <w:jc w:val="left"/>
            </w:pPr>
            <w:r w:rsidRPr="003F2BC0">
              <w:rPr>
                <w:rFonts w:hint="eastAsia"/>
              </w:rPr>
              <w:t>業務委託を受けていたり、組織の一部を適用範囲にしたりした場合に、資産的境界が生じる場合があります。顧客から情報や資源の提供を受けた際に、それを指定された管理方法により管理するのか、自組織の管理下となるのかといった場合や、適用範囲内の部門が保有する情報でも、組織全体で共有している場合にはどう管理するのかを明確にする必要があります。</w:t>
            </w:r>
          </w:p>
        </w:tc>
      </w:tr>
      <w:tr w:rsidR="003F2BC0" w:rsidRPr="003F2BC0" w14:paraId="1211D357" w14:textId="77777777" w:rsidTr="00FC66A0">
        <w:tc>
          <w:tcPr>
            <w:tcW w:w="10485" w:type="dxa"/>
            <w:shd w:val="clear" w:color="auto" w:fill="215E99" w:themeFill="text2" w:themeFillTint="BF"/>
            <w:hideMark/>
          </w:tcPr>
          <w:p w14:paraId="708AA611"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事業的境界</w:t>
            </w:r>
          </w:p>
        </w:tc>
      </w:tr>
      <w:tr w:rsidR="003F2BC0" w:rsidRPr="003F2BC0" w14:paraId="09999E30" w14:textId="77777777" w:rsidTr="00FC66A0">
        <w:trPr>
          <w:trHeight w:val="416"/>
        </w:trPr>
        <w:tc>
          <w:tcPr>
            <w:tcW w:w="10485" w:type="dxa"/>
            <w:hideMark/>
          </w:tcPr>
          <w:p w14:paraId="50E55924" w14:textId="77777777" w:rsidR="003F2BC0" w:rsidRPr="003F2BC0" w:rsidRDefault="003F2BC0" w:rsidP="003F2BC0">
            <w:pPr>
              <w:tabs>
                <w:tab w:val="left" w:pos="1830"/>
              </w:tabs>
              <w:ind w:firstLineChars="0" w:firstLine="0"/>
              <w:jc w:val="left"/>
            </w:pPr>
            <w:r w:rsidRPr="003F2BC0">
              <w:rPr>
                <w:rFonts w:hint="eastAsia"/>
              </w:rPr>
              <w:t>事業（業務）においても対象を明確にします。事業は部門を横断する場合があるため、人的・組織的境界とも合わせて対象を検討し、適用範囲を明確にする必要があります。</w:t>
            </w:r>
          </w:p>
        </w:tc>
      </w:tr>
    </w:tbl>
    <w:p w14:paraId="65563E53" w14:textId="77777777" w:rsidR="003F2BC0" w:rsidRPr="003F2BC0" w:rsidRDefault="003F2BC0" w:rsidP="003F2BC0">
      <w:pPr>
        <w:tabs>
          <w:tab w:val="left" w:pos="4820"/>
        </w:tabs>
        <w:jc w:val="left"/>
        <w:rPr>
          <w:b/>
          <w:bCs/>
        </w:rPr>
      </w:pPr>
    </w:p>
    <w:p w14:paraId="38A1DA68" w14:textId="77777777" w:rsidR="003F2BC0" w:rsidRPr="003F2BC0" w:rsidRDefault="003F2BC0" w:rsidP="003F2BC0">
      <w:pPr>
        <w:tabs>
          <w:tab w:val="left" w:pos="4820"/>
        </w:tabs>
        <w:jc w:val="left"/>
        <w:rPr>
          <w:b/>
          <w:bCs/>
        </w:rPr>
      </w:pPr>
      <w:r w:rsidRPr="003F2BC0">
        <w:rPr>
          <w:rFonts w:hint="eastAsia"/>
          <w:b/>
          <w:bCs/>
        </w:rPr>
        <w:t>物理的境界</w:t>
      </w:r>
      <w:r w:rsidRPr="003F2BC0">
        <w:rPr>
          <w:b/>
          <w:bCs/>
        </w:rPr>
        <w:t xml:space="preserve"> レイアウト図（例）</w:t>
      </w:r>
    </w:p>
    <w:p w14:paraId="3444A2F8" w14:textId="77777777" w:rsidR="003F2BC0" w:rsidRPr="003F2BC0" w:rsidRDefault="003F2BC0" w:rsidP="003F2BC0">
      <w:r w:rsidRPr="003F2BC0">
        <w:rPr>
          <w:noProof/>
        </w:rPr>
        <mc:AlternateContent>
          <mc:Choice Requires="wps">
            <w:drawing>
              <wp:anchor distT="0" distB="0" distL="114300" distR="114300" simplePos="0" relativeHeight="251707392" behindDoc="0" locked="0" layoutInCell="1" allowOverlap="1" wp14:anchorId="61394428" wp14:editId="6CF89F1A">
                <wp:simplePos x="0" y="0"/>
                <wp:positionH relativeFrom="margin">
                  <wp:align>right</wp:align>
                </wp:positionH>
                <wp:positionV relativeFrom="paragraph">
                  <wp:posOffset>3209953</wp:posOffset>
                </wp:positionV>
                <wp:extent cx="6527800" cy="256540"/>
                <wp:effectExtent l="0" t="0" r="0" b="0"/>
                <wp:wrapTopAndBottom/>
                <wp:docPr id="251137246" name="テキスト ボックス 5">
                  <a:extLst xmlns:a="http://schemas.openxmlformats.org/drawingml/2006/main">
                    <a:ext uri="{FF2B5EF4-FFF2-40B4-BE49-F238E27FC236}">
                      <a16:creationId xmlns:a16="http://schemas.microsoft.com/office/drawing/2014/main" id="{07A54612-81ED-A400-BC57-36E78B8F499F}"/>
                    </a:ext>
                  </a:extLst>
                </wp:docPr>
                <wp:cNvGraphicFramePr/>
                <a:graphic xmlns:a="http://schemas.openxmlformats.org/drawingml/2006/main">
                  <a:graphicData uri="http://schemas.microsoft.com/office/word/2010/wordprocessingShape">
                    <wps:wsp>
                      <wps:cNvSpPr txBox="1"/>
                      <wps:spPr>
                        <a:xfrm>
                          <a:off x="0" y="0"/>
                          <a:ext cx="6527800" cy="256540"/>
                        </a:xfrm>
                        <a:prstGeom prst="rect">
                          <a:avLst/>
                        </a:prstGeom>
                        <a:noFill/>
                      </wps:spPr>
                      <wps:txbx>
                        <w:txbxContent>
                          <w:p w14:paraId="7F335C30" w14:textId="77777777" w:rsidR="003F3976" w:rsidRDefault="003F3976" w:rsidP="003F2BC0">
                            <w:pPr>
                              <w:pStyle w:val="aff1"/>
                            </w:pPr>
                            <w:r>
                              <w:rPr>
                                <w:rFonts w:hint="eastAsia"/>
                              </w:rPr>
                              <w:t>図53. 適用範囲の例（物理的境界）</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394428" id="テキスト ボックス 5" o:spid="_x0000_s1030" type="#_x0000_t202" style="position:absolute;left:0;text-align:left;margin-left:462.8pt;margin-top:252.75pt;width:514pt;height:20.2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" filled="f" stroked="f">
                <v:textbox>
                  <w:txbxContent>
                    <w:p w14:paraId="7F335C30" w14:textId="77777777" w:rsidR="003F3976" w:rsidRDefault="003F3976" w:rsidP="003F2BC0">
                      <w:pPr>
                        <w:pStyle w:val="aff1"/>
                      </w:pPr>
                      <w:r>
                        <w:rPr>
                          <w:rFonts w:hint="eastAsia"/>
                        </w:rPr>
                        <w:t>図53. 適用範囲の例（物理的境界）</w:t>
                      </w:r>
                    </w:p>
                  </w:txbxContent>
                </v:textbox>
                <w10:wrap type="topAndBottom" anchorx="margin"/>
              </v:shape>
            </w:pict>
          </mc:Fallback>
        </mc:AlternateContent>
      </w:r>
      <w:r w:rsidRPr="003F2BC0">
        <w:rPr>
          <w:noProof/>
        </w:rPr>
        <w:drawing>
          <wp:anchor distT="0" distB="0" distL="114300" distR="114300" simplePos="0" relativeHeight="251722752" behindDoc="0" locked="0" layoutInCell="1" allowOverlap="1" wp14:anchorId="18FC89DB" wp14:editId="2B414F22">
            <wp:simplePos x="0" y="0"/>
            <wp:positionH relativeFrom="margin">
              <wp:align>center</wp:align>
            </wp:positionH>
            <wp:positionV relativeFrom="paragraph">
              <wp:posOffset>549883</wp:posOffset>
            </wp:positionV>
            <wp:extent cx="5382895" cy="2581910"/>
            <wp:effectExtent l="0" t="0" r="8255" b="8890"/>
            <wp:wrapTopAndBottom/>
            <wp:docPr id="2094432943" name="図 1" descr="ダイアグラム, 図形, 四角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32943" name="図 1" descr="ダイアグラム, 図形, 四角形&#10;&#10;AI によって生成されたコンテンツは間違っている可能性があります。"/>
                    <pic:cNvPicPr/>
                  </pic:nvPicPr>
                  <pic:blipFill>
                    <a:blip r:embed="rId17">
                      <a:extLst>
                        <a:ext uri="{28A0092B-C50C-407E-A947-70E740481C1C}">
                          <a14:useLocalDpi xmlns:a14="http://schemas.microsoft.com/office/drawing/2010/main" val="0"/>
                        </a:ext>
                      </a:extLst>
                    </a:blip>
                    <a:stretch>
                      <a:fillRect/>
                    </a:stretch>
                  </pic:blipFill>
                  <pic:spPr>
                    <a:xfrm>
                      <a:off x="0" y="0"/>
                      <a:ext cx="5382895" cy="2581910"/>
                    </a:xfrm>
                    <a:prstGeom prst="rect">
                      <a:avLst/>
                    </a:prstGeom>
                  </pic:spPr>
                </pic:pic>
              </a:graphicData>
            </a:graphic>
            <wp14:sizeRelH relativeFrom="margin">
              <wp14:pctWidth>0</wp14:pctWidth>
            </wp14:sizeRelH>
            <wp14:sizeRelV relativeFrom="margin">
              <wp14:pctHeight>0</wp14:pctHeight>
            </wp14:sizeRelV>
          </wp:anchor>
        </w:drawing>
      </w:r>
      <w:r w:rsidRPr="003F2BC0">
        <w:rPr>
          <w:rFonts w:hint="eastAsia"/>
        </w:rPr>
        <w:t>物理的境界では、適用範囲とする空間を明確にし、境界線を記載します。そして境界線により区切られた空間ごとにセキュリティレベルを設定します。</w:t>
      </w:r>
    </w:p>
    <w:p w14:paraId="0258408E" w14:textId="77777777" w:rsidR="003C4BC8" w:rsidRDefault="003C4BC8" w:rsidP="003F2BC0">
      <w:pPr>
        <w:rPr>
          <w:b/>
          <w:bCs/>
        </w:rPr>
        <w:sectPr w:rsidR="003C4BC8" w:rsidSect="00EC7CBF">
          <w:footerReference w:type="default" r:id="rId18"/>
          <w:footerReference w:type="first" r:id="rId19"/>
          <w:pgSz w:w="11906" w:h="16838"/>
          <w:pgMar w:top="720" w:right="720" w:bottom="720" w:left="720" w:header="851" w:footer="737" w:gutter="0"/>
          <w:pgNumType w:start="1"/>
          <w:cols w:space="425"/>
          <w:docGrid w:type="lines" w:linePitch="360"/>
        </w:sectPr>
      </w:pPr>
    </w:p>
    <w:p w14:paraId="482CE01B" w14:textId="77777777" w:rsidR="003F2BC0" w:rsidRPr="003F2BC0" w:rsidRDefault="003F2BC0" w:rsidP="003F2BC0">
      <w:pPr>
        <w:rPr>
          <w:b/>
          <w:bCs/>
        </w:rPr>
      </w:pPr>
      <w:r w:rsidRPr="003F2BC0">
        <w:rPr>
          <w:rFonts w:hint="eastAsia"/>
          <w:b/>
          <w:bCs/>
        </w:rPr>
        <w:t>技術的境界</w:t>
      </w:r>
      <w:r w:rsidRPr="003F2BC0">
        <w:rPr>
          <w:b/>
          <w:bCs/>
        </w:rPr>
        <w:t xml:space="preserve"> ネットワーク図（例）</w:t>
      </w:r>
    </w:p>
    <w:p w14:paraId="7C9E47BE" w14:textId="77777777" w:rsidR="003F2BC0" w:rsidRPr="003F2BC0" w:rsidRDefault="003F2BC0" w:rsidP="003F2BC0">
      <w:pPr>
        <w:rPr>
          <w:b/>
          <w:bCs/>
        </w:rPr>
      </w:pPr>
      <w:r w:rsidRPr="003F2BC0">
        <w:rPr>
          <w:b/>
          <w:bCs/>
          <w:noProof/>
        </w:rPr>
        <w:drawing>
          <wp:anchor distT="0" distB="0" distL="114300" distR="114300" simplePos="0" relativeHeight="251727872" behindDoc="0" locked="0" layoutInCell="1" allowOverlap="1" wp14:anchorId="03858427" wp14:editId="342B7382">
            <wp:simplePos x="0" y="0"/>
            <wp:positionH relativeFrom="margin">
              <wp:posOffset>577383</wp:posOffset>
            </wp:positionH>
            <wp:positionV relativeFrom="paragraph">
              <wp:posOffset>530860</wp:posOffset>
            </wp:positionV>
            <wp:extent cx="5604510" cy="2647950"/>
            <wp:effectExtent l="0" t="0" r="0" b="0"/>
            <wp:wrapTopAndBottom/>
            <wp:docPr id="1142007939" name="Picture 3"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07939" name="Picture 3" descr="グラフィカル ユーザー インターフェイス&#10;&#10;AI によって生成されたコンテンツは間違っている可能性がありま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451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BC0">
        <w:rPr>
          <w:noProof/>
        </w:rPr>
        <mc:AlternateContent>
          <mc:Choice Requires="wps">
            <w:drawing>
              <wp:anchor distT="0" distB="0" distL="114300" distR="114300" simplePos="0" relativeHeight="251728896" behindDoc="0" locked="0" layoutInCell="1" allowOverlap="1" wp14:anchorId="01FB0391" wp14:editId="15C49424">
                <wp:simplePos x="0" y="0"/>
                <wp:positionH relativeFrom="margin">
                  <wp:posOffset>29102</wp:posOffset>
                </wp:positionH>
                <wp:positionV relativeFrom="paragraph">
                  <wp:posOffset>3139488</wp:posOffset>
                </wp:positionV>
                <wp:extent cx="6655435" cy="184150"/>
                <wp:effectExtent l="0" t="0" r="0" b="0"/>
                <wp:wrapTopAndBottom/>
                <wp:docPr id="983824425" name="テキスト ボックス 8"/>
                <wp:cNvGraphicFramePr/>
                <a:graphic xmlns:a="http://schemas.openxmlformats.org/drawingml/2006/main">
                  <a:graphicData uri="http://schemas.microsoft.com/office/word/2010/wordprocessingShape">
                    <wps:wsp>
                      <wps:cNvSpPr txBox="1"/>
                      <wps:spPr>
                        <a:xfrm>
                          <a:off x="0" y="0"/>
                          <a:ext cx="6655435" cy="184150"/>
                        </a:xfrm>
                        <a:prstGeom prst="rect">
                          <a:avLst/>
                        </a:prstGeom>
                        <a:noFill/>
                      </wps:spPr>
                      <wps:txbx>
                        <w:txbxContent>
                          <w:p w14:paraId="70648D9A" w14:textId="77777777" w:rsidR="003F3976" w:rsidRDefault="003F3976" w:rsidP="003F2BC0">
                            <w:pPr>
                              <w:pStyle w:val="aff1"/>
                            </w:pPr>
                            <w:r>
                              <w:rPr>
                                <w:rFonts w:hint="eastAsia"/>
                              </w:rPr>
                              <w:t>図54. 適用範囲の例（技術的境界）</w:t>
                            </w:r>
                          </w:p>
                        </w:txbxContent>
                      </wps:txbx>
                      <wps:bodyPr wrap="square" rtlCol="0">
                        <a:spAutoFit/>
                      </wps:bodyPr>
                    </wps:wsp>
                  </a:graphicData>
                </a:graphic>
                <wp14:sizeRelH relativeFrom="margin">
                  <wp14:pctWidth>0</wp14:pctWidth>
                </wp14:sizeRelH>
              </wp:anchor>
            </w:drawing>
          </mc:Choice>
          <mc:Fallback>
            <w:pict>
              <v:shape w14:anchorId="01FB0391" id="テキスト ボックス 8" o:spid="_x0000_s1031" type="#_x0000_t202" style="position:absolute;left:0;text-align:left;margin-left:2.3pt;margin-top:247.2pt;width:524.05pt;height:14.5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" filled="f" stroked="f">
                <v:textbox style="mso-fit-shape-to-text:t">
                  <w:txbxContent>
                    <w:p w14:paraId="70648D9A" w14:textId="77777777" w:rsidR="003F3976" w:rsidRDefault="003F3976" w:rsidP="003F2BC0">
                      <w:pPr>
                        <w:pStyle w:val="aff1"/>
                      </w:pPr>
                      <w:r>
                        <w:rPr>
                          <w:rFonts w:hint="eastAsia"/>
                        </w:rPr>
                        <w:t>図54. 適用範囲の例（技術的境界）</w:t>
                      </w:r>
                    </w:p>
                  </w:txbxContent>
                </v:textbox>
                <w10:wrap type="topAndBottom" anchorx="margin"/>
              </v:shape>
            </w:pict>
          </mc:Fallback>
        </mc:AlternateContent>
      </w:r>
      <w:r w:rsidRPr="003F2BC0">
        <w:t>ネットワークにおいて対象とする範囲を明確にするため、ネットワーク構成図を作成し、境界線を記載します。</w:t>
      </w:r>
    </w:p>
    <w:p w14:paraId="5F333F5B" w14:textId="77777777" w:rsidR="003F2BC0" w:rsidRPr="003F2BC0" w:rsidRDefault="003F2BC0" w:rsidP="003F2BC0">
      <w:bookmarkStart w:id="30" w:name="_Toc173932331"/>
      <w:bookmarkStart w:id="31" w:name="_Toc185338908"/>
    </w:p>
    <w:p w14:paraId="4C125F4C" w14:textId="77777777" w:rsidR="003F2BC0" w:rsidRPr="003F2BC0" w:rsidRDefault="003F2BC0" w:rsidP="00AE52E8">
      <w:pPr>
        <w:pStyle w:val="4"/>
      </w:pPr>
      <w:bookmarkStart w:id="32" w:name="_Toc188349009"/>
      <w:bookmarkStart w:id="33" w:name="_Toc206761722"/>
      <w:r w:rsidRPr="003F2BC0">
        <w:t>ISMS：5. リーダーシップ</w:t>
      </w:r>
      <w:bookmarkEnd w:id="30"/>
      <w:bookmarkEnd w:id="31"/>
      <w:bookmarkEnd w:id="32"/>
      <w:bookmarkEnd w:id="33"/>
    </w:p>
    <w:p w14:paraId="77DECD42" w14:textId="77777777" w:rsidR="003F2BC0" w:rsidRPr="003F2BC0" w:rsidRDefault="003F2BC0" w:rsidP="003F2BC0">
      <w:r w:rsidRPr="003F2BC0">
        <w:rPr>
          <w:rFonts w:hint="eastAsia"/>
        </w:rPr>
        <w:t>「</w:t>
      </w:r>
      <w:r w:rsidRPr="003F2BC0">
        <w:t>5. リーダーシップ」は、PDCAサイクルの「Plan（計画）」に位置しており、トップマネジメントに求められる要求事項を示しています。トップマネジメントとは、</w:t>
      </w:r>
      <w:bookmarkStart w:id="34" w:name="■ISMS13ー2ー3"/>
      <w:r w:rsidRPr="003F2BC0">
        <w:fldChar w:fldCharType="begin"/>
      </w:r>
      <w:r w:rsidRPr="003F2BC0">
        <w:instrText>HYPERLINK  \l "■ISMS"</w:instrText>
      </w:r>
      <w:r w:rsidRPr="003F2BC0">
        <w:fldChar w:fldCharType="separate"/>
      </w:r>
      <w:r w:rsidRPr="003F2BC0">
        <w:rPr>
          <w:color w:val="467886" w:themeColor="hyperlink"/>
          <w:u w:val="single"/>
        </w:rPr>
        <w:t>ISMS</w:t>
      </w:r>
      <w:bookmarkEnd w:id="34"/>
      <w:r w:rsidRPr="003F2BC0">
        <w:fldChar w:fldCharType="end"/>
      </w:r>
      <w:r w:rsidRPr="003F2BC0">
        <w:t>の適用範囲における最高責任者のことを指します。多くの場合、トップマネジメントは、組織の社長が担う傾向にあります。「5. リーダーシップ」は、PDCAサイクルの軸であり、PDCAサイクルを回すには、トップマネジメントのコミットメント（関与、制約）が重要になります。</w:t>
      </w:r>
    </w:p>
    <w:p w14:paraId="39755756" w14:textId="77777777" w:rsidR="003F2BC0" w:rsidRPr="003F2BC0" w:rsidRDefault="003F2BC0" w:rsidP="003F2BC0">
      <w:r w:rsidRPr="003F2BC0">
        <w:rPr>
          <w:noProof/>
        </w:rPr>
        <w:drawing>
          <wp:anchor distT="0" distB="0" distL="114300" distR="114300" simplePos="0" relativeHeight="251717632" behindDoc="0" locked="0" layoutInCell="1" allowOverlap="1" wp14:anchorId="3173E0FA" wp14:editId="458AB4A1">
            <wp:simplePos x="0" y="0"/>
            <wp:positionH relativeFrom="margin">
              <wp:posOffset>941070</wp:posOffset>
            </wp:positionH>
            <wp:positionV relativeFrom="paragraph">
              <wp:posOffset>307471</wp:posOffset>
            </wp:positionV>
            <wp:extent cx="4892040" cy="2978150"/>
            <wp:effectExtent l="0" t="0" r="0" b="0"/>
            <wp:wrapTopAndBottom/>
            <wp:docPr id="49544923" name="図 278" descr="ipod, 電子機器, 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4923" name="図 278" descr="ipod, 電子機器, 時計 が含まれている画像&#10;&#10;AI によって生成されたコンテンツは間違っている可能性がありま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204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4498B" w14:textId="77777777" w:rsidR="003F2BC0" w:rsidRPr="003F2BC0" w:rsidRDefault="003F2BC0" w:rsidP="003F2BC0"/>
    <w:tbl>
      <w:tblPr>
        <w:tblW w:w="10338" w:type="dxa"/>
        <w:tblCellMar>
          <w:left w:w="0" w:type="dxa"/>
          <w:right w:w="0" w:type="dxa"/>
        </w:tblCellMar>
        <w:tblLook w:val="0420" w:firstRow="1" w:lastRow="0" w:firstColumn="0" w:lastColumn="0" w:noHBand="0" w:noVBand="1"/>
      </w:tblPr>
      <w:tblGrid>
        <w:gridCol w:w="6653"/>
        <w:gridCol w:w="3685"/>
      </w:tblGrid>
      <w:tr w:rsidR="003F2BC0" w:rsidRPr="003F2BC0" w14:paraId="4CAD94AC" w14:textId="77777777" w:rsidTr="00FC66A0">
        <w:trPr>
          <w:trHeight w:val="403"/>
        </w:trPr>
        <w:tc>
          <w:tcPr>
            <w:tcW w:w="6653"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6AA64863"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5. リーダーシップ</w:t>
            </w:r>
          </w:p>
        </w:tc>
        <w:tc>
          <w:tcPr>
            <w:tcW w:w="3685"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0833F79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作成文書（例）</w:t>
            </w:r>
          </w:p>
        </w:tc>
      </w:tr>
      <w:tr w:rsidR="003F2BC0" w:rsidRPr="003F2BC0" w14:paraId="6D38D71E" w14:textId="77777777" w:rsidTr="00FC66A0">
        <w:trPr>
          <w:trHeight w:val="799"/>
        </w:trPr>
        <w:tc>
          <w:tcPr>
            <w:tcW w:w="66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A2D7542" w14:textId="77777777" w:rsidR="003F2BC0" w:rsidRPr="003F2BC0" w:rsidRDefault="003F2BC0" w:rsidP="003F2BC0">
            <w:pPr>
              <w:tabs>
                <w:tab w:val="left" w:pos="4820"/>
              </w:tabs>
              <w:ind w:firstLineChars="0" w:firstLine="0"/>
              <w:jc w:val="left"/>
              <w:rPr>
                <w:b/>
                <w:bCs/>
              </w:rPr>
            </w:pPr>
            <w:r w:rsidRPr="003F2BC0">
              <w:rPr>
                <w:b/>
                <w:bCs/>
              </w:rPr>
              <w:t>5.1 リーダーシップ及びコミットメント</w:t>
            </w:r>
          </w:p>
          <w:p w14:paraId="7CF83898" w14:textId="77777777" w:rsidR="003F2BC0" w:rsidRPr="003F2BC0" w:rsidRDefault="003F2BC0" w:rsidP="003F2BC0">
            <w:pPr>
              <w:tabs>
                <w:tab w:val="left" w:pos="1830"/>
              </w:tabs>
              <w:ind w:firstLineChars="0" w:firstLine="0"/>
              <w:jc w:val="left"/>
              <w:rPr>
                <w:sz w:val="21"/>
                <w:szCs w:val="21"/>
              </w:rPr>
            </w:pPr>
            <w:r w:rsidRPr="003F2BC0">
              <w:rPr>
                <w:rFonts w:hint="eastAsia"/>
              </w:rPr>
              <w:t>トップマネジメントが責任を持って実行しなければならない事項が記載されています。</w:t>
            </w:r>
          </w:p>
        </w:tc>
        <w:tc>
          <w:tcPr>
            <w:tcW w:w="36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A01455" w14:textId="77777777" w:rsidR="003F2BC0" w:rsidRPr="003F2BC0" w:rsidRDefault="003F2BC0" w:rsidP="003F2BC0">
            <w:pPr>
              <w:tabs>
                <w:tab w:val="left" w:pos="1830"/>
              </w:tabs>
              <w:ind w:firstLineChars="0" w:firstLine="0"/>
              <w:jc w:val="left"/>
            </w:pPr>
            <w:r w:rsidRPr="003F2BC0">
              <w:rPr>
                <w:rFonts w:hint="eastAsia"/>
              </w:rPr>
              <w:t>ー</w:t>
            </w:r>
          </w:p>
        </w:tc>
      </w:tr>
      <w:tr w:rsidR="003F2BC0" w:rsidRPr="003F2BC0" w14:paraId="3D2358FD" w14:textId="77777777" w:rsidTr="00FC66A0">
        <w:trPr>
          <w:trHeight w:val="1119"/>
        </w:trPr>
        <w:tc>
          <w:tcPr>
            <w:tcW w:w="66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A19CB9" w14:textId="77777777" w:rsidR="003F2BC0" w:rsidRPr="003F2BC0" w:rsidRDefault="003F2BC0" w:rsidP="003F2BC0">
            <w:pPr>
              <w:tabs>
                <w:tab w:val="left" w:pos="4820"/>
              </w:tabs>
              <w:ind w:firstLineChars="0" w:firstLine="0"/>
              <w:jc w:val="left"/>
              <w:rPr>
                <w:b/>
                <w:bCs/>
              </w:rPr>
            </w:pPr>
            <w:r w:rsidRPr="003F2BC0">
              <w:rPr>
                <w:b/>
                <w:bCs/>
              </w:rPr>
              <w:t>5.2 方針</w:t>
            </w:r>
          </w:p>
          <w:p w14:paraId="2B0644BE" w14:textId="77777777" w:rsidR="003F2BC0" w:rsidRPr="003F2BC0" w:rsidRDefault="003F2BC0" w:rsidP="003F2BC0">
            <w:pPr>
              <w:tabs>
                <w:tab w:val="left" w:pos="1830"/>
              </w:tabs>
              <w:ind w:firstLineChars="0" w:firstLine="0"/>
              <w:jc w:val="left"/>
              <w:rPr>
                <w:sz w:val="21"/>
                <w:szCs w:val="21"/>
              </w:rPr>
            </w:pPr>
            <w:r w:rsidRPr="003F2BC0">
              <w:rPr>
                <w:rFonts w:hint="eastAsia"/>
              </w:rPr>
              <w:t>トップマネジメントが、ISMSの目的や方向性、実施する内容について文書化し、「情報セキュリティ方針」を作成することを要求しています。</w:t>
            </w:r>
          </w:p>
        </w:tc>
        <w:tc>
          <w:tcPr>
            <w:tcW w:w="36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87F734" w14:textId="77777777" w:rsidR="003F2BC0" w:rsidRPr="003F2BC0" w:rsidRDefault="003F2BC0" w:rsidP="00BD7C2E">
            <w:pPr>
              <w:numPr>
                <w:ilvl w:val="0"/>
                <w:numId w:val="49"/>
              </w:numPr>
              <w:tabs>
                <w:tab w:val="left" w:pos="455"/>
              </w:tabs>
              <w:ind w:firstLineChars="0"/>
              <w:jc w:val="left"/>
            </w:pPr>
            <w:r w:rsidRPr="003F2BC0">
              <w:rPr>
                <w:rFonts w:hint="eastAsia"/>
              </w:rPr>
              <w:t>情報セキュリティ方針</w:t>
            </w:r>
          </w:p>
        </w:tc>
      </w:tr>
      <w:tr w:rsidR="003F2BC0" w:rsidRPr="003F2BC0" w14:paraId="098F638D" w14:textId="77777777" w:rsidTr="00FC66A0">
        <w:trPr>
          <w:trHeight w:val="1352"/>
        </w:trPr>
        <w:tc>
          <w:tcPr>
            <w:tcW w:w="66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19A63F" w14:textId="77777777" w:rsidR="003F2BC0" w:rsidRPr="003F2BC0" w:rsidRDefault="003F2BC0" w:rsidP="003F2BC0">
            <w:pPr>
              <w:tabs>
                <w:tab w:val="left" w:pos="4820"/>
              </w:tabs>
              <w:ind w:firstLineChars="0" w:firstLine="0"/>
              <w:jc w:val="left"/>
              <w:rPr>
                <w:b/>
                <w:bCs/>
              </w:rPr>
            </w:pPr>
            <w:r w:rsidRPr="003F2BC0">
              <w:rPr>
                <w:b/>
                <w:bCs/>
              </w:rPr>
              <w:t>5.3 組織の役割、責任及び権限</w:t>
            </w:r>
          </w:p>
          <w:p w14:paraId="430B8B8A" w14:textId="77777777" w:rsidR="003F2BC0" w:rsidRPr="003F2BC0" w:rsidRDefault="003F2BC0" w:rsidP="003F2BC0">
            <w:pPr>
              <w:tabs>
                <w:tab w:val="left" w:pos="1830"/>
              </w:tabs>
              <w:ind w:firstLineChars="0" w:firstLine="0"/>
              <w:jc w:val="left"/>
              <w:rPr>
                <w:sz w:val="21"/>
                <w:szCs w:val="21"/>
              </w:rPr>
            </w:pPr>
            <w:r w:rsidRPr="003F2BC0">
              <w:rPr>
                <w:rFonts w:hint="eastAsia"/>
              </w:rPr>
              <w:t>トップマネジメントは、ISMSを運用するために必要な役割や責任、権限を各要員に割り当て、どの要員がどのような役割や責任、権限を持っているかがわかる文書を作成することを要求しています。</w:t>
            </w:r>
          </w:p>
        </w:tc>
        <w:tc>
          <w:tcPr>
            <w:tcW w:w="36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CF50001" w14:textId="77777777" w:rsidR="003F2BC0" w:rsidRPr="003F2BC0" w:rsidRDefault="003F2BC0" w:rsidP="00BD7C2E">
            <w:pPr>
              <w:numPr>
                <w:ilvl w:val="0"/>
                <w:numId w:val="49"/>
              </w:numPr>
              <w:tabs>
                <w:tab w:val="left" w:pos="455"/>
              </w:tabs>
              <w:ind w:firstLineChars="0"/>
              <w:jc w:val="left"/>
            </w:pPr>
            <w:r w:rsidRPr="003F2BC0">
              <w:rPr>
                <w:rFonts w:hint="eastAsia"/>
              </w:rPr>
              <w:t>ISMSの運用組織図</w:t>
            </w:r>
          </w:p>
          <w:p w14:paraId="4E0DFC28" w14:textId="77777777" w:rsidR="003F2BC0" w:rsidRPr="003F2BC0" w:rsidRDefault="003F2BC0" w:rsidP="00BD7C2E">
            <w:pPr>
              <w:numPr>
                <w:ilvl w:val="0"/>
                <w:numId w:val="49"/>
              </w:numPr>
              <w:tabs>
                <w:tab w:val="left" w:pos="455"/>
              </w:tabs>
              <w:ind w:firstLineChars="0"/>
              <w:jc w:val="left"/>
            </w:pPr>
            <w:r w:rsidRPr="003F2BC0">
              <w:rPr>
                <w:rFonts w:hint="eastAsia"/>
              </w:rPr>
              <w:t>責任者または部門の名称と役割を明記した文書</w:t>
            </w:r>
          </w:p>
        </w:tc>
      </w:tr>
    </w:tbl>
    <w:p w14:paraId="5CEAC39B" w14:textId="77777777" w:rsidR="003F2BC0" w:rsidRPr="003F2BC0" w:rsidRDefault="003F2BC0" w:rsidP="003F2BC0"/>
    <w:p w14:paraId="355EF1AB"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5.1 リーダーシップ及びコミットメント</w:t>
      </w:r>
    </w:p>
    <w:p w14:paraId="1669F73A" w14:textId="77777777" w:rsidR="003F2BC0" w:rsidRPr="003F2BC0" w:rsidRDefault="003F2BC0" w:rsidP="003F2BC0">
      <w:r w:rsidRPr="003F2BC0">
        <w:rPr>
          <w:rFonts w:hint="eastAsia"/>
        </w:rPr>
        <w:t>「リーダーシップ及びコミットメント」では、</w:t>
      </w:r>
      <w:r w:rsidRPr="003F2BC0">
        <w:t>ISMSのトップマネジメントが責任を持たなければならないことを要求しています。トップマネジメントは、以下の事項について責任を持って必ず行う必要があります。</w:t>
      </w:r>
    </w:p>
    <w:tbl>
      <w:tblPr>
        <w:tblW w:w="10480" w:type="dxa"/>
        <w:tblCellMar>
          <w:left w:w="0" w:type="dxa"/>
          <w:right w:w="0" w:type="dxa"/>
        </w:tblCellMar>
        <w:tblLook w:val="0420" w:firstRow="1" w:lastRow="0" w:firstColumn="0" w:lastColumn="0" w:noHBand="0" w:noVBand="1"/>
      </w:tblPr>
      <w:tblGrid>
        <w:gridCol w:w="10480"/>
      </w:tblGrid>
      <w:tr w:rsidR="003F2BC0" w:rsidRPr="003F2BC0" w14:paraId="3FFEC4FC" w14:textId="77777777" w:rsidTr="00FC66A0">
        <w:trPr>
          <w:trHeight w:val="403"/>
        </w:trPr>
        <w:tc>
          <w:tcPr>
            <w:tcW w:w="10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7A3E3832"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トップマネジメントが行う事項（要求事項）</w:t>
            </w:r>
          </w:p>
        </w:tc>
      </w:tr>
      <w:tr w:rsidR="003F2BC0" w:rsidRPr="003F2BC0" w14:paraId="36389649" w14:textId="77777777" w:rsidTr="00FC66A0">
        <w:trPr>
          <w:trHeight w:val="1352"/>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D7C3E6" w14:textId="77777777" w:rsidR="003F2BC0" w:rsidRPr="003F2BC0" w:rsidRDefault="003F2BC0" w:rsidP="003F2BC0">
            <w:pPr>
              <w:tabs>
                <w:tab w:val="left" w:pos="4820"/>
              </w:tabs>
              <w:ind w:firstLineChars="0" w:firstLine="0"/>
              <w:jc w:val="left"/>
              <w:rPr>
                <w:b/>
                <w:bCs/>
              </w:rPr>
            </w:pPr>
            <w:r w:rsidRPr="003F2BC0">
              <w:rPr>
                <w:rFonts w:hint="eastAsia"/>
                <w:b/>
                <w:bCs/>
              </w:rPr>
              <w:t>情報セキュリティ方針および情報セキュリティ目的を確立し、それらが組織の戦略的な方向性と両立することを確実にする</w:t>
            </w:r>
          </w:p>
          <w:p w14:paraId="0F832BEB" w14:textId="77777777" w:rsidR="003F2BC0" w:rsidRPr="003F2BC0" w:rsidRDefault="003F2BC0" w:rsidP="003F2BC0">
            <w:pPr>
              <w:tabs>
                <w:tab w:val="left" w:pos="1830"/>
              </w:tabs>
              <w:ind w:firstLineChars="0" w:firstLine="0"/>
              <w:jc w:val="left"/>
            </w:pPr>
            <w:r w:rsidRPr="003F2BC0">
              <w:t>→ 組織の事業の方向性に沿った情報セキュリティ方針と、情報セキュリティ目的を策定することを要求しています。※情報セキュリティ方針、情報セキュリティ目的については後述します。</w:t>
            </w:r>
          </w:p>
        </w:tc>
      </w:tr>
      <w:tr w:rsidR="003F2BC0" w:rsidRPr="003F2BC0" w14:paraId="7E50767F" w14:textId="77777777" w:rsidTr="00FC66A0">
        <w:trPr>
          <w:trHeight w:val="687"/>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3EA4609" w14:textId="77777777" w:rsidR="003F2BC0" w:rsidRPr="003F2BC0" w:rsidRDefault="003F2BC0" w:rsidP="003F2BC0">
            <w:pPr>
              <w:tabs>
                <w:tab w:val="left" w:pos="4820"/>
              </w:tabs>
              <w:ind w:firstLineChars="0" w:firstLine="0"/>
              <w:jc w:val="left"/>
              <w:rPr>
                <w:b/>
                <w:bCs/>
              </w:rPr>
            </w:pPr>
            <w:r w:rsidRPr="003F2BC0">
              <w:rPr>
                <w:rFonts w:hint="eastAsia"/>
                <w:b/>
                <w:bCs/>
              </w:rPr>
              <w:t>組織のプロセスへの</w:t>
            </w:r>
            <w:r w:rsidRPr="003F2BC0">
              <w:rPr>
                <w:b/>
                <w:bCs/>
              </w:rPr>
              <w:t>ISMS要求事項の統合を確実にする</w:t>
            </w:r>
          </w:p>
          <w:p w14:paraId="3D8DA71A" w14:textId="77777777" w:rsidR="003F2BC0" w:rsidRPr="003F2BC0" w:rsidRDefault="003F2BC0" w:rsidP="003F2BC0">
            <w:pPr>
              <w:tabs>
                <w:tab w:val="left" w:pos="1830"/>
              </w:tabs>
              <w:ind w:firstLineChars="0" w:firstLine="0"/>
              <w:jc w:val="left"/>
            </w:pPr>
            <w:r w:rsidRPr="003F2BC0">
              <w:t>→ 自社の業務に、</w:t>
            </w:r>
            <w:bookmarkStart w:id="35" w:name="■情報資産13ー2－3"/>
            <w:r w:rsidRPr="003F2BC0">
              <w:fldChar w:fldCharType="begin"/>
            </w:r>
            <w:r w:rsidRPr="003F2BC0">
              <w:instrText>HYPERLINK  \l "■情報資産"</w:instrText>
            </w:r>
            <w:r w:rsidRPr="003F2BC0">
              <w:fldChar w:fldCharType="separate"/>
            </w:r>
            <w:r w:rsidRPr="003F2BC0">
              <w:rPr>
                <w:color w:val="467886" w:themeColor="hyperlink"/>
                <w:u w:val="single"/>
              </w:rPr>
              <w:t>情報資産</w:t>
            </w:r>
            <w:bookmarkEnd w:id="35"/>
            <w:r w:rsidRPr="003F2BC0">
              <w:fldChar w:fldCharType="end"/>
            </w:r>
            <w:r w:rsidRPr="003F2BC0">
              <w:t>を管理する手順を組み込むことを要求しています。</w:t>
            </w:r>
          </w:p>
        </w:tc>
      </w:tr>
      <w:tr w:rsidR="003F2BC0" w:rsidRPr="003F2BC0" w14:paraId="408D4806" w14:textId="77777777" w:rsidTr="00FC66A0">
        <w:trPr>
          <w:trHeight w:val="446"/>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DECF1C" w14:textId="77777777" w:rsidR="003F2BC0" w:rsidRPr="003F2BC0" w:rsidRDefault="003F2BC0" w:rsidP="003F2BC0">
            <w:pPr>
              <w:tabs>
                <w:tab w:val="left" w:pos="4820"/>
              </w:tabs>
              <w:ind w:firstLineChars="0" w:firstLine="0"/>
              <w:jc w:val="left"/>
              <w:rPr>
                <w:b/>
                <w:bCs/>
              </w:rPr>
            </w:pPr>
            <w:r w:rsidRPr="003F2BC0">
              <w:rPr>
                <w:b/>
                <w:bCs/>
              </w:rPr>
              <w:t>ISMSに必要な資源が利用可能であることを確実にする</w:t>
            </w:r>
          </w:p>
          <w:p w14:paraId="51BC5171" w14:textId="77777777" w:rsidR="003F2BC0" w:rsidRPr="003F2BC0" w:rsidRDefault="003F2BC0" w:rsidP="003F2BC0">
            <w:pPr>
              <w:tabs>
                <w:tab w:val="left" w:pos="1830"/>
              </w:tabs>
              <w:ind w:firstLineChars="0" w:firstLine="0"/>
              <w:jc w:val="left"/>
            </w:pPr>
            <w:r w:rsidRPr="003F2BC0">
              <w:t>→ ISMSを構築・運用するために、必要な予算や人員など経営資源を確保しておくことを要求しています</w:t>
            </w:r>
            <w:r w:rsidRPr="003F2BC0">
              <w:rPr>
                <w:rFonts w:hint="eastAsia"/>
              </w:rPr>
              <w:t>。</w:t>
            </w:r>
          </w:p>
        </w:tc>
      </w:tr>
      <w:tr w:rsidR="003F2BC0" w:rsidRPr="003F2BC0" w14:paraId="24193A20" w14:textId="77777777" w:rsidTr="00FC66A0">
        <w:trPr>
          <w:trHeight w:val="190"/>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710DE35" w14:textId="77777777" w:rsidR="003F2BC0" w:rsidRPr="003F2BC0" w:rsidRDefault="003F2BC0" w:rsidP="003F2BC0">
            <w:pPr>
              <w:tabs>
                <w:tab w:val="left" w:pos="4820"/>
              </w:tabs>
              <w:ind w:firstLineChars="0" w:firstLine="0"/>
              <w:jc w:val="left"/>
              <w:rPr>
                <w:b/>
                <w:bCs/>
              </w:rPr>
            </w:pPr>
            <w:r w:rsidRPr="003F2BC0">
              <w:rPr>
                <w:rFonts w:hint="eastAsia"/>
                <w:b/>
                <w:bCs/>
              </w:rPr>
              <w:t>有効な情報セキュリティマネジメントおよび</w:t>
            </w:r>
            <w:r w:rsidRPr="003F2BC0">
              <w:rPr>
                <w:b/>
                <w:bCs/>
              </w:rPr>
              <w:t>ISMS要求事項への適合の重要性を伝達する</w:t>
            </w:r>
          </w:p>
          <w:p w14:paraId="2D294A6E" w14:textId="77777777" w:rsidR="003F2BC0" w:rsidRPr="003F2BC0" w:rsidRDefault="003F2BC0" w:rsidP="003F2BC0">
            <w:pPr>
              <w:tabs>
                <w:tab w:val="left" w:pos="1830"/>
              </w:tabs>
              <w:ind w:firstLineChars="0" w:firstLine="0"/>
              <w:jc w:val="left"/>
            </w:pPr>
            <w:r w:rsidRPr="003F2BC0">
              <w:t>→ 従業員がISMSを構築・運用し、情報資産を適切に管理することの重要性を十分に認識できるよう、周知することを要求しています。</w:t>
            </w:r>
          </w:p>
        </w:tc>
      </w:tr>
      <w:tr w:rsidR="003F2BC0" w:rsidRPr="003F2BC0" w14:paraId="3E7830E4" w14:textId="77777777" w:rsidTr="00FC66A0">
        <w:trPr>
          <w:trHeight w:val="664"/>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6D7A122" w14:textId="77777777" w:rsidR="003F2BC0" w:rsidRPr="003F2BC0" w:rsidRDefault="003F2BC0" w:rsidP="003F2BC0">
            <w:pPr>
              <w:tabs>
                <w:tab w:val="left" w:pos="4820"/>
              </w:tabs>
              <w:ind w:firstLineChars="0" w:firstLine="0"/>
              <w:jc w:val="left"/>
              <w:rPr>
                <w:b/>
                <w:bCs/>
              </w:rPr>
            </w:pPr>
            <w:r w:rsidRPr="003F2BC0">
              <w:rPr>
                <w:b/>
                <w:bCs/>
              </w:rPr>
              <w:t>ISMSがその意図した成果を達成することを確実にする</w:t>
            </w:r>
          </w:p>
          <w:p w14:paraId="494D8871" w14:textId="77777777" w:rsidR="003F2BC0" w:rsidRPr="003F2BC0" w:rsidRDefault="003F2BC0" w:rsidP="003F2BC0">
            <w:pPr>
              <w:tabs>
                <w:tab w:val="left" w:pos="1830"/>
              </w:tabs>
              <w:ind w:firstLineChars="0" w:firstLine="0"/>
              <w:jc w:val="left"/>
            </w:pPr>
            <w:r w:rsidRPr="003F2BC0">
              <w:t>→ ISMSを構築・運用すること</w:t>
            </w:r>
            <w:r w:rsidRPr="003F2BC0">
              <w:rPr>
                <w:rFonts w:hint="eastAsia"/>
              </w:rPr>
              <w:t>により</w:t>
            </w:r>
            <w:r w:rsidRPr="003F2BC0">
              <w:t>得られる成果を明確にし、その成果を十分に得られるように取</w:t>
            </w:r>
            <w:r w:rsidRPr="003F2BC0">
              <w:rPr>
                <w:rFonts w:hint="eastAsia"/>
              </w:rPr>
              <w:t>り</w:t>
            </w:r>
            <w:r w:rsidRPr="003F2BC0">
              <w:t>組んでいくことを要求しています。</w:t>
            </w:r>
          </w:p>
        </w:tc>
      </w:tr>
      <w:tr w:rsidR="003F2BC0" w:rsidRPr="003F2BC0" w14:paraId="70A4500D" w14:textId="77777777" w:rsidTr="00FC66A0">
        <w:trPr>
          <w:trHeight w:val="569"/>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3F86C81" w14:textId="77777777" w:rsidR="003F2BC0" w:rsidRPr="003F2BC0" w:rsidRDefault="003F2BC0" w:rsidP="003F2BC0">
            <w:pPr>
              <w:tabs>
                <w:tab w:val="left" w:pos="4820"/>
              </w:tabs>
              <w:ind w:firstLineChars="0" w:firstLine="0"/>
              <w:jc w:val="left"/>
              <w:rPr>
                <w:b/>
                <w:bCs/>
              </w:rPr>
            </w:pPr>
            <w:r w:rsidRPr="003F2BC0">
              <w:rPr>
                <w:b/>
                <w:bCs/>
              </w:rPr>
              <w:t>ISMSの有効性に寄与するよう人々を指揮し、支援する</w:t>
            </w:r>
          </w:p>
          <w:p w14:paraId="0C6743E5" w14:textId="77777777" w:rsidR="003F2BC0" w:rsidRPr="003F2BC0" w:rsidRDefault="003F2BC0" w:rsidP="003F2BC0">
            <w:pPr>
              <w:tabs>
                <w:tab w:val="left" w:pos="1830"/>
              </w:tabs>
              <w:ind w:firstLineChars="0" w:firstLine="0"/>
              <w:jc w:val="left"/>
            </w:pPr>
            <w:r w:rsidRPr="003F2BC0">
              <w:t>→ ISMSを構築・運用できるようにするため、従業者に対して教育を受けさせたり、定めた決まりを認識・実施させたり、従業員の意見を聞いたりするなど、サポートすることを要求しています。</w:t>
            </w:r>
          </w:p>
        </w:tc>
      </w:tr>
      <w:tr w:rsidR="003F2BC0" w:rsidRPr="003F2BC0" w14:paraId="03BFEE63" w14:textId="77777777" w:rsidTr="00FC66A0">
        <w:trPr>
          <w:trHeight w:val="759"/>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A9FF4D6" w14:textId="77777777" w:rsidR="003F2BC0" w:rsidRPr="003F2BC0" w:rsidRDefault="003F2BC0" w:rsidP="003F2BC0">
            <w:pPr>
              <w:tabs>
                <w:tab w:val="left" w:pos="4820"/>
              </w:tabs>
              <w:ind w:firstLineChars="0" w:firstLine="0"/>
              <w:jc w:val="left"/>
              <w:rPr>
                <w:b/>
                <w:bCs/>
              </w:rPr>
            </w:pPr>
            <w:r w:rsidRPr="003F2BC0">
              <w:rPr>
                <w:rFonts w:hint="eastAsia"/>
                <w:b/>
                <w:bCs/>
              </w:rPr>
              <w:t>継続的改善を促進する</w:t>
            </w:r>
          </w:p>
          <w:p w14:paraId="1580A829" w14:textId="77777777" w:rsidR="003F2BC0" w:rsidRPr="003F2BC0" w:rsidRDefault="003F2BC0" w:rsidP="003F2BC0">
            <w:pPr>
              <w:tabs>
                <w:tab w:val="left" w:pos="1830"/>
              </w:tabs>
              <w:ind w:firstLineChars="0" w:firstLine="0"/>
              <w:jc w:val="left"/>
            </w:pPr>
            <w:r w:rsidRPr="003F2BC0">
              <w:t>→ ISMSを構築・運用するにあたり、従業員が不便に感じていることなど、改善が必要だと考えられる場合には、改善を進めるよう要求しています。</w:t>
            </w:r>
          </w:p>
        </w:tc>
      </w:tr>
      <w:tr w:rsidR="003F2BC0" w:rsidRPr="003F2BC0" w14:paraId="1B426B60" w14:textId="77777777" w:rsidTr="00FC66A0">
        <w:trPr>
          <w:trHeight w:val="1352"/>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528F5FF" w14:textId="77777777" w:rsidR="003F2BC0" w:rsidRPr="003F2BC0" w:rsidRDefault="003F2BC0" w:rsidP="003F2BC0">
            <w:pPr>
              <w:tabs>
                <w:tab w:val="left" w:pos="4820"/>
              </w:tabs>
              <w:ind w:firstLineChars="0" w:firstLine="0"/>
              <w:jc w:val="left"/>
              <w:rPr>
                <w:b/>
                <w:bCs/>
              </w:rPr>
            </w:pPr>
            <w:r w:rsidRPr="003F2BC0">
              <w:rPr>
                <w:rFonts w:hint="eastAsia"/>
                <w:b/>
                <w:bCs/>
              </w:rPr>
              <w:t>その他の関連する管理層がその責任の領域においてリーダーシップを実証するよう、管理層の役割を支援する</w:t>
            </w:r>
          </w:p>
          <w:p w14:paraId="3F723405" w14:textId="77777777" w:rsidR="003F2BC0" w:rsidRPr="003F2BC0" w:rsidRDefault="003F2BC0" w:rsidP="003F2BC0">
            <w:pPr>
              <w:tabs>
                <w:tab w:val="left" w:pos="1830"/>
              </w:tabs>
              <w:ind w:firstLineChars="0" w:firstLine="0"/>
              <w:jc w:val="left"/>
            </w:pPr>
            <w:r w:rsidRPr="003F2BC0">
              <w:t>→ 組織の規模や形態によって、トップマネジメントの指示が従業員に適切に伝わらない可能性があります。そのため、各部門の責任者が主導となり、従業員にトップマネジメントの指示を適切に伝え、ISMSを円滑に構築・運用できるようにすることを要求しています。</w:t>
            </w:r>
          </w:p>
        </w:tc>
      </w:tr>
    </w:tbl>
    <w:p w14:paraId="5E1E0742" w14:textId="77777777" w:rsidR="003F2BC0" w:rsidRPr="003F2BC0" w:rsidRDefault="003F2BC0" w:rsidP="003F2BC0">
      <w:pPr>
        <w:rPr>
          <w:bCs/>
        </w:rPr>
      </w:pPr>
    </w:p>
    <w:p w14:paraId="41095075" w14:textId="77777777" w:rsidR="003F2BC0" w:rsidRPr="003F2BC0" w:rsidRDefault="003F2BC0" w:rsidP="003F2BC0">
      <w:pPr>
        <w:widowControl/>
        <w:ind w:firstLineChars="0" w:firstLine="0"/>
        <w:jc w:val="left"/>
        <w:outlineLvl w:val="4"/>
        <w:rPr>
          <w:rFonts w:asciiTheme="majorHAnsi" w:eastAsiaTheme="majorEastAsia" w:hAnsiTheme="majorHAnsi" w:cstheme="majorBidi"/>
          <w:b/>
          <w:color w:val="2E5496"/>
          <w:sz w:val="28"/>
          <w:szCs w:val="28"/>
        </w:rPr>
      </w:pPr>
      <w:r w:rsidRPr="003F2BC0">
        <w:rPr>
          <w:rFonts w:asciiTheme="majorHAnsi" w:eastAsiaTheme="majorEastAsia" w:hAnsiTheme="majorHAnsi" w:cstheme="majorBidi" w:hint="eastAsia"/>
          <w:b/>
          <w:bCs/>
          <w:color w:val="2E5496"/>
          <w:sz w:val="28"/>
          <w:szCs w:val="28"/>
        </w:rPr>
        <w:t>5.2 方針</w:t>
      </w:r>
    </w:p>
    <w:tbl>
      <w:tblPr>
        <w:tblStyle w:val="a9"/>
        <w:tblW w:w="10490" w:type="dxa"/>
        <w:tblInd w:w="-5" w:type="dxa"/>
        <w:tblLook w:val="04A0" w:firstRow="1" w:lastRow="0" w:firstColumn="1" w:lastColumn="0" w:noHBand="0" w:noVBand="1"/>
      </w:tblPr>
      <w:tblGrid>
        <w:gridCol w:w="4253"/>
        <w:gridCol w:w="6237"/>
      </w:tblGrid>
      <w:tr w:rsidR="003F2BC0" w:rsidRPr="003F2BC0" w14:paraId="7CE9E45C" w14:textId="77777777" w:rsidTr="00FC66A0">
        <w:tc>
          <w:tcPr>
            <w:tcW w:w="4253" w:type="dxa"/>
            <w:shd w:val="clear" w:color="auto" w:fill="215E99"/>
          </w:tcPr>
          <w:p w14:paraId="1D607E69"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作成する文書</w:t>
            </w:r>
          </w:p>
        </w:tc>
        <w:tc>
          <w:tcPr>
            <w:tcW w:w="6237" w:type="dxa"/>
          </w:tcPr>
          <w:p w14:paraId="19DE36D2" w14:textId="77777777" w:rsidR="003F2BC0" w:rsidRPr="003F2BC0" w:rsidRDefault="003F2BC0" w:rsidP="00BD7C2E">
            <w:pPr>
              <w:numPr>
                <w:ilvl w:val="0"/>
                <w:numId w:val="37"/>
              </w:numPr>
              <w:tabs>
                <w:tab w:val="left" w:pos="455"/>
              </w:tabs>
              <w:ind w:firstLineChars="0"/>
              <w:jc w:val="left"/>
            </w:pPr>
            <w:r w:rsidRPr="003F2BC0">
              <w:rPr>
                <w:rFonts w:hint="eastAsia"/>
              </w:rPr>
              <w:t>情報セキュリティ方針</w:t>
            </w:r>
          </w:p>
        </w:tc>
      </w:tr>
    </w:tbl>
    <w:p w14:paraId="33EAA7F7" w14:textId="77777777" w:rsidR="003F2BC0" w:rsidRPr="003F2BC0" w:rsidRDefault="003F2BC0" w:rsidP="003F2BC0">
      <w:pPr>
        <w:ind w:firstLineChars="0" w:firstLine="0"/>
      </w:pPr>
    </w:p>
    <w:p w14:paraId="4C3A8306" w14:textId="77777777" w:rsidR="003F2BC0" w:rsidRPr="003F2BC0" w:rsidRDefault="003F2BC0" w:rsidP="003F2BC0">
      <w:r w:rsidRPr="003F2BC0">
        <w:rPr>
          <w:rFonts w:hint="eastAsia"/>
        </w:rPr>
        <w:t>トップマネジメントは、組織の情報セキュリティに対する考え方や取組の姿勢を利害関係者に示すため、情報セキュリティ方針を文書として作成し、組織内に周知するとともに、必要に応じて、その他の利害関係者が入手できるようにします。例えば、保護するべき情報資産と保護すべき理由を明示し、利害関係者に周知します。</w:t>
      </w:r>
    </w:p>
    <w:p w14:paraId="7BC16447" w14:textId="77777777" w:rsidR="003F2BC0" w:rsidRPr="003F2BC0" w:rsidRDefault="003F2BC0" w:rsidP="003F2BC0">
      <w:pPr>
        <w:ind w:firstLineChars="0" w:firstLine="0"/>
      </w:pPr>
    </w:p>
    <w:p w14:paraId="4530F599" w14:textId="77777777" w:rsidR="003F2BC0" w:rsidRPr="003F2BC0" w:rsidRDefault="003F2BC0" w:rsidP="003F2BC0">
      <w:pPr>
        <w:tabs>
          <w:tab w:val="left" w:pos="4820"/>
        </w:tabs>
        <w:jc w:val="left"/>
        <w:rPr>
          <w:b/>
          <w:bCs/>
        </w:rPr>
      </w:pPr>
      <w:r w:rsidRPr="003F2BC0">
        <w:rPr>
          <w:rFonts w:hint="eastAsia"/>
          <w:b/>
          <w:bCs/>
        </w:rPr>
        <w:t>情報セキュリティ方針の作成方法</w:t>
      </w:r>
    </w:p>
    <w:tbl>
      <w:tblPr>
        <w:tblpPr w:leftFromText="142" w:rightFromText="142" w:vertAnchor="text" w:horzAnchor="margin" w:tblpY="28"/>
        <w:tblW w:w="10622" w:type="dxa"/>
        <w:tblCellMar>
          <w:left w:w="0" w:type="dxa"/>
          <w:right w:w="0" w:type="dxa"/>
        </w:tblCellMar>
        <w:tblLook w:val="0420" w:firstRow="1" w:lastRow="0" w:firstColumn="0" w:lastColumn="0" w:noHBand="0" w:noVBand="1"/>
      </w:tblPr>
      <w:tblGrid>
        <w:gridCol w:w="10622"/>
      </w:tblGrid>
      <w:tr w:rsidR="003F2BC0" w:rsidRPr="003F2BC0" w14:paraId="09D52A76" w14:textId="77777777" w:rsidTr="00FC66A0">
        <w:trPr>
          <w:trHeight w:val="403"/>
        </w:trPr>
        <w:tc>
          <w:tcPr>
            <w:tcW w:w="10622"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024AC787" w14:textId="77777777" w:rsidR="003F2BC0" w:rsidRPr="003F2BC0" w:rsidRDefault="003F2BC0" w:rsidP="003F2BC0">
            <w:pPr>
              <w:widowControl/>
              <w:ind w:leftChars="-5" w:left="-12" w:rightChars="-48" w:right="-115" w:firstLineChars="5" w:firstLine="12"/>
              <w:jc w:val="left"/>
              <w:rPr>
                <w:b/>
                <w:color w:val="FFFFFF" w:themeColor="background1"/>
                <w:szCs w:val="21"/>
              </w:rPr>
            </w:pPr>
            <w:r w:rsidRPr="003F2BC0">
              <w:rPr>
                <w:rFonts w:hint="eastAsia"/>
                <w:b/>
                <w:bCs/>
                <w:color w:val="FFFFFF" w:themeColor="background1"/>
                <w:szCs w:val="21"/>
              </w:rPr>
              <w:t>情報セキュリティ方針が満たさなければならない事項</w:t>
            </w:r>
          </w:p>
        </w:tc>
      </w:tr>
      <w:tr w:rsidR="003F2BC0" w:rsidRPr="003F2BC0" w14:paraId="0DDB9575" w14:textId="77777777" w:rsidTr="00FC66A0">
        <w:trPr>
          <w:trHeight w:val="1352"/>
        </w:trPr>
        <w:tc>
          <w:tcPr>
            <w:tcW w:w="106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1CAAEFC" w14:textId="77777777" w:rsidR="003F2BC0" w:rsidRPr="003F2BC0" w:rsidRDefault="003F2BC0" w:rsidP="00BD7C2E">
            <w:pPr>
              <w:numPr>
                <w:ilvl w:val="0"/>
                <w:numId w:val="9"/>
              </w:numPr>
              <w:tabs>
                <w:tab w:val="left" w:pos="455"/>
              </w:tabs>
              <w:ind w:firstLineChars="0"/>
              <w:jc w:val="left"/>
            </w:pPr>
            <w:r w:rsidRPr="003F2BC0">
              <w:rPr>
                <w:rFonts w:hint="eastAsia"/>
              </w:rPr>
              <w:t>組織の目的に対して適切である</w:t>
            </w:r>
          </w:p>
          <w:p w14:paraId="67A7DA45" w14:textId="77777777" w:rsidR="003F2BC0" w:rsidRPr="003F2BC0" w:rsidRDefault="003F2BC0" w:rsidP="00BD7C2E">
            <w:pPr>
              <w:numPr>
                <w:ilvl w:val="0"/>
                <w:numId w:val="9"/>
              </w:numPr>
              <w:tabs>
                <w:tab w:val="left" w:pos="455"/>
              </w:tabs>
              <w:ind w:firstLineChars="0"/>
              <w:jc w:val="left"/>
            </w:pPr>
            <w:r w:rsidRPr="003F2BC0">
              <w:rPr>
                <w:rFonts w:hint="eastAsia"/>
              </w:rPr>
              <w:t>情報セキュリティ目的を含むか、または情報セキュリティ目的の設定のための枠組みを示す</w:t>
            </w:r>
          </w:p>
          <w:p w14:paraId="2D6D66BA" w14:textId="77777777" w:rsidR="003F2BC0" w:rsidRPr="003F2BC0" w:rsidRDefault="003F2BC0" w:rsidP="00BD7C2E">
            <w:pPr>
              <w:numPr>
                <w:ilvl w:val="0"/>
                <w:numId w:val="9"/>
              </w:numPr>
              <w:tabs>
                <w:tab w:val="left" w:pos="455"/>
              </w:tabs>
              <w:ind w:firstLineChars="0"/>
              <w:jc w:val="left"/>
            </w:pPr>
            <w:r w:rsidRPr="003F2BC0">
              <w:rPr>
                <w:rFonts w:hint="eastAsia"/>
              </w:rPr>
              <w:t>情報セキュリティに関連する適用される要求事項を満たすことへのコミットメントを含む</w:t>
            </w:r>
          </w:p>
          <w:p w14:paraId="590AC95B" w14:textId="77777777" w:rsidR="003F2BC0" w:rsidRPr="003F2BC0" w:rsidRDefault="003F2BC0" w:rsidP="00BD7C2E">
            <w:pPr>
              <w:numPr>
                <w:ilvl w:val="0"/>
                <w:numId w:val="9"/>
              </w:numPr>
              <w:tabs>
                <w:tab w:val="left" w:pos="455"/>
              </w:tabs>
              <w:ind w:firstLineChars="0"/>
              <w:jc w:val="left"/>
            </w:pPr>
            <w:r w:rsidRPr="003F2BC0">
              <w:t>ISMSの継続的改善へのコミットメントを含む</w:t>
            </w:r>
          </w:p>
        </w:tc>
      </w:tr>
    </w:tbl>
    <w:p w14:paraId="3C016479" w14:textId="77777777" w:rsidR="003F2BC0" w:rsidRPr="003F2BC0" w:rsidRDefault="003F2BC0" w:rsidP="003F2BC0">
      <w:pPr>
        <w:tabs>
          <w:tab w:val="left" w:pos="4820"/>
        </w:tabs>
        <w:jc w:val="left"/>
        <w:rPr>
          <w:b/>
          <w:bCs/>
        </w:rPr>
      </w:pPr>
    </w:p>
    <w:p w14:paraId="1C784DED" w14:textId="77777777" w:rsidR="003F2BC0" w:rsidRPr="003F2BC0" w:rsidRDefault="003F2BC0" w:rsidP="003F2BC0">
      <w:r w:rsidRPr="003F2BC0">
        <w:rPr>
          <w:noProof/>
        </w:rPr>
        <w:drawing>
          <wp:anchor distT="0" distB="0" distL="114300" distR="114300" simplePos="0" relativeHeight="251726848" behindDoc="0" locked="0" layoutInCell="1" allowOverlap="1" wp14:anchorId="75406E36" wp14:editId="43D0F2C5">
            <wp:simplePos x="0" y="0"/>
            <wp:positionH relativeFrom="column">
              <wp:posOffset>33020</wp:posOffset>
            </wp:positionH>
            <wp:positionV relativeFrom="paragraph">
              <wp:posOffset>481</wp:posOffset>
            </wp:positionV>
            <wp:extent cx="6497955" cy="3481705"/>
            <wp:effectExtent l="0" t="0" r="0" b="4445"/>
            <wp:wrapTopAndBottom/>
            <wp:docPr id="28373522" name="図 23" descr="黒い背景と白い文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3522" name="図 23" descr="黒い背景と白い文字&#10;&#10;AI によって生成されたコンテンツは間違っている可能性がありま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7955" cy="348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23A04" w14:textId="77777777" w:rsidR="003F2BC0" w:rsidRPr="003F2BC0" w:rsidRDefault="003F2BC0" w:rsidP="003F2BC0"/>
    <w:p w14:paraId="438878C7"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5.3 組織の役割、責任及び権限</w:t>
      </w:r>
    </w:p>
    <w:tbl>
      <w:tblPr>
        <w:tblStyle w:val="a9"/>
        <w:tblW w:w="10490" w:type="dxa"/>
        <w:tblInd w:w="-5" w:type="dxa"/>
        <w:tblLook w:val="04A0" w:firstRow="1" w:lastRow="0" w:firstColumn="1" w:lastColumn="0" w:noHBand="0" w:noVBand="1"/>
      </w:tblPr>
      <w:tblGrid>
        <w:gridCol w:w="4253"/>
        <w:gridCol w:w="6237"/>
      </w:tblGrid>
      <w:tr w:rsidR="003F2BC0" w:rsidRPr="003F2BC0" w14:paraId="345DCF4F" w14:textId="77777777" w:rsidTr="00FC66A0">
        <w:tc>
          <w:tcPr>
            <w:tcW w:w="4253" w:type="dxa"/>
            <w:shd w:val="clear" w:color="auto" w:fill="215E99"/>
          </w:tcPr>
          <w:p w14:paraId="658E5583"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作成する文書</w:t>
            </w:r>
          </w:p>
        </w:tc>
        <w:tc>
          <w:tcPr>
            <w:tcW w:w="6237" w:type="dxa"/>
          </w:tcPr>
          <w:p w14:paraId="20738006" w14:textId="77777777" w:rsidR="003F2BC0" w:rsidRPr="003F2BC0" w:rsidRDefault="003F2BC0" w:rsidP="00BD7C2E">
            <w:pPr>
              <w:numPr>
                <w:ilvl w:val="0"/>
                <w:numId w:val="50"/>
              </w:numPr>
              <w:tabs>
                <w:tab w:val="left" w:pos="455"/>
              </w:tabs>
              <w:ind w:firstLineChars="0"/>
              <w:jc w:val="left"/>
            </w:pPr>
            <w:r w:rsidRPr="003F2BC0">
              <w:rPr>
                <w:rFonts w:hint="eastAsia"/>
              </w:rPr>
              <w:t>ISMS運用組織図</w:t>
            </w:r>
          </w:p>
          <w:p w14:paraId="0A031C35" w14:textId="77777777" w:rsidR="003F2BC0" w:rsidRPr="003F2BC0" w:rsidRDefault="003F2BC0" w:rsidP="00BD7C2E">
            <w:pPr>
              <w:numPr>
                <w:ilvl w:val="0"/>
                <w:numId w:val="50"/>
              </w:numPr>
              <w:tabs>
                <w:tab w:val="left" w:pos="455"/>
              </w:tabs>
              <w:ind w:firstLineChars="0"/>
              <w:jc w:val="left"/>
            </w:pPr>
            <w:r w:rsidRPr="003F2BC0">
              <w:rPr>
                <w:rFonts w:hint="eastAsia"/>
              </w:rPr>
              <w:t>責任者または部門の名称と役割を明記した文書</w:t>
            </w:r>
          </w:p>
        </w:tc>
      </w:tr>
    </w:tbl>
    <w:p w14:paraId="0DE6CA11" w14:textId="77777777" w:rsidR="003F2BC0" w:rsidRPr="003F2BC0" w:rsidRDefault="003F2BC0" w:rsidP="003F2BC0">
      <w:pPr>
        <w:ind w:firstLineChars="0" w:firstLine="0"/>
      </w:pPr>
    </w:p>
    <w:p w14:paraId="69E2A2C6" w14:textId="77777777" w:rsidR="003F2BC0" w:rsidRPr="003F2BC0" w:rsidRDefault="003F2BC0" w:rsidP="003F2BC0">
      <w:r w:rsidRPr="003F2BC0">
        <w:rPr>
          <w:rFonts w:hint="eastAsia"/>
        </w:rPr>
        <w:t>「組織の役割、責任および権限」とは、</w:t>
      </w:r>
      <w:r w:rsidRPr="003F2BC0">
        <w:t>ISMSを構築・運用するために、トップマネジメントが、組織内で役割を決め、責任と権限を割り当てることです。</w:t>
      </w:r>
    </w:p>
    <w:p w14:paraId="368B7367" w14:textId="77777777" w:rsidR="003F2BC0" w:rsidRPr="003F2BC0" w:rsidRDefault="003F2BC0" w:rsidP="003F2BC0">
      <w:r w:rsidRPr="003F2BC0">
        <w:rPr>
          <w:rFonts w:hint="eastAsia"/>
        </w:rPr>
        <w:t>ある程度の規模を超えた組織になると、</w:t>
      </w:r>
      <w:r w:rsidRPr="003F2BC0">
        <w:t>ISMSの実際の運用担当者や責任者は、トップマネジメントから権限を委譲された人になります。そうすると、情報セキュリティに関する取組の実態を、トップマネジメントが十分把握していないという状況になりがちです。そうならないために、ISMSの実施状況をトップマネジメントに報告する仕組みやルールを作っておく必要があります。</w:t>
      </w:r>
    </w:p>
    <w:p w14:paraId="1ED6F85B" w14:textId="77777777" w:rsidR="003F2BC0" w:rsidRPr="003F2BC0" w:rsidRDefault="003F2BC0" w:rsidP="003F2BC0">
      <w:pPr>
        <w:ind w:firstLineChars="0" w:firstLine="0"/>
      </w:pPr>
    </w:p>
    <w:p w14:paraId="38028EE7" w14:textId="77777777" w:rsidR="003F2BC0" w:rsidRPr="003F2BC0" w:rsidRDefault="003F2BC0" w:rsidP="003F2BC0">
      <w:pPr>
        <w:tabs>
          <w:tab w:val="left" w:pos="4820"/>
        </w:tabs>
        <w:jc w:val="left"/>
        <w:rPr>
          <w:b/>
          <w:bCs/>
        </w:rPr>
      </w:pPr>
      <w:r w:rsidRPr="003F2BC0">
        <w:rPr>
          <w:b/>
          <w:bCs/>
          <w:noProof/>
        </w:rPr>
        <mc:AlternateContent>
          <mc:Choice Requires="wps">
            <w:drawing>
              <wp:anchor distT="0" distB="0" distL="114300" distR="114300" simplePos="0" relativeHeight="251698176" behindDoc="0" locked="0" layoutInCell="1" allowOverlap="1" wp14:anchorId="41FE51CC" wp14:editId="5494DDF8">
                <wp:simplePos x="0" y="0"/>
                <wp:positionH relativeFrom="margin">
                  <wp:posOffset>29210</wp:posOffset>
                </wp:positionH>
                <wp:positionV relativeFrom="paragraph">
                  <wp:posOffset>1777365</wp:posOffset>
                </wp:positionV>
                <wp:extent cx="6645275" cy="184150"/>
                <wp:effectExtent l="0" t="0" r="0" b="0"/>
                <wp:wrapTopAndBottom/>
                <wp:docPr id="1974743054" name="テキスト ボックス 5"/>
                <wp:cNvGraphicFramePr/>
                <a:graphic xmlns:a="http://schemas.openxmlformats.org/drawingml/2006/main">
                  <a:graphicData uri="http://schemas.microsoft.com/office/word/2010/wordprocessingShape">
                    <wps:wsp>
                      <wps:cNvSpPr txBox="1"/>
                      <wps:spPr>
                        <a:xfrm>
                          <a:off x="0" y="0"/>
                          <a:ext cx="6645275" cy="184150"/>
                        </a:xfrm>
                        <a:prstGeom prst="rect">
                          <a:avLst/>
                        </a:prstGeom>
                        <a:noFill/>
                      </wps:spPr>
                      <wps:txbx>
                        <w:txbxContent>
                          <w:p w14:paraId="5C994A00" w14:textId="77777777" w:rsidR="003F3976" w:rsidRDefault="003F3976" w:rsidP="003F2BC0">
                            <w:pPr>
                              <w:pStyle w:val="aff1"/>
                            </w:pPr>
                            <w:r>
                              <w:rPr>
                                <w:rFonts w:hint="eastAsia"/>
                              </w:rPr>
                              <w:t>図55. ISMS運用組織図の例</w:t>
                            </w:r>
                          </w:p>
                        </w:txbxContent>
                      </wps:txbx>
                      <wps:bodyPr wrap="square" rtlCol="0">
                        <a:spAutoFit/>
                      </wps:bodyPr>
                    </wps:wsp>
                  </a:graphicData>
                </a:graphic>
                <wp14:sizeRelH relativeFrom="margin">
                  <wp14:pctWidth>0</wp14:pctWidth>
                </wp14:sizeRelH>
              </wp:anchor>
            </w:drawing>
          </mc:Choice>
          <mc:Fallback>
            <w:pict>
              <v:shape w14:anchorId="41FE51CC" id="_x0000_s1032" type="#_x0000_t202" style="position:absolute;left:0;text-align:left;margin-left:2.3pt;margin-top:139.95pt;width:523.25pt;height:14.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" filled="f" stroked="f">
                <v:textbox style="mso-fit-shape-to-text:t">
                  <w:txbxContent>
                    <w:p w14:paraId="5C994A00" w14:textId="77777777" w:rsidR="003F3976" w:rsidRDefault="003F3976" w:rsidP="003F2BC0">
                      <w:pPr>
                        <w:pStyle w:val="aff1"/>
                      </w:pPr>
                      <w:r>
                        <w:rPr>
                          <w:rFonts w:hint="eastAsia"/>
                        </w:rPr>
                        <w:t>図55. ISMS運用組織図の例</w:t>
                      </w:r>
                    </w:p>
                  </w:txbxContent>
                </v:textbox>
                <w10:wrap type="topAndBottom" anchorx="margin"/>
              </v:shape>
            </w:pict>
          </mc:Fallback>
        </mc:AlternateContent>
      </w:r>
      <w:r w:rsidRPr="003F2BC0">
        <w:rPr>
          <w:b/>
          <w:bCs/>
          <w:noProof/>
        </w:rPr>
        <w:drawing>
          <wp:anchor distT="0" distB="0" distL="114300" distR="114300" simplePos="0" relativeHeight="251701248" behindDoc="0" locked="0" layoutInCell="1" allowOverlap="1" wp14:anchorId="6E144B48" wp14:editId="1B990158">
            <wp:simplePos x="0" y="0"/>
            <wp:positionH relativeFrom="column">
              <wp:posOffset>1152525</wp:posOffset>
            </wp:positionH>
            <wp:positionV relativeFrom="paragraph">
              <wp:posOffset>348615</wp:posOffset>
            </wp:positionV>
            <wp:extent cx="4743450" cy="1332230"/>
            <wp:effectExtent l="0" t="0" r="0" b="1270"/>
            <wp:wrapTopAndBottom/>
            <wp:docPr id="1557522329" name="図 280"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22329" name="図 280" descr="テキスト が含まれている画像&#10;&#10;AI によって生成されたコンテンツは間違っている可能性があり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345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BC0">
        <w:rPr>
          <w:rFonts w:hint="eastAsia"/>
          <w:b/>
          <w:bCs/>
        </w:rPr>
        <w:t>ISMS運用組織図の作成方法（例）</w:t>
      </w:r>
    </w:p>
    <w:p w14:paraId="55311792" w14:textId="77777777" w:rsidR="003F2BC0" w:rsidRPr="003F2BC0" w:rsidRDefault="003F2BC0" w:rsidP="003F2BC0">
      <w:r w:rsidRPr="003F2BC0">
        <w:t>ISMSの運用組織図を作成する流れを説明します。</w:t>
      </w:r>
    </w:p>
    <w:p w14:paraId="57622C35" w14:textId="77777777" w:rsidR="003F2BC0" w:rsidRPr="003F2BC0" w:rsidRDefault="003F2BC0" w:rsidP="00BD7C2E">
      <w:pPr>
        <w:numPr>
          <w:ilvl w:val="0"/>
          <w:numId w:val="3"/>
        </w:numPr>
        <w:ind w:firstLineChars="0"/>
      </w:pPr>
      <w:r w:rsidRPr="003F2BC0">
        <w:rPr>
          <w:rFonts w:hint="eastAsia"/>
        </w:rPr>
        <w:t>トップマネジメントは、情報セキュリティ委員長を任命し、上記の事項に関する権限や責任を持たせる必要があります。そのため、トップマネジメントの下位に、情報セキュリティ委員長を配置します。</w:t>
      </w:r>
    </w:p>
    <w:p w14:paraId="6C46C3DE" w14:textId="77777777" w:rsidR="003F2BC0" w:rsidRPr="003F2BC0" w:rsidRDefault="003F2BC0" w:rsidP="00BD7C2E">
      <w:pPr>
        <w:numPr>
          <w:ilvl w:val="0"/>
          <w:numId w:val="3"/>
        </w:numPr>
        <w:ind w:firstLineChars="0"/>
      </w:pPr>
      <w:r w:rsidRPr="003F2BC0">
        <w:t>ISMS内部監査責任者は、</w:t>
      </w:r>
      <w:bookmarkStart w:id="36" w:name="■内部監査13ー2ー3"/>
      <w:r w:rsidRPr="003F2BC0">
        <w:fldChar w:fldCharType="begin"/>
      </w:r>
      <w:r w:rsidRPr="003F2BC0">
        <w:instrText>HYPERLINK  \l "■内部監査"</w:instrText>
      </w:r>
      <w:r w:rsidRPr="003F2BC0">
        <w:fldChar w:fldCharType="separate"/>
      </w:r>
      <w:r w:rsidRPr="003F2BC0">
        <w:rPr>
          <w:color w:val="467886" w:themeColor="hyperlink"/>
          <w:u w:val="single"/>
        </w:rPr>
        <w:t>内部監査</w:t>
      </w:r>
      <w:bookmarkEnd w:id="36"/>
      <w:r w:rsidRPr="003F2BC0">
        <w:fldChar w:fldCharType="end"/>
      </w:r>
      <w:r w:rsidRPr="003F2BC0">
        <w:t>を実施する際の最高責任者であり、トップマネジメントの下位に設置します。</w:t>
      </w:r>
    </w:p>
    <w:p w14:paraId="71D51AF3" w14:textId="77777777" w:rsidR="003F2BC0" w:rsidRPr="003F2BC0" w:rsidRDefault="003F2BC0" w:rsidP="00BD7C2E">
      <w:pPr>
        <w:numPr>
          <w:ilvl w:val="0"/>
          <w:numId w:val="3"/>
        </w:numPr>
        <w:ind w:firstLineChars="0"/>
      </w:pPr>
      <w:r w:rsidRPr="003F2BC0">
        <w:rPr>
          <w:rFonts w:hint="eastAsia"/>
        </w:rPr>
        <w:t>情報セキュリティ委員長は、</w:t>
      </w:r>
      <w:r w:rsidRPr="003F2BC0">
        <w:t>ISMSの実施・運用</w:t>
      </w:r>
      <w:r w:rsidRPr="003F2BC0">
        <w:rPr>
          <w:rFonts w:hint="eastAsia"/>
        </w:rPr>
        <w:t>をする</w:t>
      </w:r>
      <w:r w:rsidRPr="003F2BC0">
        <w:t>ために必要な役割を持つ責任者を任命します。情報セキュリティ委員長の下位に各責任者を配置します。</w:t>
      </w:r>
    </w:p>
    <w:p w14:paraId="1777CD7F" w14:textId="77777777" w:rsidR="003F2BC0" w:rsidRPr="003F2BC0" w:rsidRDefault="003F2BC0" w:rsidP="003F2BC0">
      <w:pPr>
        <w:ind w:firstLineChars="0" w:firstLine="0"/>
      </w:pPr>
    </w:p>
    <w:p w14:paraId="6A13464B" w14:textId="77777777" w:rsidR="003F2BC0" w:rsidRPr="003F2BC0" w:rsidRDefault="003F2BC0" w:rsidP="003F2BC0">
      <w:pPr>
        <w:tabs>
          <w:tab w:val="left" w:pos="4820"/>
        </w:tabs>
        <w:jc w:val="left"/>
        <w:rPr>
          <w:b/>
          <w:bCs/>
        </w:rPr>
      </w:pPr>
      <w:r w:rsidRPr="003F2BC0">
        <w:rPr>
          <w:rFonts w:hint="eastAsia"/>
          <w:b/>
          <w:bCs/>
        </w:rPr>
        <w:t>責任者または部門の名称と役割を明記した文書化の方法（例）</w:t>
      </w:r>
    </w:p>
    <w:tbl>
      <w:tblPr>
        <w:tblW w:w="10446" w:type="dxa"/>
        <w:tblCellMar>
          <w:left w:w="0" w:type="dxa"/>
          <w:right w:w="0" w:type="dxa"/>
        </w:tblCellMar>
        <w:tblLook w:val="0420" w:firstRow="1" w:lastRow="0" w:firstColumn="0" w:lastColumn="0" w:noHBand="0" w:noVBand="1"/>
      </w:tblPr>
      <w:tblGrid>
        <w:gridCol w:w="4243"/>
        <w:gridCol w:w="6203"/>
      </w:tblGrid>
      <w:tr w:rsidR="003F2BC0" w:rsidRPr="003F2BC0" w14:paraId="2D68DA86" w14:textId="77777777" w:rsidTr="00FC66A0">
        <w:trPr>
          <w:trHeight w:val="111"/>
        </w:trPr>
        <w:tc>
          <w:tcPr>
            <w:tcW w:w="4243"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007C9E31"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名称</w:t>
            </w:r>
          </w:p>
        </w:tc>
        <w:tc>
          <w:tcPr>
            <w:tcW w:w="6203" w:type="dxa"/>
            <w:tcBorders>
              <w:top w:val="single" w:sz="8" w:space="0" w:color="000000"/>
              <w:left w:val="single" w:sz="8" w:space="0" w:color="000000"/>
              <w:bottom w:val="single" w:sz="8" w:space="0" w:color="000000"/>
              <w:right w:val="single" w:sz="8" w:space="0" w:color="000000"/>
            </w:tcBorders>
            <w:shd w:val="clear" w:color="auto" w:fill="2F5597"/>
          </w:tcPr>
          <w:p w14:paraId="47CD6357"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役割</w:t>
            </w:r>
          </w:p>
        </w:tc>
      </w:tr>
      <w:tr w:rsidR="003F2BC0" w:rsidRPr="003F2BC0" w14:paraId="733A294C" w14:textId="77777777" w:rsidTr="00FC66A0">
        <w:trPr>
          <w:trHeight w:val="118"/>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94046C" w14:textId="77777777" w:rsidR="003F2BC0" w:rsidRPr="003F2BC0" w:rsidRDefault="003F2BC0" w:rsidP="003F2BC0">
            <w:pPr>
              <w:tabs>
                <w:tab w:val="left" w:pos="1830"/>
              </w:tabs>
              <w:ind w:firstLineChars="0" w:firstLine="0"/>
              <w:jc w:val="left"/>
            </w:pPr>
            <w:r w:rsidRPr="003F2BC0">
              <w:rPr>
                <w:rFonts w:hint="eastAsia"/>
              </w:rPr>
              <w:t>情報セキュリティ委員長</w:t>
            </w:r>
          </w:p>
        </w:tc>
        <w:tc>
          <w:tcPr>
            <w:tcW w:w="6203" w:type="dxa"/>
            <w:tcBorders>
              <w:top w:val="single" w:sz="8" w:space="0" w:color="000000"/>
              <w:left w:val="single" w:sz="8" w:space="0" w:color="000000"/>
              <w:bottom w:val="single" w:sz="8" w:space="0" w:color="000000"/>
              <w:right w:val="single" w:sz="8" w:space="0" w:color="000000"/>
            </w:tcBorders>
          </w:tcPr>
          <w:p w14:paraId="0B7A707D" w14:textId="77777777" w:rsidR="003F2BC0" w:rsidRPr="003F2BC0" w:rsidRDefault="003F2BC0" w:rsidP="003F2BC0">
            <w:pPr>
              <w:tabs>
                <w:tab w:val="left" w:pos="1830"/>
              </w:tabs>
              <w:ind w:firstLineChars="0" w:firstLine="0"/>
              <w:jc w:val="left"/>
            </w:pPr>
            <w:r w:rsidRPr="003F2BC0">
              <w:rPr>
                <w:rFonts w:hint="eastAsia"/>
              </w:rPr>
              <w:t>ISMSの実施、運用について統括する</w:t>
            </w:r>
          </w:p>
        </w:tc>
      </w:tr>
      <w:tr w:rsidR="003F2BC0" w:rsidRPr="003F2BC0" w14:paraId="61FC9A16" w14:textId="77777777" w:rsidTr="00FC66A0">
        <w:trPr>
          <w:trHeight w:val="22"/>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94F4A2A" w14:textId="77777777" w:rsidR="003F2BC0" w:rsidRPr="003F2BC0" w:rsidRDefault="003F2BC0" w:rsidP="003F2BC0">
            <w:pPr>
              <w:tabs>
                <w:tab w:val="left" w:pos="1830"/>
              </w:tabs>
              <w:ind w:firstLineChars="0" w:firstLine="0"/>
              <w:jc w:val="left"/>
              <w:rPr>
                <w:lang w:eastAsia="zh-TW"/>
              </w:rPr>
            </w:pPr>
            <w:r w:rsidRPr="003F2BC0">
              <w:rPr>
                <w:lang w:eastAsia="zh-TW"/>
              </w:rPr>
              <w:t>ISMS内部監査責任者</w:t>
            </w:r>
          </w:p>
        </w:tc>
        <w:tc>
          <w:tcPr>
            <w:tcW w:w="6203" w:type="dxa"/>
            <w:tcBorders>
              <w:top w:val="single" w:sz="8" w:space="0" w:color="000000"/>
              <w:left w:val="single" w:sz="8" w:space="0" w:color="000000"/>
              <w:bottom w:val="single" w:sz="8" w:space="0" w:color="000000"/>
              <w:right w:val="single" w:sz="8" w:space="0" w:color="000000"/>
            </w:tcBorders>
          </w:tcPr>
          <w:p w14:paraId="11DCE2FC" w14:textId="77777777" w:rsidR="003F2BC0" w:rsidRPr="003F2BC0" w:rsidRDefault="003F2BC0" w:rsidP="003F2BC0">
            <w:pPr>
              <w:tabs>
                <w:tab w:val="left" w:pos="1830"/>
              </w:tabs>
              <w:ind w:firstLineChars="0" w:firstLine="0"/>
              <w:jc w:val="left"/>
            </w:pPr>
            <w:r w:rsidRPr="003F2BC0">
              <w:t>ISMSとその実施状況に関わる監査を統括する</w:t>
            </w:r>
          </w:p>
        </w:tc>
      </w:tr>
      <w:tr w:rsidR="003F2BC0" w:rsidRPr="003F2BC0" w14:paraId="706CA940" w14:textId="77777777" w:rsidTr="00FC66A0">
        <w:trPr>
          <w:trHeight w:val="22"/>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2B03534" w14:textId="77777777" w:rsidR="003F2BC0" w:rsidRPr="003F2BC0" w:rsidRDefault="003F2BC0" w:rsidP="003F2BC0">
            <w:pPr>
              <w:tabs>
                <w:tab w:val="left" w:pos="1830"/>
              </w:tabs>
              <w:ind w:firstLineChars="0" w:firstLine="0"/>
              <w:jc w:val="left"/>
            </w:pPr>
            <w:r w:rsidRPr="003F2BC0">
              <w:t>ISMS教育責任者</w:t>
            </w:r>
          </w:p>
        </w:tc>
        <w:tc>
          <w:tcPr>
            <w:tcW w:w="6203" w:type="dxa"/>
            <w:tcBorders>
              <w:top w:val="single" w:sz="8" w:space="0" w:color="000000"/>
              <w:left w:val="single" w:sz="8" w:space="0" w:color="000000"/>
              <w:bottom w:val="single" w:sz="8" w:space="0" w:color="000000"/>
              <w:right w:val="single" w:sz="8" w:space="0" w:color="000000"/>
            </w:tcBorders>
          </w:tcPr>
          <w:p w14:paraId="2CF5E55B" w14:textId="77777777" w:rsidR="003F2BC0" w:rsidRPr="003F2BC0" w:rsidRDefault="003F2BC0" w:rsidP="003F2BC0">
            <w:pPr>
              <w:tabs>
                <w:tab w:val="left" w:pos="1830"/>
              </w:tabs>
              <w:ind w:firstLineChars="0" w:firstLine="0"/>
              <w:jc w:val="left"/>
            </w:pPr>
            <w:r w:rsidRPr="003F2BC0">
              <w:t>ISMSに関する教育計画の立案と実施を行う</w:t>
            </w:r>
          </w:p>
        </w:tc>
      </w:tr>
      <w:tr w:rsidR="003F2BC0" w:rsidRPr="003F2BC0" w14:paraId="403EE485" w14:textId="77777777" w:rsidTr="00FC66A0">
        <w:trPr>
          <w:trHeight w:val="22"/>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3A5EA3F" w14:textId="77777777" w:rsidR="003F2BC0" w:rsidRPr="003F2BC0" w:rsidRDefault="003F2BC0" w:rsidP="003F2BC0">
            <w:pPr>
              <w:tabs>
                <w:tab w:val="left" w:pos="1830"/>
              </w:tabs>
              <w:ind w:firstLineChars="0" w:firstLine="0"/>
              <w:jc w:val="left"/>
            </w:pPr>
            <w:r w:rsidRPr="003F2BC0">
              <w:rPr>
                <w:rFonts w:hint="eastAsia"/>
              </w:rPr>
              <w:t>部門管理者</w:t>
            </w:r>
            <w:r w:rsidRPr="003F2BC0">
              <w:t>（情報セキュリティ委員）</w:t>
            </w:r>
          </w:p>
        </w:tc>
        <w:tc>
          <w:tcPr>
            <w:tcW w:w="6203" w:type="dxa"/>
            <w:tcBorders>
              <w:top w:val="single" w:sz="8" w:space="0" w:color="000000"/>
              <w:left w:val="single" w:sz="8" w:space="0" w:color="000000"/>
              <w:bottom w:val="single" w:sz="8" w:space="0" w:color="000000"/>
              <w:right w:val="single" w:sz="8" w:space="0" w:color="000000"/>
            </w:tcBorders>
          </w:tcPr>
          <w:p w14:paraId="5F183F3D" w14:textId="77777777" w:rsidR="003F2BC0" w:rsidRPr="003F2BC0" w:rsidRDefault="003F2BC0" w:rsidP="003F2BC0">
            <w:pPr>
              <w:tabs>
                <w:tab w:val="left" w:pos="1830"/>
              </w:tabs>
              <w:ind w:firstLineChars="0" w:firstLine="0"/>
              <w:jc w:val="left"/>
            </w:pPr>
            <w:r w:rsidRPr="003F2BC0">
              <w:t>ISMSの部門代表者として、部門を管理する</w:t>
            </w:r>
          </w:p>
        </w:tc>
      </w:tr>
      <w:tr w:rsidR="003F2BC0" w:rsidRPr="003F2BC0" w14:paraId="45325A21" w14:textId="77777777" w:rsidTr="00FC66A0">
        <w:trPr>
          <w:trHeight w:val="264"/>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7D1A898" w14:textId="77777777" w:rsidR="003F2BC0" w:rsidRPr="003F2BC0" w:rsidRDefault="003F2BC0" w:rsidP="003F2BC0">
            <w:pPr>
              <w:tabs>
                <w:tab w:val="left" w:pos="1830"/>
              </w:tabs>
              <w:ind w:firstLineChars="0" w:firstLine="0"/>
              <w:jc w:val="left"/>
            </w:pPr>
            <w:r w:rsidRPr="003F2BC0">
              <w:rPr>
                <w:rFonts w:hint="eastAsia"/>
              </w:rPr>
              <w:t>情報システム管理者</w:t>
            </w:r>
          </w:p>
        </w:tc>
        <w:tc>
          <w:tcPr>
            <w:tcW w:w="6203" w:type="dxa"/>
            <w:tcBorders>
              <w:top w:val="single" w:sz="8" w:space="0" w:color="000000"/>
              <w:left w:val="single" w:sz="8" w:space="0" w:color="000000"/>
              <w:bottom w:val="single" w:sz="8" w:space="0" w:color="000000"/>
              <w:right w:val="single" w:sz="8" w:space="0" w:color="000000"/>
            </w:tcBorders>
          </w:tcPr>
          <w:p w14:paraId="513DA6BC" w14:textId="77777777" w:rsidR="003F2BC0" w:rsidRPr="003F2BC0" w:rsidRDefault="003F2BC0" w:rsidP="003F2BC0">
            <w:pPr>
              <w:tabs>
                <w:tab w:val="left" w:pos="1830"/>
              </w:tabs>
              <w:ind w:firstLineChars="0" w:firstLine="0"/>
              <w:jc w:val="left"/>
            </w:pPr>
            <w:r w:rsidRPr="003F2BC0">
              <w:rPr>
                <w:rFonts w:hint="eastAsia"/>
              </w:rPr>
              <w:t>情報システム部門の管理者で、情報システム管理に関する規程・規則に従い、</w:t>
            </w:r>
            <w:r w:rsidRPr="003F2BC0">
              <w:t>ISMSを維持するための安全管理対策を実施する</w:t>
            </w:r>
          </w:p>
        </w:tc>
      </w:tr>
      <w:tr w:rsidR="003F2BC0" w:rsidRPr="003F2BC0" w14:paraId="06964882" w14:textId="77777777" w:rsidTr="00FC66A0">
        <w:trPr>
          <w:trHeight w:val="23"/>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7B88A0B" w14:textId="77777777" w:rsidR="003F2BC0" w:rsidRPr="003F2BC0" w:rsidRDefault="003F2BC0" w:rsidP="003F2BC0">
            <w:pPr>
              <w:tabs>
                <w:tab w:val="left" w:pos="1830"/>
              </w:tabs>
              <w:ind w:firstLineChars="0" w:firstLine="0"/>
              <w:jc w:val="left"/>
              <w:rPr>
                <w:lang w:eastAsia="zh-TW"/>
              </w:rPr>
            </w:pPr>
            <w:r w:rsidRPr="003F2BC0">
              <w:rPr>
                <w:lang w:eastAsia="zh-TW"/>
              </w:rPr>
              <w:t>ISMS文書管理責任者</w:t>
            </w:r>
          </w:p>
        </w:tc>
        <w:tc>
          <w:tcPr>
            <w:tcW w:w="6203" w:type="dxa"/>
            <w:tcBorders>
              <w:top w:val="single" w:sz="8" w:space="0" w:color="000000"/>
              <w:left w:val="single" w:sz="8" w:space="0" w:color="000000"/>
              <w:bottom w:val="single" w:sz="8" w:space="0" w:color="000000"/>
              <w:right w:val="single" w:sz="8" w:space="0" w:color="000000"/>
            </w:tcBorders>
          </w:tcPr>
          <w:p w14:paraId="3D948A9C" w14:textId="77777777" w:rsidR="003F2BC0" w:rsidRPr="003F2BC0" w:rsidRDefault="003F2BC0" w:rsidP="003F2BC0">
            <w:pPr>
              <w:tabs>
                <w:tab w:val="left" w:pos="1830"/>
              </w:tabs>
              <w:ind w:firstLineChars="0" w:firstLine="0"/>
              <w:jc w:val="left"/>
            </w:pPr>
            <w:r w:rsidRPr="003F2BC0">
              <w:rPr>
                <w:rFonts w:hint="eastAsia"/>
              </w:rPr>
              <w:t>ISMSに関する文書と記録などの維持・管理を行う</w:t>
            </w:r>
          </w:p>
        </w:tc>
      </w:tr>
    </w:tbl>
    <w:p w14:paraId="4E6861CB" w14:textId="77777777" w:rsidR="003F2BC0" w:rsidRPr="003F2BC0" w:rsidRDefault="003F2BC0" w:rsidP="003F2BC0">
      <w:pPr>
        <w:rPr>
          <w:highlight w:val="yellow"/>
        </w:rPr>
      </w:pPr>
    </w:p>
    <w:p w14:paraId="157C75ED" w14:textId="77777777" w:rsidR="003F2BC0" w:rsidRPr="003F2BC0" w:rsidRDefault="003F2BC0" w:rsidP="003F2BC0">
      <w:pPr>
        <w:rPr>
          <w:highlight w:val="yellow"/>
        </w:rPr>
      </w:pPr>
    </w:p>
    <w:p w14:paraId="62C4BC05" w14:textId="77777777" w:rsidR="003F2BC0" w:rsidRPr="003F2BC0" w:rsidRDefault="003F2BC0" w:rsidP="00AE52E8">
      <w:pPr>
        <w:pStyle w:val="4"/>
      </w:pPr>
      <w:bookmarkStart w:id="37" w:name="_Toc173932332"/>
      <w:bookmarkStart w:id="38" w:name="_Toc185338909"/>
      <w:bookmarkStart w:id="39" w:name="_Toc188349010"/>
      <w:bookmarkStart w:id="40" w:name="_Toc206761723"/>
      <w:bookmarkStart w:id="41" w:name="_Hlk173157550"/>
      <w:r w:rsidRPr="003F2BC0">
        <w:rPr>
          <w:rFonts w:hint="eastAsia"/>
        </w:rPr>
        <w:t>ISMS：6. 計画</w:t>
      </w:r>
      <w:bookmarkEnd w:id="37"/>
      <w:bookmarkEnd w:id="38"/>
      <w:bookmarkEnd w:id="39"/>
      <w:bookmarkEnd w:id="40"/>
    </w:p>
    <w:bookmarkEnd w:id="41"/>
    <w:p w14:paraId="306DEB20" w14:textId="77777777" w:rsidR="003F2BC0" w:rsidRPr="003F2BC0" w:rsidRDefault="003F2BC0" w:rsidP="003F2BC0">
      <w:r w:rsidRPr="003F2BC0">
        <w:rPr>
          <w:rFonts w:hint="eastAsia"/>
        </w:rPr>
        <w:t>「</w:t>
      </w:r>
      <w:r w:rsidRPr="003F2BC0">
        <w:t>6. 計画」は、PDCAサイクルの「P（計画）」に位置しており、リスクマネジメントの確立、情報セキュリティにおける</w:t>
      </w:r>
      <w:bookmarkStart w:id="42" w:name="■リスクアセスメント13ー2ー4"/>
      <w:r w:rsidRPr="003F2BC0">
        <w:fldChar w:fldCharType="begin"/>
      </w:r>
      <w:r w:rsidRPr="003F2BC0">
        <w:instrText>HYPERLINK  \l "■リスクアセスメント"</w:instrText>
      </w:r>
      <w:r w:rsidRPr="003F2BC0">
        <w:fldChar w:fldCharType="separate"/>
      </w:r>
      <w:r w:rsidRPr="003F2BC0">
        <w:rPr>
          <w:color w:val="467886" w:themeColor="hyperlink"/>
          <w:u w:val="single"/>
        </w:rPr>
        <w:t>リスクアセスメント</w:t>
      </w:r>
      <w:bookmarkEnd w:id="42"/>
      <w:r w:rsidRPr="003F2BC0">
        <w:fldChar w:fldCharType="end"/>
      </w:r>
      <w:r w:rsidRPr="003F2BC0">
        <w:t>、リスク対応、情報セキュリティ目的の管理に関する要求事項を示しています。</w:t>
      </w:r>
    </w:p>
    <w:p w14:paraId="03E20644" w14:textId="77777777" w:rsidR="003F2BC0" w:rsidRPr="003F2BC0" w:rsidRDefault="003F2BC0" w:rsidP="003F2BC0">
      <w:r w:rsidRPr="003F2BC0">
        <w:rPr>
          <w:rFonts w:hint="eastAsia"/>
        </w:rPr>
        <w:t>本項では、リスクマネジメントで作成する文書化の方法について解説します。リスクマネジメント手順については「</w:t>
      </w:r>
      <w:r w:rsidRPr="003F2BC0">
        <w:t>12</w:t>
      </w:r>
      <w:r w:rsidRPr="003F2BC0">
        <w:rPr>
          <w:rFonts w:hint="eastAsia"/>
        </w:rPr>
        <w:t>章</w:t>
      </w:r>
      <w:r w:rsidRPr="003F2BC0">
        <w:t>.</w:t>
      </w:r>
      <w:r w:rsidRPr="003F2BC0">
        <w:rPr>
          <w:rFonts w:hint="eastAsia"/>
        </w:rPr>
        <w:t>リスクマネジメント</w:t>
      </w:r>
      <w:r w:rsidRPr="003F2BC0">
        <w:t>」を参照</w:t>
      </w:r>
      <w:r w:rsidRPr="003F2BC0">
        <w:rPr>
          <w:rFonts w:hint="eastAsia"/>
        </w:rPr>
        <w:t>してください。</w:t>
      </w:r>
    </w:p>
    <w:tbl>
      <w:tblPr>
        <w:tblW w:w="10480" w:type="dxa"/>
        <w:tblCellMar>
          <w:left w:w="0" w:type="dxa"/>
          <w:right w:w="0" w:type="dxa"/>
        </w:tblCellMar>
        <w:tblLook w:val="0420" w:firstRow="1" w:lastRow="0" w:firstColumn="0" w:lastColumn="0" w:noHBand="0" w:noVBand="1"/>
      </w:tblPr>
      <w:tblGrid>
        <w:gridCol w:w="7787"/>
        <w:gridCol w:w="2693"/>
      </w:tblGrid>
      <w:tr w:rsidR="003F2BC0" w:rsidRPr="003F2BC0" w14:paraId="0E50CECB" w14:textId="77777777" w:rsidTr="00FC66A0">
        <w:trPr>
          <w:trHeight w:val="403"/>
        </w:trPr>
        <w:tc>
          <w:tcPr>
            <w:tcW w:w="7787"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111717CD"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6. 計画</w:t>
            </w:r>
          </w:p>
        </w:tc>
        <w:tc>
          <w:tcPr>
            <w:tcW w:w="2693" w:type="dxa"/>
            <w:tcBorders>
              <w:top w:val="single" w:sz="8" w:space="0" w:color="000000"/>
              <w:left w:val="single" w:sz="8" w:space="0" w:color="000000"/>
              <w:bottom w:val="single" w:sz="8" w:space="0" w:color="000000"/>
              <w:right w:val="single" w:sz="8" w:space="0" w:color="000000"/>
            </w:tcBorders>
            <w:shd w:val="clear" w:color="auto" w:fill="2F5597"/>
          </w:tcPr>
          <w:p w14:paraId="3DF8D6AF"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作成文書（例）</w:t>
            </w:r>
          </w:p>
        </w:tc>
      </w:tr>
      <w:tr w:rsidR="003F2BC0" w:rsidRPr="003F2BC0" w14:paraId="106D3976" w14:textId="77777777" w:rsidTr="00FC66A0">
        <w:trPr>
          <w:trHeight w:val="504"/>
        </w:trPr>
        <w:tc>
          <w:tcPr>
            <w:tcW w:w="77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1A05B5" w14:textId="77777777" w:rsidR="003F2BC0" w:rsidRPr="003F2BC0" w:rsidRDefault="003F2BC0" w:rsidP="003F2BC0">
            <w:pPr>
              <w:tabs>
                <w:tab w:val="left" w:pos="4820"/>
              </w:tabs>
              <w:ind w:firstLineChars="0" w:firstLine="0"/>
              <w:jc w:val="left"/>
              <w:rPr>
                <w:b/>
                <w:bCs/>
              </w:rPr>
            </w:pPr>
            <w:r w:rsidRPr="003F2BC0">
              <w:rPr>
                <w:b/>
                <w:bCs/>
              </w:rPr>
              <w:t>6.1 リスク及び機会に対処する活動</w:t>
            </w:r>
          </w:p>
          <w:p w14:paraId="7A59C0ED" w14:textId="77777777" w:rsidR="003F2BC0" w:rsidRPr="003F2BC0" w:rsidRDefault="003F2BC0" w:rsidP="003F2BC0">
            <w:pPr>
              <w:tabs>
                <w:tab w:val="left" w:pos="4820"/>
              </w:tabs>
              <w:ind w:firstLineChars="0" w:firstLine="0"/>
              <w:jc w:val="left"/>
              <w:rPr>
                <w:b/>
                <w:bCs/>
              </w:rPr>
            </w:pPr>
            <w:r w:rsidRPr="003F2BC0">
              <w:rPr>
                <w:rFonts w:hint="eastAsia"/>
                <w:b/>
                <w:bCs/>
              </w:rPr>
              <w:t>一般</w:t>
            </w:r>
          </w:p>
          <w:p w14:paraId="604B2B92" w14:textId="77777777" w:rsidR="003F2BC0" w:rsidRPr="003F2BC0" w:rsidRDefault="003F2BC0" w:rsidP="003F2BC0">
            <w:pPr>
              <w:tabs>
                <w:tab w:val="left" w:pos="1830"/>
              </w:tabs>
              <w:ind w:firstLineChars="0" w:firstLine="0"/>
              <w:jc w:val="left"/>
            </w:pPr>
            <w:r w:rsidRPr="003F2BC0">
              <w:t>特定した内外部の課題と、利害関係者のニーズおよび期待を考慮して、リスク・機会（期待する状況や結果）を決定し、対処するための活動を明確にすることを要求しています。</w:t>
            </w:r>
          </w:p>
          <w:p w14:paraId="3ED37A66" w14:textId="77777777" w:rsidR="003F2BC0" w:rsidRPr="003F2BC0" w:rsidRDefault="003F2BC0" w:rsidP="003F2BC0">
            <w:pPr>
              <w:tabs>
                <w:tab w:val="left" w:pos="1830"/>
              </w:tabs>
              <w:ind w:firstLineChars="0" w:firstLine="0"/>
              <w:jc w:val="left"/>
            </w:pPr>
          </w:p>
          <w:p w14:paraId="520B6648" w14:textId="77777777" w:rsidR="003F2BC0" w:rsidRPr="003F2BC0" w:rsidRDefault="003F2BC0" w:rsidP="003F2BC0">
            <w:pPr>
              <w:tabs>
                <w:tab w:val="left" w:pos="4820"/>
              </w:tabs>
              <w:ind w:firstLineChars="0" w:firstLine="0"/>
              <w:jc w:val="left"/>
              <w:rPr>
                <w:b/>
                <w:bCs/>
              </w:rPr>
            </w:pPr>
            <w:r w:rsidRPr="003F2BC0">
              <w:rPr>
                <w:rFonts w:hint="eastAsia"/>
                <w:b/>
                <w:bCs/>
              </w:rPr>
              <w:t>情報セキュリティリスクアセスメント</w:t>
            </w:r>
          </w:p>
          <w:p w14:paraId="1A5FC016" w14:textId="77777777" w:rsidR="003F2BC0" w:rsidRPr="003F2BC0" w:rsidRDefault="003F2BC0" w:rsidP="003F2BC0">
            <w:pPr>
              <w:tabs>
                <w:tab w:val="left" w:pos="1830"/>
              </w:tabs>
              <w:ind w:firstLineChars="0" w:firstLine="0"/>
              <w:jc w:val="left"/>
            </w:pPr>
            <w:r w:rsidRPr="003F2BC0">
              <w:t>組織や企業の資産に対する、情報セキュリティリスクアセスメントプロセスの確立を要求しています。</w:t>
            </w:r>
          </w:p>
          <w:p w14:paraId="6658BCFE" w14:textId="77777777" w:rsidR="003F2BC0" w:rsidRPr="003F2BC0" w:rsidRDefault="003F2BC0" w:rsidP="003F2BC0">
            <w:pPr>
              <w:tabs>
                <w:tab w:val="left" w:pos="1830"/>
              </w:tabs>
              <w:ind w:firstLineChars="0" w:firstLine="0"/>
              <w:jc w:val="left"/>
            </w:pPr>
          </w:p>
          <w:p w14:paraId="75575488" w14:textId="77777777" w:rsidR="003F2BC0" w:rsidRPr="003F2BC0" w:rsidRDefault="003F2BC0" w:rsidP="003F2BC0">
            <w:pPr>
              <w:tabs>
                <w:tab w:val="left" w:pos="4820"/>
              </w:tabs>
              <w:ind w:firstLineChars="0" w:firstLine="0"/>
              <w:jc w:val="left"/>
              <w:rPr>
                <w:b/>
                <w:bCs/>
              </w:rPr>
            </w:pPr>
            <w:r w:rsidRPr="003F2BC0">
              <w:rPr>
                <w:rFonts w:hint="eastAsia"/>
                <w:b/>
                <w:bCs/>
              </w:rPr>
              <w:t>情報セキュリティリスク対応</w:t>
            </w:r>
          </w:p>
          <w:p w14:paraId="3252D3B4" w14:textId="77777777" w:rsidR="003F2BC0" w:rsidRPr="003F2BC0" w:rsidRDefault="003F2BC0" w:rsidP="003F2BC0">
            <w:pPr>
              <w:tabs>
                <w:tab w:val="left" w:pos="1830"/>
                <w:tab w:val="left" w:pos="7499"/>
              </w:tabs>
              <w:ind w:firstLineChars="0" w:firstLine="0"/>
              <w:jc w:val="left"/>
            </w:pPr>
            <w:r w:rsidRPr="003F2BC0">
              <w:t>情報セキュリティリスク対応の手順を確立することを要求しています。</w:t>
            </w:r>
          </w:p>
        </w:tc>
        <w:tc>
          <w:tcPr>
            <w:tcW w:w="2693" w:type="dxa"/>
            <w:tcBorders>
              <w:top w:val="single" w:sz="8" w:space="0" w:color="000000"/>
              <w:left w:val="single" w:sz="8" w:space="0" w:color="000000"/>
              <w:bottom w:val="single" w:sz="8" w:space="0" w:color="000000"/>
              <w:right w:val="single" w:sz="8" w:space="0" w:color="000000"/>
            </w:tcBorders>
          </w:tcPr>
          <w:p w14:paraId="2E906241" w14:textId="77777777" w:rsidR="003F2BC0" w:rsidRPr="003F2BC0" w:rsidRDefault="003F2BC0" w:rsidP="00BD7C2E">
            <w:pPr>
              <w:numPr>
                <w:ilvl w:val="0"/>
                <w:numId w:val="51"/>
              </w:numPr>
              <w:tabs>
                <w:tab w:val="left" w:pos="455"/>
              </w:tabs>
              <w:ind w:firstLineChars="0"/>
              <w:jc w:val="left"/>
              <w:rPr>
                <w:lang w:eastAsia="zh-TW"/>
              </w:rPr>
            </w:pPr>
            <w:r w:rsidRPr="003F2BC0">
              <w:rPr>
                <w:rFonts w:hint="eastAsia"/>
                <w:lang w:eastAsia="zh-TW"/>
              </w:rPr>
              <w:t>資産目録（情報資産管理台帳）</w:t>
            </w:r>
          </w:p>
          <w:p w14:paraId="7416247D" w14:textId="77777777" w:rsidR="003F2BC0" w:rsidRPr="003F2BC0" w:rsidRDefault="003F2BC0" w:rsidP="00BD7C2E">
            <w:pPr>
              <w:numPr>
                <w:ilvl w:val="0"/>
                <w:numId w:val="51"/>
              </w:numPr>
              <w:tabs>
                <w:tab w:val="left" w:pos="455"/>
              </w:tabs>
              <w:ind w:firstLineChars="0"/>
              <w:jc w:val="left"/>
            </w:pPr>
            <w:r w:rsidRPr="003F2BC0">
              <w:rPr>
                <w:rFonts w:hint="eastAsia"/>
              </w:rPr>
              <w:t>リスクアセスメント結果報告書</w:t>
            </w:r>
          </w:p>
          <w:p w14:paraId="1082B730" w14:textId="77777777" w:rsidR="003F2BC0" w:rsidRPr="003F2BC0" w:rsidRDefault="003F2BC0" w:rsidP="00BD7C2E">
            <w:pPr>
              <w:numPr>
                <w:ilvl w:val="0"/>
                <w:numId w:val="51"/>
              </w:numPr>
              <w:tabs>
                <w:tab w:val="left" w:pos="455"/>
              </w:tabs>
              <w:ind w:firstLineChars="0"/>
              <w:jc w:val="left"/>
            </w:pPr>
            <w:r w:rsidRPr="003F2BC0">
              <w:rPr>
                <w:rFonts w:hint="eastAsia"/>
              </w:rPr>
              <w:t>適用宣言書</w:t>
            </w:r>
          </w:p>
          <w:p w14:paraId="01BA75F2" w14:textId="77777777" w:rsidR="003F2BC0" w:rsidRPr="003F2BC0" w:rsidRDefault="003F2BC0" w:rsidP="00BD7C2E">
            <w:pPr>
              <w:numPr>
                <w:ilvl w:val="0"/>
                <w:numId w:val="51"/>
              </w:numPr>
              <w:tabs>
                <w:tab w:val="left" w:pos="455"/>
              </w:tabs>
              <w:ind w:firstLineChars="0"/>
              <w:jc w:val="left"/>
            </w:pPr>
            <w:r w:rsidRPr="003F2BC0">
              <w:rPr>
                <w:rFonts w:hint="eastAsia"/>
              </w:rPr>
              <w:t>リスク対応計画</w:t>
            </w:r>
          </w:p>
          <w:p w14:paraId="694B7FA8" w14:textId="77777777" w:rsidR="003F2BC0" w:rsidRPr="003F2BC0" w:rsidRDefault="003F2BC0" w:rsidP="003F2BC0">
            <w:pPr>
              <w:tabs>
                <w:tab w:val="left" w:pos="1830"/>
              </w:tabs>
              <w:ind w:firstLineChars="0" w:firstLine="0"/>
              <w:jc w:val="left"/>
            </w:pPr>
          </w:p>
        </w:tc>
      </w:tr>
      <w:tr w:rsidR="003F2BC0" w:rsidRPr="003F2BC0" w14:paraId="5FDF61C1" w14:textId="77777777" w:rsidTr="00FC66A0">
        <w:trPr>
          <w:trHeight w:val="504"/>
        </w:trPr>
        <w:tc>
          <w:tcPr>
            <w:tcW w:w="77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9421DC9" w14:textId="77777777" w:rsidR="003F2BC0" w:rsidRPr="003F2BC0" w:rsidRDefault="003F2BC0" w:rsidP="003F2BC0">
            <w:pPr>
              <w:tabs>
                <w:tab w:val="left" w:pos="4820"/>
              </w:tabs>
              <w:ind w:firstLineChars="0" w:firstLine="0"/>
              <w:jc w:val="left"/>
              <w:rPr>
                <w:b/>
                <w:bCs/>
              </w:rPr>
            </w:pPr>
            <w:r w:rsidRPr="003F2BC0">
              <w:rPr>
                <w:b/>
                <w:bCs/>
              </w:rPr>
              <w:t>6.2 情報セキュリティ目的及びそれを達成するための計画策定</w:t>
            </w:r>
          </w:p>
          <w:p w14:paraId="087D9186" w14:textId="77777777" w:rsidR="003F2BC0" w:rsidRPr="003F2BC0" w:rsidRDefault="003F2BC0" w:rsidP="003F2BC0">
            <w:pPr>
              <w:tabs>
                <w:tab w:val="left" w:pos="1830"/>
              </w:tabs>
              <w:ind w:firstLineChars="0" w:firstLine="0"/>
              <w:jc w:val="left"/>
            </w:pPr>
            <w:r w:rsidRPr="003F2BC0">
              <w:t>情報セキュリティ目的を確立し、達成するための計画を策定することを要求しています。</w:t>
            </w:r>
          </w:p>
        </w:tc>
        <w:bookmarkStart w:id="43" w:name="■ISMS13ー2ー4"/>
        <w:tc>
          <w:tcPr>
            <w:tcW w:w="2693" w:type="dxa"/>
            <w:tcBorders>
              <w:top w:val="single" w:sz="8" w:space="0" w:color="000000"/>
              <w:left w:val="single" w:sz="8" w:space="0" w:color="000000"/>
              <w:bottom w:val="single" w:sz="8" w:space="0" w:color="000000"/>
              <w:right w:val="single" w:sz="8" w:space="0" w:color="000000"/>
            </w:tcBorders>
          </w:tcPr>
          <w:p w14:paraId="54446B90" w14:textId="77777777" w:rsidR="003F2BC0" w:rsidRPr="003F2BC0" w:rsidRDefault="003F2BC0" w:rsidP="00BD7C2E">
            <w:pPr>
              <w:numPr>
                <w:ilvl w:val="0"/>
                <w:numId w:val="51"/>
              </w:numPr>
              <w:tabs>
                <w:tab w:val="left" w:pos="455"/>
              </w:tabs>
              <w:ind w:firstLineChars="0"/>
              <w:jc w:val="left"/>
            </w:pPr>
            <w:r w:rsidRPr="003F2BC0">
              <w:fldChar w:fldCharType="begin"/>
            </w:r>
            <w:r w:rsidRPr="003F2BC0">
              <w:instrText>HYPERLINK  \l "■ISMS"</w:instrText>
            </w:r>
            <w:r w:rsidRPr="003F2BC0">
              <w:fldChar w:fldCharType="separate"/>
            </w:r>
            <w:r w:rsidRPr="003F2BC0">
              <w:rPr>
                <w:color w:val="467886" w:themeColor="hyperlink"/>
                <w:u w:val="single"/>
              </w:rPr>
              <w:t>ISMS</w:t>
            </w:r>
            <w:bookmarkEnd w:id="43"/>
            <w:r w:rsidRPr="003F2BC0">
              <w:fldChar w:fldCharType="end"/>
            </w:r>
            <w:r w:rsidRPr="003F2BC0">
              <w:t>有効性評価表</w:t>
            </w:r>
          </w:p>
        </w:tc>
      </w:tr>
      <w:tr w:rsidR="003F2BC0" w:rsidRPr="003F2BC0" w14:paraId="3CD45703" w14:textId="77777777" w:rsidTr="00FC66A0">
        <w:trPr>
          <w:trHeight w:val="504"/>
        </w:trPr>
        <w:tc>
          <w:tcPr>
            <w:tcW w:w="77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7B61F47" w14:textId="77777777" w:rsidR="003F2BC0" w:rsidRPr="003F2BC0" w:rsidRDefault="003F2BC0" w:rsidP="003F2BC0">
            <w:pPr>
              <w:tabs>
                <w:tab w:val="left" w:pos="4820"/>
              </w:tabs>
              <w:ind w:firstLineChars="0" w:firstLine="0"/>
              <w:jc w:val="left"/>
              <w:rPr>
                <w:b/>
                <w:bCs/>
              </w:rPr>
            </w:pPr>
            <w:r w:rsidRPr="003F2BC0">
              <w:rPr>
                <w:b/>
                <w:bCs/>
              </w:rPr>
              <w:t>6.3 変更の計画策定</w:t>
            </w:r>
          </w:p>
          <w:p w14:paraId="40DAAB6D" w14:textId="77777777" w:rsidR="003F2BC0" w:rsidRPr="003F2BC0" w:rsidRDefault="003F2BC0" w:rsidP="003F2BC0">
            <w:pPr>
              <w:tabs>
                <w:tab w:val="left" w:pos="1830"/>
              </w:tabs>
              <w:ind w:firstLineChars="0" w:firstLine="0"/>
              <w:jc w:val="left"/>
            </w:pPr>
            <w:r w:rsidRPr="003F2BC0">
              <w:t>ISMSの変更が必要なときは、計画的な変更を要求しています。</w:t>
            </w:r>
          </w:p>
        </w:tc>
        <w:tc>
          <w:tcPr>
            <w:tcW w:w="2693" w:type="dxa"/>
            <w:tcBorders>
              <w:top w:val="single" w:sz="8" w:space="0" w:color="000000"/>
              <w:left w:val="single" w:sz="8" w:space="0" w:color="000000"/>
              <w:bottom w:val="single" w:sz="8" w:space="0" w:color="000000"/>
              <w:right w:val="single" w:sz="8" w:space="0" w:color="000000"/>
            </w:tcBorders>
          </w:tcPr>
          <w:p w14:paraId="1FEF5D20" w14:textId="77777777" w:rsidR="003F2BC0" w:rsidRPr="003F2BC0" w:rsidRDefault="003F2BC0" w:rsidP="003F2BC0">
            <w:pPr>
              <w:tabs>
                <w:tab w:val="left" w:pos="1830"/>
              </w:tabs>
              <w:ind w:firstLineChars="0" w:firstLine="0"/>
              <w:jc w:val="left"/>
            </w:pPr>
            <w:r w:rsidRPr="003F2BC0">
              <w:rPr>
                <w:rFonts w:hint="eastAsia"/>
              </w:rPr>
              <w:t>―</w:t>
            </w:r>
          </w:p>
        </w:tc>
      </w:tr>
    </w:tbl>
    <w:p w14:paraId="391AE562" w14:textId="77777777" w:rsidR="003F2BC0" w:rsidRPr="003F2BC0" w:rsidRDefault="003F2BC0" w:rsidP="003F2BC0">
      <w:r w:rsidRPr="003F2BC0">
        <w:rPr>
          <w:b/>
          <w:bCs/>
          <w:noProof/>
        </w:rPr>
        <w:drawing>
          <wp:anchor distT="0" distB="0" distL="114300" distR="114300" simplePos="0" relativeHeight="251731968" behindDoc="0" locked="0" layoutInCell="1" allowOverlap="1" wp14:anchorId="57D54DEE" wp14:editId="2D1B8FCF">
            <wp:simplePos x="0" y="0"/>
            <wp:positionH relativeFrom="margin">
              <wp:posOffset>947327</wp:posOffset>
            </wp:positionH>
            <wp:positionV relativeFrom="paragraph">
              <wp:posOffset>45890</wp:posOffset>
            </wp:positionV>
            <wp:extent cx="4973320" cy="3028315"/>
            <wp:effectExtent l="0" t="0" r="0" b="635"/>
            <wp:wrapTopAndBottom/>
            <wp:docPr id="1878981494" name="Picture 7" descr="ipod, 電子機器, 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81494" name="Picture 7" descr="ipod, 電子機器, 時計 が含まれている画像&#10;&#10;AI によって生成されたコンテンツは間違っている可能性があります。"/>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3320" cy="3028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EAB87" w14:textId="77777777" w:rsidR="003F2BC0" w:rsidRPr="003F2BC0" w:rsidRDefault="003F2BC0" w:rsidP="003F2BC0">
      <w:pPr>
        <w:widowControl/>
        <w:ind w:firstLineChars="0" w:firstLine="0"/>
        <w:jc w:val="left"/>
        <w:outlineLvl w:val="4"/>
        <w:rPr>
          <w:rFonts w:asciiTheme="majorHAnsi" w:eastAsiaTheme="majorEastAsia" w:hAnsiTheme="majorHAnsi" w:cstheme="majorBidi"/>
          <w:bCs/>
          <w:color w:val="2E5496"/>
          <w:sz w:val="28"/>
          <w:szCs w:val="28"/>
        </w:rPr>
      </w:pPr>
      <w:r w:rsidRPr="003F2BC0">
        <w:rPr>
          <w:rFonts w:asciiTheme="majorHAnsi" w:eastAsiaTheme="majorEastAsia" w:hAnsiTheme="majorHAnsi" w:cstheme="majorBidi" w:hint="eastAsia"/>
          <w:b/>
          <w:bCs/>
          <w:color w:val="2E5496"/>
          <w:sz w:val="28"/>
          <w:szCs w:val="28"/>
        </w:rPr>
        <w:t>6.1 リスク及び機会に対処する活動</w:t>
      </w:r>
    </w:p>
    <w:tbl>
      <w:tblPr>
        <w:tblStyle w:val="a9"/>
        <w:tblW w:w="10490" w:type="dxa"/>
        <w:tblInd w:w="-5" w:type="dxa"/>
        <w:tblLook w:val="04A0" w:firstRow="1" w:lastRow="0" w:firstColumn="1" w:lastColumn="0" w:noHBand="0" w:noVBand="1"/>
      </w:tblPr>
      <w:tblGrid>
        <w:gridCol w:w="4253"/>
        <w:gridCol w:w="6237"/>
      </w:tblGrid>
      <w:tr w:rsidR="003F2BC0" w:rsidRPr="003F2BC0" w14:paraId="73A2AE9E" w14:textId="77777777" w:rsidTr="00FC66A0">
        <w:tc>
          <w:tcPr>
            <w:tcW w:w="4253" w:type="dxa"/>
            <w:shd w:val="clear" w:color="auto" w:fill="215E99"/>
          </w:tcPr>
          <w:p w14:paraId="14674C76"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作成する文書</w:t>
            </w:r>
          </w:p>
        </w:tc>
        <w:tc>
          <w:tcPr>
            <w:tcW w:w="6237" w:type="dxa"/>
          </w:tcPr>
          <w:p w14:paraId="59ED0C5A" w14:textId="77777777" w:rsidR="003F2BC0" w:rsidRPr="003F2BC0" w:rsidRDefault="003F2BC0" w:rsidP="00BD7C2E">
            <w:pPr>
              <w:numPr>
                <w:ilvl w:val="0"/>
                <w:numId w:val="52"/>
              </w:numPr>
              <w:tabs>
                <w:tab w:val="left" w:pos="455"/>
              </w:tabs>
              <w:ind w:firstLineChars="0"/>
              <w:jc w:val="left"/>
              <w:rPr>
                <w:lang w:eastAsia="zh-TW"/>
              </w:rPr>
            </w:pPr>
            <w:r w:rsidRPr="003F2BC0">
              <w:rPr>
                <w:rFonts w:hint="eastAsia"/>
                <w:lang w:eastAsia="zh-TW"/>
              </w:rPr>
              <w:t>資産目録（情報資産管理台帳）</w:t>
            </w:r>
          </w:p>
          <w:p w14:paraId="75FFCF74" w14:textId="77777777" w:rsidR="003F2BC0" w:rsidRPr="003F2BC0" w:rsidRDefault="003F2BC0" w:rsidP="00BD7C2E">
            <w:pPr>
              <w:numPr>
                <w:ilvl w:val="0"/>
                <w:numId w:val="52"/>
              </w:numPr>
              <w:tabs>
                <w:tab w:val="left" w:pos="455"/>
              </w:tabs>
              <w:ind w:firstLineChars="0"/>
              <w:jc w:val="left"/>
            </w:pPr>
            <w:r w:rsidRPr="003F2BC0">
              <w:rPr>
                <w:rFonts w:hint="eastAsia"/>
              </w:rPr>
              <w:t>リスクアセスメント結果報告書</w:t>
            </w:r>
          </w:p>
          <w:p w14:paraId="71C69185" w14:textId="77777777" w:rsidR="003F2BC0" w:rsidRPr="003F2BC0" w:rsidRDefault="003F2BC0" w:rsidP="00BD7C2E">
            <w:pPr>
              <w:numPr>
                <w:ilvl w:val="0"/>
                <w:numId w:val="52"/>
              </w:numPr>
              <w:ind w:firstLineChars="0"/>
            </w:pPr>
            <w:r w:rsidRPr="003F2BC0">
              <w:rPr>
                <w:rFonts w:hint="eastAsia"/>
              </w:rPr>
              <w:t>適用宣言書</w:t>
            </w:r>
          </w:p>
          <w:p w14:paraId="69C9893C" w14:textId="77777777" w:rsidR="003F2BC0" w:rsidRPr="003F2BC0" w:rsidRDefault="003F2BC0" w:rsidP="00BD7C2E">
            <w:pPr>
              <w:numPr>
                <w:ilvl w:val="0"/>
                <w:numId w:val="52"/>
              </w:numPr>
              <w:tabs>
                <w:tab w:val="left" w:pos="455"/>
              </w:tabs>
              <w:ind w:firstLineChars="0"/>
              <w:jc w:val="left"/>
            </w:pPr>
            <w:r w:rsidRPr="003F2BC0">
              <w:rPr>
                <w:rFonts w:hint="eastAsia"/>
              </w:rPr>
              <w:t>リスク対応計画</w:t>
            </w:r>
          </w:p>
        </w:tc>
      </w:tr>
    </w:tbl>
    <w:p w14:paraId="4311CBD9" w14:textId="77777777" w:rsidR="003F2BC0" w:rsidRPr="003F2BC0" w:rsidRDefault="003F2BC0" w:rsidP="003F2BC0"/>
    <w:p w14:paraId="1CC625C4" w14:textId="77777777" w:rsidR="003F2BC0" w:rsidRPr="003F2BC0" w:rsidRDefault="003F2BC0" w:rsidP="003F2BC0">
      <w:r w:rsidRPr="003F2BC0">
        <w:rPr>
          <w:rFonts w:hint="eastAsia"/>
        </w:rPr>
        <w:t>「リスク及び機会に対処する活動」とは、「</w:t>
      </w:r>
      <w:r w:rsidRPr="003F2BC0">
        <w:t>ISMSの意図した成果を達成する」「ISMSの望ましくない影響を防止・低減する」「継続的改善を達成する」の3つを実現するために、妨げとなるような機会やリスクを発見し、対処することです。</w:t>
      </w:r>
      <w:r w:rsidRPr="003F2BC0">
        <w:rPr>
          <w:rFonts w:hint="eastAsia"/>
        </w:rPr>
        <w:t>平たく言えば、情報セキュリティ上のリスクに対して、適切な対策を講じることにより、情報セキュリティを確保するための活動になります。具体的には「リスクアセスメントの実施」「リスク対応策の作成と実施」「リスク対応策の有効性評価」「継続的改善」といった活動が含まれます。</w:t>
      </w:r>
    </w:p>
    <w:p w14:paraId="78A39330" w14:textId="77777777" w:rsidR="003F2BC0" w:rsidRPr="003F2BC0" w:rsidRDefault="003F2BC0" w:rsidP="003F2BC0">
      <w:r w:rsidRPr="003F2BC0">
        <w:rPr>
          <w:rFonts w:hint="eastAsia"/>
        </w:rPr>
        <w:t>リスクアセスメントは、組織や企業の資産に対するリスクの洗い出しや分析、評価を行い、リスク対応の優先順位付けをしていくプロセスになります。リスクアセスメントの実施により、リスクを評価し、事前にリスクを把握することにより必要な投資額を含め、企業が適切な対策を検討することが可能になります。</w:t>
      </w:r>
    </w:p>
    <w:p w14:paraId="3652811D" w14:textId="77777777" w:rsidR="003F2BC0" w:rsidRPr="003F2BC0" w:rsidRDefault="003F2BC0" w:rsidP="003F2BC0"/>
    <w:tbl>
      <w:tblPr>
        <w:tblStyle w:val="a9"/>
        <w:tblW w:w="10485" w:type="dxa"/>
        <w:tblLook w:val="04A0" w:firstRow="1" w:lastRow="0" w:firstColumn="1" w:lastColumn="0" w:noHBand="0" w:noVBand="1"/>
      </w:tblPr>
      <w:tblGrid>
        <w:gridCol w:w="10485"/>
      </w:tblGrid>
      <w:tr w:rsidR="003F2BC0" w:rsidRPr="003F2BC0" w14:paraId="4B6077D7" w14:textId="77777777" w:rsidTr="00FC66A0">
        <w:tc>
          <w:tcPr>
            <w:tcW w:w="10485" w:type="dxa"/>
            <w:shd w:val="clear" w:color="auto" w:fill="215E99" w:themeFill="text2" w:themeFillTint="BF"/>
            <w:hideMark/>
          </w:tcPr>
          <w:p w14:paraId="163005F0"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情報セキュリティのリスク基準を確立し、維持する</w:t>
            </w:r>
          </w:p>
        </w:tc>
      </w:tr>
      <w:tr w:rsidR="003F2BC0" w:rsidRPr="003F2BC0" w14:paraId="6C967B94" w14:textId="77777777" w:rsidTr="00FC66A0">
        <w:trPr>
          <w:trHeight w:val="416"/>
        </w:trPr>
        <w:tc>
          <w:tcPr>
            <w:tcW w:w="10485" w:type="dxa"/>
            <w:hideMark/>
          </w:tcPr>
          <w:p w14:paraId="4EE26106" w14:textId="77777777" w:rsidR="003F2BC0" w:rsidRPr="003F2BC0" w:rsidRDefault="003F2BC0" w:rsidP="003F2BC0">
            <w:pPr>
              <w:tabs>
                <w:tab w:val="left" w:pos="1830"/>
              </w:tabs>
              <w:ind w:firstLineChars="0" w:firstLine="0"/>
              <w:jc w:val="left"/>
            </w:pPr>
            <w:r w:rsidRPr="003F2BC0">
              <w:rPr>
                <w:rFonts w:hint="eastAsia"/>
              </w:rPr>
              <w:t>リスクアセスメントを実施するにあたり、リスクの重大性を評価するための目安となるリスク基準を決める必要があります。</w:t>
            </w:r>
            <w:r w:rsidRPr="003F2BC0">
              <w:t>ISMSでは、リスク基準に「リスク受容基準」と「情報セキュリティリスクアセスメントを実施するための基準」を含むように明示されています。</w:t>
            </w:r>
          </w:p>
          <w:p w14:paraId="5DB10EED" w14:textId="77777777" w:rsidR="003F2BC0" w:rsidRPr="003F2BC0" w:rsidRDefault="003F2BC0" w:rsidP="003F2BC0">
            <w:pPr>
              <w:tabs>
                <w:tab w:val="left" w:pos="1830"/>
              </w:tabs>
              <w:ind w:firstLineChars="0" w:firstLine="0"/>
              <w:jc w:val="left"/>
            </w:pPr>
            <w:r w:rsidRPr="003F2BC0">
              <w:rPr>
                <w:rFonts w:hint="eastAsia"/>
              </w:rPr>
              <w:t>※「</w:t>
            </w:r>
            <w:r w:rsidRPr="003F2BC0">
              <w:t>1</w:t>
            </w:r>
            <w:r w:rsidRPr="003F2BC0">
              <w:rPr>
                <w:rFonts w:hint="eastAsia"/>
              </w:rPr>
              <w:t>2</w:t>
            </w:r>
            <w:r w:rsidRPr="003F2BC0">
              <w:t>-2-1. リスク基準の確立」を参照</w:t>
            </w:r>
          </w:p>
        </w:tc>
      </w:tr>
      <w:tr w:rsidR="003F2BC0" w:rsidRPr="003F2BC0" w14:paraId="4BABF529" w14:textId="77777777" w:rsidTr="00FC66A0">
        <w:tc>
          <w:tcPr>
            <w:tcW w:w="10485" w:type="dxa"/>
            <w:shd w:val="clear" w:color="auto" w:fill="215E99" w:themeFill="text2" w:themeFillTint="BF"/>
            <w:hideMark/>
          </w:tcPr>
          <w:p w14:paraId="640FC2AB"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情報セキュリティリスクを特定する</w:t>
            </w:r>
          </w:p>
        </w:tc>
      </w:tr>
      <w:tr w:rsidR="003F2BC0" w:rsidRPr="003F2BC0" w14:paraId="77A832A5" w14:textId="77777777" w:rsidTr="00FC66A0">
        <w:trPr>
          <w:trHeight w:val="416"/>
        </w:trPr>
        <w:tc>
          <w:tcPr>
            <w:tcW w:w="10485" w:type="dxa"/>
            <w:hideMark/>
          </w:tcPr>
          <w:p w14:paraId="1EE8F3F9" w14:textId="77777777" w:rsidR="003F2BC0" w:rsidRPr="003F2BC0" w:rsidRDefault="003F2BC0" w:rsidP="003F2BC0">
            <w:pPr>
              <w:tabs>
                <w:tab w:val="left" w:pos="1830"/>
              </w:tabs>
              <w:ind w:firstLineChars="0" w:firstLine="0"/>
              <w:jc w:val="left"/>
            </w:pPr>
            <w:r w:rsidRPr="003F2BC0">
              <w:rPr>
                <w:rFonts w:hint="eastAsia"/>
              </w:rPr>
              <w:t>企業が掲げる目的・目標達成を阻害する可能性のあるリスクをすべて洗い出すことです。そのため、リスクの発生可能性や影響の大きさを考慮せず、少しでも企業に影響を与えそうなリスクを洗い出すことが目的となります。リスク特定として最終的な成果はリスク一覧表の作成になります。</w:t>
            </w:r>
          </w:p>
          <w:p w14:paraId="69E45545" w14:textId="77777777" w:rsidR="003F2BC0" w:rsidRPr="003F2BC0" w:rsidRDefault="003F2BC0" w:rsidP="003F2BC0">
            <w:pPr>
              <w:tabs>
                <w:tab w:val="left" w:pos="1830"/>
              </w:tabs>
              <w:ind w:firstLineChars="0" w:firstLine="0"/>
              <w:jc w:val="left"/>
            </w:pPr>
            <w:r w:rsidRPr="003F2BC0">
              <w:rPr>
                <w:rFonts w:hint="eastAsia"/>
              </w:rPr>
              <w:t>※「</w:t>
            </w:r>
            <w:r w:rsidRPr="003F2BC0">
              <w:t>1</w:t>
            </w:r>
            <w:r w:rsidRPr="003F2BC0">
              <w:rPr>
                <w:rFonts w:hint="eastAsia"/>
              </w:rPr>
              <w:t>2</w:t>
            </w:r>
            <w:r w:rsidRPr="003F2BC0">
              <w:t>-2-2. リスクの特定」を参照</w:t>
            </w:r>
          </w:p>
        </w:tc>
      </w:tr>
      <w:tr w:rsidR="003F2BC0" w:rsidRPr="003F2BC0" w14:paraId="004DA654" w14:textId="77777777" w:rsidTr="00FC66A0">
        <w:tc>
          <w:tcPr>
            <w:tcW w:w="10485" w:type="dxa"/>
            <w:shd w:val="clear" w:color="auto" w:fill="215E99" w:themeFill="text2" w:themeFillTint="BF"/>
            <w:hideMark/>
          </w:tcPr>
          <w:p w14:paraId="0AABEA71"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情報セキュリティリスクを分析する</w:t>
            </w:r>
          </w:p>
        </w:tc>
      </w:tr>
      <w:tr w:rsidR="003F2BC0" w:rsidRPr="003F2BC0" w14:paraId="3EA77D7D" w14:textId="77777777" w:rsidTr="00FC66A0">
        <w:trPr>
          <w:trHeight w:val="586"/>
        </w:trPr>
        <w:tc>
          <w:tcPr>
            <w:tcW w:w="10485" w:type="dxa"/>
            <w:hideMark/>
          </w:tcPr>
          <w:p w14:paraId="3DF29D9D" w14:textId="77777777" w:rsidR="003F2BC0" w:rsidRPr="003F2BC0" w:rsidRDefault="003F2BC0" w:rsidP="003F2BC0">
            <w:pPr>
              <w:tabs>
                <w:tab w:val="left" w:pos="1830"/>
              </w:tabs>
              <w:ind w:firstLineChars="0" w:firstLine="0"/>
              <w:jc w:val="left"/>
            </w:pPr>
            <w:r w:rsidRPr="003F2BC0">
              <w:rPr>
                <w:rFonts w:hint="eastAsia"/>
              </w:rPr>
              <w:t>リスク特定により特定されたリスクに対して、リスク分析を行います。リスク分析を行うことで、「企業にとって対応が必要なリスクはどれか」、「優先的に対応しなければならないリスクは何か」といったことを判断します。リスク分析による結果を、「リスクアセスメント結果報告書」に記載します。</w:t>
            </w:r>
          </w:p>
          <w:p w14:paraId="1F955340" w14:textId="77777777" w:rsidR="003F2BC0" w:rsidRPr="003F2BC0" w:rsidRDefault="003F2BC0" w:rsidP="003F2BC0">
            <w:pPr>
              <w:tabs>
                <w:tab w:val="left" w:pos="1830"/>
              </w:tabs>
              <w:ind w:firstLineChars="0" w:firstLine="0"/>
              <w:jc w:val="left"/>
            </w:pPr>
            <w:r w:rsidRPr="003F2BC0">
              <w:rPr>
                <w:rFonts w:hint="eastAsia"/>
              </w:rPr>
              <w:t>※「</w:t>
            </w:r>
            <w:r w:rsidRPr="003F2BC0">
              <w:t>1</w:t>
            </w:r>
            <w:r w:rsidRPr="003F2BC0">
              <w:rPr>
                <w:rFonts w:hint="eastAsia"/>
              </w:rPr>
              <w:t>2</w:t>
            </w:r>
            <w:r w:rsidRPr="003F2BC0">
              <w:t>-2-3. リスクの分析」を参照</w:t>
            </w:r>
          </w:p>
        </w:tc>
      </w:tr>
      <w:tr w:rsidR="003F2BC0" w:rsidRPr="003F2BC0" w14:paraId="43381ABF" w14:textId="77777777" w:rsidTr="00FC66A0">
        <w:tc>
          <w:tcPr>
            <w:tcW w:w="10485" w:type="dxa"/>
            <w:shd w:val="clear" w:color="auto" w:fill="215E99" w:themeFill="text2" w:themeFillTint="BF"/>
            <w:hideMark/>
          </w:tcPr>
          <w:p w14:paraId="3A8609F0"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情報セキュリティリスクを評価する</w:t>
            </w:r>
          </w:p>
        </w:tc>
      </w:tr>
      <w:tr w:rsidR="003F2BC0" w:rsidRPr="003F2BC0" w14:paraId="4307DE83" w14:textId="77777777" w:rsidTr="00FC66A0">
        <w:trPr>
          <w:trHeight w:val="303"/>
        </w:trPr>
        <w:tc>
          <w:tcPr>
            <w:tcW w:w="10485" w:type="dxa"/>
            <w:hideMark/>
          </w:tcPr>
          <w:p w14:paraId="5A66F411" w14:textId="77777777" w:rsidR="003F2BC0" w:rsidRPr="003F2BC0" w:rsidRDefault="003F2BC0" w:rsidP="003F2BC0">
            <w:pPr>
              <w:tabs>
                <w:tab w:val="left" w:pos="1830"/>
              </w:tabs>
              <w:ind w:firstLineChars="0" w:firstLine="0"/>
              <w:jc w:val="left"/>
            </w:pPr>
            <w:r w:rsidRPr="003F2BC0">
              <w:rPr>
                <w:rFonts w:hint="eastAsia"/>
              </w:rPr>
              <w:t>リスク分析により算出したリスクレベルからリスク受容基準と比較し、リスク対策が必要か否かを判断します。また、算出したリスクレベルをもとに優先順位を付けます。</w:t>
            </w:r>
          </w:p>
          <w:p w14:paraId="3AAE127B" w14:textId="77777777" w:rsidR="003F2BC0" w:rsidRPr="003F2BC0" w:rsidRDefault="003F2BC0" w:rsidP="003F2BC0">
            <w:pPr>
              <w:tabs>
                <w:tab w:val="left" w:pos="1830"/>
              </w:tabs>
              <w:ind w:firstLineChars="0" w:firstLine="0"/>
              <w:jc w:val="left"/>
            </w:pPr>
            <w:r w:rsidRPr="003F2BC0">
              <w:rPr>
                <w:rFonts w:hint="eastAsia"/>
              </w:rPr>
              <w:t>※「</w:t>
            </w:r>
            <w:r w:rsidRPr="003F2BC0">
              <w:t>1</w:t>
            </w:r>
            <w:r w:rsidRPr="003F2BC0">
              <w:rPr>
                <w:rFonts w:hint="eastAsia"/>
              </w:rPr>
              <w:t>2</w:t>
            </w:r>
            <w:r w:rsidRPr="003F2BC0">
              <w:t>-2-4. リスクの評価」を参照</w:t>
            </w:r>
          </w:p>
        </w:tc>
      </w:tr>
    </w:tbl>
    <w:p w14:paraId="1FF01BA9" w14:textId="77777777" w:rsidR="003F2BC0" w:rsidRPr="003F2BC0" w:rsidRDefault="003F2BC0" w:rsidP="003F2BC0">
      <w:r w:rsidRPr="003F2BC0">
        <w:rPr>
          <w:rFonts w:hint="eastAsia"/>
        </w:rPr>
        <w:t>資産目録（情報資産管理台帳）、リスクアセスメント結果報告書</w:t>
      </w:r>
      <w:r w:rsidRPr="003F2BC0">
        <w:t>は、ISO/IEC 27001:2022の管理策</w:t>
      </w:r>
      <w:r w:rsidRPr="003F2BC0">
        <w:rPr>
          <w:rFonts w:hint="eastAsia"/>
        </w:rPr>
        <w:t>「</w:t>
      </w:r>
      <w:r w:rsidRPr="003F2BC0">
        <w:t>5.9 情報およびその他の関連資産の目録」に対応します。</w:t>
      </w:r>
    </w:p>
    <w:p w14:paraId="5961F497" w14:textId="77777777" w:rsidR="003F2BC0" w:rsidRPr="003F2BC0" w:rsidRDefault="003F2BC0" w:rsidP="003F2BC0">
      <w:pPr>
        <w:rPr>
          <w:highlight w:val="yellow"/>
        </w:rPr>
      </w:pPr>
    </w:p>
    <w:p w14:paraId="1DF128AA" w14:textId="77777777" w:rsidR="003F2BC0" w:rsidRPr="003F2BC0" w:rsidRDefault="003F2BC0" w:rsidP="003F2BC0">
      <w:pPr>
        <w:tabs>
          <w:tab w:val="left" w:pos="4820"/>
        </w:tabs>
        <w:jc w:val="left"/>
        <w:rPr>
          <w:b/>
          <w:bCs/>
        </w:rPr>
      </w:pPr>
      <w:r w:rsidRPr="003F2BC0">
        <w:rPr>
          <w:rFonts w:hint="eastAsia"/>
          <w:b/>
          <w:bCs/>
        </w:rPr>
        <w:t>資産目録（情報資産管理台帳）の作成方法（例）</w:t>
      </w:r>
    </w:p>
    <w:p w14:paraId="47B1B323" w14:textId="77777777" w:rsidR="003F2BC0" w:rsidRPr="003F2BC0" w:rsidRDefault="003F2BC0" w:rsidP="003F2BC0">
      <w:pPr>
        <w:rPr>
          <w:highlight w:val="yellow"/>
        </w:rPr>
      </w:pPr>
      <w:r w:rsidRPr="003F2BC0">
        <w:rPr>
          <w:rFonts w:hint="eastAsia"/>
        </w:rPr>
        <w:t>資産目録（情報資産管理台帳）の作成方法は「</w:t>
      </w:r>
      <w:r w:rsidRPr="003F2BC0">
        <w:t>12-2-2. リスクの特定」</w:t>
      </w:r>
      <w:r w:rsidRPr="003F2BC0">
        <w:rPr>
          <w:rFonts w:hint="eastAsia"/>
        </w:rPr>
        <w:t>を参照してください。</w:t>
      </w:r>
    </w:p>
    <w:p w14:paraId="07321418" w14:textId="77777777" w:rsidR="003F2BC0" w:rsidRPr="003F2BC0" w:rsidRDefault="003F2BC0" w:rsidP="003F2BC0">
      <w:pPr>
        <w:ind w:firstLineChars="0" w:firstLine="0"/>
        <w:rPr>
          <w:highlight w:val="yellow"/>
        </w:rPr>
      </w:pPr>
    </w:p>
    <w:p w14:paraId="2739900C" w14:textId="77777777" w:rsidR="003F2BC0" w:rsidRPr="003F2BC0" w:rsidRDefault="003F2BC0" w:rsidP="003F2BC0">
      <w:pPr>
        <w:tabs>
          <w:tab w:val="left" w:pos="4820"/>
        </w:tabs>
        <w:jc w:val="left"/>
        <w:rPr>
          <w:b/>
          <w:bCs/>
        </w:rPr>
      </w:pPr>
      <w:r w:rsidRPr="003F2BC0">
        <w:rPr>
          <w:rFonts w:hint="eastAsia"/>
          <w:b/>
          <w:bCs/>
        </w:rPr>
        <w:t>リスクアセスメント結果報告書の作成方法（例）</w:t>
      </w:r>
    </w:p>
    <w:p w14:paraId="6657E018" w14:textId="77777777" w:rsidR="003F2BC0" w:rsidRPr="003F2BC0" w:rsidRDefault="003F2BC0" w:rsidP="003F2BC0">
      <w:r w:rsidRPr="003F2BC0">
        <w:rPr>
          <w:rFonts w:hint="eastAsia"/>
        </w:rPr>
        <w:t>作成した資産目録（情報資産管理台帳）から、リスクアセスメントの結果をまとめた「リスクアセスメント結果報告書」について説明します。</w:t>
      </w:r>
    </w:p>
    <w:p w14:paraId="543CDA59" w14:textId="77777777" w:rsidR="003F2BC0" w:rsidRPr="003F2BC0" w:rsidRDefault="003F2BC0" w:rsidP="003F2BC0">
      <w:r w:rsidRPr="003F2BC0">
        <w:rPr>
          <w:rFonts w:hint="eastAsia"/>
        </w:rPr>
        <w:t>※下記表の「対応」の項目を記載するタイミングは、「</w:t>
      </w:r>
      <w:r w:rsidRPr="003F2BC0">
        <w:t>8.運用」となります。</w:t>
      </w:r>
    </w:p>
    <w:tbl>
      <w:tblPr>
        <w:tblW w:w="10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65"/>
        <w:gridCol w:w="423"/>
        <w:gridCol w:w="829"/>
        <w:gridCol w:w="828"/>
        <w:gridCol w:w="861"/>
        <w:gridCol w:w="861"/>
        <w:gridCol w:w="861"/>
        <w:gridCol w:w="598"/>
        <w:gridCol w:w="476"/>
        <w:gridCol w:w="178"/>
        <w:gridCol w:w="262"/>
        <w:gridCol w:w="263"/>
        <w:gridCol w:w="263"/>
        <w:gridCol w:w="263"/>
        <w:gridCol w:w="263"/>
        <w:gridCol w:w="2054"/>
        <w:gridCol w:w="300"/>
        <w:gridCol w:w="262"/>
        <w:gridCol w:w="262"/>
        <w:gridCol w:w="275"/>
      </w:tblGrid>
      <w:tr w:rsidR="003F2BC0" w:rsidRPr="003F2BC0" w14:paraId="4C861DF1" w14:textId="77777777" w:rsidTr="00E27107">
        <w:trPr>
          <w:trHeight w:val="517"/>
        </w:trPr>
        <w:tc>
          <w:tcPr>
            <w:tcW w:w="265" w:type="dxa"/>
            <w:vMerge w:val="restart"/>
            <w:shd w:val="clear" w:color="auto" w:fill="2F5597"/>
            <w:tcMar>
              <w:top w:w="15" w:type="dxa"/>
              <w:left w:w="15" w:type="dxa"/>
              <w:bottom w:w="0" w:type="dxa"/>
              <w:right w:w="15" w:type="dxa"/>
            </w:tcMar>
            <w:vAlign w:val="center"/>
            <w:hideMark/>
          </w:tcPr>
          <w:p w14:paraId="3D917C2C"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No</w:t>
            </w:r>
          </w:p>
        </w:tc>
        <w:tc>
          <w:tcPr>
            <w:tcW w:w="423" w:type="dxa"/>
            <w:vMerge w:val="restart"/>
            <w:shd w:val="clear" w:color="auto" w:fill="2F5597"/>
            <w:tcMar>
              <w:top w:w="15" w:type="dxa"/>
              <w:left w:w="15" w:type="dxa"/>
              <w:bottom w:w="0" w:type="dxa"/>
              <w:right w:w="15" w:type="dxa"/>
            </w:tcMar>
            <w:vAlign w:val="center"/>
            <w:hideMark/>
          </w:tcPr>
          <w:p w14:paraId="115576C9"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資産目録</w:t>
            </w:r>
            <w:r w:rsidRPr="003F2BC0">
              <w:rPr>
                <w:rFonts w:hint="eastAsia"/>
                <w:b/>
                <w:color w:val="FFFFFF" w:themeColor="background1"/>
                <w:sz w:val="16"/>
                <w:szCs w:val="16"/>
              </w:rPr>
              <w:br/>
              <w:t>のNo</w:t>
            </w:r>
          </w:p>
        </w:tc>
        <w:tc>
          <w:tcPr>
            <w:tcW w:w="4240" w:type="dxa"/>
            <w:gridSpan w:val="5"/>
            <w:vMerge w:val="restart"/>
            <w:shd w:val="clear" w:color="auto" w:fill="2F5597"/>
            <w:tcMar>
              <w:top w:w="15" w:type="dxa"/>
              <w:left w:w="15" w:type="dxa"/>
              <w:bottom w:w="0" w:type="dxa"/>
              <w:right w:w="15" w:type="dxa"/>
            </w:tcMar>
            <w:vAlign w:val="center"/>
            <w:hideMark/>
          </w:tcPr>
          <w:p w14:paraId="16BAA57C"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リスク特定</w:t>
            </w:r>
          </w:p>
        </w:tc>
        <w:tc>
          <w:tcPr>
            <w:tcW w:w="1252" w:type="dxa"/>
            <w:gridSpan w:val="3"/>
            <w:vMerge w:val="restart"/>
            <w:shd w:val="clear" w:color="auto" w:fill="2F5597"/>
            <w:tcMar>
              <w:top w:w="15" w:type="dxa"/>
              <w:left w:w="15" w:type="dxa"/>
              <w:bottom w:w="0" w:type="dxa"/>
              <w:right w:w="15" w:type="dxa"/>
            </w:tcMar>
            <w:vAlign w:val="center"/>
            <w:hideMark/>
          </w:tcPr>
          <w:p w14:paraId="116B3CD3"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リスク分析</w:t>
            </w:r>
          </w:p>
          <w:p w14:paraId="5A0915A9"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（一次評価）</w:t>
            </w:r>
          </w:p>
        </w:tc>
        <w:tc>
          <w:tcPr>
            <w:tcW w:w="262" w:type="dxa"/>
            <w:vMerge w:val="restart"/>
            <w:shd w:val="clear" w:color="auto" w:fill="2F5597"/>
            <w:tcMar>
              <w:top w:w="15" w:type="dxa"/>
              <w:left w:w="15" w:type="dxa"/>
              <w:bottom w:w="0" w:type="dxa"/>
              <w:right w:w="15" w:type="dxa"/>
            </w:tcMar>
            <w:vAlign w:val="center"/>
            <w:hideMark/>
          </w:tcPr>
          <w:p w14:paraId="2990D847"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優先</w:t>
            </w:r>
            <w:r w:rsidRPr="003F2BC0">
              <w:rPr>
                <w:rFonts w:hint="eastAsia"/>
                <w:b/>
                <w:color w:val="FFFFFF" w:themeColor="background1"/>
                <w:sz w:val="16"/>
                <w:szCs w:val="16"/>
              </w:rPr>
              <w:br/>
              <w:t>順位</w:t>
            </w:r>
          </w:p>
        </w:tc>
        <w:tc>
          <w:tcPr>
            <w:tcW w:w="3406" w:type="dxa"/>
            <w:gridSpan w:val="6"/>
            <w:shd w:val="clear" w:color="auto" w:fill="2F5597"/>
            <w:tcMar>
              <w:top w:w="15" w:type="dxa"/>
              <w:left w:w="15" w:type="dxa"/>
              <w:bottom w:w="0" w:type="dxa"/>
              <w:right w:w="15" w:type="dxa"/>
            </w:tcMar>
            <w:vAlign w:val="center"/>
            <w:hideMark/>
          </w:tcPr>
          <w:p w14:paraId="34C5D424"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リスク対応</w:t>
            </w:r>
          </w:p>
        </w:tc>
        <w:tc>
          <w:tcPr>
            <w:tcW w:w="799" w:type="dxa"/>
            <w:gridSpan w:val="3"/>
            <w:shd w:val="clear" w:color="auto" w:fill="2F5597"/>
            <w:tcMar>
              <w:top w:w="15" w:type="dxa"/>
              <w:left w:w="15" w:type="dxa"/>
              <w:bottom w:w="0" w:type="dxa"/>
              <w:right w:w="15" w:type="dxa"/>
            </w:tcMar>
            <w:vAlign w:val="center"/>
            <w:hideMark/>
          </w:tcPr>
          <w:p w14:paraId="24683356"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二次評価</w:t>
            </w:r>
          </w:p>
        </w:tc>
      </w:tr>
      <w:tr w:rsidR="00E27107" w:rsidRPr="003F2BC0" w14:paraId="555C117F" w14:textId="77777777" w:rsidTr="00E27107">
        <w:trPr>
          <w:trHeight w:val="720"/>
        </w:trPr>
        <w:tc>
          <w:tcPr>
            <w:tcW w:w="0" w:type="auto"/>
            <w:vMerge/>
            <w:vAlign w:val="center"/>
            <w:hideMark/>
          </w:tcPr>
          <w:p w14:paraId="50378D20"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p>
        </w:tc>
        <w:tc>
          <w:tcPr>
            <w:tcW w:w="423" w:type="dxa"/>
            <w:vMerge/>
            <w:vAlign w:val="center"/>
            <w:hideMark/>
          </w:tcPr>
          <w:p w14:paraId="7E2DF803"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p>
        </w:tc>
        <w:tc>
          <w:tcPr>
            <w:tcW w:w="4240" w:type="dxa"/>
            <w:gridSpan w:val="5"/>
            <w:vMerge/>
            <w:vAlign w:val="center"/>
            <w:hideMark/>
          </w:tcPr>
          <w:p w14:paraId="449080CD"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p>
        </w:tc>
        <w:tc>
          <w:tcPr>
            <w:tcW w:w="1252" w:type="dxa"/>
            <w:gridSpan w:val="3"/>
            <w:vMerge/>
            <w:vAlign w:val="center"/>
            <w:hideMark/>
          </w:tcPr>
          <w:p w14:paraId="76AA2018"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p>
        </w:tc>
        <w:tc>
          <w:tcPr>
            <w:tcW w:w="262" w:type="dxa"/>
            <w:vMerge/>
            <w:vAlign w:val="center"/>
            <w:hideMark/>
          </w:tcPr>
          <w:p w14:paraId="779E40EF"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p>
        </w:tc>
        <w:tc>
          <w:tcPr>
            <w:tcW w:w="263" w:type="dxa"/>
            <w:vMerge w:val="restart"/>
            <w:shd w:val="clear" w:color="auto" w:fill="2F5597"/>
            <w:tcMar>
              <w:top w:w="15" w:type="dxa"/>
              <w:left w:w="15" w:type="dxa"/>
              <w:bottom w:w="0" w:type="dxa"/>
              <w:right w:w="15" w:type="dxa"/>
            </w:tcMar>
            <w:vAlign w:val="center"/>
            <w:hideMark/>
          </w:tcPr>
          <w:p w14:paraId="0D2E19B9"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保有</w:t>
            </w:r>
          </w:p>
        </w:tc>
        <w:tc>
          <w:tcPr>
            <w:tcW w:w="263" w:type="dxa"/>
            <w:vMerge w:val="restart"/>
            <w:shd w:val="clear" w:color="auto" w:fill="2F5597"/>
            <w:tcMar>
              <w:top w:w="15" w:type="dxa"/>
              <w:left w:w="15" w:type="dxa"/>
              <w:bottom w:w="0" w:type="dxa"/>
              <w:right w:w="15" w:type="dxa"/>
            </w:tcMar>
            <w:vAlign w:val="center"/>
            <w:hideMark/>
          </w:tcPr>
          <w:p w14:paraId="3C9D7C4A"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低減</w:t>
            </w:r>
          </w:p>
        </w:tc>
        <w:tc>
          <w:tcPr>
            <w:tcW w:w="263" w:type="dxa"/>
            <w:vMerge w:val="restart"/>
            <w:shd w:val="clear" w:color="auto" w:fill="2F5597"/>
            <w:tcMar>
              <w:top w:w="15" w:type="dxa"/>
              <w:left w:w="15" w:type="dxa"/>
              <w:bottom w:w="0" w:type="dxa"/>
              <w:right w:w="15" w:type="dxa"/>
            </w:tcMar>
            <w:vAlign w:val="center"/>
            <w:hideMark/>
          </w:tcPr>
          <w:p w14:paraId="00B5F190"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回避</w:t>
            </w:r>
          </w:p>
        </w:tc>
        <w:tc>
          <w:tcPr>
            <w:tcW w:w="263" w:type="dxa"/>
            <w:vMerge w:val="restart"/>
            <w:shd w:val="clear" w:color="auto" w:fill="2F5597"/>
            <w:tcMar>
              <w:top w:w="15" w:type="dxa"/>
              <w:left w:w="15" w:type="dxa"/>
              <w:bottom w:w="0" w:type="dxa"/>
              <w:right w:w="15" w:type="dxa"/>
            </w:tcMar>
            <w:vAlign w:val="center"/>
            <w:hideMark/>
          </w:tcPr>
          <w:p w14:paraId="5F00CA26"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移転</w:t>
            </w:r>
          </w:p>
        </w:tc>
        <w:tc>
          <w:tcPr>
            <w:tcW w:w="2054" w:type="dxa"/>
            <w:vMerge w:val="restart"/>
            <w:shd w:val="clear" w:color="auto" w:fill="2F5597"/>
            <w:tcMar>
              <w:top w:w="15" w:type="dxa"/>
              <w:left w:w="15" w:type="dxa"/>
              <w:bottom w:w="0" w:type="dxa"/>
              <w:right w:w="15" w:type="dxa"/>
            </w:tcMar>
            <w:vAlign w:val="center"/>
            <w:hideMark/>
          </w:tcPr>
          <w:p w14:paraId="3C57ED6C"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管理策</w:t>
            </w:r>
          </w:p>
        </w:tc>
        <w:tc>
          <w:tcPr>
            <w:tcW w:w="300" w:type="dxa"/>
            <w:vMerge w:val="restart"/>
            <w:shd w:val="clear" w:color="auto" w:fill="2F5597"/>
            <w:tcMar>
              <w:top w:w="15" w:type="dxa"/>
              <w:left w:w="15" w:type="dxa"/>
              <w:bottom w:w="0" w:type="dxa"/>
              <w:right w:w="15" w:type="dxa"/>
            </w:tcMar>
            <w:vAlign w:val="center"/>
            <w:hideMark/>
          </w:tcPr>
          <w:p w14:paraId="143C1078"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対応</w:t>
            </w:r>
          </w:p>
        </w:tc>
        <w:tc>
          <w:tcPr>
            <w:tcW w:w="262" w:type="dxa"/>
            <w:vMerge w:val="restart"/>
            <w:shd w:val="clear" w:color="auto" w:fill="2F5597"/>
            <w:tcMar>
              <w:top w:w="15" w:type="dxa"/>
              <w:left w:w="15" w:type="dxa"/>
              <w:bottom w:w="0" w:type="dxa"/>
              <w:right w:w="15" w:type="dxa"/>
            </w:tcMar>
            <w:vAlign w:val="center"/>
            <w:hideMark/>
          </w:tcPr>
          <w:p w14:paraId="5F5082F7"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重要度</w:t>
            </w:r>
          </w:p>
        </w:tc>
        <w:tc>
          <w:tcPr>
            <w:tcW w:w="262" w:type="dxa"/>
            <w:vMerge w:val="restart"/>
            <w:shd w:val="clear" w:color="auto" w:fill="2F5597"/>
            <w:tcMar>
              <w:top w:w="15" w:type="dxa"/>
              <w:left w:w="15" w:type="dxa"/>
              <w:bottom w:w="0" w:type="dxa"/>
              <w:right w:w="15" w:type="dxa"/>
            </w:tcMar>
            <w:vAlign w:val="center"/>
            <w:hideMark/>
          </w:tcPr>
          <w:p w14:paraId="2EBD207D"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被害発生可能性</w:t>
            </w:r>
          </w:p>
        </w:tc>
        <w:tc>
          <w:tcPr>
            <w:tcW w:w="275" w:type="dxa"/>
            <w:vMerge w:val="restart"/>
            <w:shd w:val="clear" w:color="auto" w:fill="2F5597"/>
            <w:tcMar>
              <w:top w:w="15" w:type="dxa"/>
              <w:left w:w="15" w:type="dxa"/>
              <w:bottom w:w="0" w:type="dxa"/>
              <w:right w:w="15" w:type="dxa"/>
            </w:tcMar>
            <w:vAlign w:val="center"/>
            <w:hideMark/>
          </w:tcPr>
          <w:p w14:paraId="28941E53" w14:textId="77777777" w:rsidR="003F2BC0" w:rsidRPr="003F2BC0" w:rsidRDefault="003F2BC0" w:rsidP="003F2BC0">
            <w:pPr>
              <w:widowControl/>
              <w:spacing w:line="240" w:lineRule="exact"/>
              <w:ind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リスクレベル</w:t>
            </w:r>
          </w:p>
        </w:tc>
      </w:tr>
      <w:tr w:rsidR="00E27107" w:rsidRPr="003F2BC0" w14:paraId="640DBCB7" w14:textId="77777777" w:rsidTr="00E27107">
        <w:trPr>
          <w:trHeight w:val="932"/>
        </w:trPr>
        <w:tc>
          <w:tcPr>
            <w:tcW w:w="0" w:type="auto"/>
            <w:vMerge/>
            <w:vAlign w:val="center"/>
            <w:hideMark/>
          </w:tcPr>
          <w:p w14:paraId="48180995" w14:textId="77777777" w:rsidR="003F2BC0" w:rsidRPr="003F2BC0" w:rsidRDefault="003F2BC0" w:rsidP="003F2BC0">
            <w:pPr>
              <w:widowControl/>
              <w:spacing w:line="240" w:lineRule="exact"/>
              <w:ind w:leftChars="-5" w:left="-12" w:rightChars="-48" w:right="-115" w:firstLineChars="0" w:firstLine="0"/>
              <w:jc w:val="left"/>
              <w:rPr>
                <w:rFonts w:ascii="Arial" w:eastAsia="MS PGothic" w:hAnsi="Arial"/>
                <w:b/>
                <w:color w:val="FFFFFF" w:themeColor="background1"/>
                <w:kern w:val="0"/>
                <w:sz w:val="36"/>
                <w:szCs w:val="36"/>
              </w:rPr>
            </w:pPr>
          </w:p>
        </w:tc>
        <w:tc>
          <w:tcPr>
            <w:tcW w:w="423" w:type="dxa"/>
            <w:vMerge/>
            <w:vAlign w:val="center"/>
            <w:hideMark/>
          </w:tcPr>
          <w:p w14:paraId="5D3467CD" w14:textId="77777777" w:rsidR="003F2BC0" w:rsidRPr="003F2BC0" w:rsidRDefault="003F2BC0" w:rsidP="003F2BC0">
            <w:pPr>
              <w:widowControl/>
              <w:spacing w:line="240" w:lineRule="exact"/>
              <w:ind w:leftChars="-5" w:left="-12" w:rightChars="-48" w:right="-115" w:firstLineChars="0" w:firstLine="0"/>
              <w:jc w:val="left"/>
              <w:rPr>
                <w:rFonts w:ascii="Arial" w:eastAsia="MS PGothic" w:hAnsi="Arial"/>
                <w:b/>
                <w:color w:val="FFFFFF" w:themeColor="background1"/>
                <w:kern w:val="0"/>
                <w:sz w:val="36"/>
                <w:szCs w:val="36"/>
              </w:rPr>
            </w:pPr>
          </w:p>
        </w:tc>
        <w:tc>
          <w:tcPr>
            <w:tcW w:w="829" w:type="dxa"/>
            <w:shd w:val="clear" w:color="auto" w:fill="2F5597"/>
            <w:tcMar>
              <w:top w:w="15" w:type="dxa"/>
              <w:left w:w="15" w:type="dxa"/>
              <w:bottom w:w="0" w:type="dxa"/>
              <w:right w:w="15" w:type="dxa"/>
            </w:tcMar>
            <w:vAlign w:val="center"/>
            <w:hideMark/>
          </w:tcPr>
          <w:p w14:paraId="3E7F1909" w14:textId="77777777" w:rsidR="003F2BC0" w:rsidRPr="003F2BC0" w:rsidRDefault="003F2BC0" w:rsidP="003F2BC0">
            <w:pPr>
              <w:widowControl/>
              <w:spacing w:line="240" w:lineRule="exact"/>
              <w:ind w:leftChars="-5" w:left="-12" w:rightChars="-48" w:right="-115"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リスク源</w:t>
            </w:r>
          </w:p>
        </w:tc>
        <w:tc>
          <w:tcPr>
            <w:tcW w:w="828" w:type="dxa"/>
            <w:shd w:val="clear" w:color="auto" w:fill="2F5597"/>
            <w:tcMar>
              <w:top w:w="15" w:type="dxa"/>
              <w:left w:w="15" w:type="dxa"/>
              <w:bottom w:w="0" w:type="dxa"/>
              <w:right w:w="15" w:type="dxa"/>
            </w:tcMar>
            <w:vAlign w:val="center"/>
            <w:hideMark/>
          </w:tcPr>
          <w:p w14:paraId="2CF047E3" w14:textId="77777777" w:rsidR="003F2BC0" w:rsidRPr="003F2BC0" w:rsidRDefault="003F2BC0" w:rsidP="003F2BC0">
            <w:pPr>
              <w:widowControl/>
              <w:spacing w:line="240" w:lineRule="exact"/>
              <w:ind w:leftChars="-5" w:left="-12" w:rightChars="-48" w:right="-115"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影響領域</w:t>
            </w:r>
          </w:p>
        </w:tc>
        <w:tc>
          <w:tcPr>
            <w:tcW w:w="861" w:type="dxa"/>
            <w:shd w:val="clear" w:color="auto" w:fill="2F5597"/>
            <w:tcMar>
              <w:top w:w="15" w:type="dxa"/>
              <w:left w:w="15" w:type="dxa"/>
              <w:bottom w:w="0" w:type="dxa"/>
              <w:right w:w="15" w:type="dxa"/>
            </w:tcMar>
            <w:vAlign w:val="center"/>
            <w:hideMark/>
          </w:tcPr>
          <w:p w14:paraId="19028C3C" w14:textId="77777777" w:rsidR="003F2BC0" w:rsidRPr="003F2BC0" w:rsidRDefault="003F2BC0" w:rsidP="003F2BC0">
            <w:pPr>
              <w:widowControl/>
              <w:spacing w:line="240" w:lineRule="exact"/>
              <w:ind w:leftChars="-5" w:left="-12" w:rightChars="-48" w:right="-115"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事象</w:t>
            </w:r>
          </w:p>
        </w:tc>
        <w:tc>
          <w:tcPr>
            <w:tcW w:w="861" w:type="dxa"/>
            <w:shd w:val="clear" w:color="auto" w:fill="2F5597"/>
            <w:tcMar>
              <w:top w:w="15" w:type="dxa"/>
              <w:left w:w="15" w:type="dxa"/>
              <w:bottom w:w="0" w:type="dxa"/>
              <w:right w:w="15" w:type="dxa"/>
            </w:tcMar>
            <w:vAlign w:val="center"/>
            <w:hideMark/>
          </w:tcPr>
          <w:p w14:paraId="11CA9930" w14:textId="77777777" w:rsidR="003F2BC0" w:rsidRPr="003F2BC0" w:rsidRDefault="003F2BC0" w:rsidP="003F2BC0">
            <w:pPr>
              <w:widowControl/>
              <w:spacing w:line="240" w:lineRule="exact"/>
              <w:ind w:leftChars="-5" w:left="-12" w:rightChars="-48" w:right="-115"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原因</w:t>
            </w:r>
          </w:p>
        </w:tc>
        <w:tc>
          <w:tcPr>
            <w:tcW w:w="861" w:type="dxa"/>
            <w:shd w:val="clear" w:color="auto" w:fill="2F5597"/>
            <w:tcMar>
              <w:top w:w="15" w:type="dxa"/>
              <w:left w:w="15" w:type="dxa"/>
              <w:bottom w:w="0" w:type="dxa"/>
              <w:right w:w="15" w:type="dxa"/>
            </w:tcMar>
            <w:vAlign w:val="center"/>
            <w:hideMark/>
          </w:tcPr>
          <w:p w14:paraId="2463938A" w14:textId="77777777" w:rsidR="003F2BC0" w:rsidRPr="003F2BC0" w:rsidRDefault="003F2BC0" w:rsidP="003F2BC0">
            <w:pPr>
              <w:widowControl/>
              <w:spacing w:line="240" w:lineRule="exact"/>
              <w:ind w:leftChars="-5" w:left="-12" w:rightChars="-48" w:right="-115"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起こり得る結果</w:t>
            </w:r>
          </w:p>
        </w:tc>
        <w:tc>
          <w:tcPr>
            <w:tcW w:w="598" w:type="dxa"/>
            <w:shd w:val="clear" w:color="auto" w:fill="2F5597"/>
            <w:tcMar>
              <w:top w:w="15" w:type="dxa"/>
              <w:left w:w="15" w:type="dxa"/>
              <w:bottom w:w="0" w:type="dxa"/>
              <w:right w:w="15" w:type="dxa"/>
            </w:tcMar>
            <w:vAlign w:val="center"/>
            <w:hideMark/>
          </w:tcPr>
          <w:p w14:paraId="1B1FEB74" w14:textId="77777777" w:rsidR="003F2BC0" w:rsidRPr="003F2BC0" w:rsidRDefault="003F2BC0" w:rsidP="003F2BC0">
            <w:pPr>
              <w:widowControl/>
              <w:spacing w:line="240" w:lineRule="exact"/>
              <w:ind w:leftChars="-5" w:left="-12" w:rightChars="-48" w:right="-115"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重要度</w:t>
            </w:r>
          </w:p>
        </w:tc>
        <w:tc>
          <w:tcPr>
            <w:tcW w:w="476" w:type="dxa"/>
            <w:shd w:val="clear" w:color="auto" w:fill="2F5597"/>
            <w:tcMar>
              <w:top w:w="15" w:type="dxa"/>
              <w:left w:w="15" w:type="dxa"/>
              <w:bottom w:w="0" w:type="dxa"/>
              <w:right w:w="15" w:type="dxa"/>
            </w:tcMar>
            <w:vAlign w:val="center"/>
            <w:hideMark/>
          </w:tcPr>
          <w:p w14:paraId="32987E35" w14:textId="77777777" w:rsidR="003F2BC0" w:rsidRPr="003F2BC0" w:rsidRDefault="003F2BC0" w:rsidP="003F2BC0">
            <w:pPr>
              <w:widowControl/>
              <w:spacing w:line="240" w:lineRule="exact"/>
              <w:ind w:leftChars="-5" w:left="-12" w:rightChars="-48" w:right="-115"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被害発生可能性</w:t>
            </w:r>
          </w:p>
        </w:tc>
        <w:tc>
          <w:tcPr>
            <w:tcW w:w="178" w:type="dxa"/>
            <w:shd w:val="clear" w:color="auto" w:fill="2F5597"/>
            <w:tcMar>
              <w:top w:w="15" w:type="dxa"/>
              <w:left w:w="15" w:type="dxa"/>
              <w:bottom w:w="0" w:type="dxa"/>
              <w:right w:w="15" w:type="dxa"/>
            </w:tcMar>
            <w:vAlign w:val="center"/>
            <w:hideMark/>
          </w:tcPr>
          <w:p w14:paraId="1F2E9285" w14:textId="77777777" w:rsidR="003F2BC0" w:rsidRPr="003F2BC0" w:rsidRDefault="003F2BC0" w:rsidP="003F2BC0">
            <w:pPr>
              <w:widowControl/>
              <w:spacing w:line="240" w:lineRule="exact"/>
              <w:ind w:leftChars="-5" w:left="-12" w:rightChars="-48" w:right="-115" w:firstLineChars="0" w:firstLine="0"/>
              <w:jc w:val="left"/>
              <w:rPr>
                <w:rFonts w:ascii="Arial" w:eastAsia="MS PGothic" w:hAnsi="Arial"/>
                <w:b/>
                <w:color w:val="FFFFFF" w:themeColor="background1"/>
                <w:kern w:val="0"/>
                <w:sz w:val="36"/>
                <w:szCs w:val="36"/>
              </w:rPr>
            </w:pPr>
            <w:r w:rsidRPr="003F2BC0">
              <w:rPr>
                <w:rFonts w:hint="eastAsia"/>
                <w:b/>
                <w:color w:val="FFFFFF" w:themeColor="background1"/>
                <w:sz w:val="16"/>
                <w:szCs w:val="16"/>
              </w:rPr>
              <w:t>リスクレベル</w:t>
            </w:r>
          </w:p>
        </w:tc>
        <w:tc>
          <w:tcPr>
            <w:tcW w:w="262" w:type="dxa"/>
            <w:vMerge/>
            <w:vAlign w:val="center"/>
            <w:hideMark/>
          </w:tcPr>
          <w:p w14:paraId="58B7B4EF"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63" w:type="dxa"/>
            <w:vMerge/>
            <w:vAlign w:val="center"/>
            <w:hideMark/>
          </w:tcPr>
          <w:p w14:paraId="1AA50CA5"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63" w:type="dxa"/>
            <w:vMerge/>
            <w:vAlign w:val="center"/>
            <w:hideMark/>
          </w:tcPr>
          <w:p w14:paraId="48E2C4EC"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63" w:type="dxa"/>
            <w:vMerge/>
            <w:vAlign w:val="center"/>
            <w:hideMark/>
          </w:tcPr>
          <w:p w14:paraId="3EA9674E"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63" w:type="dxa"/>
            <w:vMerge/>
            <w:vAlign w:val="center"/>
            <w:hideMark/>
          </w:tcPr>
          <w:p w14:paraId="03ECDF73"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054" w:type="dxa"/>
            <w:vMerge/>
            <w:vAlign w:val="center"/>
            <w:hideMark/>
          </w:tcPr>
          <w:p w14:paraId="3144F686"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300" w:type="dxa"/>
            <w:vMerge/>
            <w:vAlign w:val="center"/>
            <w:hideMark/>
          </w:tcPr>
          <w:p w14:paraId="3DB251EA"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62" w:type="dxa"/>
            <w:vMerge/>
            <w:vAlign w:val="center"/>
            <w:hideMark/>
          </w:tcPr>
          <w:p w14:paraId="7CFD52AC"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62" w:type="dxa"/>
            <w:vMerge/>
            <w:vAlign w:val="center"/>
            <w:hideMark/>
          </w:tcPr>
          <w:p w14:paraId="1D599A6E"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75" w:type="dxa"/>
            <w:vMerge/>
            <w:vAlign w:val="center"/>
            <w:hideMark/>
          </w:tcPr>
          <w:p w14:paraId="118630E0" w14:textId="77777777" w:rsidR="003F2BC0" w:rsidRPr="003F2BC0" w:rsidRDefault="003F2BC0" w:rsidP="003F2BC0">
            <w:pPr>
              <w:tabs>
                <w:tab w:val="left" w:pos="1830"/>
              </w:tabs>
              <w:ind w:firstLineChars="0" w:firstLine="0"/>
              <w:jc w:val="left"/>
              <w:rPr>
                <w:rFonts w:ascii="Arial" w:eastAsia="MS PGothic" w:hAnsi="Arial"/>
                <w:sz w:val="36"/>
                <w:szCs w:val="36"/>
              </w:rPr>
            </w:pPr>
          </w:p>
        </w:tc>
      </w:tr>
      <w:tr w:rsidR="00E27107" w:rsidRPr="003F2BC0" w14:paraId="5724817F" w14:textId="77777777" w:rsidTr="00E27107">
        <w:trPr>
          <w:trHeight w:val="1709"/>
        </w:trPr>
        <w:tc>
          <w:tcPr>
            <w:tcW w:w="265" w:type="dxa"/>
            <w:shd w:val="clear" w:color="auto" w:fill="FFFFFF"/>
            <w:tcMar>
              <w:top w:w="15" w:type="dxa"/>
              <w:left w:w="15" w:type="dxa"/>
              <w:bottom w:w="0" w:type="dxa"/>
              <w:right w:w="15" w:type="dxa"/>
            </w:tcMar>
            <w:vAlign w:val="center"/>
            <w:hideMark/>
          </w:tcPr>
          <w:p w14:paraId="7E0DB349"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1</w:t>
            </w:r>
          </w:p>
        </w:tc>
        <w:tc>
          <w:tcPr>
            <w:tcW w:w="423" w:type="dxa"/>
            <w:shd w:val="clear" w:color="auto" w:fill="FFFFFF"/>
            <w:tcMar>
              <w:top w:w="15" w:type="dxa"/>
              <w:left w:w="15" w:type="dxa"/>
              <w:bottom w:w="0" w:type="dxa"/>
              <w:right w:w="15" w:type="dxa"/>
            </w:tcMar>
            <w:vAlign w:val="center"/>
            <w:hideMark/>
          </w:tcPr>
          <w:p w14:paraId="6EA3EC8E"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9</w:t>
            </w:r>
          </w:p>
        </w:tc>
        <w:tc>
          <w:tcPr>
            <w:tcW w:w="829" w:type="dxa"/>
            <w:shd w:val="clear" w:color="auto" w:fill="FFFFFF"/>
            <w:tcMar>
              <w:top w:w="15" w:type="dxa"/>
              <w:left w:w="15" w:type="dxa"/>
              <w:bottom w:w="0" w:type="dxa"/>
              <w:right w:w="15" w:type="dxa"/>
            </w:tcMar>
            <w:vAlign w:val="center"/>
            <w:hideMark/>
          </w:tcPr>
          <w:p w14:paraId="21B6F94D"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モバイル機器の利用ルールが十分に整備されていない</w:t>
            </w:r>
          </w:p>
        </w:tc>
        <w:tc>
          <w:tcPr>
            <w:tcW w:w="828" w:type="dxa"/>
            <w:shd w:val="clear" w:color="auto" w:fill="FFFFFF"/>
            <w:tcMar>
              <w:top w:w="15" w:type="dxa"/>
              <w:left w:w="15" w:type="dxa"/>
              <w:bottom w:w="0" w:type="dxa"/>
              <w:right w:w="15" w:type="dxa"/>
            </w:tcMar>
            <w:vAlign w:val="center"/>
            <w:hideMark/>
          </w:tcPr>
          <w:p w14:paraId="0386C03D"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外部</w:t>
            </w:r>
          </w:p>
        </w:tc>
        <w:tc>
          <w:tcPr>
            <w:tcW w:w="861" w:type="dxa"/>
            <w:shd w:val="clear" w:color="auto" w:fill="FFFFFF"/>
            <w:tcMar>
              <w:top w:w="15" w:type="dxa"/>
              <w:left w:w="15" w:type="dxa"/>
              <w:bottom w:w="0" w:type="dxa"/>
              <w:right w:w="15" w:type="dxa"/>
            </w:tcMar>
            <w:vAlign w:val="center"/>
            <w:hideMark/>
          </w:tcPr>
          <w:p w14:paraId="63899FA7"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持出中に重要な情報を紛失・盗難</w:t>
            </w:r>
            <w:r w:rsidRPr="003F2BC0">
              <w:rPr>
                <w:rFonts w:hint="eastAsia"/>
                <w:color w:val="000000"/>
                <w:sz w:val="16"/>
                <w:szCs w:val="16"/>
              </w:rPr>
              <w:br/>
              <w:t>（</w:t>
            </w:r>
            <w:bookmarkStart w:id="44" w:name="■機密性13ー2ー4"/>
            <w:r w:rsidRPr="003F2BC0">
              <w:rPr>
                <w:color w:val="000000"/>
                <w:sz w:val="16"/>
                <w:szCs w:val="16"/>
              </w:rPr>
              <w:fldChar w:fldCharType="begin"/>
            </w:r>
            <w:r w:rsidRPr="003F2BC0">
              <w:rPr>
                <w:rFonts w:hint="eastAsia"/>
                <w:color w:val="000000"/>
                <w:sz w:val="16"/>
                <w:szCs w:val="16"/>
              </w:rPr>
              <w:instrText xml:space="preserve">HYPERLINK </w:instrText>
            </w:r>
            <w:r w:rsidRPr="003F2BC0">
              <w:rPr>
                <w:color w:val="000000"/>
                <w:sz w:val="16"/>
                <w:szCs w:val="16"/>
              </w:rPr>
              <w:instrText xml:space="preserve"> \l "</w:instrText>
            </w:r>
            <w:r w:rsidRPr="003F2BC0">
              <w:rPr>
                <w:rFonts w:hint="eastAsia"/>
                <w:color w:val="000000"/>
                <w:sz w:val="16"/>
                <w:szCs w:val="16"/>
              </w:rPr>
              <w:instrText>■機密性</w:instrText>
            </w:r>
            <w:r w:rsidRPr="003F2BC0">
              <w:rPr>
                <w:color w:val="000000"/>
                <w:sz w:val="16"/>
                <w:szCs w:val="16"/>
              </w:rPr>
              <w:instrText>"</w:instrText>
            </w:r>
            <w:r w:rsidRPr="003F2BC0">
              <w:rPr>
                <w:color w:val="000000"/>
                <w:sz w:val="16"/>
                <w:szCs w:val="16"/>
              </w:rPr>
            </w:r>
            <w:r w:rsidRPr="003F2BC0">
              <w:rPr>
                <w:color w:val="000000"/>
                <w:sz w:val="16"/>
                <w:szCs w:val="16"/>
              </w:rPr>
              <w:fldChar w:fldCharType="separate"/>
            </w:r>
            <w:r w:rsidRPr="003F2BC0">
              <w:rPr>
                <w:rFonts w:hint="eastAsia"/>
                <w:color w:val="467886" w:themeColor="hyperlink"/>
                <w:sz w:val="16"/>
                <w:szCs w:val="16"/>
                <w:u w:val="single"/>
              </w:rPr>
              <w:t>機密性</w:t>
            </w:r>
            <w:bookmarkEnd w:id="44"/>
            <w:r w:rsidRPr="003F2BC0">
              <w:rPr>
                <w:color w:val="000000"/>
                <w:sz w:val="16"/>
                <w:szCs w:val="16"/>
              </w:rPr>
              <w:fldChar w:fldCharType="end"/>
            </w:r>
            <w:r w:rsidRPr="003F2BC0">
              <w:rPr>
                <w:rFonts w:hint="eastAsia"/>
                <w:color w:val="000000"/>
                <w:sz w:val="16"/>
                <w:szCs w:val="16"/>
              </w:rPr>
              <w:t>の喪失）</w:t>
            </w:r>
          </w:p>
        </w:tc>
        <w:tc>
          <w:tcPr>
            <w:tcW w:w="861" w:type="dxa"/>
            <w:shd w:val="clear" w:color="auto" w:fill="FFFFFF"/>
            <w:tcMar>
              <w:top w:w="15" w:type="dxa"/>
              <w:left w:w="15" w:type="dxa"/>
              <w:bottom w:w="0" w:type="dxa"/>
              <w:right w:w="15" w:type="dxa"/>
            </w:tcMar>
            <w:vAlign w:val="center"/>
            <w:hideMark/>
          </w:tcPr>
          <w:p w14:paraId="31BEAC0D"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【事象】に対し【リスク源】である</w:t>
            </w:r>
          </w:p>
        </w:tc>
        <w:tc>
          <w:tcPr>
            <w:tcW w:w="861" w:type="dxa"/>
            <w:shd w:val="clear" w:color="auto" w:fill="FFFFFF"/>
            <w:tcMar>
              <w:top w:w="15" w:type="dxa"/>
              <w:left w:w="15" w:type="dxa"/>
              <w:bottom w:w="0" w:type="dxa"/>
              <w:right w:w="15" w:type="dxa"/>
            </w:tcMar>
            <w:vAlign w:val="center"/>
            <w:hideMark/>
          </w:tcPr>
          <w:p w14:paraId="7ADB3527"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機密情報などが漏えいし顧客に影響、信用喪失</w:t>
            </w:r>
          </w:p>
        </w:tc>
        <w:tc>
          <w:tcPr>
            <w:tcW w:w="598" w:type="dxa"/>
            <w:shd w:val="clear" w:color="auto" w:fill="FFFFFF"/>
            <w:tcMar>
              <w:top w:w="15" w:type="dxa"/>
              <w:left w:w="15" w:type="dxa"/>
              <w:bottom w:w="0" w:type="dxa"/>
              <w:right w:w="15" w:type="dxa"/>
            </w:tcMar>
            <w:vAlign w:val="center"/>
            <w:hideMark/>
          </w:tcPr>
          <w:p w14:paraId="46930F7B"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3</w:t>
            </w:r>
          </w:p>
        </w:tc>
        <w:tc>
          <w:tcPr>
            <w:tcW w:w="476" w:type="dxa"/>
            <w:shd w:val="clear" w:color="auto" w:fill="FFFFFF"/>
            <w:tcMar>
              <w:top w:w="15" w:type="dxa"/>
              <w:left w:w="15" w:type="dxa"/>
              <w:bottom w:w="0" w:type="dxa"/>
              <w:right w:w="15" w:type="dxa"/>
            </w:tcMar>
            <w:vAlign w:val="center"/>
            <w:hideMark/>
          </w:tcPr>
          <w:p w14:paraId="12C5B455"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2</w:t>
            </w:r>
          </w:p>
        </w:tc>
        <w:tc>
          <w:tcPr>
            <w:tcW w:w="178" w:type="dxa"/>
            <w:shd w:val="clear" w:color="auto" w:fill="FFFFFF"/>
            <w:tcMar>
              <w:top w:w="15" w:type="dxa"/>
              <w:left w:w="15" w:type="dxa"/>
              <w:bottom w:w="0" w:type="dxa"/>
              <w:right w:w="15" w:type="dxa"/>
            </w:tcMar>
            <w:vAlign w:val="center"/>
            <w:hideMark/>
          </w:tcPr>
          <w:p w14:paraId="45A3E1C4"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6</w:t>
            </w:r>
          </w:p>
        </w:tc>
        <w:tc>
          <w:tcPr>
            <w:tcW w:w="262" w:type="dxa"/>
            <w:shd w:val="clear" w:color="auto" w:fill="FFFFFF"/>
            <w:tcMar>
              <w:top w:w="15" w:type="dxa"/>
              <w:left w:w="15" w:type="dxa"/>
              <w:bottom w:w="0" w:type="dxa"/>
              <w:right w:w="15" w:type="dxa"/>
            </w:tcMar>
            <w:vAlign w:val="center"/>
            <w:hideMark/>
          </w:tcPr>
          <w:p w14:paraId="3B190195"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2</w:t>
            </w:r>
          </w:p>
        </w:tc>
        <w:tc>
          <w:tcPr>
            <w:tcW w:w="263" w:type="dxa"/>
            <w:shd w:val="clear" w:color="auto" w:fill="FFFFFF"/>
            <w:tcMar>
              <w:top w:w="15" w:type="dxa"/>
              <w:left w:w="15" w:type="dxa"/>
              <w:bottom w:w="0" w:type="dxa"/>
              <w:right w:w="15" w:type="dxa"/>
            </w:tcMar>
            <w:vAlign w:val="center"/>
            <w:hideMark/>
          </w:tcPr>
          <w:p w14:paraId="495E81C0"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63" w:type="dxa"/>
            <w:shd w:val="clear" w:color="auto" w:fill="FFFFFF"/>
            <w:tcMar>
              <w:top w:w="15" w:type="dxa"/>
              <w:left w:w="15" w:type="dxa"/>
              <w:bottom w:w="0" w:type="dxa"/>
              <w:right w:w="15" w:type="dxa"/>
            </w:tcMar>
            <w:vAlign w:val="center"/>
            <w:hideMark/>
          </w:tcPr>
          <w:p w14:paraId="49A48DAC"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w:t>
            </w:r>
          </w:p>
        </w:tc>
        <w:tc>
          <w:tcPr>
            <w:tcW w:w="263" w:type="dxa"/>
            <w:shd w:val="clear" w:color="auto" w:fill="FFFFFF"/>
            <w:tcMar>
              <w:top w:w="15" w:type="dxa"/>
              <w:left w:w="15" w:type="dxa"/>
              <w:bottom w:w="0" w:type="dxa"/>
              <w:right w:w="15" w:type="dxa"/>
            </w:tcMar>
            <w:vAlign w:val="center"/>
            <w:hideMark/>
          </w:tcPr>
          <w:p w14:paraId="48DBE10A"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63" w:type="dxa"/>
            <w:shd w:val="clear" w:color="auto" w:fill="FFFFFF"/>
            <w:tcMar>
              <w:top w:w="15" w:type="dxa"/>
              <w:left w:w="15" w:type="dxa"/>
              <w:bottom w:w="0" w:type="dxa"/>
              <w:right w:w="15" w:type="dxa"/>
            </w:tcMar>
            <w:vAlign w:val="center"/>
            <w:hideMark/>
          </w:tcPr>
          <w:p w14:paraId="36552981"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054" w:type="dxa"/>
            <w:shd w:val="clear" w:color="auto" w:fill="FFFFFF"/>
            <w:tcMar>
              <w:top w:w="15" w:type="dxa"/>
              <w:left w:w="15" w:type="dxa"/>
              <w:bottom w:w="0" w:type="dxa"/>
              <w:right w:w="15" w:type="dxa"/>
            </w:tcMar>
            <w:vAlign w:val="center"/>
            <w:hideMark/>
          </w:tcPr>
          <w:p w14:paraId="7C2610C7"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モバイル機器の利用ルールを整備・強化</w:t>
            </w:r>
          </w:p>
        </w:tc>
        <w:tc>
          <w:tcPr>
            <w:tcW w:w="300" w:type="dxa"/>
            <w:shd w:val="clear" w:color="auto" w:fill="FFFFFF"/>
            <w:tcMar>
              <w:top w:w="15" w:type="dxa"/>
              <w:left w:w="15" w:type="dxa"/>
              <w:bottom w:w="0" w:type="dxa"/>
              <w:right w:w="15" w:type="dxa"/>
            </w:tcMar>
            <w:vAlign w:val="center"/>
            <w:hideMark/>
          </w:tcPr>
          <w:p w14:paraId="5B5E971B"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予定</w:t>
            </w:r>
          </w:p>
        </w:tc>
        <w:tc>
          <w:tcPr>
            <w:tcW w:w="262" w:type="dxa"/>
            <w:shd w:val="clear" w:color="auto" w:fill="FFFFFF"/>
            <w:tcMar>
              <w:top w:w="15" w:type="dxa"/>
              <w:left w:w="15" w:type="dxa"/>
              <w:bottom w:w="0" w:type="dxa"/>
              <w:right w:w="15" w:type="dxa"/>
            </w:tcMar>
            <w:vAlign w:val="center"/>
            <w:hideMark/>
          </w:tcPr>
          <w:p w14:paraId="56D7C78A"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2</w:t>
            </w:r>
          </w:p>
        </w:tc>
        <w:tc>
          <w:tcPr>
            <w:tcW w:w="262" w:type="dxa"/>
            <w:shd w:val="clear" w:color="auto" w:fill="FFFFFF"/>
            <w:tcMar>
              <w:top w:w="15" w:type="dxa"/>
              <w:left w:w="15" w:type="dxa"/>
              <w:bottom w:w="0" w:type="dxa"/>
              <w:right w:w="15" w:type="dxa"/>
            </w:tcMar>
            <w:vAlign w:val="center"/>
            <w:hideMark/>
          </w:tcPr>
          <w:p w14:paraId="2F0EE614"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1</w:t>
            </w:r>
          </w:p>
        </w:tc>
        <w:tc>
          <w:tcPr>
            <w:tcW w:w="275" w:type="dxa"/>
            <w:shd w:val="clear" w:color="auto" w:fill="FFFFFF"/>
            <w:tcMar>
              <w:top w:w="15" w:type="dxa"/>
              <w:left w:w="15" w:type="dxa"/>
              <w:bottom w:w="0" w:type="dxa"/>
              <w:right w:w="15" w:type="dxa"/>
            </w:tcMar>
            <w:vAlign w:val="center"/>
            <w:hideMark/>
          </w:tcPr>
          <w:p w14:paraId="699D6B26"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2</w:t>
            </w:r>
          </w:p>
        </w:tc>
      </w:tr>
      <w:tr w:rsidR="00E27107" w:rsidRPr="003F2BC0" w14:paraId="0DCFF185" w14:textId="77777777" w:rsidTr="00E27107">
        <w:trPr>
          <w:trHeight w:val="1368"/>
        </w:trPr>
        <w:tc>
          <w:tcPr>
            <w:tcW w:w="265" w:type="dxa"/>
            <w:shd w:val="clear" w:color="auto" w:fill="FFFFFF"/>
            <w:tcMar>
              <w:top w:w="15" w:type="dxa"/>
              <w:left w:w="15" w:type="dxa"/>
              <w:bottom w:w="0" w:type="dxa"/>
              <w:right w:w="15" w:type="dxa"/>
            </w:tcMar>
            <w:vAlign w:val="center"/>
            <w:hideMark/>
          </w:tcPr>
          <w:p w14:paraId="2E88C62C"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2</w:t>
            </w:r>
          </w:p>
        </w:tc>
        <w:tc>
          <w:tcPr>
            <w:tcW w:w="423" w:type="dxa"/>
            <w:shd w:val="clear" w:color="auto" w:fill="FFFFFF"/>
            <w:tcMar>
              <w:top w:w="15" w:type="dxa"/>
              <w:left w:w="15" w:type="dxa"/>
              <w:bottom w:w="0" w:type="dxa"/>
              <w:right w:w="15" w:type="dxa"/>
            </w:tcMar>
            <w:vAlign w:val="center"/>
            <w:hideMark/>
          </w:tcPr>
          <w:p w14:paraId="50274214"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40</w:t>
            </w:r>
          </w:p>
        </w:tc>
        <w:tc>
          <w:tcPr>
            <w:tcW w:w="829" w:type="dxa"/>
            <w:shd w:val="clear" w:color="auto" w:fill="FFFFFF"/>
            <w:tcMar>
              <w:top w:w="15" w:type="dxa"/>
              <w:left w:w="15" w:type="dxa"/>
              <w:bottom w:w="0" w:type="dxa"/>
              <w:right w:w="15" w:type="dxa"/>
            </w:tcMar>
            <w:vAlign w:val="center"/>
            <w:hideMark/>
          </w:tcPr>
          <w:p w14:paraId="0D1EC6AC"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教育が不十分なため従業者の意識が低い</w:t>
            </w:r>
          </w:p>
        </w:tc>
        <w:tc>
          <w:tcPr>
            <w:tcW w:w="828" w:type="dxa"/>
            <w:shd w:val="clear" w:color="auto" w:fill="FFFFFF"/>
            <w:tcMar>
              <w:top w:w="15" w:type="dxa"/>
              <w:left w:w="15" w:type="dxa"/>
              <w:bottom w:w="0" w:type="dxa"/>
              <w:right w:w="15" w:type="dxa"/>
            </w:tcMar>
            <w:vAlign w:val="center"/>
            <w:hideMark/>
          </w:tcPr>
          <w:p w14:paraId="70B859F2"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全社</w:t>
            </w:r>
          </w:p>
        </w:tc>
        <w:tc>
          <w:tcPr>
            <w:tcW w:w="861" w:type="dxa"/>
            <w:shd w:val="clear" w:color="auto" w:fill="FFFFFF"/>
            <w:tcMar>
              <w:top w:w="15" w:type="dxa"/>
              <w:left w:w="15" w:type="dxa"/>
              <w:bottom w:w="0" w:type="dxa"/>
              <w:right w:w="15" w:type="dxa"/>
            </w:tcMar>
            <w:vAlign w:val="center"/>
            <w:hideMark/>
          </w:tcPr>
          <w:p w14:paraId="6B5F9238"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誤送信</w:t>
            </w:r>
            <w:r w:rsidRPr="003F2BC0">
              <w:rPr>
                <w:rFonts w:hint="eastAsia"/>
                <w:color w:val="000000"/>
                <w:sz w:val="16"/>
                <w:szCs w:val="16"/>
              </w:rPr>
              <w:br/>
              <w:t>（機密性の喪失）</w:t>
            </w:r>
          </w:p>
        </w:tc>
        <w:tc>
          <w:tcPr>
            <w:tcW w:w="861" w:type="dxa"/>
            <w:shd w:val="clear" w:color="auto" w:fill="FFFFFF"/>
            <w:tcMar>
              <w:top w:w="15" w:type="dxa"/>
              <w:left w:w="15" w:type="dxa"/>
              <w:bottom w:w="0" w:type="dxa"/>
              <w:right w:w="15" w:type="dxa"/>
            </w:tcMar>
            <w:vAlign w:val="center"/>
            <w:hideMark/>
          </w:tcPr>
          <w:p w14:paraId="4C79718B"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【リスク源】ため【事象】が発生</w:t>
            </w:r>
          </w:p>
        </w:tc>
        <w:tc>
          <w:tcPr>
            <w:tcW w:w="861" w:type="dxa"/>
            <w:shd w:val="clear" w:color="auto" w:fill="FFFFFF"/>
            <w:tcMar>
              <w:top w:w="15" w:type="dxa"/>
              <w:left w:w="15" w:type="dxa"/>
              <w:bottom w:w="0" w:type="dxa"/>
              <w:right w:w="15" w:type="dxa"/>
            </w:tcMar>
            <w:vAlign w:val="center"/>
            <w:hideMark/>
          </w:tcPr>
          <w:p w14:paraId="6A05BD6E"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機密情報などが漏えいし顧客に影響、信用喪失</w:t>
            </w:r>
          </w:p>
        </w:tc>
        <w:tc>
          <w:tcPr>
            <w:tcW w:w="598" w:type="dxa"/>
            <w:shd w:val="clear" w:color="auto" w:fill="FFFFFF"/>
            <w:tcMar>
              <w:top w:w="15" w:type="dxa"/>
              <w:left w:w="15" w:type="dxa"/>
              <w:bottom w:w="0" w:type="dxa"/>
              <w:right w:w="15" w:type="dxa"/>
            </w:tcMar>
            <w:vAlign w:val="center"/>
            <w:hideMark/>
          </w:tcPr>
          <w:p w14:paraId="7941204A"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2</w:t>
            </w:r>
          </w:p>
        </w:tc>
        <w:tc>
          <w:tcPr>
            <w:tcW w:w="476" w:type="dxa"/>
            <w:shd w:val="clear" w:color="auto" w:fill="FFFFFF"/>
            <w:tcMar>
              <w:top w:w="15" w:type="dxa"/>
              <w:left w:w="15" w:type="dxa"/>
              <w:bottom w:w="0" w:type="dxa"/>
              <w:right w:w="15" w:type="dxa"/>
            </w:tcMar>
            <w:vAlign w:val="center"/>
            <w:hideMark/>
          </w:tcPr>
          <w:p w14:paraId="5280B656"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2</w:t>
            </w:r>
          </w:p>
        </w:tc>
        <w:tc>
          <w:tcPr>
            <w:tcW w:w="178" w:type="dxa"/>
            <w:shd w:val="clear" w:color="auto" w:fill="FFFFFF"/>
            <w:tcMar>
              <w:top w:w="15" w:type="dxa"/>
              <w:left w:w="15" w:type="dxa"/>
              <w:bottom w:w="0" w:type="dxa"/>
              <w:right w:w="15" w:type="dxa"/>
            </w:tcMar>
            <w:vAlign w:val="center"/>
            <w:hideMark/>
          </w:tcPr>
          <w:p w14:paraId="2EDFDA09"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4</w:t>
            </w:r>
          </w:p>
        </w:tc>
        <w:tc>
          <w:tcPr>
            <w:tcW w:w="262" w:type="dxa"/>
            <w:shd w:val="clear" w:color="auto" w:fill="FFFFFF"/>
            <w:tcMar>
              <w:top w:w="15" w:type="dxa"/>
              <w:left w:w="15" w:type="dxa"/>
              <w:bottom w:w="0" w:type="dxa"/>
              <w:right w:w="15" w:type="dxa"/>
            </w:tcMar>
            <w:vAlign w:val="center"/>
            <w:hideMark/>
          </w:tcPr>
          <w:p w14:paraId="5CBC481C"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3</w:t>
            </w:r>
          </w:p>
        </w:tc>
        <w:tc>
          <w:tcPr>
            <w:tcW w:w="263" w:type="dxa"/>
            <w:shd w:val="clear" w:color="auto" w:fill="FFFFFF"/>
            <w:tcMar>
              <w:top w:w="15" w:type="dxa"/>
              <w:left w:w="15" w:type="dxa"/>
              <w:bottom w:w="0" w:type="dxa"/>
              <w:right w:w="15" w:type="dxa"/>
            </w:tcMar>
            <w:vAlign w:val="center"/>
            <w:hideMark/>
          </w:tcPr>
          <w:p w14:paraId="3E2746E5"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63" w:type="dxa"/>
            <w:shd w:val="clear" w:color="auto" w:fill="FFFFFF"/>
            <w:tcMar>
              <w:top w:w="15" w:type="dxa"/>
              <w:left w:w="15" w:type="dxa"/>
              <w:bottom w:w="0" w:type="dxa"/>
              <w:right w:w="15" w:type="dxa"/>
            </w:tcMar>
            <w:vAlign w:val="center"/>
            <w:hideMark/>
          </w:tcPr>
          <w:p w14:paraId="03D7882D"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w:t>
            </w:r>
          </w:p>
        </w:tc>
        <w:tc>
          <w:tcPr>
            <w:tcW w:w="263" w:type="dxa"/>
            <w:shd w:val="clear" w:color="auto" w:fill="FFFFFF"/>
            <w:tcMar>
              <w:top w:w="15" w:type="dxa"/>
              <w:left w:w="15" w:type="dxa"/>
              <w:bottom w:w="0" w:type="dxa"/>
              <w:right w:w="15" w:type="dxa"/>
            </w:tcMar>
            <w:vAlign w:val="center"/>
            <w:hideMark/>
          </w:tcPr>
          <w:p w14:paraId="7E8FD6AC"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63" w:type="dxa"/>
            <w:shd w:val="clear" w:color="auto" w:fill="FFFFFF"/>
            <w:tcMar>
              <w:top w:w="15" w:type="dxa"/>
              <w:left w:w="15" w:type="dxa"/>
              <w:bottom w:w="0" w:type="dxa"/>
              <w:right w:w="15" w:type="dxa"/>
            </w:tcMar>
            <w:vAlign w:val="center"/>
            <w:hideMark/>
          </w:tcPr>
          <w:p w14:paraId="6F2B8AC1"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054" w:type="dxa"/>
            <w:shd w:val="clear" w:color="auto" w:fill="FFFFFF"/>
            <w:tcMar>
              <w:top w:w="15" w:type="dxa"/>
              <w:left w:w="15" w:type="dxa"/>
              <w:bottom w:w="0" w:type="dxa"/>
              <w:right w:w="15" w:type="dxa"/>
            </w:tcMar>
            <w:vAlign w:val="center"/>
            <w:hideMark/>
          </w:tcPr>
          <w:p w14:paraId="7476FB22"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教育訓練</w:t>
            </w:r>
          </w:p>
        </w:tc>
        <w:tc>
          <w:tcPr>
            <w:tcW w:w="300" w:type="dxa"/>
            <w:shd w:val="clear" w:color="auto" w:fill="FFFFFF"/>
            <w:tcMar>
              <w:top w:w="15" w:type="dxa"/>
              <w:left w:w="15" w:type="dxa"/>
              <w:bottom w:w="0" w:type="dxa"/>
              <w:right w:w="15" w:type="dxa"/>
            </w:tcMar>
            <w:vAlign w:val="center"/>
            <w:hideMark/>
          </w:tcPr>
          <w:p w14:paraId="138D2C48"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予定</w:t>
            </w:r>
          </w:p>
        </w:tc>
        <w:tc>
          <w:tcPr>
            <w:tcW w:w="262" w:type="dxa"/>
            <w:shd w:val="clear" w:color="auto" w:fill="FFFFFF"/>
            <w:tcMar>
              <w:top w:w="15" w:type="dxa"/>
              <w:left w:w="15" w:type="dxa"/>
              <w:bottom w:w="0" w:type="dxa"/>
              <w:right w:w="15" w:type="dxa"/>
            </w:tcMar>
            <w:vAlign w:val="center"/>
            <w:hideMark/>
          </w:tcPr>
          <w:p w14:paraId="29E89369"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1</w:t>
            </w:r>
          </w:p>
        </w:tc>
        <w:tc>
          <w:tcPr>
            <w:tcW w:w="262" w:type="dxa"/>
            <w:shd w:val="clear" w:color="auto" w:fill="FFFFFF"/>
            <w:tcMar>
              <w:top w:w="15" w:type="dxa"/>
              <w:left w:w="15" w:type="dxa"/>
              <w:bottom w:w="0" w:type="dxa"/>
              <w:right w:w="15" w:type="dxa"/>
            </w:tcMar>
            <w:vAlign w:val="center"/>
            <w:hideMark/>
          </w:tcPr>
          <w:p w14:paraId="5A6BE109"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1</w:t>
            </w:r>
          </w:p>
        </w:tc>
        <w:tc>
          <w:tcPr>
            <w:tcW w:w="275" w:type="dxa"/>
            <w:shd w:val="clear" w:color="auto" w:fill="FFFFFF"/>
            <w:tcMar>
              <w:top w:w="15" w:type="dxa"/>
              <w:left w:w="15" w:type="dxa"/>
              <w:bottom w:w="0" w:type="dxa"/>
              <w:right w:w="15" w:type="dxa"/>
            </w:tcMar>
            <w:vAlign w:val="center"/>
            <w:hideMark/>
          </w:tcPr>
          <w:p w14:paraId="77A4F174"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1</w:t>
            </w:r>
          </w:p>
        </w:tc>
      </w:tr>
      <w:tr w:rsidR="00E27107" w:rsidRPr="003F2BC0" w14:paraId="578D96C7" w14:textId="77777777" w:rsidTr="00E27107">
        <w:trPr>
          <w:trHeight w:val="2051"/>
        </w:trPr>
        <w:tc>
          <w:tcPr>
            <w:tcW w:w="265" w:type="dxa"/>
            <w:shd w:val="clear" w:color="auto" w:fill="FFFFFF"/>
            <w:tcMar>
              <w:top w:w="15" w:type="dxa"/>
              <w:left w:w="15" w:type="dxa"/>
              <w:bottom w:w="0" w:type="dxa"/>
              <w:right w:w="15" w:type="dxa"/>
            </w:tcMar>
            <w:vAlign w:val="center"/>
            <w:hideMark/>
          </w:tcPr>
          <w:p w14:paraId="7D7130E3"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3</w:t>
            </w:r>
          </w:p>
        </w:tc>
        <w:tc>
          <w:tcPr>
            <w:tcW w:w="423" w:type="dxa"/>
            <w:shd w:val="clear" w:color="auto" w:fill="FFFFFF"/>
            <w:tcMar>
              <w:top w:w="15" w:type="dxa"/>
              <w:left w:w="15" w:type="dxa"/>
              <w:bottom w:w="0" w:type="dxa"/>
              <w:right w:w="15" w:type="dxa"/>
            </w:tcMar>
            <w:vAlign w:val="center"/>
            <w:hideMark/>
          </w:tcPr>
          <w:p w14:paraId="7A6D6FCB"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10、11、13、26、55</w:t>
            </w:r>
          </w:p>
        </w:tc>
        <w:tc>
          <w:tcPr>
            <w:tcW w:w="829" w:type="dxa"/>
            <w:shd w:val="clear" w:color="auto" w:fill="FFFFFF"/>
            <w:tcMar>
              <w:top w:w="15" w:type="dxa"/>
              <w:left w:w="15" w:type="dxa"/>
              <w:bottom w:w="0" w:type="dxa"/>
              <w:right w:w="15" w:type="dxa"/>
            </w:tcMar>
            <w:vAlign w:val="center"/>
            <w:hideMark/>
          </w:tcPr>
          <w:p w14:paraId="5366BE59"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電子の情報分類／取り扱いが明確でない</w:t>
            </w:r>
          </w:p>
        </w:tc>
        <w:tc>
          <w:tcPr>
            <w:tcW w:w="828" w:type="dxa"/>
            <w:shd w:val="clear" w:color="auto" w:fill="FFFFFF"/>
            <w:tcMar>
              <w:top w:w="15" w:type="dxa"/>
              <w:left w:w="15" w:type="dxa"/>
              <w:bottom w:w="0" w:type="dxa"/>
              <w:right w:w="15" w:type="dxa"/>
            </w:tcMar>
            <w:vAlign w:val="center"/>
            <w:hideMark/>
          </w:tcPr>
          <w:p w14:paraId="27A1430F"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外部</w:t>
            </w:r>
          </w:p>
        </w:tc>
        <w:tc>
          <w:tcPr>
            <w:tcW w:w="861" w:type="dxa"/>
            <w:shd w:val="clear" w:color="auto" w:fill="FFFFFF"/>
            <w:tcMar>
              <w:top w:w="15" w:type="dxa"/>
              <w:left w:w="15" w:type="dxa"/>
              <w:bottom w:w="0" w:type="dxa"/>
              <w:right w:w="15" w:type="dxa"/>
            </w:tcMar>
            <w:vAlign w:val="center"/>
            <w:hideMark/>
          </w:tcPr>
          <w:p w14:paraId="70967169"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情報の紛失・盗難</w:t>
            </w:r>
            <w:r w:rsidRPr="003F2BC0">
              <w:rPr>
                <w:rFonts w:hint="eastAsia"/>
                <w:color w:val="000000"/>
                <w:sz w:val="16"/>
                <w:szCs w:val="16"/>
              </w:rPr>
              <w:br/>
              <w:t>（機密性の喪失）</w:t>
            </w:r>
          </w:p>
        </w:tc>
        <w:tc>
          <w:tcPr>
            <w:tcW w:w="861" w:type="dxa"/>
            <w:shd w:val="clear" w:color="auto" w:fill="FFFFFF"/>
            <w:tcMar>
              <w:top w:w="15" w:type="dxa"/>
              <w:left w:w="15" w:type="dxa"/>
              <w:bottom w:w="0" w:type="dxa"/>
              <w:right w:w="15" w:type="dxa"/>
            </w:tcMar>
            <w:vAlign w:val="center"/>
            <w:hideMark/>
          </w:tcPr>
          <w:p w14:paraId="5689B69D"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【リスク源】ため【事象】が発生</w:t>
            </w:r>
          </w:p>
        </w:tc>
        <w:tc>
          <w:tcPr>
            <w:tcW w:w="861" w:type="dxa"/>
            <w:shd w:val="clear" w:color="auto" w:fill="FFFFFF"/>
            <w:tcMar>
              <w:top w:w="15" w:type="dxa"/>
              <w:left w:w="15" w:type="dxa"/>
              <w:bottom w:w="0" w:type="dxa"/>
              <w:right w:w="15" w:type="dxa"/>
            </w:tcMar>
            <w:vAlign w:val="center"/>
            <w:hideMark/>
          </w:tcPr>
          <w:p w14:paraId="7C2F8D68"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機密情報などが漏えいし顧客に影響、信用喪失</w:t>
            </w:r>
          </w:p>
        </w:tc>
        <w:tc>
          <w:tcPr>
            <w:tcW w:w="598" w:type="dxa"/>
            <w:shd w:val="clear" w:color="auto" w:fill="FFFFFF"/>
            <w:tcMar>
              <w:top w:w="15" w:type="dxa"/>
              <w:left w:w="15" w:type="dxa"/>
              <w:bottom w:w="0" w:type="dxa"/>
              <w:right w:w="15" w:type="dxa"/>
            </w:tcMar>
            <w:vAlign w:val="center"/>
            <w:hideMark/>
          </w:tcPr>
          <w:p w14:paraId="4750CFF5"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3</w:t>
            </w:r>
          </w:p>
        </w:tc>
        <w:tc>
          <w:tcPr>
            <w:tcW w:w="476" w:type="dxa"/>
            <w:shd w:val="clear" w:color="auto" w:fill="FFFFFF"/>
            <w:tcMar>
              <w:top w:w="15" w:type="dxa"/>
              <w:left w:w="15" w:type="dxa"/>
              <w:bottom w:w="0" w:type="dxa"/>
              <w:right w:w="15" w:type="dxa"/>
            </w:tcMar>
            <w:vAlign w:val="center"/>
            <w:hideMark/>
          </w:tcPr>
          <w:p w14:paraId="0246C98B"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3</w:t>
            </w:r>
          </w:p>
        </w:tc>
        <w:tc>
          <w:tcPr>
            <w:tcW w:w="178" w:type="dxa"/>
            <w:shd w:val="clear" w:color="auto" w:fill="FFFFFF"/>
            <w:tcMar>
              <w:top w:w="15" w:type="dxa"/>
              <w:left w:w="15" w:type="dxa"/>
              <w:bottom w:w="0" w:type="dxa"/>
              <w:right w:w="15" w:type="dxa"/>
            </w:tcMar>
            <w:vAlign w:val="center"/>
            <w:hideMark/>
          </w:tcPr>
          <w:p w14:paraId="70AE7D4F"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9</w:t>
            </w:r>
          </w:p>
        </w:tc>
        <w:tc>
          <w:tcPr>
            <w:tcW w:w="262" w:type="dxa"/>
            <w:shd w:val="clear" w:color="auto" w:fill="FFFFFF"/>
            <w:tcMar>
              <w:top w:w="15" w:type="dxa"/>
              <w:left w:w="15" w:type="dxa"/>
              <w:bottom w:w="0" w:type="dxa"/>
              <w:right w:w="15" w:type="dxa"/>
            </w:tcMar>
            <w:vAlign w:val="center"/>
            <w:hideMark/>
          </w:tcPr>
          <w:p w14:paraId="710A3928"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1</w:t>
            </w:r>
          </w:p>
        </w:tc>
        <w:tc>
          <w:tcPr>
            <w:tcW w:w="263" w:type="dxa"/>
            <w:shd w:val="clear" w:color="auto" w:fill="FFFFFF"/>
            <w:tcMar>
              <w:top w:w="15" w:type="dxa"/>
              <w:left w:w="15" w:type="dxa"/>
              <w:bottom w:w="0" w:type="dxa"/>
              <w:right w:w="15" w:type="dxa"/>
            </w:tcMar>
            <w:vAlign w:val="center"/>
            <w:hideMark/>
          </w:tcPr>
          <w:p w14:paraId="303FB53C"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63" w:type="dxa"/>
            <w:shd w:val="clear" w:color="auto" w:fill="FFFFFF"/>
            <w:tcMar>
              <w:top w:w="15" w:type="dxa"/>
              <w:left w:w="15" w:type="dxa"/>
              <w:bottom w:w="0" w:type="dxa"/>
              <w:right w:w="15" w:type="dxa"/>
            </w:tcMar>
            <w:vAlign w:val="center"/>
            <w:hideMark/>
          </w:tcPr>
          <w:p w14:paraId="17188276"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w:t>
            </w:r>
          </w:p>
        </w:tc>
        <w:tc>
          <w:tcPr>
            <w:tcW w:w="263" w:type="dxa"/>
            <w:shd w:val="clear" w:color="auto" w:fill="FFFFFF"/>
            <w:tcMar>
              <w:top w:w="15" w:type="dxa"/>
              <w:left w:w="15" w:type="dxa"/>
              <w:bottom w:w="0" w:type="dxa"/>
              <w:right w:w="15" w:type="dxa"/>
            </w:tcMar>
            <w:vAlign w:val="center"/>
            <w:hideMark/>
          </w:tcPr>
          <w:p w14:paraId="22519D2B"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63" w:type="dxa"/>
            <w:shd w:val="clear" w:color="auto" w:fill="FFFFFF"/>
            <w:tcMar>
              <w:top w:w="15" w:type="dxa"/>
              <w:left w:w="15" w:type="dxa"/>
              <w:bottom w:w="0" w:type="dxa"/>
              <w:right w:w="15" w:type="dxa"/>
            </w:tcMar>
            <w:vAlign w:val="center"/>
            <w:hideMark/>
          </w:tcPr>
          <w:p w14:paraId="30074C38"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2054" w:type="dxa"/>
            <w:shd w:val="clear" w:color="auto" w:fill="FFFFFF"/>
            <w:tcMar>
              <w:top w:w="15" w:type="dxa"/>
              <w:left w:w="15" w:type="dxa"/>
              <w:bottom w:w="0" w:type="dxa"/>
              <w:right w:w="15" w:type="dxa"/>
            </w:tcMar>
            <w:vAlign w:val="center"/>
            <w:hideMark/>
          </w:tcPr>
          <w:p w14:paraId="2303D2C4" w14:textId="2540F77E"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・5.12 情報の分類、5.13 情報のラベル付け、分類ごとの情報の取扱いルール</w:t>
            </w:r>
          </w:p>
        </w:tc>
        <w:tc>
          <w:tcPr>
            <w:tcW w:w="300" w:type="dxa"/>
            <w:shd w:val="clear" w:color="auto" w:fill="FFFFFF"/>
            <w:tcMar>
              <w:top w:w="15" w:type="dxa"/>
              <w:left w:w="15" w:type="dxa"/>
              <w:bottom w:w="0" w:type="dxa"/>
              <w:right w:w="15" w:type="dxa"/>
            </w:tcMar>
            <w:vAlign w:val="center"/>
            <w:hideMark/>
          </w:tcPr>
          <w:p w14:paraId="64B97B8C"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予定</w:t>
            </w:r>
          </w:p>
        </w:tc>
        <w:tc>
          <w:tcPr>
            <w:tcW w:w="262" w:type="dxa"/>
            <w:shd w:val="clear" w:color="auto" w:fill="FFFFFF"/>
            <w:tcMar>
              <w:top w:w="15" w:type="dxa"/>
              <w:left w:w="15" w:type="dxa"/>
              <w:bottom w:w="0" w:type="dxa"/>
              <w:right w:w="15" w:type="dxa"/>
            </w:tcMar>
            <w:vAlign w:val="center"/>
            <w:hideMark/>
          </w:tcPr>
          <w:p w14:paraId="3AC59B9A"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2</w:t>
            </w:r>
          </w:p>
        </w:tc>
        <w:tc>
          <w:tcPr>
            <w:tcW w:w="262" w:type="dxa"/>
            <w:shd w:val="clear" w:color="auto" w:fill="FFFFFF"/>
            <w:tcMar>
              <w:top w:w="15" w:type="dxa"/>
              <w:left w:w="15" w:type="dxa"/>
              <w:bottom w:w="0" w:type="dxa"/>
              <w:right w:w="15" w:type="dxa"/>
            </w:tcMar>
            <w:vAlign w:val="center"/>
            <w:hideMark/>
          </w:tcPr>
          <w:p w14:paraId="49EF3272"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3</w:t>
            </w:r>
          </w:p>
        </w:tc>
        <w:tc>
          <w:tcPr>
            <w:tcW w:w="275" w:type="dxa"/>
            <w:shd w:val="clear" w:color="auto" w:fill="FFFFFF"/>
            <w:tcMar>
              <w:top w:w="15" w:type="dxa"/>
              <w:left w:w="15" w:type="dxa"/>
              <w:bottom w:w="0" w:type="dxa"/>
              <w:right w:w="15" w:type="dxa"/>
            </w:tcMar>
            <w:vAlign w:val="center"/>
            <w:hideMark/>
          </w:tcPr>
          <w:p w14:paraId="786F0E89"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color w:val="000000"/>
                <w:sz w:val="16"/>
                <w:szCs w:val="16"/>
              </w:rPr>
              <w:t>6</w:t>
            </w:r>
          </w:p>
        </w:tc>
      </w:tr>
    </w:tbl>
    <w:p w14:paraId="6DDE379E" w14:textId="77777777" w:rsidR="003F2BC0" w:rsidRPr="003F2BC0" w:rsidRDefault="003F2BC0" w:rsidP="003F2BC0">
      <w:pPr>
        <w:ind w:firstLineChars="0" w:firstLine="0"/>
      </w:pPr>
    </w:p>
    <w:p w14:paraId="010894C0" w14:textId="77777777" w:rsidR="003F2BC0" w:rsidRPr="003F2BC0" w:rsidRDefault="003F2BC0" w:rsidP="003F2BC0">
      <w:pPr>
        <w:ind w:firstLineChars="0" w:firstLine="0"/>
      </w:pPr>
      <w:r w:rsidRPr="003F2BC0">
        <w:rPr>
          <w:rFonts w:hint="eastAsia"/>
        </w:rPr>
        <w:t>リスクアセスメント結果報告書には、以下の内容を記載します。</w:t>
      </w:r>
    </w:p>
    <w:tbl>
      <w:tblPr>
        <w:tblStyle w:val="a9"/>
        <w:tblW w:w="0" w:type="auto"/>
        <w:tblLook w:val="04A0" w:firstRow="1" w:lastRow="0" w:firstColumn="1" w:lastColumn="0" w:noHBand="0" w:noVBand="1"/>
      </w:tblPr>
      <w:tblGrid>
        <w:gridCol w:w="1413"/>
        <w:gridCol w:w="1984"/>
        <w:gridCol w:w="7059"/>
      </w:tblGrid>
      <w:tr w:rsidR="003F2BC0" w:rsidRPr="003F2BC0" w14:paraId="3F982B31" w14:textId="77777777" w:rsidTr="00FC66A0">
        <w:tc>
          <w:tcPr>
            <w:tcW w:w="3397" w:type="dxa"/>
            <w:gridSpan w:val="2"/>
          </w:tcPr>
          <w:p w14:paraId="413F300A" w14:textId="77777777" w:rsidR="003F2BC0" w:rsidRPr="003F2BC0" w:rsidRDefault="003F2BC0" w:rsidP="003F2BC0">
            <w:pPr>
              <w:tabs>
                <w:tab w:val="left" w:pos="4820"/>
              </w:tabs>
              <w:ind w:firstLineChars="0" w:firstLine="0"/>
              <w:jc w:val="left"/>
              <w:rPr>
                <w:b/>
                <w:bCs/>
              </w:rPr>
            </w:pPr>
            <w:r w:rsidRPr="003F2BC0">
              <w:rPr>
                <w:rFonts w:hint="eastAsia"/>
                <w:b/>
                <w:bCs/>
              </w:rPr>
              <w:t>資産目録のNo.</w:t>
            </w:r>
          </w:p>
        </w:tc>
        <w:tc>
          <w:tcPr>
            <w:tcW w:w="7059" w:type="dxa"/>
          </w:tcPr>
          <w:p w14:paraId="3022C282" w14:textId="77777777" w:rsidR="003F2BC0" w:rsidRPr="003F2BC0" w:rsidRDefault="003F2BC0" w:rsidP="003F2BC0">
            <w:pPr>
              <w:tabs>
                <w:tab w:val="left" w:pos="1830"/>
              </w:tabs>
              <w:ind w:firstLineChars="0" w:firstLine="0"/>
              <w:jc w:val="left"/>
            </w:pPr>
            <w:r w:rsidRPr="003F2BC0">
              <w:rPr>
                <w:rFonts w:hint="eastAsia"/>
              </w:rPr>
              <w:t>重要資産の項番を記載します。</w:t>
            </w:r>
          </w:p>
          <w:p w14:paraId="408CB01F" w14:textId="77777777" w:rsidR="003F2BC0" w:rsidRPr="003F2BC0" w:rsidRDefault="003F2BC0" w:rsidP="003F2BC0">
            <w:pPr>
              <w:tabs>
                <w:tab w:val="left" w:pos="1830"/>
              </w:tabs>
              <w:ind w:firstLineChars="0" w:firstLine="0"/>
              <w:jc w:val="left"/>
            </w:pPr>
            <w:r w:rsidRPr="003F2BC0">
              <w:rPr>
                <w:rFonts w:hint="eastAsia"/>
              </w:rPr>
              <w:t>重要資産は、資産目録（情報資産管理台帳）から「情報セキュリティリスクアセスメントを実施するための基準」で決定した基準をもとに選択します。例えば、機密性、</w:t>
            </w:r>
            <w:bookmarkStart w:id="45" w:name="■完全性13ー2ー4"/>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■完全性</w:instrText>
            </w:r>
            <w:r w:rsidRPr="003F2BC0">
              <w:instrText>"</w:instrText>
            </w:r>
            <w:r w:rsidRPr="003F2BC0">
              <w:fldChar w:fldCharType="separate"/>
            </w:r>
            <w:r w:rsidRPr="003F2BC0">
              <w:rPr>
                <w:rFonts w:hint="eastAsia"/>
                <w:color w:val="467886" w:themeColor="hyperlink"/>
                <w:u w:val="single"/>
              </w:rPr>
              <w:t>完全性</w:t>
            </w:r>
            <w:bookmarkEnd w:id="45"/>
            <w:r w:rsidRPr="003F2BC0">
              <w:fldChar w:fldCharType="end"/>
            </w:r>
            <w:r w:rsidRPr="003F2BC0">
              <w:rPr>
                <w:rFonts w:hint="eastAsia"/>
              </w:rPr>
              <w:t>、</w:t>
            </w:r>
            <w:bookmarkStart w:id="46" w:name="■可用性13ー2－4"/>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■可用性</w:instrText>
            </w:r>
            <w:r w:rsidRPr="003F2BC0">
              <w:instrText>"</w:instrText>
            </w:r>
            <w:r w:rsidRPr="003F2BC0">
              <w:fldChar w:fldCharType="separate"/>
            </w:r>
            <w:r w:rsidRPr="003F2BC0">
              <w:rPr>
                <w:rFonts w:hint="eastAsia"/>
                <w:color w:val="467886" w:themeColor="hyperlink"/>
                <w:u w:val="single"/>
              </w:rPr>
              <w:t>可用性</w:t>
            </w:r>
            <w:bookmarkEnd w:id="46"/>
            <w:r w:rsidRPr="003F2BC0">
              <w:fldChar w:fldCharType="end"/>
            </w:r>
            <w:r w:rsidRPr="003F2BC0">
              <w:rPr>
                <w:rFonts w:hint="eastAsia"/>
              </w:rPr>
              <w:t>の項目について、評価値が1つでも3となった資産を重要資産とします。</w:t>
            </w:r>
          </w:p>
          <w:p w14:paraId="704D6642" w14:textId="77777777" w:rsidR="003F2BC0" w:rsidRPr="003F2BC0" w:rsidRDefault="003F2BC0" w:rsidP="003F2BC0">
            <w:pPr>
              <w:tabs>
                <w:tab w:val="left" w:pos="1830"/>
              </w:tabs>
              <w:ind w:firstLineChars="0" w:firstLine="0"/>
              <w:jc w:val="left"/>
            </w:pPr>
            <w:r w:rsidRPr="003F2BC0">
              <w:rPr>
                <w:rFonts w:hint="eastAsia"/>
              </w:rPr>
              <w:t>※リスクによっては資産目録のNoは複数になることがあります。</w:t>
            </w:r>
          </w:p>
          <w:p w14:paraId="6458D960" w14:textId="77777777" w:rsidR="003F2BC0" w:rsidRPr="003F2BC0" w:rsidRDefault="003F2BC0" w:rsidP="003F2BC0">
            <w:pPr>
              <w:tabs>
                <w:tab w:val="left" w:pos="1830"/>
              </w:tabs>
              <w:ind w:firstLineChars="0" w:firstLine="0"/>
              <w:jc w:val="left"/>
            </w:pPr>
            <w:r w:rsidRPr="003F2BC0">
              <w:rPr>
                <w:rFonts w:hint="eastAsia"/>
              </w:rPr>
              <w:t>※「情報セキュリティリスクアセスメントを実施するための基準」については、「</w:t>
            </w:r>
            <w:r w:rsidRPr="003F2BC0">
              <w:t>12-2-1. リスク基準の確立</w:t>
            </w:r>
            <w:r w:rsidRPr="003F2BC0">
              <w:rPr>
                <w:rFonts w:hint="eastAsia"/>
              </w:rPr>
              <w:t>」を参照してください。</w:t>
            </w:r>
          </w:p>
        </w:tc>
      </w:tr>
      <w:tr w:rsidR="003F2BC0" w:rsidRPr="003F2BC0" w14:paraId="42996F8F" w14:textId="77777777" w:rsidTr="00FC66A0">
        <w:tc>
          <w:tcPr>
            <w:tcW w:w="3397" w:type="dxa"/>
            <w:gridSpan w:val="2"/>
          </w:tcPr>
          <w:p w14:paraId="4BBDBF2E" w14:textId="77777777" w:rsidR="003F2BC0" w:rsidRPr="003F2BC0" w:rsidRDefault="003F2BC0" w:rsidP="003F2BC0">
            <w:pPr>
              <w:tabs>
                <w:tab w:val="left" w:pos="4820"/>
              </w:tabs>
              <w:ind w:firstLineChars="0" w:firstLine="0"/>
              <w:jc w:val="left"/>
              <w:rPr>
                <w:b/>
                <w:bCs/>
              </w:rPr>
            </w:pPr>
            <w:r w:rsidRPr="003F2BC0">
              <w:rPr>
                <w:rFonts w:hint="eastAsia"/>
                <w:b/>
                <w:bCs/>
              </w:rPr>
              <w:t>リスク源</w:t>
            </w:r>
          </w:p>
        </w:tc>
        <w:tc>
          <w:tcPr>
            <w:tcW w:w="7059" w:type="dxa"/>
          </w:tcPr>
          <w:p w14:paraId="495C3362" w14:textId="77777777" w:rsidR="003F2BC0" w:rsidRPr="003F2BC0" w:rsidRDefault="003F2BC0" w:rsidP="003F2BC0">
            <w:pPr>
              <w:tabs>
                <w:tab w:val="left" w:pos="1830"/>
              </w:tabs>
              <w:ind w:firstLineChars="0" w:firstLine="0"/>
              <w:jc w:val="left"/>
            </w:pPr>
            <w:r w:rsidRPr="003F2BC0">
              <w:rPr>
                <w:rFonts w:hint="eastAsia"/>
              </w:rPr>
              <w:t>想定される脅威を</w:t>
            </w:r>
            <w:r w:rsidRPr="003F2BC0">
              <w:rPr>
                <w:rFonts w:hint="eastAsia"/>
                <w:color w:val="333333"/>
              </w:rPr>
              <w:t>記載します</w:t>
            </w:r>
            <w:r w:rsidRPr="003F2BC0">
              <w:rPr>
                <w:rFonts w:hint="eastAsia"/>
              </w:rPr>
              <w:t>。</w:t>
            </w:r>
          </w:p>
          <w:p w14:paraId="712C111D" w14:textId="77777777" w:rsidR="003F2BC0" w:rsidRPr="003F2BC0" w:rsidRDefault="003F2BC0" w:rsidP="003F2BC0">
            <w:pPr>
              <w:tabs>
                <w:tab w:val="left" w:pos="1830"/>
              </w:tabs>
              <w:ind w:firstLineChars="0" w:firstLine="0"/>
              <w:jc w:val="left"/>
            </w:pPr>
            <w:r w:rsidRPr="003F2BC0">
              <w:rPr>
                <w:rFonts w:hint="eastAsia"/>
              </w:rPr>
              <w:t>（例）モバイル機器の利用ルールが十分に整備されていないなど</w:t>
            </w:r>
          </w:p>
        </w:tc>
      </w:tr>
      <w:tr w:rsidR="003F2BC0" w:rsidRPr="003F2BC0" w14:paraId="6BECD40D" w14:textId="77777777" w:rsidTr="00FC66A0">
        <w:tc>
          <w:tcPr>
            <w:tcW w:w="3397" w:type="dxa"/>
            <w:gridSpan w:val="2"/>
          </w:tcPr>
          <w:p w14:paraId="13599BB1" w14:textId="77777777" w:rsidR="003F2BC0" w:rsidRPr="003F2BC0" w:rsidRDefault="003F2BC0" w:rsidP="003F2BC0">
            <w:pPr>
              <w:tabs>
                <w:tab w:val="left" w:pos="4820"/>
              </w:tabs>
              <w:ind w:firstLineChars="0" w:firstLine="0"/>
              <w:jc w:val="left"/>
              <w:rPr>
                <w:b/>
                <w:bCs/>
              </w:rPr>
            </w:pPr>
            <w:r w:rsidRPr="003F2BC0">
              <w:rPr>
                <w:rFonts w:hint="eastAsia"/>
                <w:b/>
                <w:bCs/>
              </w:rPr>
              <w:t>影響領域</w:t>
            </w:r>
          </w:p>
        </w:tc>
        <w:tc>
          <w:tcPr>
            <w:tcW w:w="7059" w:type="dxa"/>
          </w:tcPr>
          <w:p w14:paraId="6FB68780" w14:textId="77777777" w:rsidR="003F2BC0" w:rsidRPr="003F2BC0" w:rsidRDefault="003F2BC0" w:rsidP="003F2BC0">
            <w:pPr>
              <w:tabs>
                <w:tab w:val="left" w:pos="1830"/>
              </w:tabs>
              <w:ind w:firstLineChars="0" w:firstLine="0"/>
              <w:jc w:val="left"/>
            </w:pPr>
            <w:r w:rsidRPr="003F2BC0">
              <w:rPr>
                <w:rFonts w:hint="eastAsia"/>
              </w:rPr>
              <w:t>脅威が発生した場合の影響範囲を</w:t>
            </w:r>
            <w:r w:rsidRPr="003F2BC0">
              <w:rPr>
                <w:rFonts w:hint="eastAsia"/>
                <w:color w:val="333333"/>
              </w:rPr>
              <w:t>記載します</w:t>
            </w:r>
            <w:r w:rsidRPr="003F2BC0">
              <w:rPr>
                <w:rFonts w:hint="eastAsia"/>
              </w:rPr>
              <w:t>。</w:t>
            </w:r>
          </w:p>
          <w:p w14:paraId="48792E2A" w14:textId="77777777" w:rsidR="003F2BC0" w:rsidRPr="003F2BC0" w:rsidRDefault="003F2BC0" w:rsidP="003F2BC0">
            <w:pPr>
              <w:tabs>
                <w:tab w:val="left" w:pos="1830"/>
              </w:tabs>
              <w:ind w:firstLineChars="0" w:firstLine="0"/>
              <w:jc w:val="left"/>
            </w:pPr>
            <w:r w:rsidRPr="003F2BC0">
              <w:rPr>
                <w:rFonts w:hint="eastAsia"/>
              </w:rPr>
              <w:t>（例）外部、全社など</w:t>
            </w:r>
          </w:p>
        </w:tc>
      </w:tr>
      <w:tr w:rsidR="003F2BC0" w:rsidRPr="003F2BC0" w14:paraId="616E084B" w14:textId="77777777" w:rsidTr="00FC66A0">
        <w:tc>
          <w:tcPr>
            <w:tcW w:w="3397" w:type="dxa"/>
            <w:gridSpan w:val="2"/>
          </w:tcPr>
          <w:p w14:paraId="778FEBE8" w14:textId="77777777" w:rsidR="003F2BC0" w:rsidRPr="003F2BC0" w:rsidRDefault="003F2BC0" w:rsidP="003F2BC0">
            <w:pPr>
              <w:tabs>
                <w:tab w:val="left" w:pos="4820"/>
              </w:tabs>
              <w:ind w:firstLineChars="0" w:firstLine="0"/>
              <w:jc w:val="left"/>
              <w:rPr>
                <w:b/>
                <w:bCs/>
              </w:rPr>
            </w:pPr>
            <w:r w:rsidRPr="003F2BC0">
              <w:rPr>
                <w:rFonts w:hint="eastAsia"/>
                <w:b/>
                <w:bCs/>
              </w:rPr>
              <w:t>事象</w:t>
            </w:r>
          </w:p>
        </w:tc>
        <w:tc>
          <w:tcPr>
            <w:tcW w:w="7059" w:type="dxa"/>
          </w:tcPr>
          <w:p w14:paraId="675A26C7" w14:textId="77777777" w:rsidR="003F2BC0" w:rsidRPr="003F2BC0" w:rsidRDefault="003F2BC0" w:rsidP="003F2BC0">
            <w:pPr>
              <w:tabs>
                <w:tab w:val="left" w:pos="1830"/>
              </w:tabs>
              <w:ind w:firstLineChars="0" w:firstLine="0"/>
              <w:jc w:val="left"/>
            </w:pPr>
            <w:r w:rsidRPr="003F2BC0">
              <w:rPr>
                <w:rFonts w:hint="eastAsia"/>
              </w:rPr>
              <w:t>発生する可能性のある事象を記載します。</w:t>
            </w:r>
          </w:p>
          <w:p w14:paraId="088E981B" w14:textId="77777777" w:rsidR="003F2BC0" w:rsidRPr="003F2BC0" w:rsidRDefault="003F2BC0" w:rsidP="003F2BC0">
            <w:pPr>
              <w:tabs>
                <w:tab w:val="left" w:pos="1830"/>
              </w:tabs>
              <w:ind w:firstLineChars="0" w:firstLine="0"/>
              <w:jc w:val="left"/>
            </w:pPr>
            <w:r w:rsidRPr="003F2BC0">
              <w:rPr>
                <w:rFonts w:hint="eastAsia"/>
              </w:rPr>
              <w:t>（例）持ち出し中に重要な情報を紛失・盗難（機密性の喪失）など</w:t>
            </w:r>
          </w:p>
        </w:tc>
      </w:tr>
      <w:tr w:rsidR="003F2BC0" w:rsidRPr="003F2BC0" w14:paraId="2FD8890F" w14:textId="77777777" w:rsidTr="00FC66A0">
        <w:tc>
          <w:tcPr>
            <w:tcW w:w="3397" w:type="dxa"/>
            <w:gridSpan w:val="2"/>
          </w:tcPr>
          <w:p w14:paraId="5540FFD5" w14:textId="77777777" w:rsidR="003F2BC0" w:rsidRPr="003F2BC0" w:rsidRDefault="003F2BC0" w:rsidP="003F2BC0">
            <w:pPr>
              <w:tabs>
                <w:tab w:val="left" w:pos="4820"/>
              </w:tabs>
              <w:ind w:firstLineChars="0" w:firstLine="0"/>
              <w:jc w:val="left"/>
              <w:rPr>
                <w:b/>
                <w:bCs/>
              </w:rPr>
            </w:pPr>
            <w:r w:rsidRPr="003F2BC0">
              <w:rPr>
                <w:rFonts w:hint="eastAsia"/>
                <w:b/>
                <w:bCs/>
              </w:rPr>
              <w:t>原因</w:t>
            </w:r>
          </w:p>
        </w:tc>
        <w:tc>
          <w:tcPr>
            <w:tcW w:w="7059" w:type="dxa"/>
          </w:tcPr>
          <w:p w14:paraId="39A37F5F" w14:textId="77777777" w:rsidR="003F2BC0" w:rsidRPr="003F2BC0" w:rsidRDefault="003F2BC0" w:rsidP="003F2BC0">
            <w:pPr>
              <w:tabs>
                <w:tab w:val="left" w:pos="1830"/>
              </w:tabs>
              <w:ind w:firstLineChars="0" w:firstLine="0"/>
              <w:jc w:val="left"/>
            </w:pPr>
            <w:r w:rsidRPr="003F2BC0">
              <w:rPr>
                <w:rFonts w:hint="eastAsia"/>
              </w:rPr>
              <w:t>事象が発生する原因を記載します。</w:t>
            </w:r>
          </w:p>
          <w:p w14:paraId="505A360E" w14:textId="77777777" w:rsidR="003F2BC0" w:rsidRPr="003F2BC0" w:rsidRDefault="003F2BC0" w:rsidP="003F2BC0">
            <w:pPr>
              <w:tabs>
                <w:tab w:val="left" w:pos="1830"/>
              </w:tabs>
              <w:ind w:firstLineChars="0" w:firstLine="0"/>
              <w:jc w:val="left"/>
            </w:pPr>
            <w:r w:rsidRPr="003F2BC0">
              <w:rPr>
                <w:rFonts w:hint="eastAsia"/>
              </w:rPr>
              <w:t>（例）【事象】に対し【リスク源】のため【事象】が発生など</w:t>
            </w:r>
          </w:p>
        </w:tc>
      </w:tr>
      <w:tr w:rsidR="003F2BC0" w:rsidRPr="003F2BC0" w14:paraId="6699A571" w14:textId="77777777" w:rsidTr="00FC66A0">
        <w:tc>
          <w:tcPr>
            <w:tcW w:w="3397" w:type="dxa"/>
            <w:gridSpan w:val="2"/>
          </w:tcPr>
          <w:p w14:paraId="210ED35A" w14:textId="77777777" w:rsidR="003F2BC0" w:rsidRPr="003F2BC0" w:rsidRDefault="003F2BC0" w:rsidP="003F2BC0">
            <w:pPr>
              <w:tabs>
                <w:tab w:val="left" w:pos="4820"/>
              </w:tabs>
              <w:ind w:firstLineChars="0" w:firstLine="0"/>
              <w:jc w:val="left"/>
              <w:rPr>
                <w:b/>
                <w:bCs/>
              </w:rPr>
            </w:pPr>
            <w:r w:rsidRPr="003F2BC0">
              <w:rPr>
                <w:rFonts w:hint="eastAsia"/>
                <w:b/>
                <w:bCs/>
              </w:rPr>
              <w:t>起こり得る結果</w:t>
            </w:r>
          </w:p>
        </w:tc>
        <w:tc>
          <w:tcPr>
            <w:tcW w:w="7059" w:type="dxa"/>
          </w:tcPr>
          <w:p w14:paraId="50CEE16F" w14:textId="77777777" w:rsidR="003F2BC0" w:rsidRPr="003F2BC0" w:rsidRDefault="003F2BC0" w:rsidP="003F2BC0">
            <w:pPr>
              <w:tabs>
                <w:tab w:val="left" w:pos="1830"/>
              </w:tabs>
              <w:ind w:firstLineChars="0" w:firstLine="0"/>
              <w:jc w:val="left"/>
            </w:pPr>
            <w:r w:rsidRPr="003F2BC0">
              <w:rPr>
                <w:rFonts w:hint="eastAsia"/>
              </w:rPr>
              <w:t>事象が発生した場合に起きる結果を記載します。</w:t>
            </w:r>
          </w:p>
          <w:p w14:paraId="2BAB52F1" w14:textId="77777777" w:rsidR="003F2BC0" w:rsidRPr="003F2BC0" w:rsidRDefault="003F2BC0" w:rsidP="003F2BC0">
            <w:pPr>
              <w:tabs>
                <w:tab w:val="left" w:pos="1830"/>
              </w:tabs>
              <w:ind w:firstLineChars="0" w:firstLine="0"/>
              <w:jc w:val="left"/>
            </w:pPr>
            <w:r w:rsidRPr="003F2BC0">
              <w:rPr>
                <w:rFonts w:hint="eastAsia"/>
                <w:color w:val="000000" w:themeColor="text1"/>
              </w:rPr>
              <w:t>（例）機密情報などが漏えいし顧客に影響、信用喪失など</w:t>
            </w:r>
          </w:p>
        </w:tc>
      </w:tr>
      <w:tr w:rsidR="003F2BC0" w:rsidRPr="003F2BC0" w14:paraId="56D0A0C7" w14:textId="77777777" w:rsidTr="00FC66A0">
        <w:tc>
          <w:tcPr>
            <w:tcW w:w="1413" w:type="dxa"/>
            <w:vMerge w:val="restart"/>
          </w:tcPr>
          <w:p w14:paraId="2F6CBB3D" w14:textId="77777777" w:rsidR="003F2BC0" w:rsidRPr="003F2BC0" w:rsidRDefault="003F2BC0" w:rsidP="003F2BC0">
            <w:pPr>
              <w:tabs>
                <w:tab w:val="left" w:pos="4820"/>
              </w:tabs>
              <w:ind w:firstLineChars="0" w:firstLine="0"/>
              <w:jc w:val="left"/>
              <w:rPr>
                <w:b/>
                <w:bCs/>
              </w:rPr>
            </w:pPr>
            <w:r w:rsidRPr="003F2BC0">
              <w:rPr>
                <w:rFonts w:hint="eastAsia"/>
                <w:b/>
                <w:bCs/>
              </w:rPr>
              <w:t>一次評価</w:t>
            </w:r>
          </w:p>
        </w:tc>
        <w:tc>
          <w:tcPr>
            <w:tcW w:w="1984" w:type="dxa"/>
          </w:tcPr>
          <w:p w14:paraId="7957EF2B" w14:textId="77777777" w:rsidR="003F2BC0" w:rsidRPr="003F2BC0" w:rsidRDefault="003F2BC0" w:rsidP="003F2BC0">
            <w:pPr>
              <w:tabs>
                <w:tab w:val="left" w:pos="4820"/>
              </w:tabs>
              <w:ind w:firstLineChars="0" w:firstLine="0"/>
              <w:jc w:val="left"/>
              <w:rPr>
                <w:b/>
                <w:bCs/>
                <w:highlight w:val="yellow"/>
              </w:rPr>
            </w:pPr>
            <w:r w:rsidRPr="003F2BC0">
              <w:rPr>
                <w:rFonts w:hint="eastAsia"/>
                <w:b/>
                <w:bCs/>
              </w:rPr>
              <w:t>重要度</w:t>
            </w:r>
          </w:p>
        </w:tc>
        <w:tc>
          <w:tcPr>
            <w:tcW w:w="7059" w:type="dxa"/>
          </w:tcPr>
          <w:p w14:paraId="3D7F46EC" w14:textId="77777777" w:rsidR="003F2BC0" w:rsidRPr="003F2BC0" w:rsidRDefault="003F2BC0" w:rsidP="003F2BC0">
            <w:pPr>
              <w:tabs>
                <w:tab w:val="left" w:pos="1830"/>
              </w:tabs>
              <w:ind w:firstLineChars="0" w:firstLine="0"/>
              <w:jc w:val="left"/>
              <w:rPr>
                <w:highlight w:val="yellow"/>
              </w:rPr>
            </w:pPr>
            <w:r w:rsidRPr="003F2BC0">
              <w:rPr>
                <w:rFonts w:hint="eastAsia"/>
              </w:rPr>
              <w:t>算出方法は、「</w:t>
            </w:r>
            <w:r w:rsidRPr="003F2BC0">
              <w:t>12-2-2. リスクの特定」を参照してください。</w:t>
            </w:r>
          </w:p>
        </w:tc>
      </w:tr>
      <w:tr w:rsidR="003F2BC0" w:rsidRPr="003F2BC0" w14:paraId="0EF3C919" w14:textId="77777777" w:rsidTr="00FC66A0">
        <w:tc>
          <w:tcPr>
            <w:tcW w:w="1413" w:type="dxa"/>
            <w:vMerge/>
          </w:tcPr>
          <w:p w14:paraId="1CB4D25B" w14:textId="77777777" w:rsidR="003F2BC0" w:rsidRPr="003F2BC0" w:rsidRDefault="003F2BC0" w:rsidP="003F2BC0">
            <w:pPr>
              <w:tabs>
                <w:tab w:val="left" w:pos="4820"/>
              </w:tabs>
              <w:ind w:firstLineChars="0" w:firstLine="0"/>
              <w:jc w:val="left"/>
              <w:rPr>
                <w:b/>
                <w:bCs/>
              </w:rPr>
            </w:pPr>
          </w:p>
        </w:tc>
        <w:tc>
          <w:tcPr>
            <w:tcW w:w="1984" w:type="dxa"/>
          </w:tcPr>
          <w:p w14:paraId="5FF69B4A" w14:textId="77777777" w:rsidR="003F2BC0" w:rsidRPr="003F2BC0" w:rsidRDefault="003F2BC0" w:rsidP="003F2BC0">
            <w:pPr>
              <w:tabs>
                <w:tab w:val="left" w:pos="4820"/>
              </w:tabs>
              <w:ind w:firstLineChars="0" w:firstLine="0"/>
              <w:jc w:val="left"/>
              <w:rPr>
                <w:b/>
                <w:bCs/>
                <w:highlight w:val="yellow"/>
              </w:rPr>
            </w:pPr>
            <w:r w:rsidRPr="003F2BC0">
              <w:rPr>
                <w:rFonts w:hint="eastAsia"/>
                <w:b/>
                <w:bCs/>
              </w:rPr>
              <w:t>被害発生可能性</w:t>
            </w:r>
          </w:p>
        </w:tc>
        <w:tc>
          <w:tcPr>
            <w:tcW w:w="7059" w:type="dxa"/>
          </w:tcPr>
          <w:p w14:paraId="12B0427F" w14:textId="77777777" w:rsidR="003F2BC0" w:rsidRPr="003F2BC0" w:rsidRDefault="003F2BC0" w:rsidP="003F2BC0">
            <w:pPr>
              <w:tabs>
                <w:tab w:val="left" w:pos="1830"/>
              </w:tabs>
              <w:ind w:firstLineChars="0" w:firstLine="0"/>
              <w:jc w:val="left"/>
              <w:rPr>
                <w:highlight w:val="yellow"/>
              </w:rPr>
            </w:pPr>
            <w:r w:rsidRPr="003F2BC0">
              <w:rPr>
                <w:rFonts w:hint="eastAsia"/>
              </w:rPr>
              <w:t>算出方法は、「</w:t>
            </w:r>
            <w:r w:rsidRPr="003F2BC0">
              <w:t>12-2-3. リスクの分析」を参照してください。</w:t>
            </w:r>
          </w:p>
        </w:tc>
      </w:tr>
      <w:tr w:rsidR="003F2BC0" w:rsidRPr="003F2BC0" w14:paraId="58D87AD0" w14:textId="77777777" w:rsidTr="00FC66A0">
        <w:tc>
          <w:tcPr>
            <w:tcW w:w="1413" w:type="dxa"/>
            <w:vMerge/>
          </w:tcPr>
          <w:p w14:paraId="39767815" w14:textId="77777777" w:rsidR="003F2BC0" w:rsidRPr="003F2BC0" w:rsidRDefault="003F2BC0" w:rsidP="003F2BC0">
            <w:pPr>
              <w:tabs>
                <w:tab w:val="left" w:pos="4820"/>
              </w:tabs>
              <w:ind w:firstLineChars="0" w:firstLine="0"/>
              <w:jc w:val="left"/>
              <w:rPr>
                <w:b/>
                <w:bCs/>
              </w:rPr>
            </w:pPr>
          </w:p>
        </w:tc>
        <w:tc>
          <w:tcPr>
            <w:tcW w:w="1984" w:type="dxa"/>
          </w:tcPr>
          <w:p w14:paraId="10E999B8" w14:textId="77777777" w:rsidR="003F2BC0" w:rsidRPr="003F2BC0" w:rsidRDefault="003F2BC0" w:rsidP="003F2BC0">
            <w:pPr>
              <w:tabs>
                <w:tab w:val="left" w:pos="4820"/>
              </w:tabs>
              <w:ind w:firstLineChars="0" w:firstLine="0"/>
              <w:jc w:val="left"/>
              <w:rPr>
                <w:b/>
                <w:bCs/>
                <w:highlight w:val="yellow"/>
              </w:rPr>
            </w:pPr>
            <w:r w:rsidRPr="003F2BC0">
              <w:rPr>
                <w:rFonts w:hint="eastAsia"/>
                <w:b/>
                <w:bCs/>
              </w:rPr>
              <w:t>リスクレベル</w:t>
            </w:r>
          </w:p>
        </w:tc>
        <w:tc>
          <w:tcPr>
            <w:tcW w:w="7059" w:type="dxa"/>
          </w:tcPr>
          <w:p w14:paraId="6CBAE462" w14:textId="77777777" w:rsidR="003F2BC0" w:rsidRPr="003F2BC0" w:rsidRDefault="003F2BC0" w:rsidP="003F2BC0">
            <w:pPr>
              <w:tabs>
                <w:tab w:val="left" w:pos="1830"/>
              </w:tabs>
              <w:ind w:firstLineChars="0" w:firstLine="0"/>
              <w:jc w:val="left"/>
              <w:rPr>
                <w:highlight w:val="yellow"/>
              </w:rPr>
            </w:pPr>
            <w:r w:rsidRPr="003F2BC0">
              <w:rPr>
                <w:rFonts w:hint="eastAsia"/>
              </w:rPr>
              <w:t>算出方法は、「</w:t>
            </w:r>
            <w:r w:rsidRPr="003F2BC0">
              <w:t>12-2-3. リスクの分析」を参照してください。</w:t>
            </w:r>
          </w:p>
        </w:tc>
      </w:tr>
      <w:tr w:rsidR="003F2BC0" w:rsidRPr="003F2BC0" w14:paraId="218D6E3D" w14:textId="77777777" w:rsidTr="00FC66A0">
        <w:tc>
          <w:tcPr>
            <w:tcW w:w="3397" w:type="dxa"/>
            <w:gridSpan w:val="2"/>
          </w:tcPr>
          <w:p w14:paraId="03EC571B" w14:textId="77777777" w:rsidR="003F2BC0" w:rsidRPr="003F2BC0" w:rsidRDefault="003F2BC0" w:rsidP="003F2BC0">
            <w:pPr>
              <w:tabs>
                <w:tab w:val="left" w:pos="4820"/>
              </w:tabs>
              <w:ind w:firstLineChars="0" w:firstLine="0"/>
              <w:jc w:val="left"/>
              <w:rPr>
                <w:b/>
                <w:bCs/>
                <w:highlight w:val="yellow"/>
              </w:rPr>
            </w:pPr>
            <w:r w:rsidRPr="003F2BC0">
              <w:rPr>
                <w:rFonts w:hint="eastAsia"/>
                <w:b/>
                <w:bCs/>
              </w:rPr>
              <w:t>優先順位</w:t>
            </w:r>
          </w:p>
        </w:tc>
        <w:tc>
          <w:tcPr>
            <w:tcW w:w="7059" w:type="dxa"/>
          </w:tcPr>
          <w:p w14:paraId="1CD65C9C" w14:textId="77777777" w:rsidR="003F2BC0" w:rsidRPr="003F2BC0" w:rsidRDefault="003F2BC0" w:rsidP="003F2BC0">
            <w:pPr>
              <w:tabs>
                <w:tab w:val="left" w:pos="1830"/>
              </w:tabs>
              <w:ind w:firstLineChars="0" w:firstLine="0"/>
              <w:jc w:val="left"/>
            </w:pPr>
            <w:r w:rsidRPr="003F2BC0">
              <w:rPr>
                <w:rFonts w:hint="eastAsia"/>
              </w:rPr>
              <w:t>リスク受容基準をもとに、リスクレベルから優先順位づけを行います。</w:t>
            </w:r>
          </w:p>
          <w:p w14:paraId="66AB902E" w14:textId="77777777" w:rsidR="003F2BC0" w:rsidRPr="003F2BC0" w:rsidRDefault="003F2BC0" w:rsidP="003F2BC0">
            <w:pPr>
              <w:tabs>
                <w:tab w:val="left" w:pos="1830"/>
              </w:tabs>
              <w:ind w:firstLineChars="0" w:firstLine="0"/>
              <w:jc w:val="left"/>
            </w:pPr>
            <w:r w:rsidRPr="003F2BC0">
              <w:rPr>
                <w:rFonts w:hint="eastAsia"/>
              </w:rPr>
              <w:t>（例）</w:t>
            </w:r>
          </w:p>
          <w:p w14:paraId="5EC727CD" w14:textId="77777777" w:rsidR="003F2BC0" w:rsidRPr="003F2BC0" w:rsidRDefault="003F2BC0" w:rsidP="003F2BC0">
            <w:pPr>
              <w:tabs>
                <w:tab w:val="left" w:pos="1830"/>
              </w:tabs>
              <w:ind w:firstLineChars="0" w:firstLine="0"/>
              <w:jc w:val="left"/>
            </w:pPr>
            <w:r w:rsidRPr="003F2BC0">
              <w:t>1：早急に対応、2：今期中に対応、3</w:t>
            </w:r>
            <w:r w:rsidRPr="003F2BC0">
              <w:rPr>
                <w:rFonts w:hint="eastAsia"/>
              </w:rPr>
              <w:t>：</w:t>
            </w:r>
            <w:r w:rsidRPr="003F2BC0">
              <w:t>今期対応が望ましい</w:t>
            </w:r>
          </w:p>
          <w:p w14:paraId="194EBD50" w14:textId="77777777" w:rsidR="003F2BC0" w:rsidRPr="003F2BC0" w:rsidRDefault="003F2BC0" w:rsidP="003F2BC0">
            <w:pPr>
              <w:tabs>
                <w:tab w:val="left" w:pos="1830"/>
              </w:tabs>
              <w:ind w:firstLineChars="0" w:firstLine="0"/>
              <w:jc w:val="left"/>
            </w:pPr>
            <w:r w:rsidRPr="003F2BC0">
              <w:rPr>
                <w:rFonts w:hint="eastAsia"/>
              </w:rPr>
              <w:t>リスクレベル：</w:t>
            </w:r>
            <w:r w:rsidRPr="003F2BC0">
              <w:t>9→優先順位：1</w:t>
            </w:r>
          </w:p>
          <w:p w14:paraId="7CC177BB" w14:textId="77777777" w:rsidR="003F2BC0" w:rsidRPr="003F2BC0" w:rsidRDefault="003F2BC0" w:rsidP="003F2BC0">
            <w:pPr>
              <w:tabs>
                <w:tab w:val="left" w:pos="1830"/>
              </w:tabs>
              <w:ind w:firstLineChars="0" w:firstLine="0"/>
              <w:jc w:val="left"/>
            </w:pPr>
            <w:r w:rsidRPr="003F2BC0">
              <w:rPr>
                <w:rFonts w:hint="eastAsia"/>
              </w:rPr>
              <w:t>リスクレベル：</w:t>
            </w:r>
            <w:r w:rsidRPr="003F2BC0">
              <w:t>4→優先順位：3</w:t>
            </w:r>
          </w:p>
          <w:p w14:paraId="251B40B0" w14:textId="77777777" w:rsidR="003F2BC0" w:rsidRPr="003F2BC0" w:rsidRDefault="003F2BC0" w:rsidP="003F2BC0">
            <w:pPr>
              <w:tabs>
                <w:tab w:val="left" w:pos="1830"/>
              </w:tabs>
              <w:ind w:firstLineChars="0" w:firstLine="0"/>
              <w:jc w:val="left"/>
              <w:rPr>
                <w:highlight w:val="yellow"/>
              </w:rPr>
            </w:pPr>
            <w:r w:rsidRPr="003F2BC0">
              <w:rPr>
                <w:rFonts w:hint="eastAsia"/>
              </w:rPr>
              <w:t>リスクレベル：</w:t>
            </w:r>
            <w:r w:rsidRPr="003F2BC0">
              <w:t>6→優先順位：2</w:t>
            </w:r>
          </w:p>
        </w:tc>
      </w:tr>
      <w:tr w:rsidR="003F2BC0" w:rsidRPr="003F2BC0" w14:paraId="3C30D543" w14:textId="77777777" w:rsidTr="00FC66A0">
        <w:tc>
          <w:tcPr>
            <w:tcW w:w="3397" w:type="dxa"/>
            <w:gridSpan w:val="2"/>
          </w:tcPr>
          <w:p w14:paraId="49CAECE1" w14:textId="77777777" w:rsidR="003F2BC0" w:rsidRPr="003F2BC0" w:rsidRDefault="003F2BC0" w:rsidP="003F2BC0">
            <w:pPr>
              <w:tabs>
                <w:tab w:val="left" w:pos="4820"/>
              </w:tabs>
              <w:ind w:firstLineChars="0" w:firstLine="0"/>
              <w:jc w:val="left"/>
              <w:rPr>
                <w:b/>
                <w:bCs/>
                <w:lang w:eastAsia="zh-TW"/>
              </w:rPr>
            </w:pPr>
            <w:r w:rsidRPr="003F2BC0">
              <w:rPr>
                <w:rFonts w:hint="eastAsia"/>
                <w:b/>
                <w:bCs/>
                <w:lang w:eastAsia="zh-TW"/>
              </w:rPr>
              <w:t>保有、低減、回避、移転</w:t>
            </w:r>
          </w:p>
        </w:tc>
        <w:tc>
          <w:tcPr>
            <w:tcW w:w="7059" w:type="dxa"/>
          </w:tcPr>
          <w:p w14:paraId="08EE61F6" w14:textId="77777777" w:rsidR="003F2BC0" w:rsidRPr="003F2BC0" w:rsidRDefault="003F2BC0" w:rsidP="003F2BC0">
            <w:pPr>
              <w:tabs>
                <w:tab w:val="left" w:pos="1830"/>
              </w:tabs>
              <w:ind w:firstLineChars="0" w:firstLine="0"/>
              <w:jc w:val="left"/>
            </w:pPr>
            <w:r w:rsidRPr="003F2BC0">
              <w:rPr>
                <w:rFonts w:hint="eastAsia"/>
              </w:rPr>
              <w:t>リスク対応により決定した対応について「●」を記載します。</w:t>
            </w:r>
          </w:p>
        </w:tc>
      </w:tr>
      <w:tr w:rsidR="003F2BC0" w:rsidRPr="003F2BC0" w14:paraId="5E14F1A1" w14:textId="77777777" w:rsidTr="00FC66A0">
        <w:tc>
          <w:tcPr>
            <w:tcW w:w="3397" w:type="dxa"/>
            <w:gridSpan w:val="2"/>
          </w:tcPr>
          <w:p w14:paraId="38723C57" w14:textId="77777777" w:rsidR="003F2BC0" w:rsidRPr="003F2BC0" w:rsidRDefault="003F2BC0" w:rsidP="003F2BC0">
            <w:pPr>
              <w:tabs>
                <w:tab w:val="left" w:pos="4820"/>
              </w:tabs>
              <w:ind w:firstLineChars="0" w:firstLine="0"/>
              <w:jc w:val="left"/>
              <w:rPr>
                <w:b/>
                <w:bCs/>
              </w:rPr>
            </w:pPr>
            <w:r w:rsidRPr="003F2BC0">
              <w:rPr>
                <w:rFonts w:hint="eastAsia"/>
                <w:b/>
                <w:bCs/>
              </w:rPr>
              <w:t>管理策</w:t>
            </w:r>
          </w:p>
        </w:tc>
        <w:tc>
          <w:tcPr>
            <w:tcW w:w="7059" w:type="dxa"/>
          </w:tcPr>
          <w:p w14:paraId="118196A5" w14:textId="77777777" w:rsidR="003F2BC0" w:rsidRPr="003F2BC0" w:rsidRDefault="003F2BC0" w:rsidP="003F2BC0">
            <w:pPr>
              <w:tabs>
                <w:tab w:val="left" w:pos="1830"/>
              </w:tabs>
              <w:ind w:firstLineChars="0" w:firstLine="0"/>
              <w:jc w:val="left"/>
            </w:pPr>
            <w:r w:rsidRPr="003F2BC0">
              <w:rPr>
                <w:rFonts w:hint="eastAsia"/>
              </w:rPr>
              <w:t>リスク対応により決定した内容を記載します。</w:t>
            </w:r>
          </w:p>
          <w:p w14:paraId="337D04E5" w14:textId="77777777" w:rsidR="003F2BC0" w:rsidRPr="003F2BC0" w:rsidRDefault="003F2BC0" w:rsidP="003F2BC0">
            <w:pPr>
              <w:tabs>
                <w:tab w:val="left" w:pos="1830"/>
              </w:tabs>
              <w:ind w:firstLineChars="0" w:firstLine="0"/>
              <w:jc w:val="left"/>
            </w:pPr>
            <w:r w:rsidRPr="003F2BC0">
              <w:rPr>
                <w:rFonts w:hint="eastAsia"/>
              </w:rPr>
              <w:t>（例）モバイル機器の利用ルールを整備・強化など</w:t>
            </w:r>
          </w:p>
          <w:p w14:paraId="5E318D92" w14:textId="77777777" w:rsidR="003F2BC0" w:rsidRPr="003F2BC0" w:rsidRDefault="003F2BC0" w:rsidP="003F2BC0">
            <w:pPr>
              <w:tabs>
                <w:tab w:val="left" w:pos="1830"/>
              </w:tabs>
              <w:ind w:firstLineChars="0" w:firstLine="0"/>
              <w:jc w:val="left"/>
            </w:pPr>
          </w:p>
          <w:p w14:paraId="2E1105B6" w14:textId="77777777" w:rsidR="003F2BC0" w:rsidRPr="003F2BC0" w:rsidRDefault="003F2BC0" w:rsidP="003F2BC0">
            <w:pPr>
              <w:tabs>
                <w:tab w:val="left" w:pos="1830"/>
              </w:tabs>
              <w:ind w:firstLineChars="0" w:firstLine="0"/>
              <w:jc w:val="left"/>
            </w:pPr>
            <w:r w:rsidRPr="003F2BC0">
              <w:rPr>
                <w:rFonts w:hint="eastAsia"/>
              </w:rPr>
              <w:t>※附属書Aの管理策のリストは包括的なものではないので、必要に応じてリストにない管理策を採用してもかまいません。</w:t>
            </w:r>
          </w:p>
        </w:tc>
      </w:tr>
      <w:tr w:rsidR="003F2BC0" w:rsidRPr="003F2BC0" w14:paraId="1EA96190" w14:textId="77777777" w:rsidTr="00FC66A0">
        <w:tc>
          <w:tcPr>
            <w:tcW w:w="3397" w:type="dxa"/>
            <w:gridSpan w:val="2"/>
          </w:tcPr>
          <w:p w14:paraId="64869783" w14:textId="77777777" w:rsidR="003F2BC0" w:rsidRPr="003F2BC0" w:rsidRDefault="003F2BC0" w:rsidP="003F2BC0">
            <w:pPr>
              <w:tabs>
                <w:tab w:val="left" w:pos="4820"/>
              </w:tabs>
              <w:ind w:firstLineChars="0" w:firstLine="0"/>
              <w:jc w:val="left"/>
              <w:rPr>
                <w:b/>
                <w:bCs/>
              </w:rPr>
            </w:pPr>
            <w:r w:rsidRPr="003F2BC0">
              <w:rPr>
                <w:rFonts w:hint="eastAsia"/>
                <w:b/>
                <w:bCs/>
              </w:rPr>
              <w:t>対応</w:t>
            </w:r>
          </w:p>
        </w:tc>
        <w:tc>
          <w:tcPr>
            <w:tcW w:w="7059" w:type="dxa"/>
          </w:tcPr>
          <w:p w14:paraId="1A6F5741" w14:textId="77777777" w:rsidR="003F2BC0" w:rsidRPr="003F2BC0" w:rsidRDefault="003F2BC0" w:rsidP="003F2BC0">
            <w:pPr>
              <w:tabs>
                <w:tab w:val="left" w:pos="1830"/>
              </w:tabs>
              <w:ind w:firstLineChars="0" w:firstLine="0"/>
              <w:jc w:val="left"/>
            </w:pPr>
            <w:r w:rsidRPr="003F2BC0">
              <w:rPr>
                <w:rFonts w:hint="eastAsia"/>
              </w:rPr>
              <w:t>管理策の実施状況を記載します。</w:t>
            </w:r>
          </w:p>
          <w:p w14:paraId="3C732A36" w14:textId="77777777" w:rsidR="003F2BC0" w:rsidRPr="003F2BC0" w:rsidRDefault="003F2BC0" w:rsidP="00BD7C2E">
            <w:pPr>
              <w:numPr>
                <w:ilvl w:val="0"/>
                <w:numId w:val="53"/>
              </w:numPr>
              <w:tabs>
                <w:tab w:val="left" w:pos="455"/>
              </w:tabs>
              <w:ind w:firstLineChars="0"/>
              <w:jc w:val="left"/>
            </w:pPr>
            <w:r w:rsidRPr="003F2BC0">
              <w:rPr>
                <w:rFonts w:hint="eastAsia"/>
              </w:rPr>
              <w:t>管理策を実施した場合は「済み」</w:t>
            </w:r>
          </w:p>
          <w:p w14:paraId="29272C0A" w14:textId="77777777" w:rsidR="003F2BC0" w:rsidRPr="003F2BC0" w:rsidRDefault="003F2BC0" w:rsidP="00BD7C2E">
            <w:pPr>
              <w:numPr>
                <w:ilvl w:val="0"/>
                <w:numId w:val="53"/>
              </w:numPr>
              <w:tabs>
                <w:tab w:val="left" w:pos="455"/>
              </w:tabs>
              <w:ind w:firstLineChars="0"/>
              <w:jc w:val="left"/>
            </w:pPr>
            <w:r w:rsidRPr="003F2BC0">
              <w:rPr>
                <w:rFonts w:hint="eastAsia"/>
              </w:rPr>
              <w:t>管理策を実施する予定がある場合は「予定」</w:t>
            </w:r>
          </w:p>
          <w:p w14:paraId="5ED14DFA" w14:textId="77777777" w:rsidR="003F2BC0" w:rsidRPr="003F2BC0" w:rsidRDefault="003F2BC0" w:rsidP="00BD7C2E">
            <w:pPr>
              <w:numPr>
                <w:ilvl w:val="0"/>
                <w:numId w:val="53"/>
              </w:numPr>
              <w:tabs>
                <w:tab w:val="left" w:pos="455"/>
              </w:tabs>
              <w:ind w:firstLineChars="0"/>
              <w:jc w:val="left"/>
            </w:pPr>
            <w:r w:rsidRPr="003F2BC0">
              <w:rPr>
                <w:rFonts w:hint="eastAsia"/>
              </w:rPr>
              <w:t>管理策を実施する予定が未定の場合は「未定」</w:t>
            </w:r>
          </w:p>
        </w:tc>
      </w:tr>
      <w:tr w:rsidR="003F2BC0" w:rsidRPr="003F2BC0" w14:paraId="6938CF61" w14:textId="77777777" w:rsidTr="00FC66A0">
        <w:tc>
          <w:tcPr>
            <w:tcW w:w="1413" w:type="dxa"/>
            <w:vMerge w:val="restart"/>
          </w:tcPr>
          <w:p w14:paraId="6310A0CF" w14:textId="77777777" w:rsidR="003F2BC0" w:rsidRPr="003F2BC0" w:rsidRDefault="003F2BC0" w:rsidP="003F2BC0">
            <w:pPr>
              <w:tabs>
                <w:tab w:val="left" w:pos="4820"/>
              </w:tabs>
              <w:ind w:firstLineChars="0" w:firstLine="0"/>
              <w:jc w:val="left"/>
              <w:rPr>
                <w:b/>
                <w:bCs/>
              </w:rPr>
            </w:pPr>
            <w:r w:rsidRPr="003F2BC0">
              <w:rPr>
                <w:rFonts w:hint="eastAsia"/>
                <w:b/>
                <w:bCs/>
              </w:rPr>
              <w:t>二次評価</w:t>
            </w:r>
          </w:p>
        </w:tc>
        <w:tc>
          <w:tcPr>
            <w:tcW w:w="1984" w:type="dxa"/>
          </w:tcPr>
          <w:p w14:paraId="0FF61AB1" w14:textId="77777777" w:rsidR="003F2BC0" w:rsidRPr="003F2BC0" w:rsidRDefault="003F2BC0" w:rsidP="003F2BC0">
            <w:pPr>
              <w:tabs>
                <w:tab w:val="left" w:pos="4820"/>
              </w:tabs>
              <w:ind w:firstLineChars="0" w:firstLine="0"/>
              <w:jc w:val="left"/>
              <w:rPr>
                <w:b/>
                <w:bCs/>
              </w:rPr>
            </w:pPr>
            <w:r w:rsidRPr="003F2BC0">
              <w:rPr>
                <w:rFonts w:hint="eastAsia"/>
                <w:b/>
                <w:bCs/>
              </w:rPr>
              <w:t>重要度</w:t>
            </w:r>
          </w:p>
        </w:tc>
        <w:tc>
          <w:tcPr>
            <w:tcW w:w="7059" w:type="dxa"/>
          </w:tcPr>
          <w:p w14:paraId="6F6AA495" w14:textId="77777777" w:rsidR="003F2BC0" w:rsidRPr="003F2BC0" w:rsidRDefault="003F2BC0" w:rsidP="003F2BC0">
            <w:pPr>
              <w:tabs>
                <w:tab w:val="left" w:pos="1830"/>
              </w:tabs>
              <w:ind w:firstLineChars="0" w:firstLine="0"/>
              <w:jc w:val="left"/>
            </w:pPr>
            <w:r w:rsidRPr="003F2BC0">
              <w:rPr>
                <w:rFonts w:hint="eastAsia"/>
              </w:rPr>
              <w:t>算出方法は、「</w:t>
            </w:r>
            <w:r w:rsidRPr="003F2BC0">
              <w:t>12-2-2. リスクの特定」を参照してください。</w:t>
            </w:r>
          </w:p>
        </w:tc>
      </w:tr>
      <w:tr w:rsidR="003F2BC0" w:rsidRPr="003F2BC0" w14:paraId="01C4A9A0" w14:textId="77777777" w:rsidTr="00FC66A0">
        <w:tc>
          <w:tcPr>
            <w:tcW w:w="1413" w:type="dxa"/>
            <w:vMerge/>
          </w:tcPr>
          <w:p w14:paraId="4378A1C4" w14:textId="77777777" w:rsidR="003F2BC0" w:rsidRPr="003F2BC0" w:rsidRDefault="003F2BC0" w:rsidP="003F2BC0">
            <w:pPr>
              <w:tabs>
                <w:tab w:val="left" w:pos="4820"/>
              </w:tabs>
              <w:ind w:firstLineChars="0" w:firstLine="0"/>
              <w:jc w:val="left"/>
              <w:rPr>
                <w:b/>
                <w:bCs/>
              </w:rPr>
            </w:pPr>
          </w:p>
        </w:tc>
        <w:tc>
          <w:tcPr>
            <w:tcW w:w="1984" w:type="dxa"/>
          </w:tcPr>
          <w:p w14:paraId="05E2BAC4" w14:textId="77777777" w:rsidR="003F2BC0" w:rsidRPr="003F2BC0" w:rsidRDefault="003F2BC0" w:rsidP="003F2BC0">
            <w:pPr>
              <w:tabs>
                <w:tab w:val="left" w:pos="4820"/>
              </w:tabs>
              <w:ind w:firstLineChars="0" w:firstLine="0"/>
              <w:jc w:val="left"/>
              <w:rPr>
                <w:b/>
                <w:bCs/>
              </w:rPr>
            </w:pPr>
            <w:r w:rsidRPr="003F2BC0">
              <w:rPr>
                <w:rFonts w:hint="eastAsia"/>
                <w:b/>
                <w:bCs/>
              </w:rPr>
              <w:t>被害発生可能性</w:t>
            </w:r>
          </w:p>
        </w:tc>
        <w:tc>
          <w:tcPr>
            <w:tcW w:w="7059" w:type="dxa"/>
          </w:tcPr>
          <w:p w14:paraId="6623AD85" w14:textId="77777777" w:rsidR="003F2BC0" w:rsidRPr="003F2BC0" w:rsidRDefault="003F2BC0" w:rsidP="003F2BC0">
            <w:pPr>
              <w:tabs>
                <w:tab w:val="left" w:pos="1830"/>
              </w:tabs>
              <w:ind w:firstLineChars="0" w:firstLine="0"/>
              <w:jc w:val="left"/>
            </w:pPr>
            <w:r w:rsidRPr="003F2BC0">
              <w:rPr>
                <w:rFonts w:hint="eastAsia"/>
              </w:rPr>
              <w:t>算出方法は、「</w:t>
            </w:r>
            <w:r w:rsidRPr="003F2BC0">
              <w:t>12-2-3. リスクの分析」を参照してください。</w:t>
            </w:r>
          </w:p>
        </w:tc>
      </w:tr>
      <w:tr w:rsidR="003F2BC0" w:rsidRPr="003F2BC0" w14:paraId="18276139" w14:textId="77777777" w:rsidTr="00FC66A0">
        <w:tc>
          <w:tcPr>
            <w:tcW w:w="1413" w:type="dxa"/>
            <w:vMerge/>
          </w:tcPr>
          <w:p w14:paraId="70AC1E96" w14:textId="77777777" w:rsidR="003F2BC0" w:rsidRPr="003F2BC0" w:rsidRDefault="003F2BC0" w:rsidP="003F2BC0">
            <w:pPr>
              <w:tabs>
                <w:tab w:val="left" w:pos="4820"/>
              </w:tabs>
              <w:ind w:firstLineChars="0" w:firstLine="0"/>
              <w:jc w:val="left"/>
              <w:rPr>
                <w:b/>
                <w:bCs/>
              </w:rPr>
            </w:pPr>
          </w:p>
        </w:tc>
        <w:tc>
          <w:tcPr>
            <w:tcW w:w="1984" w:type="dxa"/>
          </w:tcPr>
          <w:p w14:paraId="161E5AEE" w14:textId="77777777" w:rsidR="003F2BC0" w:rsidRPr="003F2BC0" w:rsidRDefault="003F2BC0" w:rsidP="003F2BC0">
            <w:pPr>
              <w:tabs>
                <w:tab w:val="left" w:pos="4820"/>
              </w:tabs>
              <w:ind w:firstLineChars="0" w:firstLine="0"/>
              <w:jc w:val="left"/>
              <w:rPr>
                <w:b/>
                <w:bCs/>
              </w:rPr>
            </w:pPr>
            <w:r w:rsidRPr="003F2BC0">
              <w:rPr>
                <w:rFonts w:hint="eastAsia"/>
                <w:b/>
                <w:bCs/>
              </w:rPr>
              <w:t>リスクレベル</w:t>
            </w:r>
          </w:p>
        </w:tc>
        <w:tc>
          <w:tcPr>
            <w:tcW w:w="7059" w:type="dxa"/>
          </w:tcPr>
          <w:p w14:paraId="25931F60" w14:textId="77777777" w:rsidR="003F2BC0" w:rsidRPr="003F2BC0" w:rsidRDefault="003F2BC0" w:rsidP="003F2BC0">
            <w:pPr>
              <w:tabs>
                <w:tab w:val="left" w:pos="1830"/>
              </w:tabs>
              <w:ind w:firstLineChars="0" w:firstLine="0"/>
              <w:jc w:val="left"/>
            </w:pPr>
            <w:r w:rsidRPr="003F2BC0">
              <w:rPr>
                <w:rFonts w:hint="eastAsia"/>
              </w:rPr>
              <w:t>算出方法は、「</w:t>
            </w:r>
            <w:r w:rsidRPr="003F2BC0">
              <w:t>12-2-3. リスクの分析」を参照してください。</w:t>
            </w:r>
          </w:p>
        </w:tc>
      </w:tr>
    </w:tbl>
    <w:p w14:paraId="39C975CA" w14:textId="77777777" w:rsidR="003F2BC0" w:rsidRPr="003F2BC0" w:rsidRDefault="003F2BC0" w:rsidP="003F2BC0">
      <w:r w:rsidRPr="003F2BC0">
        <w:rPr>
          <w:rFonts w:hint="eastAsia"/>
        </w:rPr>
        <w:t>※「二次評価」とは、リスクに対する管理策の有効性評価をするために行うものです。リスク対応を実施した結果をもとに、</w:t>
      </w:r>
      <w:bookmarkStart w:id="47" w:name="■情報資産13ー2－4"/>
      <w:r w:rsidRPr="003F2BC0">
        <w:fldChar w:fldCharType="begin"/>
      </w:r>
      <w:r w:rsidRPr="003F2BC0">
        <w:instrText>HYPERLINK \l "■情報資産"</w:instrText>
      </w:r>
      <w:r w:rsidRPr="003F2BC0">
        <w:fldChar w:fldCharType="separate"/>
      </w:r>
      <w:r w:rsidRPr="003F2BC0">
        <w:rPr>
          <w:rFonts w:hint="eastAsia"/>
          <w:color w:val="467886" w:themeColor="hyperlink"/>
          <w:u w:val="single"/>
        </w:rPr>
        <w:t>情報資産</w:t>
      </w:r>
      <w:r w:rsidRPr="003F2BC0">
        <w:fldChar w:fldCharType="end"/>
      </w:r>
      <w:bookmarkEnd w:id="47"/>
      <w:r w:rsidRPr="003F2BC0">
        <w:rPr>
          <w:rFonts w:hint="eastAsia"/>
        </w:rPr>
        <w:t>に対する再評価を実施します。</w:t>
      </w:r>
    </w:p>
    <w:p w14:paraId="00B89510" w14:textId="77777777" w:rsidR="003F2BC0" w:rsidRPr="003F2BC0" w:rsidRDefault="003F2BC0" w:rsidP="003F2BC0">
      <w:pPr>
        <w:tabs>
          <w:tab w:val="left" w:pos="4820"/>
        </w:tabs>
        <w:ind w:firstLineChars="0" w:firstLine="0"/>
        <w:jc w:val="left"/>
        <w:rPr>
          <w:b/>
          <w:bCs/>
        </w:rPr>
      </w:pPr>
    </w:p>
    <w:p w14:paraId="443B2FA6" w14:textId="77777777" w:rsidR="003F2BC0" w:rsidRPr="003F2BC0" w:rsidRDefault="003F2BC0" w:rsidP="003F2BC0">
      <w:pPr>
        <w:tabs>
          <w:tab w:val="left" w:pos="4820"/>
        </w:tabs>
        <w:jc w:val="left"/>
        <w:rPr>
          <w:b/>
          <w:bCs/>
        </w:rPr>
      </w:pPr>
      <w:r w:rsidRPr="003F2BC0">
        <w:rPr>
          <w:rFonts w:hint="eastAsia"/>
          <w:b/>
          <w:bCs/>
        </w:rPr>
        <w:t>適用宣言書の作成方法（例）</w:t>
      </w:r>
    </w:p>
    <w:p w14:paraId="2D9FCCEC" w14:textId="77777777" w:rsidR="003F2BC0" w:rsidRPr="003F2BC0" w:rsidRDefault="003F2BC0" w:rsidP="003F2BC0">
      <w:r w:rsidRPr="003F2BC0">
        <w:rPr>
          <w:rFonts w:hint="eastAsia"/>
        </w:rPr>
        <w:t>「適用宣言書」は、ISMS認証を取得するすべての組織に作成が義務づけられています。認証を取得しない組織では、必須ではありませんが、情報セキュリティに対する取組を明確にするために「適用宣言書」を作成することが望ましいとされています。</w:t>
      </w:r>
    </w:p>
    <w:p w14:paraId="668541F7" w14:textId="77777777" w:rsidR="003F2BC0" w:rsidRPr="003F2BC0" w:rsidRDefault="003F2BC0" w:rsidP="003F2BC0">
      <w:pPr>
        <w:rPr>
          <w:b/>
          <w:bCs/>
        </w:rPr>
      </w:pPr>
    </w:p>
    <w:p w14:paraId="21407E78" w14:textId="77777777" w:rsidR="003F2BC0" w:rsidRPr="003F2BC0" w:rsidRDefault="003F2BC0" w:rsidP="003F2BC0">
      <w:r w:rsidRPr="003F2BC0">
        <w:rPr>
          <w:rFonts w:hint="eastAsia"/>
        </w:rPr>
        <w:t>適用宣言書は以下の内容を含むように作成します。</w:t>
      </w:r>
    </w:p>
    <w:p w14:paraId="42407DFC" w14:textId="77777777" w:rsidR="003F2BC0" w:rsidRPr="003F2BC0" w:rsidRDefault="003F2BC0" w:rsidP="00BD7C2E">
      <w:pPr>
        <w:numPr>
          <w:ilvl w:val="0"/>
          <w:numId w:val="54"/>
        </w:numPr>
        <w:ind w:firstLineChars="0"/>
      </w:pPr>
      <w:r w:rsidRPr="003F2BC0">
        <w:rPr>
          <w:rFonts w:hint="eastAsia"/>
        </w:rPr>
        <w:t>必要な管理策</w:t>
      </w:r>
    </w:p>
    <w:p w14:paraId="3F2E15D2" w14:textId="77777777" w:rsidR="003F2BC0" w:rsidRPr="003F2BC0" w:rsidRDefault="003F2BC0" w:rsidP="00BD7C2E">
      <w:pPr>
        <w:numPr>
          <w:ilvl w:val="0"/>
          <w:numId w:val="54"/>
        </w:numPr>
        <w:ind w:firstLineChars="0"/>
      </w:pPr>
      <w:r w:rsidRPr="003F2BC0">
        <w:rPr>
          <w:rFonts w:hint="eastAsia"/>
        </w:rPr>
        <w:t>それらの管理策を含めた理由</w:t>
      </w:r>
    </w:p>
    <w:p w14:paraId="6607FAFE" w14:textId="77777777" w:rsidR="003F2BC0" w:rsidRPr="003F2BC0" w:rsidRDefault="003F2BC0" w:rsidP="00BD7C2E">
      <w:pPr>
        <w:numPr>
          <w:ilvl w:val="0"/>
          <w:numId w:val="54"/>
        </w:numPr>
        <w:ind w:firstLineChars="0"/>
      </w:pPr>
      <w:r w:rsidRPr="003F2BC0">
        <w:rPr>
          <w:rFonts w:hint="eastAsia"/>
        </w:rPr>
        <w:t>それらの管理策を実施しているか否か</w:t>
      </w:r>
    </w:p>
    <w:p w14:paraId="5B34DD14" w14:textId="77777777" w:rsidR="003F2BC0" w:rsidRPr="003F2BC0" w:rsidRDefault="003F2BC0" w:rsidP="00BD7C2E">
      <w:pPr>
        <w:numPr>
          <w:ilvl w:val="0"/>
          <w:numId w:val="54"/>
        </w:numPr>
        <w:ind w:firstLineChars="0"/>
      </w:pPr>
      <w:r w:rsidRPr="003F2BC0">
        <w:rPr>
          <w:rFonts w:hint="eastAsia"/>
        </w:rPr>
        <w:t>附属書Aに規定する管理策を除外した理由</w:t>
      </w:r>
    </w:p>
    <w:p w14:paraId="16123D4E" w14:textId="77777777" w:rsidR="003F2BC0" w:rsidRPr="003F2BC0" w:rsidRDefault="003F2BC0" w:rsidP="003F2BC0">
      <w:pPr>
        <w:ind w:firstLineChars="0" w:firstLine="0"/>
        <w:rPr>
          <w:b/>
          <w:bCs/>
        </w:rPr>
      </w:pPr>
    </w:p>
    <w:tbl>
      <w:tblPr>
        <w:tblW w:w="10540" w:type="dxa"/>
        <w:tblCellMar>
          <w:left w:w="0" w:type="dxa"/>
          <w:right w:w="0" w:type="dxa"/>
        </w:tblCellMar>
        <w:tblLook w:val="0600" w:firstRow="0" w:lastRow="0" w:firstColumn="0" w:lastColumn="0" w:noHBand="1" w:noVBand="1"/>
      </w:tblPr>
      <w:tblGrid>
        <w:gridCol w:w="429"/>
        <w:gridCol w:w="1523"/>
        <w:gridCol w:w="2716"/>
        <w:gridCol w:w="567"/>
        <w:gridCol w:w="851"/>
        <w:gridCol w:w="2557"/>
        <w:gridCol w:w="1897"/>
      </w:tblGrid>
      <w:tr w:rsidR="003F2BC0" w:rsidRPr="003F2BC0" w14:paraId="6E3A557C" w14:textId="77777777" w:rsidTr="00FC66A0">
        <w:trPr>
          <w:trHeight w:val="699"/>
        </w:trPr>
        <w:tc>
          <w:tcPr>
            <w:tcW w:w="4668" w:type="dxa"/>
            <w:gridSpan w:val="3"/>
            <w:tcBorders>
              <w:top w:val="single" w:sz="8" w:space="0" w:color="000000"/>
              <w:left w:val="single" w:sz="8" w:space="0" w:color="000000"/>
              <w:bottom w:val="single" w:sz="8" w:space="0" w:color="000000"/>
              <w:right w:val="single" w:sz="8" w:space="0" w:color="000000"/>
            </w:tcBorders>
            <w:shd w:val="clear" w:color="auto" w:fill="2F5597"/>
            <w:tcMar>
              <w:top w:w="5" w:type="dxa"/>
              <w:left w:w="5" w:type="dxa"/>
              <w:bottom w:w="0" w:type="dxa"/>
              <w:right w:w="5" w:type="dxa"/>
            </w:tcMar>
            <w:vAlign w:val="center"/>
            <w:hideMark/>
          </w:tcPr>
          <w:p w14:paraId="54C6A889"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管理目的および管理策</w:t>
            </w:r>
          </w:p>
        </w:tc>
        <w:tc>
          <w:tcPr>
            <w:tcW w:w="567" w:type="dxa"/>
            <w:tcBorders>
              <w:top w:val="single" w:sz="8" w:space="0" w:color="000000"/>
              <w:left w:val="single" w:sz="8" w:space="0" w:color="000000"/>
              <w:bottom w:val="single" w:sz="8" w:space="0" w:color="000000"/>
              <w:right w:val="single" w:sz="8" w:space="0" w:color="000000"/>
            </w:tcBorders>
            <w:shd w:val="clear" w:color="auto" w:fill="2F5597"/>
            <w:tcMar>
              <w:top w:w="5" w:type="dxa"/>
              <w:left w:w="5" w:type="dxa"/>
              <w:bottom w:w="0" w:type="dxa"/>
              <w:right w:w="5" w:type="dxa"/>
            </w:tcMar>
            <w:vAlign w:val="center"/>
            <w:hideMark/>
          </w:tcPr>
          <w:p w14:paraId="643C6962"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適用</w:t>
            </w:r>
          </w:p>
        </w:tc>
        <w:tc>
          <w:tcPr>
            <w:tcW w:w="851" w:type="dxa"/>
            <w:tcBorders>
              <w:top w:val="single" w:sz="8" w:space="0" w:color="000000"/>
              <w:left w:val="single" w:sz="8" w:space="0" w:color="000000"/>
              <w:bottom w:val="single" w:sz="8" w:space="0" w:color="000000"/>
              <w:right w:val="single" w:sz="8" w:space="0" w:color="000000"/>
            </w:tcBorders>
            <w:shd w:val="clear" w:color="auto" w:fill="2F5597"/>
            <w:tcMar>
              <w:top w:w="5" w:type="dxa"/>
              <w:left w:w="5" w:type="dxa"/>
              <w:bottom w:w="0" w:type="dxa"/>
              <w:right w:w="5" w:type="dxa"/>
            </w:tcMar>
            <w:vAlign w:val="center"/>
            <w:hideMark/>
          </w:tcPr>
          <w:p w14:paraId="7CA3B7BA"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実施・未実施</w:t>
            </w:r>
          </w:p>
        </w:tc>
        <w:tc>
          <w:tcPr>
            <w:tcW w:w="2557" w:type="dxa"/>
            <w:tcBorders>
              <w:top w:val="single" w:sz="8" w:space="0" w:color="000000"/>
              <w:left w:val="single" w:sz="8" w:space="0" w:color="000000"/>
              <w:bottom w:val="single" w:sz="8" w:space="0" w:color="000000"/>
              <w:right w:val="single" w:sz="8" w:space="0" w:color="000000"/>
            </w:tcBorders>
            <w:shd w:val="clear" w:color="auto" w:fill="2F5597"/>
            <w:tcMar>
              <w:top w:w="5" w:type="dxa"/>
              <w:left w:w="5" w:type="dxa"/>
              <w:bottom w:w="0" w:type="dxa"/>
              <w:right w:w="5" w:type="dxa"/>
            </w:tcMar>
            <w:vAlign w:val="center"/>
            <w:hideMark/>
          </w:tcPr>
          <w:p w14:paraId="2FCC66B0"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管理策を含めた理由</w:t>
            </w:r>
          </w:p>
          <w:p w14:paraId="4F8C3B30"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管理策を除外した理由</w:t>
            </w:r>
          </w:p>
        </w:tc>
        <w:tc>
          <w:tcPr>
            <w:tcW w:w="1897" w:type="dxa"/>
            <w:tcBorders>
              <w:top w:val="single" w:sz="8" w:space="0" w:color="000000"/>
              <w:left w:val="single" w:sz="8" w:space="0" w:color="000000"/>
              <w:bottom w:val="single" w:sz="8" w:space="0" w:color="000000"/>
              <w:right w:val="single" w:sz="8" w:space="0" w:color="000000"/>
            </w:tcBorders>
            <w:shd w:val="clear" w:color="auto" w:fill="2F5597"/>
            <w:tcMar>
              <w:top w:w="5" w:type="dxa"/>
              <w:left w:w="5" w:type="dxa"/>
              <w:bottom w:w="0" w:type="dxa"/>
              <w:right w:w="5" w:type="dxa"/>
            </w:tcMar>
            <w:vAlign w:val="center"/>
            <w:hideMark/>
          </w:tcPr>
          <w:p w14:paraId="51C784B1"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規程・手順書</w:t>
            </w:r>
          </w:p>
        </w:tc>
      </w:tr>
      <w:tr w:rsidR="003F2BC0" w:rsidRPr="003F2BC0" w14:paraId="620C028A" w14:textId="77777777" w:rsidTr="00FC66A0">
        <w:trPr>
          <w:trHeight w:val="271"/>
        </w:trPr>
        <w:tc>
          <w:tcPr>
            <w:tcW w:w="4668" w:type="dxa"/>
            <w:gridSpan w:val="3"/>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4EEE786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5 組織的管理策</w:t>
            </w:r>
          </w:p>
        </w:tc>
        <w:tc>
          <w:tcPr>
            <w:tcW w:w="567"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2D8EA32C" w14:textId="77777777" w:rsidR="003F2BC0" w:rsidRPr="003F2BC0" w:rsidRDefault="003F2BC0" w:rsidP="003F2BC0">
            <w:pPr>
              <w:tabs>
                <w:tab w:val="left" w:pos="1830"/>
              </w:tabs>
              <w:ind w:firstLineChars="0" w:firstLine="0"/>
              <w:jc w:val="left"/>
              <w:rPr>
                <w:sz w:val="21"/>
                <w:szCs w:val="21"/>
              </w:rPr>
            </w:pPr>
          </w:p>
        </w:tc>
        <w:tc>
          <w:tcPr>
            <w:tcW w:w="851"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5416A3F4" w14:textId="77777777" w:rsidR="003F2BC0" w:rsidRPr="003F2BC0" w:rsidRDefault="003F2BC0" w:rsidP="003F2BC0">
            <w:pPr>
              <w:tabs>
                <w:tab w:val="left" w:pos="1830"/>
              </w:tabs>
              <w:ind w:firstLineChars="0" w:firstLine="0"/>
              <w:jc w:val="left"/>
              <w:rPr>
                <w:sz w:val="21"/>
                <w:szCs w:val="21"/>
              </w:rPr>
            </w:pPr>
          </w:p>
        </w:tc>
        <w:tc>
          <w:tcPr>
            <w:tcW w:w="2557"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039CA0BC" w14:textId="77777777" w:rsidR="003F2BC0" w:rsidRPr="003F2BC0" w:rsidRDefault="003F2BC0" w:rsidP="003F2BC0">
            <w:pPr>
              <w:tabs>
                <w:tab w:val="left" w:pos="1830"/>
              </w:tabs>
              <w:ind w:firstLineChars="0" w:firstLine="0"/>
              <w:jc w:val="left"/>
              <w:rPr>
                <w:sz w:val="21"/>
                <w:szCs w:val="21"/>
              </w:rPr>
            </w:pPr>
          </w:p>
        </w:tc>
        <w:tc>
          <w:tcPr>
            <w:tcW w:w="1897"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2ACEFEA6" w14:textId="77777777" w:rsidR="003F2BC0" w:rsidRPr="003F2BC0" w:rsidRDefault="003F2BC0" w:rsidP="003F2BC0">
            <w:pPr>
              <w:tabs>
                <w:tab w:val="left" w:pos="1830"/>
              </w:tabs>
              <w:ind w:firstLineChars="0" w:firstLine="0"/>
              <w:jc w:val="left"/>
              <w:rPr>
                <w:sz w:val="21"/>
                <w:szCs w:val="21"/>
              </w:rPr>
            </w:pPr>
          </w:p>
        </w:tc>
      </w:tr>
      <w:tr w:rsidR="003F2BC0" w:rsidRPr="003F2BC0" w14:paraId="3E121F02" w14:textId="77777777" w:rsidTr="00FC66A0">
        <w:trPr>
          <w:trHeight w:val="1341"/>
        </w:trPr>
        <w:tc>
          <w:tcPr>
            <w:tcW w:w="429"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01CA58FB"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5.1</w:t>
            </w:r>
          </w:p>
        </w:tc>
        <w:tc>
          <w:tcPr>
            <w:tcW w:w="1523"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4AC4376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情報セキュリティのための方針群</w:t>
            </w:r>
          </w:p>
        </w:tc>
        <w:tc>
          <w:tcPr>
            <w:tcW w:w="2716"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648F2AD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方針およびトピック固有の個別方針は、これを定義し、経営陣によって承認され、発行し、関連する要員および関連する利害関係者へ伝達し認識され、計画した間隔でおよび重要な変化が発生した場合にレビューすることが望ましい。</w:t>
            </w:r>
          </w:p>
        </w:tc>
        <w:tc>
          <w:tcPr>
            <w:tcW w:w="56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636A52B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851"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00F4189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255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2F5F1D3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情報セキュリティのための経営層の方向性および支持を、事業上の要求事項、関連する法令および規則に従って規定するため</w:t>
            </w:r>
          </w:p>
        </w:tc>
        <w:tc>
          <w:tcPr>
            <w:tcW w:w="189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6EF1673A"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情報セキュリティ方針</w:t>
            </w:r>
          </w:p>
        </w:tc>
      </w:tr>
      <w:tr w:rsidR="003F2BC0" w:rsidRPr="003F2BC0" w14:paraId="6C663687" w14:textId="77777777" w:rsidTr="00FC66A0">
        <w:trPr>
          <w:trHeight w:val="636"/>
        </w:trPr>
        <w:tc>
          <w:tcPr>
            <w:tcW w:w="429"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583C666B"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5.2</w:t>
            </w:r>
          </w:p>
        </w:tc>
        <w:tc>
          <w:tcPr>
            <w:tcW w:w="1523"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2031F6C8"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情報セキュリティの役割および責任</w:t>
            </w:r>
          </w:p>
        </w:tc>
        <w:tc>
          <w:tcPr>
            <w:tcW w:w="2716"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37D51D5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情報セキュリティの役割および責任を、組織の要求に従って定め、割り当てることが望ましい。</w:t>
            </w:r>
          </w:p>
        </w:tc>
        <w:tc>
          <w:tcPr>
            <w:tcW w:w="56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05D26AEB"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851"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745C7F9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255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1B97322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ISMSの構築・運用を円滑に行うため</w:t>
            </w:r>
          </w:p>
        </w:tc>
        <w:tc>
          <w:tcPr>
            <w:tcW w:w="189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126CA0E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情報セキュリティ手順書</w:t>
            </w:r>
          </w:p>
        </w:tc>
      </w:tr>
      <w:tr w:rsidR="003F2BC0" w:rsidRPr="003F2BC0" w14:paraId="3673C330" w14:textId="77777777" w:rsidTr="00FC66A0">
        <w:trPr>
          <w:trHeight w:val="519"/>
        </w:trPr>
        <w:tc>
          <w:tcPr>
            <w:tcW w:w="429"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2846CD1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5.3</w:t>
            </w:r>
          </w:p>
        </w:tc>
        <w:tc>
          <w:tcPr>
            <w:tcW w:w="1523"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3F376C96"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職務の分離</w:t>
            </w:r>
          </w:p>
        </w:tc>
        <w:tc>
          <w:tcPr>
            <w:tcW w:w="2716"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4C4D7FE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相反する職務および責任範囲は、分離することが望ましい。</w:t>
            </w:r>
          </w:p>
        </w:tc>
        <w:tc>
          <w:tcPr>
            <w:tcW w:w="56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54315ADF"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851"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04780A9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255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0C39D8D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許可されていないもしくは意図しない変更または不正使用の危険性を低減するため</w:t>
            </w:r>
          </w:p>
        </w:tc>
        <w:tc>
          <w:tcPr>
            <w:tcW w:w="189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22411949"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情報セキュリティ手順書</w:t>
            </w:r>
          </w:p>
        </w:tc>
      </w:tr>
      <w:tr w:rsidR="003F2BC0" w:rsidRPr="003F2BC0" w14:paraId="7736A980" w14:textId="77777777" w:rsidTr="00FC66A0">
        <w:trPr>
          <w:trHeight w:val="1040"/>
        </w:trPr>
        <w:tc>
          <w:tcPr>
            <w:tcW w:w="429"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1213CEB9"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5.4</w:t>
            </w:r>
          </w:p>
        </w:tc>
        <w:tc>
          <w:tcPr>
            <w:tcW w:w="1523"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1CEE5139"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経営陣の責任</w:t>
            </w:r>
          </w:p>
        </w:tc>
        <w:tc>
          <w:tcPr>
            <w:tcW w:w="2716"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7DAEAC2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経営陣は、組織の確立された情報セキュリティ方針、トピック固有の個別方針および手順に従った情報セキュリティの適用を、すべての要員に要求することが望ましい。</w:t>
            </w:r>
          </w:p>
        </w:tc>
        <w:tc>
          <w:tcPr>
            <w:tcW w:w="56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310F5A1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851"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34FF086E"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255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36F33E0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ISMSの取組が、経営陣の経営戦略の一部であることを確実にするため</w:t>
            </w:r>
          </w:p>
        </w:tc>
        <w:tc>
          <w:tcPr>
            <w:tcW w:w="189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2C9F52C2"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情報セキュリティ手順書</w:t>
            </w:r>
          </w:p>
        </w:tc>
      </w:tr>
      <w:tr w:rsidR="003F2BC0" w:rsidRPr="003F2BC0" w14:paraId="7AEA2260" w14:textId="77777777" w:rsidTr="00FC66A0">
        <w:trPr>
          <w:trHeight w:val="400"/>
        </w:trPr>
        <w:tc>
          <w:tcPr>
            <w:tcW w:w="429"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0711893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5.5</w:t>
            </w:r>
          </w:p>
        </w:tc>
        <w:tc>
          <w:tcPr>
            <w:tcW w:w="1523"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46C9C43E"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関係当局との連絡</w:t>
            </w:r>
          </w:p>
        </w:tc>
        <w:tc>
          <w:tcPr>
            <w:tcW w:w="2716"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457A606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組織は関係当局との連絡体制を確立および維持することが望ましい。</w:t>
            </w:r>
          </w:p>
        </w:tc>
        <w:tc>
          <w:tcPr>
            <w:tcW w:w="56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02D04BA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851"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0BF1D93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bookmarkStart w:id="48" w:name="■セキュリティインシデント13ー2－4"/>
        <w:tc>
          <w:tcPr>
            <w:tcW w:w="255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5826231D" w14:textId="77777777" w:rsidR="003F2BC0" w:rsidRPr="003F2BC0" w:rsidRDefault="003F2BC0" w:rsidP="003F2BC0">
            <w:pPr>
              <w:tabs>
                <w:tab w:val="left" w:pos="1830"/>
              </w:tabs>
              <w:ind w:firstLineChars="0" w:firstLine="0"/>
              <w:jc w:val="left"/>
              <w:rPr>
                <w:sz w:val="21"/>
                <w:szCs w:val="21"/>
              </w:rPr>
            </w:pPr>
            <w:r w:rsidRPr="003F2BC0">
              <w:rPr>
                <w:sz w:val="21"/>
                <w:szCs w:val="21"/>
              </w:rPr>
              <w:fldChar w:fldCharType="begin"/>
            </w:r>
            <w:r w:rsidRPr="003F2BC0">
              <w:rPr>
                <w:rFonts w:hint="eastAsia"/>
                <w:sz w:val="21"/>
                <w:szCs w:val="21"/>
              </w:rPr>
              <w:instrText xml:space="preserve">HYPERLINK </w:instrText>
            </w:r>
            <w:r w:rsidRPr="003F2BC0">
              <w:rPr>
                <w:sz w:val="21"/>
                <w:szCs w:val="21"/>
              </w:rPr>
              <w:instrText xml:space="preserve"> \l "</w:instrText>
            </w:r>
            <w:r w:rsidRPr="003F2BC0">
              <w:rPr>
                <w:rFonts w:hint="eastAsia"/>
                <w:sz w:val="21"/>
                <w:szCs w:val="21"/>
              </w:rPr>
              <w:instrText>■セキュリティインシデント</w:instrText>
            </w:r>
            <w:r w:rsidRPr="003F2BC0">
              <w:rPr>
                <w:sz w:val="21"/>
                <w:szCs w:val="21"/>
              </w:rPr>
              <w:instrText>"</w:instrText>
            </w:r>
            <w:r w:rsidRPr="003F2BC0">
              <w:rPr>
                <w:sz w:val="21"/>
                <w:szCs w:val="21"/>
              </w:rPr>
            </w:r>
            <w:r w:rsidRPr="003F2BC0">
              <w:rPr>
                <w:sz w:val="21"/>
                <w:szCs w:val="21"/>
              </w:rPr>
              <w:fldChar w:fldCharType="separate"/>
            </w:r>
            <w:r w:rsidRPr="003F2BC0">
              <w:rPr>
                <w:rFonts w:hint="eastAsia"/>
                <w:color w:val="467886" w:themeColor="hyperlink"/>
                <w:sz w:val="21"/>
                <w:szCs w:val="21"/>
                <w:u w:val="single"/>
              </w:rPr>
              <w:t>セキュリティインシデント</w:t>
            </w:r>
            <w:bookmarkEnd w:id="48"/>
            <w:r w:rsidRPr="003F2BC0">
              <w:rPr>
                <w:sz w:val="21"/>
                <w:szCs w:val="21"/>
              </w:rPr>
              <w:fldChar w:fldCharType="end"/>
            </w:r>
            <w:r w:rsidRPr="003F2BC0">
              <w:rPr>
                <w:rFonts w:hint="eastAsia"/>
                <w:sz w:val="21"/>
                <w:szCs w:val="21"/>
              </w:rPr>
              <w:t>が発生したことを迅速に報告するため</w:t>
            </w:r>
          </w:p>
        </w:tc>
        <w:tc>
          <w:tcPr>
            <w:tcW w:w="189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4A1DF919"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情報セキュリティ手順書</w:t>
            </w:r>
          </w:p>
        </w:tc>
      </w:tr>
      <w:tr w:rsidR="003F2BC0" w:rsidRPr="003F2BC0" w14:paraId="795724FA" w14:textId="77777777" w:rsidTr="00FC66A0">
        <w:trPr>
          <w:trHeight w:val="177"/>
        </w:trPr>
        <w:tc>
          <w:tcPr>
            <w:tcW w:w="429"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0335A51B"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1523" w:type="dxa"/>
            <w:tcBorders>
              <w:top w:val="single" w:sz="8" w:space="0" w:color="000000"/>
              <w:left w:val="single" w:sz="8" w:space="0" w:color="000000"/>
              <w:bottom w:val="single" w:sz="8" w:space="0" w:color="000000"/>
              <w:right w:val="single" w:sz="8" w:space="0" w:color="000000"/>
            </w:tcBorders>
            <w:shd w:val="clear" w:color="auto" w:fill="F2F2F2"/>
            <w:tcMar>
              <w:top w:w="5" w:type="dxa"/>
              <w:left w:w="5" w:type="dxa"/>
              <w:bottom w:w="0" w:type="dxa"/>
              <w:right w:w="5" w:type="dxa"/>
            </w:tcMar>
            <w:vAlign w:val="center"/>
            <w:hideMark/>
          </w:tcPr>
          <w:p w14:paraId="3C0BA366"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2716"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2588487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56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784FCCFF"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851"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28784A7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255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29CCE25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c>
          <w:tcPr>
            <w:tcW w:w="1897" w:type="dxa"/>
            <w:tcBorders>
              <w:top w:val="single" w:sz="8" w:space="0" w:color="000000"/>
              <w:left w:val="single" w:sz="8" w:space="0" w:color="000000"/>
              <w:bottom w:val="single" w:sz="8" w:space="0" w:color="000000"/>
              <w:right w:val="single" w:sz="8" w:space="0" w:color="000000"/>
            </w:tcBorders>
            <w:tcMar>
              <w:top w:w="5" w:type="dxa"/>
              <w:left w:w="5" w:type="dxa"/>
              <w:bottom w:w="0" w:type="dxa"/>
              <w:right w:w="5" w:type="dxa"/>
            </w:tcMar>
            <w:vAlign w:val="center"/>
            <w:hideMark/>
          </w:tcPr>
          <w:p w14:paraId="3413DEC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r>
    </w:tbl>
    <w:p w14:paraId="1F32881A" w14:textId="77777777" w:rsidR="003F2BC0" w:rsidRPr="003F2BC0" w:rsidRDefault="003F2BC0" w:rsidP="003F2BC0">
      <w:pPr>
        <w:ind w:firstLineChars="0" w:firstLine="0"/>
        <w:rPr>
          <w:b/>
          <w:bCs/>
        </w:rPr>
      </w:pPr>
    </w:p>
    <w:p w14:paraId="709C1BE5" w14:textId="77777777" w:rsidR="003F2BC0" w:rsidRPr="003F2BC0" w:rsidRDefault="003F2BC0" w:rsidP="003F2BC0">
      <w:r w:rsidRPr="003F2BC0">
        <w:rPr>
          <w:rFonts w:hint="eastAsia"/>
        </w:rPr>
        <w:t>適用宣言書には、以下の内容を含めます。</w:t>
      </w:r>
    </w:p>
    <w:tbl>
      <w:tblPr>
        <w:tblStyle w:val="a9"/>
        <w:tblW w:w="0" w:type="auto"/>
        <w:tblLook w:val="04A0" w:firstRow="1" w:lastRow="0" w:firstColumn="1" w:lastColumn="0" w:noHBand="0" w:noVBand="1"/>
      </w:tblPr>
      <w:tblGrid>
        <w:gridCol w:w="3964"/>
        <w:gridCol w:w="6492"/>
      </w:tblGrid>
      <w:tr w:rsidR="003F2BC0" w:rsidRPr="003F2BC0" w14:paraId="364BB3FE" w14:textId="77777777" w:rsidTr="00FC66A0">
        <w:tc>
          <w:tcPr>
            <w:tcW w:w="3964" w:type="dxa"/>
          </w:tcPr>
          <w:p w14:paraId="2FE700DA" w14:textId="77777777" w:rsidR="003F2BC0" w:rsidRPr="003F2BC0" w:rsidRDefault="003F2BC0" w:rsidP="003F2BC0">
            <w:pPr>
              <w:tabs>
                <w:tab w:val="left" w:pos="4820"/>
              </w:tabs>
              <w:ind w:firstLineChars="0" w:firstLine="0"/>
              <w:jc w:val="left"/>
              <w:rPr>
                <w:b/>
                <w:bCs/>
              </w:rPr>
            </w:pPr>
            <w:r w:rsidRPr="003F2BC0">
              <w:rPr>
                <w:rFonts w:hint="eastAsia"/>
                <w:b/>
                <w:bCs/>
                <w:noProof/>
              </w:rPr>
              <w:t>管理目的および管理策</w:t>
            </w:r>
          </w:p>
        </w:tc>
        <w:tc>
          <w:tcPr>
            <w:tcW w:w="6492" w:type="dxa"/>
          </w:tcPr>
          <w:p w14:paraId="4C186AF5" w14:textId="77777777" w:rsidR="003F2BC0" w:rsidRPr="003F2BC0" w:rsidRDefault="003F2BC0" w:rsidP="003F2BC0">
            <w:pPr>
              <w:tabs>
                <w:tab w:val="left" w:pos="1830"/>
              </w:tabs>
              <w:ind w:firstLineChars="0" w:firstLine="0"/>
              <w:jc w:val="left"/>
              <w:rPr>
                <w:color w:val="000000"/>
              </w:rPr>
            </w:pPr>
            <w:r w:rsidRPr="003F2BC0">
              <w:rPr>
                <w:rFonts w:hint="eastAsia"/>
              </w:rPr>
              <w:t>ISO/IEC 27001の附属書Aの管理策を</w:t>
            </w:r>
            <w:r w:rsidRPr="003F2BC0">
              <w:rPr>
                <w:rFonts w:hint="eastAsia"/>
                <w:color w:val="000000"/>
              </w:rPr>
              <w:t>記載します。</w:t>
            </w:r>
          </w:p>
          <w:p w14:paraId="5FCC28F2" w14:textId="77777777" w:rsidR="003F2BC0" w:rsidRPr="003F2BC0" w:rsidRDefault="003F2BC0" w:rsidP="003F2BC0">
            <w:pPr>
              <w:tabs>
                <w:tab w:val="left" w:pos="1830"/>
              </w:tabs>
              <w:ind w:firstLineChars="0" w:firstLine="0"/>
              <w:jc w:val="left"/>
            </w:pPr>
            <w:r w:rsidRPr="003F2BC0">
              <w:rPr>
                <w:rFonts w:hint="eastAsia"/>
              </w:rPr>
              <w:t>（例）</w:t>
            </w:r>
            <w:r w:rsidRPr="003F2BC0">
              <w:rPr>
                <w:rFonts w:hint="eastAsia"/>
                <w:color w:val="000000"/>
              </w:rPr>
              <w:t>5.1 情報セキュリティのための方針群など</w:t>
            </w:r>
          </w:p>
        </w:tc>
      </w:tr>
      <w:tr w:rsidR="003F2BC0" w:rsidRPr="003F2BC0" w14:paraId="7FC7205F" w14:textId="77777777" w:rsidTr="00FC66A0">
        <w:tc>
          <w:tcPr>
            <w:tcW w:w="3964" w:type="dxa"/>
          </w:tcPr>
          <w:p w14:paraId="1144D637" w14:textId="77777777" w:rsidR="003F2BC0" w:rsidRPr="003F2BC0" w:rsidRDefault="003F2BC0" w:rsidP="003F2BC0">
            <w:pPr>
              <w:tabs>
                <w:tab w:val="left" w:pos="4820"/>
              </w:tabs>
              <w:ind w:firstLineChars="0" w:firstLine="0"/>
              <w:jc w:val="left"/>
              <w:rPr>
                <w:b/>
                <w:bCs/>
              </w:rPr>
            </w:pPr>
            <w:r w:rsidRPr="003F2BC0">
              <w:rPr>
                <w:rFonts w:hint="eastAsia"/>
                <w:b/>
                <w:bCs/>
                <w:noProof/>
              </w:rPr>
              <w:t>適用</w:t>
            </w:r>
          </w:p>
        </w:tc>
        <w:tc>
          <w:tcPr>
            <w:tcW w:w="6492" w:type="dxa"/>
          </w:tcPr>
          <w:p w14:paraId="18DAC5A3" w14:textId="77777777" w:rsidR="003F2BC0" w:rsidRPr="003F2BC0" w:rsidRDefault="003F2BC0" w:rsidP="003F2BC0">
            <w:pPr>
              <w:tabs>
                <w:tab w:val="left" w:pos="1830"/>
              </w:tabs>
              <w:ind w:firstLineChars="0" w:firstLine="0"/>
              <w:jc w:val="left"/>
              <w:rPr>
                <w:color w:val="000000"/>
              </w:rPr>
            </w:pPr>
            <w:r w:rsidRPr="003F2BC0">
              <w:rPr>
                <w:rFonts w:hint="eastAsia"/>
              </w:rPr>
              <w:t>適用または適用除外を</w:t>
            </w:r>
            <w:r w:rsidRPr="003F2BC0">
              <w:rPr>
                <w:rFonts w:hint="eastAsia"/>
                <w:color w:val="000000"/>
              </w:rPr>
              <w:t>記載します。</w:t>
            </w:r>
          </w:p>
          <w:p w14:paraId="1BDCC6E6" w14:textId="77777777" w:rsidR="003F2BC0" w:rsidRPr="003F2BC0" w:rsidRDefault="003F2BC0" w:rsidP="003F2BC0">
            <w:pPr>
              <w:tabs>
                <w:tab w:val="left" w:pos="1830"/>
              </w:tabs>
              <w:ind w:firstLineChars="0" w:firstLine="0"/>
              <w:jc w:val="left"/>
              <w:rPr>
                <w:lang w:eastAsia="zh-TW"/>
              </w:rPr>
            </w:pPr>
            <w:r w:rsidRPr="003F2BC0">
              <w:rPr>
                <w:rFonts w:hint="eastAsia"/>
                <w:lang w:eastAsia="zh-TW"/>
              </w:rPr>
              <w:t>（例）○：適用、×：適用除外</w:t>
            </w:r>
          </w:p>
        </w:tc>
      </w:tr>
      <w:tr w:rsidR="003F2BC0" w:rsidRPr="003F2BC0" w14:paraId="7B846863" w14:textId="77777777" w:rsidTr="00FC66A0">
        <w:tc>
          <w:tcPr>
            <w:tcW w:w="3964" w:type="dxa"/>
          </w:tcPr>
          <w:p w14:paraId="1531CCE8" w14:textId="77777777" w:rsidR="003F2BC0" w:rsidRPr="003F2BC0" w:rsidRDefault="003F2BC0" w:rsidP="003F2BC0">
            <w:pPr>
              <w:tabs>
                <w:tab w:val="left" w:pos="4820"/>
              </w:tabs>
              <w:ind w:firstLineChars="0" w:firstLine="0"/>
              <w:jc w:val="left"/>
              <w:rPr>
                <w:b/>
                <w:bCs/>
              </w:rPr>
            </w:pPr>
            <w:r w:rsidRPr="003F2BC0">
              <w:rPr>
                <w:rFonts w:hint="eastAsia"/>
                <w:b/>
                <w:bCs/>
                <w:noProof/>
              </w:rPr>
              <w:t>実施・未実施</w:t>
            </w:r>
          </w:p>
        </w:tc>
        <w:tc>
          <w:tcPr>
            <w:tcW w:w="6492" w:type="dxa"/>
          </w:tcPr>
          <w:p w14:paraId="328EA571" w14:textId="77777777" w:rsidR="003F2BC0" w:rsidRPr="003F2BC0" w:rsidRDefault="003F2BC0" w:rsidP="003F2BC0">
            <w:pPr>
              <w:tabs>
                <w:tab w:val="left" w:pos="1830"/>
              </w:tabs>
              <w:ind w:firstLineChars="0" w:firstLine="0"/>
              <w:jc w:val="left"/>
              <w:rPr>
                <w:color w:val="000000"/>
              </w:rPr>
            </w:pPr>
            <w:r w:rsidRPr="003F2BC0">
              <w:rPr>
                <w:rFonts w:hint="eastAsia"/>
              </w:rPr>
              <w:t>実施したか否かを</w:t>
            </w:r>
            <w:r w:rsidRPr="003F2BC0">
              <w:rPr>
                <w:rFonts w:hint="eastAsia"/>
                <w:color w:val="000000"/>
              </w:rPr>
              <w:t>記載します。</w:t>
            </w:r>
          </w:p>
          <w:p w14:paraId="256DACA1" w14:textId="77777777" w:rsidR="003F2BC0" w:rsidRPr="003F2BC0" w:rsidRDefault="003F2BC0" w:rsidP="003F2BC0">
            <w:pPr>
              <w:tabs>
                <w:tab w:val="left" w:pos="1830"/>
              </w:tabs>
              <w:ind w:firstLineChars="0" w:firstLine="0"/>
              <w:jc w:val="left"/>
            </w:pPr>
            <w:r w:rsidRPr="003F2BC0">
              <w:rPr>
                <w:rFonts w:hint="eastAsia"/>
              </w:rPr>
              <w:t>（例）○：実施、未：未実施、ー：適用除外</w:t>
            </w:r>
          </w:p>
        </w:tc>
      </w:tr>
      <w:tr w:rsidR="003F2BC0" w:rsidRPr="003F2BC0" w14:paraId="46B83AA5" w14:textId="77777777" w:rsidTr="00FC66A0">
        <w:tc>
          <w:tcPr>
            <w:tcW w:w="3964" w:type="dxa"/>
          </w:tcPr>
          <w:p w14:paraId="21A59E3F" w14:textId="77777777" w:rsidR="003F2BC0" w:rsidRPr="003F2BC0" w:rsidRDefault="003F2BC0" w:rsidP="003F2BC0">
            <w:pPr>
              <w:tabs>
                <w:tab w:val="left" w:pos="4820"/>
              </w:tabs>
              <w:ind w:firstLineChars="0" w:firstLine="0"/>
              <w:jc w:val="left"/>
              <w:rPr>
                <w:b/>
                <w:bCs/>
              </w:rPr>
            </w:pPr>
            <w:r w:rsidRPr="003F2BC0">
              <w:rPr>
                <w:rFonts w:hint="eastAsia"/>
                <w:b/>
                <w:bCs/>
              </w:rPr>
              <w:t>管理策を含めた理由または管理策を除外した理由</w:t>
            </w:r>
          </w:p>
        </w:tc>
        <w:tc>
          <w:tcPr>
            <w:tcW w:w="6492" w:type="dxa"/>
          </w:tcPr>
          <w:p w14:paraId="69B48929" w14:textId="77777777" w:rsidR="003F2BC0" w:rsidRPr="003F2BC0" w:rsidRDefault="003F2BC0" w:rsidP="003F2BC0">
            <w:pPr>
              <w:tabs>
                <w:tab w:val="left" w:pos="1830"/>
              </w:tabs>
              <w:ind w:firstLineChars="0" w:firstLine="0"/>
              <w:jc w:val="left"/>
              <w:rPr>
                <w:color w:val="000000"/>
              </w:rPr>
            </w:pPr>
            <w:r w:rsidRPr="003F2BC0">
              <w:rPr>
                <w:rFonts w:hint="eastAsia"/>
              </w:rPr>
              <w:t>管理策を行う場合も理由を</w:t>
            </w:r>
            <w:r w:rsidRPr="003F2BC0">
              <w:rPr>
                <w:rFonts w:hint="eastAsia"/>
                <w:color w:val="000000"/>
              </w:rPr>
              <w:t>記載します。</w:t>
            </w:r>
          </w:p>
          <w:p w14:paraId="4DFEE587" w14:textId="77777777" w:rsidR="003F2BC0" w:rsidRPr="003F2BC0" w:rsidRDefault="003F2BC0" w:rsidP="003F2BC0">
            <w:pPr>
              <w:tabs>
                <w:tab w:val="left" w:pos="1830"/>
              </w:tabs>
              <w:ind w:firstLineChars="0" w:firstLine="0"/>
              <w:jc w:val="left"/>
            </w:pPr>
            <w:r w:rsidRPr="003F2BC0">
              <w:rPr>
                <w:rFonts w:hint="eastAsia"/>
              </w:rPr>
              <w:t>（例）情報セキュリティのための経営層の方向性および支持を、事業上の要求事項、関連する法令および規則に従って規定するためなど</w:t>
            </w:r>
          </w:p>
        </w:tc>
      </w:tr>
      <w:tr w:rsidR="003F2BC0" w:rsidRPr="003F2BC0" w14:paraId="7BE518DA" w14:textId="77777777" w:rsidTr="00FC66A0">
        <w:tc>
          <w:tcPr>
            <w:tcW w:w="3964" w:type="dxa"/>
          </w:tcPr>
          <w:p w14:paraId="24AE942D" w14:textId="77777777" w:rsidR="003F2BC0" w:rsidRPr="003F2BC0" w:rsidRDefault="003F2BC0" w:rsidP="003F2BC0">
            <w:pPr>
              <w:tabs>
                <w:tab w:val="left" w:pos="4820"/>
              </w:tabs>
              <w:ind w:firstLineChars="0" w:firstLine="0"/>
              <w:jc w:val="left"/>
              <w:rPr>
                <w:b/>
                <w:bCs/>
              </w:rPr>
            </w:pPr>
            <w:r w:rsidRPr="003F2BC0">
              <w:rPr>
                <w:rFonts w:hint="eastAsia"/>
                <w:b/>
                <w:bCs/>
              </w:rPr>
              <w:t>規程・手順書</w:t>
            </w:r>
          </w:p>
        </w:tc>
        <w:tc>
          <w:tcPr>
            <w:tcW w:w="6492" w:type="dxa"/>
          </w:tcPr>
          <w:p w14:paraId="587739B8" w14:textId="77777777" w:rsidR="003F2BC0" w:rsidRPr="003F2BC0" w:rsidRDefault="003F2BC0" w:rsidP="003F2BC0">
            <w:pPr>
              <w:tabs>
                <w:tab w:val="left" w:pos="1830"/>
              </w:tabs>
              <w:ind w:firstLineChars="0" w:firstLine="0"/>
              <w:jc w:val="left"/>
              <w:rPr>
                <w:color w:val="000000"/>
              </w:rPr>
            </w:pPr>
            <w:r w:rsidRPr="003F2BC0">
              <w:rPr>
                <w:rFonts w:hint="eastAsia"/>
              </w:rPr>
              <w:t>管理策が含まれている規程または手順書を</w:t>
            </w:r>
            <w:r w:rsidRPr="003F2BC0">
              <w:rPr>
                <w:rFonts w:hint="eastAsia"/>
                <w:color w:val="000000"/>
              </w:rPr>
              <w:t>記載します。</w:t>
            </w:r>
          </w:p>
          <w:p w14:paraId="70EE2A99" w14:textId="77777777" w:rsidR="003F2BC0" w:rsidRPr="003F2BC0" w:rsidRDefault="003F2BC0" w:rsidP="003F2BC0">
            <w:pPr>
              <w:tabs>
                <w:tab w:val="left" w:pos="1830"/>
              </w:tabs>
              <w:ind w:firstLineChars="0" w:firstLine="0"/>
              <w:jc w:val="left"/>
            </w:pPr>
            <w:r w:rsidRPr="003F2BC0">
              <w:rPr>
                <w:rFonts w:hint="eastAsia"/>
              </w:rPr>
              <w:t>（例）情報セキュリティ手順書5.1.1、A-02 情報セキュリティ方針など</w:t>
            </w:r>
          </w:p>
        </w:tc>
      </w:tr>
    </w:tbl>
    <w:p w14:paraId="1EF76B58" w14:textId="77777777" w:rsidR="003F2BC0" w:rsidRPr="003F2BC0" w:rsidRDefault="003F2BC0" w:rsidP="003F2BC0">
      <w:pPr>
        <w:ind w:firstLineChars="0" w:firstLine="0"/>
        <w:rPr>
          <w:rFonts w:asciiTheme="majorHAnsi" w:eastAsiaTheme="majorEastAsia" w:hAnsiTheme="majorHAnsi" w:cstheme="majorBidi"/>
          <w:b/>
          <w:bCs/>
          <w:color w:val="2E5496"/>
          <w:sz w:val="28"/>
        </w:rPr>
      </w:pPr>
    </w:p>
    <w:p w14:paraId="14DDC419" w14:textId="77777777" w:rsidR="003F2BC0" w:rsidRPr="003F2BC0" w:rsidRDefault="003F2BC0" w:rsidP="003F2BC0">
      <w:pPr>
        <w:tabs>
          <w:tab w:val="left" w:pos="4820"/>
        </w:tabs>
        <w:jc w:val="left"/>
        <w:rPr>
          <w:b/>
          <w:bCs/>
        </w:rPr>
      </w:pPr>
      <w:r w:rsidRPr="003F2BC0">
        <w:rPr>
          <w:b/>
          <w:bCs/>
        </w:rPr>
        <w:t>情報セキュリティリスク対応計画</w:t>
      </w:r>
    </w:p>
    <w:p w14:paraId="1AB89E3E" w14:textId="77777777" w:rsidR="003F2BC0" w:rsidRPr="003F2BC0" w:rsidRDefault="003F2BC0" w:rsidP="003F2BC0">
      <w:r w:rsidRPr="003F2BC0">
        <w:rPr>
          <w:rFonts w:hint="eastAsia"/>
        </w:rPr>
        <w:t>「リスク対応計画」は、それぞれのリスクに対して、どのような管理策を、誰が、いつまでに、どのように実施するのかを表にまとめたものになります。</w:t>
      </w:r>
    </w:p>
    <w:p w14:paraId="379B7BFA" w14:textId="77777777" w:rsidR="003F2BC0" w:rsidRPr="003F2BC0" w:rsidRDefault="003F2BC0" w:rsidP="003F2BC0">
      <w:pPr>
        <w:ind w:firstLineChars="0" w:firstLine="0"/>
        <w:rPr>
          <w:b/>
          <w:bCs/>
        </w:rPr>
      </w:pPr>
    </w:p>
    <w:p w14:paraId="62EFFC49" w14:textId="77777777" w:rsidR="003F2BC0" w:rsidRPr="003F2BC0" w:rsidRDefault="003F2BC0" w:rsidP="003F2BC0">
      <w:pPr>
        <w:tabs>
          <w:tab w:val="left" w:pos="4820"/>
        </w:tabs>
        <w:jc w:val="left"/>
        <w:rPr>
          <w:b/>
          <w:bCs/>
        </w:rPr>
      </w:pPr>
      <w:r w:rsidRPr="003F2BC0">
        <w:rPr>
          <w:rFonts w:hint="eastAsia"/>
          <w:b/>
          <w:bCs/>
        </w:rPr>
        <w:t>リスク対応計画の作成方法（例）</w:t>
      </w:r>
    </w:p>
    <w:p w14:paraId="2BAE6DE3" w14:textId="77777777" w:rsidR="003F2BC0" w:rsidRPr="003F2BC0" w:rsidRDefault="003F2BC0" w:rsidP="003F2BC0">
      <w:r w:rsidRPr="003F2BC0">
        <w:rPr>
          <w:rFonts w:hint="eastAsia"/>
        </w:rPr>
        <w:t>リスクアセスメント結果報告書から、リスク対応を行う管理策をすべて記載し、それぞれの具体的な内容や、担当者などを記載します。リスク対応を行った場合、実績やリスク対応のステータスを記載する必要があります。</w:t>
      </w:r>
    </w:p>
    <w:p w14:paraId="5DBA707C" w14:textId="77777777" w:rsidR="003F2BC0" w:rsidRPr="003F2BC0" w:rsidRDefault="003F2BC0" w:rsidP="003F2BC0">
      <w:r w:rsidRPr="003F2BC0">
        <w:rPr>
          <w:rFonts w:hint="eastAsia"/>
        </w:rPr>
        <w:t>※下記表の「実績」と「ステータス」の項目を記載するタイミングは、「</w:t>
      </w:r>
      <w:r w:rsidRPr="003F2BC0">
        <w:t>8.運用」となります。</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59"/>
        <w:gridCol w:w="1699"/>
        <w:gridCol w:w="1523"/>
        <w:gridCol w:w="888"/>
        <w:gridCol w:w="1096"/>
        <w:gridCol w:w="1134"/>
        <w:gridCol w:w="1134"/>
        <w:gridCol w:w="1134"/>
        <w:gridCol w:w="1413"/>
      </w:tblGrid>
      <w:tr w:rsidR="003F2BC0" w:rsidRPr="003F2BC0" w14:paraId="7EB2C43E" w14:textId="77777777" w:rsidTr="00FC66A0">
        <w:trPr>
          <w:trHeight w:val="199"/>
        </w:trPr>
        <w:tc>
          <w:tcPr>
            <w:tcW w:w="459" w:type="dxa"/>
            <w:vMerge w:val="restart"/>
            <w:shd w:val="clear" w:color="auto" w:fill="2F5597"/>
            <w:tcMar>
              <w:top w:w="8" w:type="dxa"/>
              <w:left w:w="8" w:type="dxa"/>
              <w:bottom w:w="0" w:type="dxa"/>
              <w:right w:w="8" w:type="dxa"/>
            </w:tcMar>
            <w:vAlign w:val="center"/>
            <w:hideMark/>
          </w:tcPr>
          <w:p w14:paraId="547A28C7"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 w:val="21"/>
                <w:szCs w:val="21"/>
              </w:rPr>
              <w:t>No</w:t>
            </w:r>
          </w:p>
        </w:tc>
        <w:tc>
          <w:tcPr>
            <w:tcW w:w="1699" w:type="dxa"/>
            <w:vMerge w:val="restart"/>
            <w:shd w:val="clear" w:color="auto" w:fill="2F5597"/>
            <w:tcMar>
              <w:top w:w="8" w:type="dxa"/>
              <w:left w:w="8" w:type="dxa"/>
              <w:bottom w:w="0" w:type="dxa"/>
              <w:right w:w="8" w:type="dxa"/>
            </w:tcMar>
            <w:vAlign w:val="center"/>
            <w:hideMark/>
          </w:tcPr>
          <w:p w14:paraId="6D7B2B10"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 w:val="21"/>
                <w:szCs w:val="21"/>
              </w:rPr>
              <w:t>管理策</w:t>
            </w:r>
          </w:p>
        </w:tc>
        <w:tc>
          <w:tcPr>
            <w:tcW w:w="1523" w:type="dxa"/>
            <w:vMerge w:val="restart"/>
            <w:shd w:val="clear" w:color="auto" w:fill="2F5597"/>
            <w:tcMar>
              <w:top w:w="8" w:type="dxa"/>
              <w:left w:w="8" w:type="dxa"/>
              <w:bottom w:w="0" w:type="dxa"/>
              <w:right w:w="8" w:type="dxa"/>
            </w:tcMar>
            <w:vAlign w:val="center"/>
            <w:hideMark/>
          </w:tcPr>
          <w:p w14:paraId="292FFDAC"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 w:val="21"/>
                <w:szCs w:val="21"/>
              </w:rPr>
              <w:t>タスク</w:t>
            </w:r>
          </w:p>
        </w:tc>
        <w:tc>
          <w:tcPr>
            <w:tcW w:w="888" w:type="dxa"/>
            <w:vMerge w:val="restart"/>
            <w:shd w:val="clear" w:color="auto" w:fill="2F5597"/>
            <w:tcMar>
              <w:top w:w="8" w:type="dxa"/>
              <w:left w:w="8" w:type="dxa"/>
              <w:bottom w:w="0" w:type="dxa"/>
              <w:right w:w="8" w:type="dxa"/>
            </w:tcMar>
            <w:vAlign w:val="center"/>
            <w:hideMark/>
          </w:tcPr>
          <w:p w14:paraId="312388E0"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 w:val="21"/>
                <w:szCs w:val="21"/>
              </w:rPr>
              <w:t>担当</w:t>
            </w:r>
          </w:p>
        </w:tc>
        <w:tc>
          <w:tcPr>
            <w:tcW w:w="2230" w:type="dxa"/>
            <w:gridSpan w:val="2"/>
            <w:shd w:val="clear" w:color="auto" w:fill="2F5597"/>
            <w:tcMar>
              <w:top w:w="8" w:type="dxa"/>
              <w:left w:w="8" w:type="dxa"/>
              <w:bottom w:w="0" w:type="dxa"/>
              <w:right w:w="8" w:type="dxa"/>
            </w:tcMar>
            <w:vAlign w:val="center"/>
            <w:hideMark/>
          </w:tcPr>
          <w:p w14:paraId="3B46C79A"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 w:val="21"/>
                <w:szCs w:val="21"/>
              </w:rPr>
              <w:t>予定</w:t>
            </w:r>
          </w:p>
        </w:tc>
        <w:tc>
          <w:tcPr>
            <w:tcW w:w="2268" w:type="dxa"/>
            <w:gridSpan w:val="2"/>
            <w:shd w:val="clear" w:color="auto" w:fill="215E99" w:themeFill="text2" w:themeFillTint="BF"/>
            <w:tcMar>
              <w:top w:w="8" w:type="dxa"/>
              <w:left w:w="8" w:type="dxa"/>
              <w:bottom w:w="0" w:type="dxa"/>
              <w:right w:w="8" w:type="dxa"/>
            </w:tcMar>
            <w:vAlign w:val="center"/>
            <w:hideMark/>
          </w:tcPr>
          <w:p w14:paraId="25642AB3"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 w:val="21"/>
                <w:szCs w:val="21"/>
              </w:rPr>
              <w:t>実績</w:t>
            </w:r>
          </w:p>
        </w:tc>
        <w:tc>
          <w:tcPr>
            <w:tcW w:w="1413" w:type="dxa"/>
            <w:vMerge w:val="restart"/>
            <w:shd w:val="clear" w:color="auto" w:fill="215E99" w:themeFill="text2" w:themeFillTint="BF"/>
            <w:tcMar>
              <w:top w:w="8" w:type="dxa"/>
              <w:left w:w="8" w:type="dxa"/>
              <w:bottom w:w="0" w:type="dxa"/>
              <w:right w:w="8" w:type="dxa"/>
            </w:tcMar>
            <w:vAlign w:val="center"/>
            <w:hideMark/>
          </w:tcPr>
          <w:p w14:paraId="0EC6E102"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ステータス</w:t>
            </w:r>
          </w:p>
        </w:tc>
      </w:tr>
      <w:tr w:rsidR="003F2BC0" w:rsidRPr="003F2BC0" w14:paraId="5B724FFF" w14:textId="77777777" w:rsidTr="00FC66A0">
        <w:trPr>
          <w:trHeight w:val="199"/>
        </w:trPr>
        <w:tc>
          <w:tcPr>
            <w:tcW w:w="0" w:type="auto"/>
            <w:vMerge/>
            <w:vAlign w:val="center"/>
            <w:hideMark/>
          </w:tcPr>
          <w:p w14:paraId="2B1F7968" w14:textId="77777777" w:rsidR="003F2BC0" w:rsidRPr="003F2BC0" w:rsidRDefault="003F2BC0" w:rsidP="003F2BC0">
            <w:pPr>
              <w:widowControl/>
              <w:ind w:firstLineChars="0" w:firstLine="0"/>
              <w:jc w:val="left"/>
              <w:rPr>
                <w:b/>
                <w:bCs/>
                <w:color w:val="FFFFFF" w:themeColor="background1"/>
                <w:sz w:val="21"/>
                <w:szCs w:val="21"/>
              </w:rPr>
            </w:pPr>
          </w:p>
        </w:tc>
        <w:tc>
          <w:tcPr>
            <w:tcW w:w="0" w:type="auto"/>
            <w:vMerge/>
            <w:vAlign w:val="center"/>
            <w:hideMark/>
          </w:tcPr>
          <w:p w14:paraId="7181606C" w14:textId="77777777" w:rsidR="003F2BC0" w:rsidRPr="003F2BC0" w:rsidRDefault="003F2BC0" w:rsidP="003F2BC0">
            <w:pPr>
              <w:widowControl/>
              <w:ind w:firstLineChars="0" w:firstLine="0"/>
              <w:jc w:val="left"/>
              <w:rPr>
                <w:b/>
                <w:bCs/>
                <w:color w:val="FFFFFF" w:themeColor="background1"/>
                <w:sz w:val="21"/>
                <w:szCs w:val="21"/>
              </w:rPr>
            </w:pPr>
          </w:p>
        </w:tc>
        <w:tc>
          <w:tcPr>
            <w:tcW w:w="1523" w:type="dxa"/>
            <w:vMerge/>
            <w:vAlign w:val="center"/>
            <w:hideMark/>
          </w:tcPr>
          <w:p w14:paraId="0B5D00AE" w14:textId="77777777" w:rsidR="003F2BC0" w:rsidRPr="003F2BC0" w:rsidRDefault="003F2BC0" w:rsidP="003F2BC0">
            <w:pPr>
              <w:widowControl/>
              <w:ind w:firstLineChars="0" w:firstLine="0"/>
              <w:jc w:val="left"/>
              <w:rPr>
                <w:b/>
                <w:bCs/>
                <w:color w:val="FFFFFF" w:themeColor="background1"/>
                <w:sz w:val="21"/>
                <w:szCs w:val="21"/>
              </w:rPr>
            </w:pPr>
          </w:p>
        </w:tc>
        <w:tc>
          <w:tcPr>
            <w:tcW w:w="888" w:type="dxa"/>
            <w:vMerge/>
            <w:vAlign w:val="center"/>
            <w:hideMark/>
          </w:tcPr>
          <w:p w14:paraId="09EFC6FD" w14:textId="77777777" w:rsidR="003F2BC0" w:rsidRPr="003F2BC0" w:rsidRDefault="003F2BC0" w:rsidP="003F2BC0">
            <w:pPr>
              <w:widowControl/>
              <w:ind w:firstLineChars="0" w:firstLine="0"/>
              <w:jc w:val="left"/>
              <w:rPr>
                <w:b/>
                <w:bCs/>
                <w:color w:val="FFFFFF" w:themeColor="background1"/>
                <w:sz w:val="21"/>
                <w:szCs w:val="21"/>
              </w:rPr>
            </w:pPr>
          </w:p>
        </w:tc>
        <w:tc>
          <w:tcPr>
            <w:tcW w:w="1096" w:type="dxa"/>
            <w:shd w:val="clear" w:color="auto" w:fill="2F5597"/>
            <w:tcMar>
              <w:top w:w="8" w:type="dxa"/>
              <w:left w:w="8" w:type="dxa"/>
              <w:bottom w:w="0" w:type="dxa"/>
              <w:right w:w="8" w:type="dxa"/>
            </w:tcMar>
            <w:vAlign w:val="center"/>
            <w:hideMark/>
          </w:tcPr>
          <w:p w14:paraId="4EB19F17"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 w:val="21"/>
                <w:szCs w:val="21"/>
              </w:rPr>
              <w:t>開始</w:t>
            </w:r>
          </w:p>
        </w:tc>
        <w:tc>
          <w:tcPr>
            <w:tcW w:w="1134" w:type="dxa"/>
            <w:shd w:val="clear" w:color="auto" w:fill="2F5597"/>
            <w:tcMar>
              <w:top w:w="8" w:type="dxa"/>
              <w:left w:w="8" w:type="dxa"/>
              <w:bottom w:w="0" w:type="dxa"/>
              <w:right w:w="8" w:type="dxa"/>
            </w:tcMar>
            <w:vAlign w:val="center"/>
            <w:hideMark/>
          </w:tcPr>
          <w:p w14:paraId="0F3124A1"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 w:val="21"/>
                <w:szCs w:val="21"/>
              </w:rPr>
              <w:t>終了</w:t>
            </w:r>
          </w:p>
        </w:tc>
        <w:tc>
          <w:tcPr>
            <w:tcW w:w="1134" w:type="dxa"/>
            <w:shd w:val="clear" w:color="auto" w:fill="215E99" w:themeFill="text2" w:themeFillTint="BF"/>
            <w:tcMar>
              <w:top w:w="8" w:type="dxa"/>
              <w:left w:w="8" w:type="dxa"/>
              <w:bottom w:w="0" w:type="dxa"/>
              <w:right w:w="8" w:type="dxa"/>
            </w:tcMar>
            <w:vAlign w:val="center"/>
            <w:hideMark/>
          </w:tcPr>
          <w:p w14:paraId="6B56DDD9"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 w:val="21"/>
                <w:szCs w:val="21"/>
              </w:rPr>
              <w:t>開始</w:t>
            </w:r>
          </w:p>
        </w:tc>
        <w:tc>
          <w:tcPr>
            <w:tcW w:w="1134" w:type="dxa"/>
            <w:shd w:val="clear" w:color="auto" w:fill="215E99" w:themeFill="text2" w:themeFillTint="BF"/>
            <w:tcMar>
              <w:top w:w="8" w:type="dxa"/>
              <w:left w:w="8" w:type="dxa"/>
              <w:bottom w:w="0" w:type="dxa"/>
              <w:right w:w="8" w:type="dxa"/>
            </w:tcMar>
            <w:vAlign w:val="center"/>
            <w:hideMark/>
          </w:tcPr>
          <w:p w14:paraId="7E89B1DC"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 w:val="21"/>
                <w:szCs w:val="21"/>
              </w:rPr>
              <w:t>終了</w:t>
            </w:r>
          </w:p>
        </w:tc>
        <w:tc>
          <w:tcPr>
            <w:tcW w:w="1413" w:type="dxa"/>
            <w:vMerge/>
            <w:shd w:val="clear" w:color="auto" w:fill="215E99" w:themeFill="text2" w:themeFillTint="BF"/>
            <w:vAlign w:val="center"/>
            <w:hideMark/>
          </w:tcPr>
          <w:p w14:paraId="037931A6" w14:textId="77777777" w:rsidR="003F2BC0" w:rsidRPr="003F2BC0" w:rsidRDefault="003F2BC0" w:rsidP="003F2BC0">
            <w:pPr>
              <w:widowControl/>
              <w:spacing w:line="240" w:lineRule="exact"/>
              <w:ind w:leftChars="-5" w:left="-12" w:rightChars="-48" w:right="-115" w:firstLineChars="0" w:firstLine="0"/>
              <w:jc w:val="left"/>
              <w:rPr>
                <w:b/>
                <w:color w:val="FFFFFF" w:themeColor="background1"/>
                <w:sz w:val="16"/>
                <w:szCs w:val="16"/>
              </w:rPr>
            </w:pPr>
          </w:p>
        </w:tc>
      </w:tr>
      <w:tr w:rsidR="003F2BC0" w:rsidRPr="003F2BC0" w14:paraId="475BC0EE" w14:textId="77777777" w:rsidTr="00FC66A0">
        <w:trPr>
          <w:trHeight w:val="1059"/>
        </w:trPr>
        <w:tc>
          <w:tcPr>
            <w:tcW w:w="459" w:type="dxa"/>
            <w:tcMar>
              <w:top w:w="8" w:type="dxa"/>
              <w:left w:w="8" w:type="dxa"/>
              <w:bottom w:w="0" w:type="dxa"/>
              <w:right w:w="8" w:type="dxa"/>
            </w:tcMar>
            <w:vAlign w:val="center"/>
            <w:hideMark/>
          </w:tcPr>
          <w:p w14:paraId="4B73C74C"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1</w:t>
            </w:r>
          </w:p>
        </w:tc>
        <w:tc>
          <w:tcPr>
            <w:tcW w:w="1699" w:type="dxa"/>
            <w:tcMar>
              <w:top w:w="8" w:type="dxa"/>
              <w:left w:w="8" w:type="dxa"/>
              <w:bottom w:w="0" w:type="dxa"/>
              <w:right w:w="8" w:type="dxa"/>
            </w:tcMar>
            <w:vAlign w:val="center"/>
            <w:hideMark/>
          </w:tcPr>
          <w:p w14:paraId="33B18A66"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モバイル機器の利用ルールを整備・強化</w:t>
            </w:r>
          </w:p>
        </w:tc>
        <w:tc>
          <w:tcPr>
            <w:tcW w:w="1523" w:type="dxa"/>
            <w:tcMar>
              <w:top w:w="8" w:type="dxa"/>
              <w:left w:w="8" w:type="dxa"/>
              <w:bottom w:w="0" w:type="dxa"/>
              <w:right w:w="8" w:type="dxa"/>
            </w:tcMar>
            <w:vAlign w:val="center"/>
            <w:hideMark/>
          </w:tcPr>
          <w:p w14:paraId="3D173216" w14:textId="77777777" w:rsidR="003F2BC0" w:rsidRPr="003F2BC0" w:rsidRDefault="003F2BC0" w:rsidP="003F2BC0">
            <w:pPr>
              <w:tabs>
                <w:tab w:val="left" w:pos="1830"/>
              </w:tabs>
              <w:ind w:firstLineChars="0" w:firstLine="0"/>
              <w:jc w:val="left"/>
              <w:rPr>
                <w:sz w:val="21"/>
                <w:szCs w:val="36"/>
              </w:rPr>
            </w:pPr>
            <w:r w:rsidRPr="003F2BC0">
              <w:rPr>
                <w:rFonts w:hint="eastAsia"/>
                <w:sz w:val="21"/>
                <w:szCs w:val="21"/>
              </w:rPr>
              <w:t>ルール検討</w:t>
            </w:r>
          </w:p>
          <w:p w14:paraId="3DE95753" w14:textId="77777777" w:rsidR="003F2BC0" w:rsidRPr="003F2BC0" w:rsidRDefault="003F2BC0" w:rsidP="003F2BC0">
            <w:pPr>
              <w:tabs>
                <w:tab w:val="left" w:pos="1830"/>
              </w:tabs>
              <w:ind w:firstLineChars="0" w:firstLine="0"/>
              <w:jc w:val="left"/>
              <w:rPr>
                <w:sz w:val="21"/>
                <w:szCs w:val="36"/>
              </w:rPr>
            </w:pPr>
            <w:r w:rsidRPr="003F2BC0">
              <w:rPr>
                <w:rFonts w:hint="eastAsia"/>
                <w:sz w:val="21"/>
                <w:szCs w:val="21"/>
              </w:rPr>
              <w:t>関係者に周知</w:t>
            </w:r>
          </w:p>
        </w:tc>
        <w:tc>
          <w:tcPr>
            <w:tcW w:w="888" w:type="dxa"/>
            <w:tcMar>
              <w:top w:w="8" w:type="dxa"/>
              <w:left w:w="8" w:type="dxa"/>
              <w:bottom w:w="0" w:type="dxa"/>
              <w:right w:w="8" w:type="dxa"/>
            </w:tcMar>
            <w:vAlign w:val="center"/>
            <w:hideMark/>
          </w:tcPr>
          <w:p w14:paraId="3BC7E31E"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委員長</w:t>
            </w:r>
          </w:p>
        </w:tc>
        <w:tc>
          <w:tcPr>
            <w:tcW w:w="1096" w:type="dxa"/>
            <w:tcMar>
              <w:top w:w="8" w:type="dxa"/>
              <w:left w:w="8" w:type="dxa"/>
              <w:bottom w:w="0" w:type="dxa"/>
              <w:right w:w="8" w:type="dxa"/>
            </w:tcMar>
            <w:vAlign w:val="center"/>
            <w:hideMark/>
          </w:tcPr>
          <w:p w14:paraId="7E60D92D"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20XX/-/-</w:t>
            </w:r>
          </w:p>
        </w:tc>
        <w:tc>
          <w:tcPr>
            <w:tcW w:w="1134" w:type="dxa"/>
            <w:tcMar>
              <w:top w:w="8" w:type="dxa"/>
              <w:left w:w="8" w:type="dxa"/>
              <w:bottom w:w="0" w:type="dxa"/>
              <w:right w:w="8" w:type="dxa"/>
            </w:tcMar>
            <w:vAlign w:val="center"/>
            <w:hideMark/>
          </w:tcPr>
          <w:p w14:paraId="64788709"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20XX/-/-</w:t>
            </w:r>
          </w:p>
        </w:tc>
        <w:tc>
          <w:tcPr>
            <w:tcW w:w="1134" w:type="dxa"/>
            <w:tcMar>
              <w:top w:w="8" w:type="dxa"/>
              <w:left w:w="8" w:type="dxa"/>
              <w:bottom w:w="0" w:type="dxa"/>
              <w:right w:w="8" w:type="dxa"/>
            </w:tcMar>
            <w:vAlign w:val="center"/>
            <w:hideMark/>
          </w:tcPr>
          <w:p w14:paraId="7EE14F7D"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20XX/-/-</w:t>
            </w:r>
          </w:p>
        </w:tc>
        <w:tc>
          <w:tcPr>
            <w:tcW w:w="1134" w:type="dxa"/>
            <w:tcMar>
              <w:top w:w="8" w:type="dxa"/>
              <w:left w:w="8" w:type="dxa"/>
              <w:bottom w:w="0" w:type="dxa"/>
              <w:right w:w="8" w:type="dxa"/>
            </w:tcMar>
            <w:vAlign w:val="center"/>
            <w:hideMark/>
          </w:tcPr>
          <w:p w14:paraId="24B36BD8" w14:textId="77777777" w:rsidR="003F2BC0" w:rsidRPr="003F2BC0" w:rsidRDefault="003F2BC0" w:rsidP="003F2BC0">
            <w:pPr>
              <w:tabs>
                <w:tab w:val="left" w:pos="1830"/>
              </w:tabs>
              <w:ind w:firstLineChars="0" w:firstLine="0"/>
              <w:jc w:val="left"/>
              <w:rPr>
                <w:rFonts w:cs="Times New Roman"/>
                <w:sz w:val="20"/>
                <w:szCs w:val="20"/>
              </w:rPr>
            </w:pPr>
            <w:r w:rsidRPr="003F2BC0">
              <w:rPr>
                <w:rFonts w:hint="eastAsia"/>
                <w:sz w:val="21"/>
                <w:szCs w:val="21"/>
              </w:rPr>
              <w:t>20XX/-/-</w:t>
            </w:r>
          </w:p>
        </w:tc>
        <w:tc>
          <w:tcPr>
            <w:tcW w:w="1413" w:type="dxa"/>
            <w:tcMar>
              <w:top w:w="8" w:type="dxa"/>
              <w:left w:w="8" w:type="dxa"/>
              <w:bottom w:w="0" w:type="dxa"/>
              <w:right w:w="8" w:type="dxa"/>
            </w:tcMar>
            <w:vAlign w:val="center"/>
            <w:hideMark/>
          </w:tcPr>
          <w:p w14:paraId="123CF3A5" w14:textId="77777777" w:rsidR="003F2BC0" w:rsidRPr="003F2BC0" w:rsidRDefault="003F2BC0" w:rsidP="003F2BC0">
            <w:pPr>
              <w:tabs>
                <w:tab w:val="left" w:pos="1830"/>
              </w:tabs>
              <w:ind w:firstLineChars="0" w:firstLine="0"/>
              <w:jc w:val="left"/>
              <w:rPr>
                <w:rFonts w:cs="Times New Roman"/>
                <w:sz w:val="21"/>
                <w:szCs w:val="21"/>
              </w:rPr>
            </w:pPr>
            <w:r w:rsidRPr="003F2BC0">
              <w:rPr>
                <w:rFonts w:cs="ＭＳ 明朝" w:hint="eastAsia"/>
                <w:sz w:val="21"/>
                <w:szCs w:val="21"/>
              </w:rPr>
              <w:t>終了</w:t>
            </w:r>
          </w:p>
        </w:tc>
      </w:tr>
      <w:tr w:rsidR="003F2BC0" w:rsidRPr="003F2BC0" w14:paraId="0F154401" w14:textId="77777777" w:rsidTr="00FC66A0">
        <w:trPr>
          <w:trHeight w:val="884"/>
        </w:trPr>
        <w:tc>
          <w:tcPr>
            <w:tcW w:w="459" w:type="dxa"/>
            <w:tcMar>
              <w:top w:w="8" w:type="dxa"/>
              <w:left w:w="8" w:type="dxa"/>
              <w:bottom w:w="0" w:type="dxa"/>
              <w:right w:w="8" w:type="dxa"/>
            </w:tcMar>
            <w:vAlign w:val="center"/>
            <w:hideMark/>
          </w:tcPr>
          <w:p w14:paraId="260548F3"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2</w:t>
            </w:r>
          </w:p>
        </w:tc>
        <w:tc>
          <w:tcPr>
            <w:tcW w:w="1699" w:type="dxa"/>
            <w:tcMar>
              <w:top w:w="8" w:type="dxa"/>
              <w:left w:w="8" w:type="dxa"/>
              <w:bottom w:w="0" w:type="dxa"/>
              <w:right w:w="8" w:type="dxa"/>
            </w:tcMar>
            <w:vAlign w:val="center"/>
            <w:hideMark/>
          </w:tcPr>
          <w:p w14:paraId="33CC47A1"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教育訓練</w:t>
            </w:r>
          </w:p>
        </w:tc>
        <w:tc>
          <w:tcPr>
            <w:tcW w:w="1523" w:type="dxa"/>
            <w:tcMar>
              <w:top w:w="8" w:type="dxa"/>
              <w:left w:w="8" w:type="dxa"/>
              <w:bottom w:w="0" w:type="dxa"/>
              <w:right w:w="8" w:type="dxa"/>
            </w:tcMar>
            <w:vAlign w:val="center"/>
            <w:hideMark/>
          </w:tcPr>
          <w:p w14:paraId="3EE4AB8D" w14:textId="77777777" w:rsidR="003F2BC0" w:rsidRPr="003F2BC0" w:rsidRDefault="003F2BC0" w:rsidP="003F2BC0">
            <w:pPr>
              <w:tabs>
                <w:tab w:val="left" w:pos="1830"/>
              </w:tabs>
              <w:ind w:firstLineChars="0" w:firstLine="0"/>
              <w:jc w:val="left"/>
              <w:rPr>
                <w:sz w:val="21"/>
                <w:szCs w:val="36"/>
              </w:rPr>
            </w:pPr>
            <w:r w:rsidRPr="003F2BC0">
              <w:rPr>
                <w:rFonts w:hint="eastAsia"/>
                <w:sz w:val="21"/>
                <w:szCs w:val="21"/>
              </w:rPr>
              <w:t>ルール検討</w:t>
            </w:r>
          </w:p>
          <w:p w14:paraId="659625AC" w14:textId="77777777" w:rsidR="003F2BC0" w:rsidRPr="003F2BC0" w:rsidRDefault="003F2BC0" w:rsidP="003F2BC0">
            <w:pPr>
              <w:tabs>
                <w:tab w:val="left" w:pos="1830"/>
              </w:tabs>
              <w:ind w:firstLineChars="0" w:firstLine="0"/>
              <w:jc w:val="left"/>
              <w:rPr>
                <w:sz w:val="21"/>
                <w:szCs w:val="36"/>
              </w:rPr>
            </w:pPr>
            <w:r w:rsidRPr="003F2BC0">
              <w:rPr>
                <w:rFonts w:hint="eastAsia"/>
                <w:sz w:val="21"/>
                <w:szCs w:val="21"/>
              </w:rPr>
              <w:t>関係者に周知</w:t>
            </w:r>
          </w:p>
        </w:tc>
        <w:tc>
          <w:tcPr>
            <w:tcW w:w="888" w:type="dxa"/>
            <w:tcMar>
              <w:top w:w="8" w:type="dxa"/>
              <w:left w:w="8" w:type="dxa"/>
              <w:bottom w:w="0" w:type="dxa"/>
              <w:right w:w="8" w:type="dxa"/>
            </w:tcMar>
            <w:vAlign w:val="center"/>
            <w:hideMark/>
          </w:tcPr>
          <w:p w14:paraId="4C303570"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委員長</w:t>
            </w:r>
          </w:p>
        </w:tc>
        <w:tc>
          <w:tcPr>
            <w:tcW w:w="1096" w:type="dxa"/>
            <w:tcMar>
              <w:top w:w="8" w:type="dxa"/>
              <w:left w:w="8" w:type="dxa"/>
              <w:bottom w:w="0" w:type="dxa"/>
              <w:right w:w="8" w:type="dxa"/>
            </w:tcMar>
            <w:vAlign w:val="center"/>
            <w:hideMark/>
          </w:tcPr>
          <w:p w14:paraId="707EF07D"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20XX/-/-</w:t>
            </w:r>
          </w:p>
        </w:tc>
        <w:tc>
          <w:tcPr>
            <w:tcW w:w="1134" w:type="dxa"/>
            <w:tcMar>
              <w:top w:w="8" w:type="dxa"/>
              <w:left w:w="8" w:type="dxa"/>
              <w:bottom w:w="0" w:type="dxa"/>
              <w:right w:w="8" w:type="dxa"/>
            </w:tcMar>
            <w:vAlign w:val="center"/>
            <w:hideMark/>
          </w:tcPr>
          <w:p w14:paraId="50DCCD57"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20XX/-/-</w:t>
            </w:r>
          </w:p>
        </w:tc>
        <w:tc>
          <w:tcPr>
            <w:tcW w:w="1134" w:type="dxa"/>
            <w:tcMar>
              <w:top w:w="8" w:type="dxa"/>
              <w:left w:w="8" w:type="dxa"/>
              <w:bottom w:w="0" w:type="dxa"/>
              <w:right w:w="8" w:type="dxa"/>
            </w:tcMar>
            <w:vAlign w:val="center"/>
            <w:hideMark/>
          </w:tcPr>
          <w:p w14:paraId="41BE6C08"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20XX/-/-</w:t>
            </w:r>
          </w:p>
        </w:tc>
        <w:tc>
          <w:tcPr>
            <w:tcW w:w="1134" w:type="dxa"/>
            <w:tcMar>
              <w:top w:w="8" w:type="dxa"/>
              <w:left w:w="8" w:type="dxa"/>
              <w:bottom w:w="0" w:type="dxa"/>
              <w:right w:w="8" w:type="dxa"/>
            </w:tcMar>
            <w:vAlign w:val="center"/>
            <w:hideMark/>
          </w:tcPr>
          <w:p w14:paraId="41433830" w14:textId="77777777" w:rsidR="003F2BC0" w:rsidRPr="003F2BC0" w:rsidRDefault="003F2BC0" w:rsidP="003F2BC0">
            <w:pPr>
              <w:tabs>
                <w:tab w:val="left" w:pos="1830"/>
              </w:tabs>
              <w:ind w:firstLineChars="0" w:firstLine="0"/>
              <w:jc w:val="left"/>
              <w:rPr>
                <w:rFonts w:cs="Times New Roman"/>
                <w:sz w:val="20"/>
                <w:szCs w:val="20"/>
              </w:rPr>
            </w:pPr>
          </w:p>
        </w:tc>
        <w:tc>
          <w:tcPr>
            <w:tcW w:w="1413" w:type="dxa"/>
            <w:tcMar>
              <w:top w:w="8" w:type="dxa"/>
              <w:left w:w="8" w:type="dxa"/>
              <w:bottom w:w="0" w:type="dxa"/>
              <w:right w:w="8" w:type="dxa"/>
            </w:tcMar>
            <w:vAlign w:val="center"/>
            <w:hideMark/>
          </w:tcPr>
          <w:p w14:paraId="4ACF55A4" w14:textId="77777777" w:rsidR="003F2BC0" w:rsidRPr="003F2BC0" w:rsidRDefault="003F2BC0" w:rsidP="003F2BC0">
            <w:pPr>
              <w:tabs>
                <w:tab w:val="left" w:pos="1830"/>
              </w:tabs>
              <w:ind w:firstLineChars="0" w:firstLine="0"/>
              <w:jc w:val="left"/>
              <w:rPr>
                <w:rFonts w:cs="Times New Roman"/>
                <w:sz w:val="21"/>
                <w:szCs w:val="21"/>
              </w:rPr>
            </w:pPr>
            <w:r w:rsidRPr="003F2BC0">
              <w:rPr>
                <w:rFonts w:cs="ＭＳ 明朝" w:hint="eastAsia"/>
                <w:sz w:val="21"/>
                <w:szCs w:val="21"/>
              </w:rPr>
              <w:t>着手</w:t>
            </w:r>
          </w:p>
        </w:tc>
      </w:tr>
      <w:tr w:rsidR="003F2BC0" w:rsidRPr="003F2BC0" w14:paraId="14D2E1A5" w14:textId="77777777" w:rsidTr="00FC66A0">
        <w:trPr>
          <w:trHeight w:val="1146"/>
        </w:trPr>
        <w:tc>
          <w:tcPr>
            <w:tcW w:w="459" w:type="dxa"/>
            <w:tcMar>
              <w:top w:w="8" w:type="dxa"/>
              <w:left w:w="8" w:type="dxa"/>
              <w:bottom w:w="0" w:type="dxa"/>
              <w:right w:w="8" w:type="dxa"/>
            </w:tcMar>
            <w:vAlign w:val="center"/>
            <w:hideMark/>
          </w:tcPr>
          <w:p w14:paraId="3DDEA285"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3</w:t>
            </w:r>
          </w:p>
        </w:tc>
        <w:tc>
          <w:tcPr>
            <w:tcW w:w="1699" w:type="dxa"/>
            <w:tcMar>
              <w:top w:w="8" w:type="dxa"/>
              <w:left w:w="8" w:type="dxa"/>
              <w:bottom w:w="0" w:type="dxa"/>
              <w:right w:w="8" w:type="dxa"/>
            </w:tcMar>
            <w:vAlign w:val="center"/>
            <w:hideMark/>
          </w:tcPr>
          <w:p w14:paraId="210D9F16" w14:textId="77777777" w:rsidR="003F2BC0" w:rsidRPr="003F2BC0" w:rsidRDefault="003F2BC0" w:rsidP="003F2BC0">
            <w:pPr>
              <w:tabs>
                <w:tab w:val="left" w:pos="1830"/>
              </w:tabs>
              <w:ind w:firstLineChars="0" w:firstLine="0"/>
              <w:jc w:val="left"/>
              <w:rPr>
                <w:sz w:val="21"/>
                <w:szCs w:val="36"/>
              </w:rPr>
            </w:pPr>
            <w:r w:rsidRPr="003F2BC0">
              <w:rPr>
                <w:rFonts w:hint="eastAsia"/>
                <w:sz w:val="21"/>
                <w:szCs w:val="21"/>
              </w:rPr>
              <w:t>情報の分類定義</w:t>
            </w:r>
          </w:p>
          <w:p w14:paraId="229CCF82" w14:textId="77777777" w:rsidR="003F2BC0" w:rsidRPr="003F2BC0" w:rsidRDefault="003F2BC0" w:rsidP="003F2BC0">
            <w:pPr>
              <w:tabs>
                <w:tab w:val="left" w:pos="1830"/>
              </w:tabs>
              <w:ind w:firstLineChars="0" w:firstLine="0"/>
              <w:jc w:val="left"/>
              <w:rPr>
                <w:sz w:val="21"/>
                <w:szCs w:val="36"/>
              </w:rPr>
            </w:pPr>
            <w:r w:rsidRPr="003F2BC0">
              <w:rPr>
                <w:rFonts w:hint="eastAsia"/>
                <w:sz w:val="21"/>
                <w:szCs w:val="21"/>
              </w:rPr>
              <w:t>分類ごとの情報の取扱いルール</w:t>
            </w:r>
          </w:p>
          <w:p w14:paraId="74D170C3" w14:textId="77777777" w:rsidR="003F2BC0" w:rsidRPr="003F2BC0" w:rsidRDefault="003F2BC0" w:rsidP="003F2BC0">
            <w:pPr>
              <w:tabs>
                <w:tab w:val="left" w:pos="1830"/>
              </w:tabs>
              <w:ind w:firstLineChars="0" w:firstLine="0"/>
              <w:jc w:val="left"/>
              <w:rPr>
                <w:sz w:val="21"/>
                <w:szCs w:val="36"/>
              </w:rPr>
            </w:pPr>
            <w:r w:rsidRPr="003F2BC0">
              <w:rPr>
                <w:rFonts w:hint="eastAsia"/>
                <w:sz w:val="21"/>
                <w:szCs w:val="21"/>
              </w:rPr>
              <w:t>ラベリング</w:t>
            </w:r>
          </w:p>
        </w:tc>
        <w:tc>
          <w:tcPr>
            <w:tcW w:w="1523" w:type="dxa"/>
            <w:tcMar>
              <w:top w:w="8" w:type="dxa"/>
              <w:left w:w="8" w:type="dxa"/>
              <w:bottom w:w="0" w:type="dxa"/>
              <w:right w:w="8" w:type="dxa"/>
            </w:tcMar>
            <w:vAlign w:val="center"/>
            <w:hideMark/>
          </w:tcPr>
          <w:p w14:paraId="21DFCE12" w14:textId="77777777" w:rsidR="003F2BC0" w:rsidRPr="003F2BC0" w:rsidRDefault="003F2BC0" w:rsidP="003F2BC0">
            <w:pPr>
              <w:tabs>
                <w:tab w:val="left" w:pos="1830"/>
              </w:tabs>
              <w:ind w:firstLineChars="0" w:firstLine="0"/>
              <w:jc w:val="left"/>
              <w:rPr>
                <w:sz w:val="21"/>
                <w:szCs w:val="36"/>
              </w:rPr>
            </w:pPr>
            <w:r w:rsidRPr="003F2BC0">
              <w:rPr>
                <w:rFonts w:hint="eastAsia"/>
                <w:sz w:val="21"/>
                <w:szCs w:val="21"/>
              </w:rPr>
              <w:t>情報の分類定義</w:t>
            </w:r>
          </w:p>
          <w:p w14:paraId="21F14B4D" w14:textId="77777777" w:rsidR="003F2BC0" w:rsidRPr="003F2BC0" w:rsidRDefault="003F2BC0" w:rsidP="003F2BC0">
            <w:pPr>
              <w:tabs>
                <w:tab w:val="left" w:pos="1830"/>
              </w:tabs>
              <w:ind w:firstLineChars="0" w:firstLine="0"/>
              <w:jc w:val="left"/>
              <w:rPr>
                <w:sz w:val="21"/>
                <w:szCs w:val="36"/>
              </w:rPr>
            </w:pPr>
            <w:r w:rsidRPr="003F2BC0">
              <w:rPr>
                <w:rFonts w:hint="eastAsia"/>
                <w:sz w:val="21"/>
                <w:szCs w:val="21"/>
              </w:rPr>
              <w:t>分類ごとの取扱いルール検討</w:t>
            </w:r>
          </w:p>
          <w:p w14:paraId="40E29CBE" w14:textId="77777777" w:rsidR="003F2BC0" w:rsidRPr="003F2BC0" w:rsidRDefault="003F2BC0" w:rsidP="003F2BC0">
            <w:pPr>
              <w:tabs>
                <w:tab w:val="left" w:pos="1830"/>
              </w:tabs>
              <w:ind w:firstLineChars="0" w:firstLine="0"/>
              <w:jc w:val="left"/>
              <w:rPr>
                <w:sz w:val="21"/>
                <w:szCs w:val="36"/>
              </w:rPr>
            </w:pPr>
            <w:r w:rsidRPr="003F2BC0">
              <w:rPr>
                <w:rFonts w:hint="eastAsia"/>
                <w:sz w:val="21"/>
                <w:szCs w:val="21"/>
              </w:rPr>
              <w:t>関係者に周知</w:t>
            </w:r>
          </w:p>
        </w:tc>
        <w:tc>
          <w:tcPr>
            <w:tcW w:w="888" w:type="dxa"/>
            <w:tcMar>
              <w:top w:w="8" w:type="dxa"/>
              <w:left w:w="8" w:type="dxa"/>
              <w:bottom w:w="0" w:type="dxa"/>
              <w:right w:w="8" w:type="dxa"/>
            </w:tcMar>
            <w:vAlign w:val="center"/>
            <w:hideMark/>
          </w:tcPr>
          <w:p w14:paraId="50A401B6" w14:textId="77777777" w:rsidR="003F2BC0" w:rsidRPr="003F2BC0" w:rsidRDefault="003F2BC0" w:rsidP="003F2BC0">
            <w:pPr>
              <w:tabs>
                <w:tab w:val="left" w:pos="1830"/>
              </w:tabs>
              <w:ind w:firstLineChars="0" w:firstLine="0"/>
              <w:jc w:val="left"/>
              <w:rPr>
                <w:sz w:val="36"/>
                <w:szCs w:val="36"/>
              </w:rPr>
            </w:pPr>
            <w:r w:rsidRPr="003F2BC0">
              <w:rPr>
                <w:rFonts w:hint="eastAsia"/>
                <w:sz w:val="21"/>
                <w:szCs w:val="21"/>
              </w:rPr>
              <w:t>委員長</w:t>
            </w:r>
          </w:p>
        </w:tc>
        <w:tc>
          <w:tcPr>
            <w:tcW w:w="1096" w:type="dxa"/>
            <w:tcMar>
              <w:top w:w="8" w:type="dxa"/>
              <w:left w:w="8" w:type="dxa"/>
              <w:bottom w:w="0" w:type="dxa"/>
              <w:right w:w="8" w:type="dxa"/>
            </w:tcMar>
            <w:vAlign w:val="center"/>
            <w:hideMark/>
          </w:tcPr>
          <w:p w14:paraId="3EE2710B" w14:textId="77777777" w:rsidR="003F2BC0" w:rsidRPr="003F2BC0" w:rsidRDefault="003F2BC0" w:rsidP="003F2BC0">
            <w:pPr>
              <w:tabs>
                <w:tab w:val="left" w:pos="1830"/>
              </w:tabs>
              <w:ind w:firstLineChars="0" w:firstLine="0"/>
              <w:jc w:val="left"/>
              <w:rPr>
                <w:sz w:val="36"/>
                <w:szCs w:val="36"/>
              </w:rPr>
            </w:pPr>
            <w:r w:rsidRPr="003F2BC0">
              <w:rPr>
                <w:rFonts w:hint="eastAsia"/>
                <w:color w:val="000000"/>
                <w:sz w:val="21"/>
                <w:szCs w:val="21"/>
              </w:rPr>
              <w:t>20XX/-/-</w:t>
            </w:r>
          </w:p>
        </w:tc>
        <w:tc>
          <w:tcPr>
            <w:tcW w:w="1134" w:type="dxa"/>
            <w:tcMar>
              <w:top w:w="8" w:type="dxa"/>
              <w:left w:w="8" w:type="dxa"/>
              <w:bottom w:w="0" w:type="dxa"/>
              <w:right w:w="8" w:type="dxa"/>
            </w:tcMar>
            <w:vAlign w:val="center"/>
            <w:hideMark/>
          </w:tcPr>
          <w:p w14:paraId="1017893E" w14:textId="77777777" w:rsidR="003F2BC0" w:rsidRPr="003F2BC0" w:rsidRDefault="003F2BC0" w:rsidP="003F2BC0">
            <w:pPr>
              <w:tabs>
                <w:tab w:val="left" w:pos="1830"/>
              </w:tabs>
              <w:ind w:firstLineChars="0" w:firstLine="0"/>
              <w:jc w:val="left"/>
              <w:rPr>
                <w:sz w:val="36"/>
                <w:szCs w:val="36"/>
              </w:rPr>
            </w:pPr>
            <w:r w:rsidRPr="003F2BC0">
              <w:rPr>
                <w:rFonts w:hint="eastAsia"/>
                <w:color w:val="000000"/>
                <w:sz w:val="21"/>
                <w:szCs w:val="21"/>
              </w:rPr>
              <w:t>20XX/-/-</w:t>
            </w:r>
          </w:p>
        </w:tc>
        <w:tc>
          <w:tcPr>
            <w:tcW w:w="1134" w:type="dxa"/>
            <w:tcMar>
              <w:top w:w="8" w:type="dxa"/>
              <w:left w:w="8" w:type="dxa"/>
              <w:bottom w:w="0" w:type="dxa"/>
              <w:right w:w="8" w:type="dxa"/>
            </w:tcMar>
            <w:vAlign w:val="center"/>
            <w:hideMark/>
          </w:tcPr>
          <w:p w14:paraId="71F8C59E" w14:textId="77777777" w:rsidR="003F2BC0" w:rsidRPr="003F2BC0" w:rsidRDefault="003F2BC0" w:rsidP="003F2BC0">
            <w:pPr>
              <w:tabs>
                <w:tab w:val="left" w:pos="1830"/>
              </w:tabs>
              <w:ind w:firstLineChars="0" w:firstLine="0"/>
              <w:jc w:val="left"/>
              <w:rPr>
                <w:sz w:val="36"/>
                <w:szCs w:val="36"/>
              </w:rPr>
            </w:pPr>
          </w:p>
        </w:tc>
        <w:tc>
          <w:tcPr>
            <w:tcW w:w="1134" w:type="dxa"/>
            <w:tcMar>
              <w:top w:w="8" w:type="dxa"/>
              <w:left w:w="8" w:type="dxa"/>
              <w:bottom w:w="0" w:type="dxa"/>
              <w:right w:w="8" w:type="dxa"/>
            </w:tcMar>
            <w:vAlign w:val="center"/>
            <w:hideMark/>
          </w:tcPr>
          <w:p w14:paraId="6FC24425" w14:textId="77777777" w:rsidR="003F2BC0" w:rsidRPr="003F2BC0" w:rsidRDefault="003F2BC0" w:rsidP="003F2BC0">
            <w:pPr>
              <w:tabs>
                <w:tab w:val="left" w:pos="1830"/>
              </w:tabs>
              <w:ind w:firstLineChars="0" w:firstLine="0"/>
              <w:jc w:val="left"/>
              <w:rPr>
                <w:rFonts w:cs="Times New Roman"/>
                <w:sz w:val="20"/>
                <w:szCs w:val="20"/>
              </w:rPr>
            </w:pPr>
          </w:p>
        </w:tc>
        <w:tc>
          <w:tcPr>
            <w:tcW w:w="1413" w:type="dxa"/>
            <w:tcMar>
              <w:top w:w="8" w:type="dxa"/>
              <w:left w:w="8" w:type="dxa"/>
              <w:bottom w:w="0" w:type="dxa"/>
              <w:right w:w="8" w:type="dxa"/>
            </w:tcMar>
            <w:vAlign w:val="center"/>
            <w:hideMark/>
          </w:tcPr>
          <w:p w14:paraId="0ABD2220" w14:textId="77777777" w:rsidR="003F2BC0" w:rsidRPr="003F2BC0" w:rsidRDefault="003F2BC0" w:rsidP="003F2BC0">
            <w:pPr>
              <w:tabs>
                <w:tab w:val="left" w:pos="1830"/>
              </w:tabs>
              <w:ind w:firstLineChars="0" w:firstLine="0"/>
              <w:jc w:val="left"/>
              <w:rPr>
                <w:rFonts w:cs="Times New Roman"/>
                <w:sz w:val="21"/>
                <w:szCs w:val="21"/>
              </w:rPr>
            </w:pPr>
            <w:r w:rsidRPr="003F2BC0">
              <w:rPr>
                <w:rFonts w:cs="ＭＳ 明朝" w:hint="eastAsia"/>
                <w:sz w:val="21"/>
                <w:szCs w:val="21"/>
              </w:rPr>
              <w:t>未着手</w:t>
            </w:r>
          </w:p>
        </w:tc>
      </w:tr>
    </w:tbl>
    <w:p w14:paraId="79273D5F" w14:textId="77777777" w:rsidR="003F2BC0" w:rsidRPr="003F2BC0" w:rsidRDefault="003F2BC0" w:rsidP="003F2BC0">
      <w:pPr>
        <w:ind w:firstLineChars="0" w:firstLine="0"/>
      </w:pPr>
    </w:p>
    <w:p w14:paraId="716A5BD2" w14:textId="77777777" w:rsidR="003F2BC0" w:rsidRPr="003F2BC0" w:rsidRDefault="003F2BC0" w:rsidP="003F2BC0">
      <w:r w:rsidRPr="003F2BC0">
        <w:rPr>
          <w:rFonts w:hint="eastAsia"/>
        </w:rPr>
        <w:t>リスク対応計画では、以下の内容を記載します。</w:t>
      </w:r>
    </w:p>
    <w:tbl>
      <w:tblPr>
        <w:tblStyle w:val="a9"/>
        <w:tblW w:w="0" w:type="auto"/>
        <w:tblLook w:val="04A0" w:firstRow="1" w:lastRow="0" w:firstColumn="1" w:lastColumn="0" w:noHBand="0" w:noVBand="1"/>
      </w:tblPr>
      <w:tblGrid>
        <w:gridCol w:w="1696"/>
        <w:gridCol w:w="8760"/>
      </w:tblGrid>
      <w:tr w:rsidR="003F2BC0" w:rsidRPr="003F2BC0" w14:paraId="4821A77C" w14:textId="77777777" w:rsidTr="00FC66A0">
        <w:tc>
          <w:tcPr>
            <w:tcW w:w="1696" w:type="dxa"/>
          </w:tcPr>
          <w:p w14:paraId="1851804D" w14:textId="77777777" w:rsidR="003F2BC0" w:rsidRPr="003F2BC0" w:rsidRDefault="003F2BC0" w:rsidP="003F2BC0">
            <w:pPr>
              <w:tabs>
                <w:tab w:val="left" w:pos="4820"/>
              </w:tabs>
              <w:ind w:firstLineChars="0" w:firstLine="0"/>
              <w:jc w:val="left"/>
              <w:rPr>
                <w:b/>
                <w:bCs/>
              </w:rPr>
            </w:pPr>
            <w:r w:rsidRPr="003F2BC0">
              <w:rPr>
                <w:rFonts w:hint="eastAsia"/>
                <w:b/>
                <w:bCs/>
              </w:rPr>
              <w:t>管理策</w:t>
            </w:r>
          </w:p>
        </w:tc>
        <w:tc>
          <w:tcPr>
            <w:tcW w:w="8760" w:type="dxa"/>
          </w:tcPr>
          <w:p w14:paraId="09B3CAF0" w14:textId="77777777" w:rsidR="003F2BC0" w:rsidRPr="003F2BC0" w:rsidRDefault="003F2BC0" w:rsidP="003F2BC0">
            <w:pPr>
              <w:tabs>
                <w:tab w:val="left" w:pos="1830"/>
              </w:tabs>
              <w:ind w:firstLineChars="0" w:firstLine="0"/>
              <w:jc w:val="left"/>
              <w:rPr>
                <w:rFonts w:ascii="メイリオ"/>
                <w:color w:val="000000"/>
              </w:rPr>
            </w:pPr>
            <w:r w:rsidRPr="003F2BC0">
              <w:rPr>
                <w:rFonts w:hint="eastAsia"/>
              </w:rPr>
              <w:t>リスクアセスメント結果報告書の管理策を</w:t>
            </w:r>
            <w:r w:rsidRPr="003F2BC0">
              <w:rPr>
                <w:rFonts w:ascii="メイリオ" w:hint="eastAsia"/>
                <w:color w:val="000000"/>
              </w:rPr>
              <w:t>記載します。</w:t>
            </w:r>
          </w:p>
          <w:p w14:paraId="517D1F2B" w14:textId="77777777" w:rsidR="003F2BC0" w:rsidRPr="003F2BC0" w:rsidRDefault="003F2BC0" w:rsidP="003F2BC0">
            <w:pPr>
              <w:tabs>
                <w:tab w:val="left" w:pos="1830"/>
              </w:tabs>
              <w:ind w:firstLineChars="0" w:firstLine="0"/>
              <w:jc w:val="left"/>
              <w:rPr>
                <w:b/>
                <w:bCs/>
              </w:rPr>
            </w:pPr>
            <w:r w:rsidRPr="003F2BC0">
              <w:rPr>
                <w:rFonts w:hint="eastAsia"/>
              </w:rPr>
              <w:t>（例）モバイル機器の利用ルールを整備・強化</w:t>
            </w:r>
            <w:r w:rsidRPr="003F2BC0">
              <w:rPr>
                <w:rFonts w:ascii="メイリオ" w:hint="eastAsia"/>
                <w:color w:val="000000"/>
              </w:rPr>
              <w:t>など</w:t>
            </w:r>
          </w:p>
        </w:tc>
      </w:tr>
      <w:tr w:rsidR="003F2BC0" w:rsidRPr="003F2BC0" w14:paraId="43A41447" w14:textId="77777777" w:rsidTr="00FC66A0">
        <w:tc>
          <w:tcPr>
            <w:tcW w:w="1696" w:type="dxa"/>
          </w:tcPr>
          <w:p w14:paraId="4E232B58" w14:textId="77777777" w:rsidR="003F2BC0" w:rsidRPr="003F2BC0" w:rsidRDefault="003F2BC0" w:rsidP="003F2BC0">
            <w:pPr>
              <w:tabs>
                <w:tab w:val="left" w:pos="4820"/>
              </w:tabs>
              <w:ind w:firstLineChars="0" w:firstLine="0"/>
              <w:jc w:val="left"/>
              <w:rPr>
                <w:b/>
                <w:bCs/>
              </w:rPr>
            </w:pPr>
            <w:r w:rsidRPr="003F2BC0">
              <w:rPr>
                <w:b/>
                <w:bCs/>
              </w:rPr>
              <w:t>タスク</w:t>
            </w:r>
          </w:p>
        </w:tc>
        <w:tc>
          <w:tcPr>
            <w:tcW w:w="8760" w:type="dxa"/>
          </w:tcPr>
          <w:p w14:paraId="3642AD01" w14:textId="77777777" w:rsidR="003F2BC0" w:rsidRPr="003F2BC0" w:rsidRDefault="003F2BC0" w:rsidP="003F2BC0">
            <w:pPr>
              <w:tabs>
                <w:tab w:val="left" w:pos="1830"/>
              </w:tabs>
              <w:ind w:firstLineChars="0" w:firstLine="0"/>
              <w:jc w:val="left"/>
              <w:rPr>
                <w:rFonts w:ascii="メイリオ"/>
                <w:color w:val="000000"/>
              </w:rPr>
            </w:pPr>
            <w:r w:rsidRPr="003F2BC0">
              <w:rPr>
                <w:rFonts w:ascii="メイリオ" w:hint="eastAsia"/>
                <w:color w:val="000000"/>
              </w:rPr>
              <w:t>管理策を実施する上で、具体的な業務を記載します。</w:t>
            </w:r>
          </w:p>
          <w:p w14:paraId="36F3D7A1" w14:textId="77777777" w:rsidR="003F2BC0" w:rsidRPr="003F2BC0" w:rsidRDefault="003F2BC0" w:rsidP="003F2BC0">
            <w:pPr>
              <w:tabs>
                <w:tab w:val="left" w:pos="1830"/>
              </w:tabs>
              <w:ind w:firstLineChars="0" w:firstLine="0"/>
              <w:jc w:val="left"/>
            </w:pPr>
            <w:r w:rsidRPr="003F2BC0">
              <w:rPr>
                <w:rFonts w:hint="eastAsia"/>
              </w:rPr>
              <w:t>（例）ルール検討、関係者に周知</w:t>
            </w:r>
          </w:p>
        </w:tc>
      </w:tr>
      <w:tr w:rsidR="003F2BC0" w:rsidRPr="003F2BC0" w14:paraId="3592BD1C" w14:textId="77777777" w:rsidTr="00FC66A0">
        <w:tc>
          <w:tcPr>
            <w:tcW w:w="1696" w:type="dxa"/>
          </w:tcPr>
          <w:p w14:paraId="08AACB00" w14:textId="77777777" w:rsidR="003F2BC0" w:rsidRPr="003F2BC0" w:rsidRDefault="003F2BC0" w:rsidP="003F2BC0">
            <w:pPr>
              <w:tabs>
                <w:tab w:val="left" w:pos="4820"/>
              </w:tabs>
              <w:ind w:firstLineChars="0" w:firstLine="0"/>
              <w:jc w:val="left"/>
              <w:rPr>
                <w:b/>
                <w:bCs/>
              </w:rPr>
            </w:pPr>
            <w:r w:rsidRPr="003F2BC0">
              <w:rPr>
                <w:b/>
                <w:bCs/>
              </w:rPr>
              <w:t>担当</w:t>
            </w:r>
          </w:p>
        </w:tc>
        <w:tc>
          <w:tcPr>
            <w:tcW w:w="8760" w:type="dxa"/>
          </w:tcPr>
          <w:p w14:paraId="1B3A855C" w14:textId="77777777" w:rsidR="003F2BC0" w:rsidRPr="003F2BC0" w:rsidRDefault="003F2BC0" w:rsidP="003F2BC0">
            <w:pPr>
              <w:tabs>
                <w:tab w:val="left" w:pos="1830"/>
              </w:tabs>
              <w:ind w:firstLineChars="0" w:firstLine="0"/>
              <w:jc w:val="left"/>
              <w:rPr>
                <w:rFonts w:ascii="メイリオ"/>
                <w:color w:val="000000"/>
              </w:rPr>
            </w:pPr>
            <w:r w:rsidRPr="003F2BC0">
              <w:rPr>
                <w:rFonts w:hint="eastAsia"/>
              </w:rPr>
              <w:t>管理策の担当者を</w:t>
            </w:r>
            <w:r w:rsidRPr="003F2BC0">
              <w:rPr>
                <w:rFonts w:ascii="メイリオ" w:hint="eastAsia"/>
                <w:color w:val="000000"/>
              </w:rPr>
              <w:t>記載します。</w:t>
            </w:r>
          </w:p>
          <w:p w14:paraId="2F1AE367" w14:textId="77777777" w:rsidR="003F2BC0" w:rsidRPr="003F2BC0" w:rsidRDefault="003F2BC0" w:rsidP="003F2BC0">
            <w:pPr>
              <w:tabs>
                <w:tab w:val="left" w:pos="1830"/>
              </w:tabs>
              <w:ind w:firstLineChars="0" w:firstLine="0"/>
              <w:jc w:val="left"/>
              <w:rPr>
                <w:b/>
                <w:bCs/>
              </w:rPr>
            </w:pPr>
            <w:r w:rsidRPr="003F2BC0">
              <w:rPr>
                <w:rFonts w:hint="eastAsia"/>
              </w:rPr>
              <w:t>（例）委員長</w:t>
            </w:r>
          </w:p>
        </w:tc>
      </w:tr>
      <w:tr w:rsidR="003F2BC0" w:rsidRPr="003F2BC0" w14:paraId="6C3FE834" w14:textId="77777777" w:rsidTr="00FC66A0">
        <w:trPr>
          <w:trHeight w:val="71"/>
        </w:trPr>
        <w:tc>
          <w:tcPr>
            <w:tcW w:w="1696" w:type="dxa"/>
          </w:tcPr>
          <w:p w14:paraId="596DBB14" w14:textId="77777777" w:rsidR="003F2BC0" w:rsidRPr="003F2BC0" w:rsidRDefault="003F2BC0" w:rsidP="003F2BC0">
            <w:pPr>
              <w:tabs>
                <w:tab w:val="left" w:pos="4820"/>
              </w:tabs>
              <w:ind w:firstLineChars="0" w:firstLine="0"/>
              <w:jc w:val="left"/>
              <w:rPr>
                <w:b/>
                <w:bCs/>
              </w:rPr>
            </w:pPr>
            <w:r w:rsidRPr="003F2BC0">
              <w:rPr>
                <w:b/>
                <w:bCs/>
              </w:rPr>
              <w:t>予定</w:t>
            </w:r>
          </w:p>
        </w:tc>
        <w:tc>
          <w:tcPr>
            <w:tcW w:w="8760" w:type="dxa"/>
          </w:tcPr>
          <w:p w14:paraId="61AEDB49" w14:textId="77777777" w:rsidR="003F2BC0" w:rsidRPr="003F2BC0" w:rsidRDefault="003F2BC0" w:rsidP="003F2BC0">
            <w:pPr>
              <w:tabs>
                <w:tab w:val="left" w:pos="1830"/>
              </w:tabs>
              <w:ind w:firstLineChars="0" w:firstLine="0"/>
              <w:jc w:val="left"/>
              <w:rPr>
                <w:rFonts w:ascii="メイリオ"/>
                <w:color w:val="000000"/>
              </w:rPr>
            </w:pPr>
            <w:r w:rsidRPr="003F2BC0">
              <w:rPr>
                <w:rFonts w:hint="eastAsia"/>
              </w:rPr>
              <w:t>リスク対応予定の開始日と終了日を</w:t>
            </w:r>
            <w:r w:rsidRPr="003F2BC0">
              <w:rPr>
                <w:rFonts w:ascii="メイリオ" w:hint="eastAsia"/>
                <w:color w:val="000000"/>
              </w:rPr>
              <w:t>記載します。</w:t>
            </w:r>
          </w:p>
          <w:p w14:paraId="0C1F6460" w14:textId="77777777" w:rsidR="003F2BC0" w:rsidRPr="003F2BC0" w:rsidRDefault="003F2BC0" w:rsidP="003F2BC0">
            <w:pPr>
              <w:tabs>
                <w:tab w:val="left" w:pos="1830"/>
              </w:tabs>
              <w:ind w:firstLineChars="0" w:firstLine="0"/>
              <w:jc w:val="left"/>
            </w:pPr>
            <w:r w:rsidRPr="003F2BC0">
              <w:rPr>
                <w:rFonts w:hint="eastAsia"/>
                <w:lang w:eastAsia="zh-TW"/>
              </w:rPr>
              <w:t>（例）</w:t>
            </w:r>
          </w:p>
          <w:p w14:paraId="2B5A7D16" w14:textId="77777777" w:rsidR="003F2BC0" w:rsidRPr="003F2BC0" w:rsidRDefault="003F2BC0" w:rsidP="003F2BC0">
            <w:pPr>
              <w:tabs>
                <w:tab w:val="left" w:pos="1830"/>
              </w:tabs>
              <w:ind w:firstLineChars="0" w:firstLine="0"/>
              <w:jc w:val="left"/>
              <w:rPr>
                <w:lang w:eastAsia="zh-TW"/>
              </w:rPr>
            </w:pPr>
            <w:r w:rsidRPr="003F2BC0">
              <w:rPr>
                <w:rFonts w:hint="eastAsia"/>
                <w:lang w:eastAsia="zh-TW"/>
              </w:rPr>
              <w:t>開始：202</w:t>
            </w:r>
            <w:r w:rsidRPr="003F2BC0">
              <w:rPr>
                <w:rFonts w:hint="eastAsia"/>
              </w:rPr>
              <w:t>4</w:t>
            </w:r>
            <w:r w:rsidRPr="003F2BC0">
              <w:rPr>
                <w:rFonts w:hint="eastAsia"/>
                <w:lang w:eastAsia="zh-TW"/>
              </w:rPr>
              <w:t>/08/10</w:t>
            </w:r>
          </w:p>
          <w:p w14:paraId="497D7009" w14:textId="77777777" w:rsidR="003F2BC0" w:rsidRPr="003F2BC0" w:rsidRDefault="003F2BC0" w:rsidP="003F2BC0">
            <w:pPr>
              <w:tabs>
                <w:tab w:val="left" w:pos="1830"/>
              </w:tabs>
              <w:ind w:firstLineChars="0" w:firstLine="0"/>
              <w:jc w:val="left"/>
              <w:rPr>
                <w:b/>
                <w:lang w:eastAsia="zh-TW"/>
              </w:rPr>
            </w:pPr>
            <w:r w:rsidRPr="003F2BC0">
              <w:rPr>
                <w:rFonts w:hint="eastAsia"/>
                <w:lang w:eastAsia="zh-TW"/>
              </w:rPr>
              <w:t>終了：202</w:t>
            </w:r>
            <w:r w:rsidRPr="003F2BC0">
              <w:rPr>
                <w:rFonts w:hint="eastAsia"/>
              </w:rPr>
              <w:t>4</w:t>
            </w:r>
            <w:r w:rsidRPr="003F2BC0">
              <w:rPr>
                <w:rFonts w:hint="eastAsia"/>
                <w:lang w:eastAsia="zh-TW"/>
              </w:rPr>
              <w:t>/09/29</w:t>
            </w:r>
          </w:p>
        </w:tc>
      </w:tr>
      <w:tr w:rsidR="003F2BC0" w:rsidRPr="003F2BC0" w14:paraId="65A3056E" w14:textId="77777777" w:rsidTr="00FC66A0">
        <w:trPr>
          <w:trHeight w:val="71"/>
        </w:trPr>
        <w:tc>
          <w:tcPr>
            <w:tcW w:w="1696" w:type="dxa"/>
          </w:tcPr>
          <w:p w14:paraId="6ABBF20C" w14:textId="77777777" w:rsidR="003F2BC0" w:rsidRPr="003F2BC0" w:rsidRDefault="003F2BC0" w:rsidP="003F2BC0">
            <w:pPr>
              <w:tabs>
                <w:tab w:val="left" w:pos="4820"/>
              </w:tabs>
              <w:ind w:firstLineChars="0" w:firstLine="0"/>
              <w:jc w:val="left"/>
              <w:rPr>
                <w:b/>
                <w:bCs/>
              </w:rPr>
            </w:pPr>
            <w:r w:rsidRPr="003F2BC0">
              <w:rPr>
                <w:rFonts w:hint="eastAsia"/>
                <w:b/>
                <w:bCs/>
              </w:rPr>
              <w:t>実績</w:t>
            </w:r>
          </w:p>
        </w:tc>
        <w:tc>
          <w:tcPr>
            <w:tcW w:w="8760" w:type="dxa"/>
          </w:tcPr>
          <w:p w14:paraId="4741AA93" w14:textId="77777777" w:rsidR="003F2BC0" w:rsidRPr="003F2BC0" w:rsidRDefault="003F2BC0" w:rsidP="003F2BC0">
            <w:pPr>
              <w:tabs>
                <w:tab w:val="left" w:pos="1830"/>
              </w:tabs>
              <w:ind w:firstLineChars="0" w:firstLine="0"/>
              <w:jc w:val="left"/>
            </w:pPr>
            <w:r w:rsidRPr="003F2BC0">
              <w:t>開始の箇所：実際にタスクを開始した日付を記載します。</w:t>
            </w:r>
          </w:p>
          <w:p w14:paraId="3D3998AD" w14:textId="77777777" w:rsidR="003F2BC0" w:rsidRPr="003F2BC0" w:rsidRDefault="003F2BC0" w:rsidP="003F2BC0">
            <w:pPr>
              <w:tabs>
                <w:tab w:val="left" w:pos="1830"/>
              </w:tabs>
              <w:ind w:firstLineChars="0" w:firstLine="0"/>
              <w:jc w:val="left"/>
            </w:pPr>
            <w:r w:rsidRPr="003F2BC0">
              <w:t>終了の箇所：実際にタスクが完了した日付を記載します。</w:t>
            </w:r>
          </w:p>
        </w:tc>
      </w:tr>
      <w:tr w:rsidR="003F2BC0" w:rsidRPr="003F2BC0" w14:paraId="5E6B5534" w14:textId="77777777" w:rsidTr="00FC66A0">
        <w:trPr>
          <w:trHeight w:val="71"/>
        </w:trPr>
        <w:tc>
          <w:tcPr>
            <w:tcW w:w="1696" w:type="dxa"/>
          </w:tcPr>
          <w:p w14:paraId="3A142BF8" w14:textId="77777777" w:rsidR="003F2BC0" w:rsidRPr="003F2BC0" w:rsidRDefault="003F2BC0" w:rsidP="003F2BC0">
            <w:pPr>
              <w:tabs>
                <w:tab w:val="left" w:pos="4820"/>
              </w:tabs>
              <w:ind w:firstLineChars="0" w:firstLine="0"/>
              <w:jc w:val="left"/>
              <w:rPr>
                <w:b/>
                <w:bCs/>
              </w:rPr>
            </w:pPr>
            <w:r w:rsidRPr="003F2BC0">
              <w:rPr>
                <w:rFonts w:hint="eastAsia"/>
                <w:b/>
                <w:bCs/>
              </w:rPr>
              <w:t>ステータス</w:t>
            </w:r>
          </w:p>
        </w:tc>
        <w:tc>
          <w:tcPr>
            <w:tcW w:w="8760" w:type="dxa"/>
          </w:tcPr>
          <w:p w14:paraId="32E7AF39" w14:textId="77777777" w:rsidR="003F2BC0" w:rsidRPr="003F2BC0" w:rsidRDefault="003F2BC0" w:rsidP="003F2BC0">
            <w:pPr>
              <w:tabs>
                <w:tab w:val="left" w:pos="1830"/>
              </w:tabs>
              <w:ind w:firstLineChars="0" w:firstLine="0"/>
              <w:jc w:val="left"/>
            </w:pPr>
            <w:r w:rsidRPr="003F2BC0">
              <w:t>タスクの進捗状況を記載します。</w:t>
            </w:r>
          </w:p>
          <w:p w14:paraId="7D39E749" w14:textId="77777777" w:rsidR="003F2BC0" w:rsidRPr="003F2BC0" w:rsidRDefault="003F2BC0" w:rsidP="00BD7C2E">
            <w:pPr>
              <w:numPr>
                <w:ilvl w:val="0"/>
                <w:numId w:val="55"/>
              </w:numPr>
              <w:tabs>
                <w:tab w:val="left" w:pos="1830"/>
              </w:tabs>
              <w:ind w:firstLineChars="0"/>
              <w:jc w:val="left"/>
            </w:pPr>
            <w:r w:rsidRPr="003F2BC0">
              <w:t>タスクが完了した場合は「終了」</w:t>
            </w:r>
          </w:p>
          <w:p w14:paraId="316AC399" w14:textId="77777777" w:rsidR="003F2BC0" w:rsidRPr="003F2BC0" w:rsidRDefault="003F2BC0" w:rsidP="00BD7C2E">
            <w:pPr>
              <w:numPr>
                <w:ilvl w:val="0"/>
                <w:numId w:val="55"/>
              </w:numPr>
              <w:tabs>
                <w:tab w:val="left" w:pos="1830"/>
              </w:tabs>
              <w:ind w:firstLineChars="0"/>
              <w:jc w:val="left"/>
            </w:pPr>
            <w:r w:rsidRPr="003F2BC0">
              <w:t>タスクを実行中の場合は「着手」</w:t>
            </w:r>
          </w:p>
          <w:p w14:paraId="67DE8398" w14:textId="77777777" w:rsidR="003F2BC0" w:rsidRPr="003F2BC0" w:rsidRDefault="003F2BC0" w:rsidP="00BD7C2E">
            <w:pPr>
              <w:numPr>
                <w:ilvl w:val="0"/>
                <w:numId w:val="55"/>
              </w:numPr>
              <w:tabs>
                <w:tab w:val="left" w:pos="1830"/>
              </w:tabs>
              <w:ind w:firstLineChars="0"/>
              <w:jc w:val="left"/>
            </w:pPr>
            <w:r w:rsidRPr="003F2BC0">
              <w:t>タスクに着手していない場合は「未着手」</w:t>
            </w:r>
          </w:p>
        </w:tc>
      </w:tr>
    </w:tbl>
    <w:p w14:paraId="56B096D0" w14:textId="77777777" w:rsidR="003F2BC0" w:rsidRPr="003F2BC0" w:rsidRDefault="003F2BC0" w:rsidP="003F2BC0">
      <w:pPr>
        <w:tabs>
          <w:tab w:val="left" w:pos="4820"/>
        </w:tabs>
        <w:ind w:firstLineChars="0" w:firstLine="0"/>
        <w:jc w:val="left"/>
        <w:rPr>
          <w:b/>
          <w:bCs/>
        </w:rPr>
      </w:pPr>
    </w:p>
    <w:p w14:paraId="4F968B1E" w14:textId="77777777" w:rsidR="003F2BC0" w:rsidRPr="003F2BC0" w:rsidRDefault="003F2BC0" w:rsidP="003F2BC0">
      <w:pPr>
        <w:tabs>
          <w:tab w:val="left" w:pos="4820"/>
        </w:tabs>
        <w:jc w:val="left"/>
        <w:rPr>
          <w:b/>
          <w:bCs/>
        </w:rPr>
      </w:pPr>
      <w:r w:rsidRPr="003F2BC0">
        <w:rPr>
          <w:b/>
          <w:bCs/>
        </w:rPr>
        <w:t>リスク所有者</w:t>
      </w:r>
      <w:r w:rsidRPr="003F2BC0">
        <w:rPr>
          <w:rFonts w:hint="eastAsia"/>
          <w:b/>
          <w:bCs/>
        </w:rPr>
        <w:t>からの</w:t>
      </w:r>
      <w:r w:rsidRPr="003F2BC0">
        <w:rPr>
          <w:b/>
          <w:bCs/>
        </w:rPr>
        <w:t>承認/残留している情報セキュリティリスクの受容</w:t>
      </w:r>
    </w:p>
    <w:p w14:paraId="5D63EAC5" w14:textId="77777777" w:rsidR="003F2BC0" w:rsidRPr="003F2BC0" w:rsidRDefault="003F2BC0" w:rsidP="003F2BC0">
      <w:r w:rsidRPr="003F2BC0">
        <w:rPr>
          <w:rFonts w:hint="eastAsia"/>
        </w:rPr>
        <w:t>リスク対応計画と残留リスク（管理策の適用後に）は、リスク特定で決めたリスク所有者の承認が必要になります。リスク所有者が承認する際は、記録をする必要があるため、ワークフローやチェック欄などを用います。</w:t>
      </w:r>
    </w:p>
    <w:p w14:paraId="5D325E7B" w14:textId="77777777" w:rsidR="003F2BC0" w:rsidRPr="003F2BC0" w:rsidRDefault="003F2BC0" w:rsidP="003F2BC0">
      <w:r w:rsidRPr="003F2BC0">
        <w:rPr>
          <w:rFonts w:hint="eastAsia"/>
        </w:rPr>
        <w:t>（例）承認プロセスとして、作成した書類にチェック欄（電子印欄など）を作成します。</w:t>
      </w:r>
    </w:p>
    <w:p w14:paraId="705F897F" w14:textId="77777777" w:rsidR="003F2BC0" w:rsidRPr="003F2BC0" w:rsidRDefault="003F2BC0" w:rsidP="003F2BC0"/>
    <w:tbl>
      <w:tblPr>
        <w:tblStyle w:val="a9"/>
        <w:tblW w:w="0" w:type="auto"/>
        <w:tblLook w:val="04A0" w:firstRow="1" w:lastRow="0" w:firstColumn="1" w:lastColumn="0" w:noHBand="0" w:noVBand="1"/>
      </w:tblPr>
      <w:tblGrid>
        <w:gridCol w:w="1705"/>
        <w:gridCol w:w="1705"/>
      </w:tblGrid>
      <w:tr w:rsidR="003F2BC0" w:rsidRPr="003F2BC0" w14:paraId="1A2B9CF5" w14:textId="77777777" w:rsidTr="00FC66A0">
        <w:tc>
          <w:tcPr>
            <w:tcW w:w="1705" w:type="dxa"/>
            <w:shd w:val="clear" w:color="auto" w:fill="215E99" w:themeFill="text2" w:themeFillTint="BF"/>
          </w:tcPr>
          <w:p w14:paraId="1C2AADCC" w14:textId="77777777" w:rsidR="003F2BC0" w:rsidRPr="003F2BC0" w:rsidRDefault="003F2BC0" w:rsidP="003F2BC0">
            <w:pPr>
              <w:widowControl/>
              <w:spacing w:line="240" w:lineRule="exact"/>
              <w:ind w:leftChars="-5" w:left="-12" w:rightChars="-48" w:right="-115" w:firstLineChars="0" w:firstLine="0"/>
              <w:jc w:val="left"/>
              <w:rPr>
                <w:b/>
                <w:color w:val="FFFFFF" w:themeColor="background1"/>
                <w:sz w:val="16"/>
                <w:szCs w:val="16"/>
              </w:rPr>
            </w:pPr>
            <w:r w:rsidRPr="003F2BC0">
              <w:rPr>
                <w:rFonts w:hint="eastAsia"/>
                <w:b/>
                <w:color w:val="FFFFFF" w:themeColor="background1"/>
                <w:sz w:val="16"/>
                <w:szCs w:val="16"/>
              </w:rPr>
              <w:t>作成</w:t>
            </w:r>
          </w:p>
        </w:tc>
        <w:tc>
          <w:tcPr>
            <w:tcW w:w="1705" w:type="dxa"/>
            <w:shd w:val="clear" w:color="auto" w:fill="215E99" w:themeFill="text2" w:themeFillTint="BF"/>
          </w:tcPr>
          <w:p w14:paraId="2C5A2AE0" w14:textId="77777777" w:rsidR="003F2BC0" w:rsidRPr="003F2BC0" w:rsidRDefault="003F2BC0" w:rsidP="003F2BC0">
            <w:pPr>
              <w:widowControl/>
              <w:spacing w:line="240" w:lineRule="exact"/>
              <w:ind w:leftChars="-5" w:left="-12" w:rightChars="-48" w:right="-115" w:firstLineChars="0" w:firstLine="0"/>
              <w:jc w:val="left"/>
              <w:rPr>
                <w:b/>
                <w:color w:val="FFFFFF" w:themeColor="background1"/>
                <w:sz w:val="16"/>
                <w:szCs w:val="16"/>
              </w:rPr>
            </w:pPr>
            <w:r w:rsidRPr="003F2BC0">
              <w:rPr>
                <w:rFonts w:hint="eastAsia"/>
                <w:b/>
                <w:color w:val="FFFFFF" w:themeColor="background1"/>
                <w:sz w:val="16"/>
                <w:szCs w:val="16"/>
              </w:rPr>
              <w:t>承認</w:t>
            </w:r>
          </w:p>
        </w:tc>
      </w:tr>
      <w:tr w:rsidR="003F2BC0" w:rsidRPr="003F2BC0" w14:paraId="04FF99AE" w14:textId="77777777" w:rsidTr="00FC66A0">
        <w:tc>
          <w:tcPr>
            <w:tcW w:w="1705" w:type="dxa"/>
          </w:tcPr>
          <w:p w14:paraId="163124B8" w14:textId="77777777" w:rsidR="003F2BC0" w:rsidRPr="003F2BC0" w:rsidRDefault="003F2BC0" w:rsidP="003F2BC0">
            <w:pPr>
              <w:tabs>
                <w:tab w:val="left" w:pos="1830"/>
              </w:tabs>
              <w:ind w:firstLineChars="0" w:firstLine="0"/>
              <w:jc w:val="left"/>
            </w:pPr>
          </w:p>
        </w:tc>
        <w:tc>
          <w:tcPr>
            <w:tcW w:w="1705" w:type="dxa"/>
          </w:tcPr>
          <w:p w14:paraId="765A65C8" w14:textId="77777777" w:rsidR="003F2BC0" w:rsidRPr="003F2BC0" w:rsidRDefault="003F2BC0" w:rsidP="003F2BC0">
            <w:pPr>
              <w:tabs>
                <w:tab w:val="left" w:pos="1830"/>
              </w:tabs>
              <w:ind w:firstLineChars="0" w:firstLine="0"/>
              <w:jc w:val="left"/>
            </w:pPr>
          </w:p>
        </w:tc>
      </w:tr>
    </w:tbl>
    <w:p w14:paraId="5CB74A9A" w14:textId="77777777" w:rsidR="003F2BC0" w:rsidRPr="003F2BC0" w:rsidRDefault="003F2BC0" w:rsidP="003F2BC0"/>
    <w:tbl>
      <w:tblPr>
        <w:tblStyle w:val="a9"/>
        <w:tblW w:w="0" w:type="auto"/>
        <w:tblLook w:val="04A0" w:firstRow="1" w:lastRow="0" w:firstColumn="1" w:lastColumn="0" w:noHBand="0" w:noVBand="1"/>
      </w:tblPr>
      <w:tblGrid>
        <w:gridCol w:w="2013"/>
        <w:gridCol w:w="1397"/>
        <w:gridCol w:w="2005"/>
        <w:gridCol w:w="1405"/>
      </w:tblGrid>
      <w:tr w:rsidR="003F2BC0" w:rsidRPr="003F2BC0" w14:paraId="4F43EA2A" w14:textId="77777777" w:rsidTr="00FC66A0">
        <w:tc>
          <w:tcPr>
            <w:tcW w:w="2013" w:type="dxa"/>
            <w:shd w:val="clear" w:color="auto" w:fill="215E99" w:themeFill="text2" w:themeFillTint="BF"/>
          </w:tcPr>
          <w:p w14:paraId="7EB5DE18" w14:textId="77777777" w:rsidR="003F2BC0" w:rsidRPr="003F2BC0" w:rsidRDefault="003F2BC0" w:rsidP="003F2BC0">
            <w:pPr>
              <w:widowControl/>
              <w:spacing w:line="240" w:lineRule="exact"/>
              <w:ind w:leftChars="-5" w:left="-12" w:rightChars="-48" w:right="-115" w:firstLineChars="0" w:firstLine="0"/>
              <w:jc w:val="left"/>
              <w:rPr>
                <w:b/>
                <w:color w:val="FFFFFF" w:themeColor="background1"/>
                <w:sz w:val="16"/>
                <w:szCs w:val="16"/>
              </w:rPr>
            </w:pPr>
            <w:r w:rsidRPr="003F2BC0">
              <w:rPr>
                <w:rFonts w:hint="eastAsia"/>
                <w:b/>
                <w:color w:val="FFFFFF" w:themeColor="background1"/>
                <w:sz w:val="16"/>
                <w:szCs w:val="16"/>
              </w:rPr>
              <w:t>作成者/更新者</w:t>
            </w:r>
          </w:p>
        </w:tc>
        <w:tc>
          <w:tcPr>
            <w:tcW w:w="1397" w:type="dxa"/>
          </w:tcPr>
          <w:p w14:paraId="22162AFE" w14:textId="77777777" w:rsidR="003F2BC0" w:rsidRPr="003F2BC0" w:rsidRDefault="003F2BC0" w:rsidP="003F2BC0">
            <w:pPr>
              <w:tabs>
                <w:tab w:val="left" w:pos="1830"/>
              </w:tabs>
              <w:ind w:firstLineChars="0" w:firstLine="0"/>
              <w:jc w:val="left"/>
              <w:rPr>
                <w:sz w:val="16"/>
                <w:szCs w:val="16"/>
              </w:rPr>
            </w:pPr>
            <w:r w:rsidRPr="003F2BC0">
              <w:rPr>
                <w:rFonts w:hint="eastAsia"/>
                <w:sz w:val="16"/>
                <w:szCs w:val="16"/>
              </w:rPr>
              <w:t>【名前】</w:t>
            </w:r>
          </w:p>
        </w:tc>
        <w:tc>
          <w:tcPr>
            <w:tcW w:w="2005" w:type="dxa"/>
            <w:shd w:val="clear" w:color="auto" w:fill="215E99" w:themeFill="text2" w:themeFillTint="BF"/>
          </w:tcPr>
          <w:p w14:paraId="477C17E2" w14:textId="77777777" w:rsidR="003F2BC0" w:rsidRPr="003F2BC0" w:rsidRDefault="003F2BC0" w:rsidP="003F2BC0">
            <w:pPr>
              <w:widowControl/>
              <w:spacing w:line="240" w:lineRule="exact"/>
              <w:ind w:leftChars="-5" w:left="-12" w:rightChars="-48" w:right="-115" w:firstLineChars="0" w:firstLine="0"/>
              <w:jc w:val="left"/>
              <w:rPr>
                <w:b/>
                <w:color w:val="FFFFFF" w:themeColor="background1"/>
                <w:sz w:val="16"/>
                <w:szCs w:val="16"/>
              </w:rPr>
            </w:pPr>
            <w:r w:rsidRPr="003F2BC0">
              <w:rPr>
                <w:rFonts w:hint="eastAsia"/>
                <w:b/>
                <w:color w:val="FFFFFF" w:themeColor="background1"/>
                <w:sz w:val="16"/>
                <w:szCs w:val="16"/>
              </w:rPr>
              <w:t>作成日/更新日</w:t>
            </w:r>
          </w:p>
        </w:tc>
        <w:tc>
          <w:tcPr>
            <w:tcW w:w="1405" w:type="dxa"/>
          </w:tcPr>
          <w:p w14:paraId="7EAD091F" w14:textId="77777777" w:rsidR="003F2BC0" w:rsidRPr="003F2BC0" w:rsidRDefault="003F2BC0" w:rsidP="003F2BC0">
            <w:pPr>
              <w:tabs>
                <w:tab w:val="left" w:pos="1830"/>
              </w:tabs>
              <w:ind w:firstLineChars="0" w:firstLine="0"/>
              <w:jc w:val="left"/>
              <w:rPr>
                <w:sz w:val="16"/>
                <w:szCs w:val="16"/>
              </w:rPr>
            </w:pPr>
            <w:r w:rsidRPr="003F2BC0">
              <w:rPr>
                <w:rFonts w:hint="eastAsia"/>
                <w:sz w:val="16"/>
                <w:szCs w:val="16"/>
              </w:rPr>
              <w:t>【日付】</w:t>
            </w:r>
          </w:p>
        </w:tc>
      </w:tr>
      <w:tr w:rsidR="003F2BC0" w:rsidRPr="003F2BC0" w14:paraId="74E208B2" w14:textId="77777777" w:rsidTr="00FC66A0">
        <w:tc>
          <w:tcPr>
            <w:tcW w:w="2013" w:type="dxa"/>
            <w:shd w:val="clear" w:color="auto" w:fill="215E99" w:themeFill="text2" w:themeFillTint="BF"/>
          </w:tcPr>
          <w:p w14:paraId="7B7B297E" w14:textId="77777777" w:rsidR="003F2BC0" w:rsidRPr="003F2BC0" w:rsidRDefault="003F2BC0" w:rsidP="003F2BC0">
            <w:pPr>
              <w:widowControl/>
              <w:spacing w:line="240" w:lineRule="exact"/>
              <w:ind w:leftChars="-5" w:left="-12" w:rightChars="-48" w:right="-115" w:firstLineChars="0" w:firstLine="0"/>
              <w:jc w:val="left"/>
              <w:rPr>
                <w:b/>
                <w:color w:val="FFFFFF" w:themeColor="background1"/>
                <w:sz w:val="16"/>
                <w:szCs w:val="16"/>
              </w:rPr>
            </w:pPr>
            <w:r w:rsidRPr="003F2BC0">
              <w:rPr>
                <w:rFonts w:hint="eastAsia"/>
                <w:b/>
                <w:color w:val="FFFFFF" w:themeColor="background1"/>
                <w:sz w:val="16"/>
                <w:szCs w:val="16"/>
              </w:rPr>
              <w:t>承認者</w:t>
            </w:r>
          </w:p>
        </w:tc>
        <w:tc>
          <w:tcPr>
            <w:tcW w:w="1397" w:type="dxa"/>
          </w:tcPr>
          <w:p w14:paraId="3EF3B79E" w14:textId="77777777" w:rsidR="003F2BC0" w:rsidRPr="003F2BC0" w:rsidRDefault="003F2BC0" w:rsidP="003F2BC0">
            <w:pPr>
              <w:tabs>
                <w:tab w:val="left" w:pos="1830"/>
              </w:tabs>
              <w:ind w:firstLineChars="0" w:firstLine="0"/>
              <w:jc w:val="left"/>
              <w:rPr>
                <w:sz w:val="16"/>
                <w:szCs w:val="16"/>
              </w:rPr>
            </w:pPr>
            <w:r w:rsidRPr="003F2BC0">
              <w:rPr>
                <w:rFonts w:hint="eastAsia"/>
                <w:sz w:val="16"/>
                <w:szCs w:val="16"/>
              </w:rPr>
              <w:t>【名前】</w:t>
            </w:r>
          </w:p>
        </w:tc>
        <w:tc>
          <w:tcPr>
            <w:tcW w:w="2005" w:type="dxa"/>
            <w:shd w:val="clear" w:color="auto" w:fill="215E99" w:themeFill="text2" w:themeFillTint="BF"/>
          </w:tcPr>
          <w:p w14:paraId="26D7F128" w14:textId="77777777" w:rsidR="003F2BC0" w:rsidRPr="003F2BC0" w:rsidRDefault="003F2BC0" w:rsidP="003F2BC0">
            <w:pPr>
              <w:widowControl/>
              <w:spacing w:line="240" w:lineRule="exact"/>
              <w:ind w:leftChars="-5" w:left="-12" w:rightChars="-48" w:right="-115" w:firstLineChars="0" w:firstLine="0"/>
              <w:jc w:val="left"/>
              <w:rPr>
                <w:b/>
                <w:color w:val="FFFFFF" w:themeColor="background1"/>
                <w:sz w:val="16"/>
                <w:szCs w:val="16"/>
              </w:rPr>
            </w:pPr>
            <w:r w:rsidRPr="003F2BC0">
              <w:rPr>
                <w:rFonts w:hint="eastAsia"/>
                <w:b/>
                <w:color w:val="FFFFFF" w:themeColor="background1"/>
                <w:sz w:val="16"/>
                <w:szCs w:val="16"/>
              </w:rPr>
              <w:t>承認日</w:t>
            </w:r>
          </w:p>
        </w:tc>
        <w:tc>
          <w:tcPr>
            <w:tcW w:w="1405" w:type="dxa"/>
          </w:tcPr>
          <w:p w14:paraId="454B4D51" w14:textId="77777777" w:rsidR="003F2BC0" w:rsidRPr="003F2BC0" w:rsidRDefault="003F2BC0" w:rsidP="003F2BC0">
            <w:pPr>
              <w:tabs>
                <w:tab w:val="left" w:pos="1830"/>
              </w:tabs>
              <w:ind w:firstLineChars="0" w:firstLine="0"/>
              <w:jc w:val="left"/>
              <w:rPr>
                <w:sz w:val="16"/>
                <w:szCs w:val="16"/>
              </w:rPr>
            </w:pPr>
            <w:r w:rsidRPr="003F2BC0">
              <w:rPr>
                <w:rFonts w:hint="eastAsia"/>
                <w:sz w:val="16"/>
                <w:szCs w:val="16"/>
              </w:rPr>
              <w:t>【日付】</w:t>
            </w:r>
          </w:p>
        </w:tc>
      </w:tr>
    </w:tbl>
    <w:p w14:paraId="1E748090" w14:textId="77777777" w:rsidR="003F2BC0" w:rsidRPr="003F2BC0" w:rsidRDefault="003F2BC0" w:rsidP="003F2BC0"/>
    <w:p w14:paraId="7674DD5D" w14:textId="77777777" w:rsidR="003F2BC0" w:rsidRPr="003F2BC0" w:rsidRDefault="003F2BC0" w:rsidP="003F2BC0">
      <w:pPr>
        <w:widowControl/>
        <w:ind w:firstLineChars="0" w:firstLine="0"/>
        <w:jc w:val="left"/>
        <w:outlineLvl w:val="4"/>
        <w:rPr>
          <w:rFonts w:asciiTheme="majorHAnsi" w:eastAsiaTheme="majorEastAsia" w:hAnsiTheme="majorHAnsi" w:cstheme="majorBidi"/>
          <w:bCs/>
          <w:color w:val="2E5496"/>
          <w:sz w:val="28"/>
          <w:szCs w:val="28"/>
        </w:rPr>
      </w:pPr>
      <w:r w:rsidRPr="003F2BC0">
        <w:rPr>
          <w:rFonts w:asciiTheme="majorHAnsi" w:eastAsiaTheme="majorEastAsia" w:hAnsiTheme="majorHAnsi" w:cstheme="majorBidi" w:hint="eastAsia"/>
          <w:b/>
          <w:bCs/>
          <w:color w:val="2E5496"/>
          <w:sz w:val="28"/>
          <w:szCs w:val="28"/>
        </w:rPr>
        <w:t>6.2 情報セキュリティ目的及びそれを達成するための計画策定</w:t>
      </w:r>
    </w:p>
    <w:tbl>
      <w:tblPr>
        <w:tblStyle w:val="a9"/>
        <w:tblW w:w="10490" w:type="dxa"/>
        <w:tblInd w:w="-5" w:type="dxa"/>
        <w:tblLook w:val="04A0" w:firstRow="1" w:lastRow="0" w:firstColumn="1" w:lastColumn="0" w:noHBand="0" w:noVBand="1"/>
      </w:tblPr>
      <w:tblGrid>
        <w:gridCol w:w="4253"/>
        <w:gridCol w:w="6237"/>
      </w:tblGrid>
      <w:tr w:rsidR="003F2BC0" w:rsidRPr="003F2BC0" w14:paraId="3BE8ECC2" w14:textId="77777777" w:rsidTr="00FC66A0">
        <w:tc>
          <w:tcPr>
            <w:tcW w:w="4253" w:type="dxa"/>
            <w:shd w:val="clear" w:color="auto" w:fill="215E99"/>
          </w:tcPr>
          <w:p w14:paraId="7C5D3CCE"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作成する文書</w:t>
            </w:r>
          </w:p>
        </w:tc>
        <w:tc>
          <w:tcPr>
            <w:tcW w:w="6237" w:type="dxa"/>
          </w:tcPr>
          <w:p w14:paraId="1FF2AD23" w14:textId="77777777" w:rsidR="003F2BC0" w:rsidRPr="003F2BC0" w:rsidRDefault="003F2BC0" w:rsidP="00BD7C2E">
            <w:pPr>
              <w:numPr>
                <w:ilvl w:val="0"/>
                <w:numId w:val="8"/>
              </w:numPr>
              <w:ind w:firstLineChars="0"/>
            </w:pPr>
            <w:r w:rsidRPr="003F2BC0">
              <w:rPr>
                <w:rFonts w:hint="eastAsia"/>
              </w:rPr>
              <w:t>ISMS有効性評価表</w:t>
            </w:r>
          </w:p>
        </w:tc>
      </w:tr>
    </w:tbl>
    <w:p w14:paraId="71CFAE88" w14:textId="77777777" w:rsidR="003F2BC0" w:rsidRPr="003F2BC0" w:rsidRDefault="003F2BC0" w:rsidP="003F2BC0"/>
    <w:p w14:paraId="4767925D" w14:textId="77777777" w:rsidR="003F2BC0" w:rsidRPr="003F2BC0" w:rsidRDefault="003F2BC0" w:rsidP="003F2BC0">
      <w:r w:rsidRPr="003F2BC0">
        <w:rPr>
          <w:rFonts w:hint="eastAsia"/>
        </w:rPr>
        <w:t>情報セキュリティ目的の基本要件として以下の要件を満たす必要があります。</w:t>
      </w:r>
    </w:p>
    <w:p w14:paraId="6B66D678" w14:textId="77777777" w:rsidR="003F2BC0" w:rsidRPr="003F2BC0" w:rsidRDefault="003F2BC0" w:rsidP="00BD7C2E">
      <w:pPr>
        <w:numPr>
          <w:ilvl w:val="0"/>
          <w:numId w:val="45"/>
        </w:numPr>
        <w:ind w:firstLineChars="0"/>
      </w:pPr>
      <w:r w:rsidRPr="003F2BC0">
        <w:rPr>
          <w:rFonts w:hint="eastAsia"/>
        </w:rPr>
        <w:t>情報セキュリティ方針と整合している</w:t>
      </w:r>
    </w:p>
    <w:p w14:paraId="633EADE1" w14:textId="77777777" w:rsidR="003F2BC0" w:rsidRPr="003F2BC0" w:rsidRDefault="003F2BC0" w:rsidP="00BD7C2E">
      <w:pPr>
        <w:numPr>
          <w:ilvl w:val="0"/>
          <w:numId w:val="45"/>
        </w:numPr>
        <w:ind w:firstLineChars="0"/>
      </w:pPr>
      <w:r w:rsidRPr="003F2BC0">
        <w:rPr>
          <w:rFonts w:hint="eastAsia"/>
        </w:rPr>
        <w:t>（実行可能な場合）測定可能である</w:t>
      </w:r>
    </w:p>
    <w:p w14:paraId="76A18D57" w14:textId="77777777" w:rsidR="003F2BC0" w:rsidRPr="003F2BC0" w:rsidRDefault="003F2BC0" w:rsidP="00BD7C2E">
      <w:pPr>
        <w:numPr>
          <w:ilvl w:val="0"/>
          <w:numId w:val="45"/>
        </w:numPr>
        <w:ind w:firstLineChars="0"/>
      </w:pPr>
      <w:r w:rsidRPr="003F2BC0">
        <w:rPr>
          <w:rFonts w:hint="eastAsia"/>
        </w:rPr>
        <w:t>適用される情報セキュリティ要求事項，並びにリスクアセスメント及びリスク対応の結果を考慮に入れる</w:t>
      </w:r>
    </w:p>
    <w:p w14:paraId="2EB8456F" w14:textId="77777777" w:rsidR="003F2BC0" w:rsidRPr="003F2BC0" w:rsidRDefault="003F2BC0" w:rsidP="00BD7C2E">
      <w:pPr>
        <w:numPr>
          <w:ilvl w:val="0"/>
          <w:numId w:val="45"/>
        </w:numPr>
        <w:ind w:firstLineChars="0"/>
      </w:pPr>
      <w:r w:rsidRPr="003F2BC0">
        <w:rPr>
          <w:rFonts w:hint="eastAsia"/>
        </w:rPr>
        <w:t>これを監視する</w:t>
      </w:r>
    </w:p>
    <w:p w14:paraId="6E4C6C7E" w14:textId="77777777" w:rsidR="003F2BC0" w:rsidRPr="003F2BC0" w:rsidRDefault="003F2BC0" w:rsidP="00BD7C2E">
      <w:pPr>
        <w:numPr>
          <w:ilvl w:val="0"/>
          <w:numId w:val="45"/>
        </w:numPr>
        <w:ind w:firstLineChars="0"/>
      </w:pPr>
      <w:r w:rsidRPr="003F2BC0">
        <w:rPr>
          <w:rFonts w:hint="eastAsia"/>
        </w:rPr>
        <w:t>これを伝達する</w:t>
      </w:r>
    </w:p>
    <w:p w14:paraId="04EB0E52" w14:textId="77777777" w:rsidR="003F2BC0" w:rsidRPr="003F2BC0" w:rsidRDefault="003F2BC0" w:rsidP="00BD7C2E">
      <w:pPr>
        <w:numPr>
          <w:ilvl w:val="0"/>
          <w:numId w:val="45"/>
        </w:numPr>
        <w:ind w:firstLineChars="0"/>
      </w:pPr>
      <w:r w:rsidRPr="003F2BC0">
        <w:rPr>
          <w:rFonts w:hint="eastAsia"/>
        </w:rPr>
        <w:t>必要に応じて、更新する</w:t>
      </w:r>
    </w:p>
    <w:p w14:paraId="48910CAC" w14:textId="77777777" w:rsidR="003F2BC0" w:rsidRPr="003F2BC0" w:rsidRDefault="003F2BC0" w:rsidP="00BD7C2E">
      <w:pPr>
        <w:numPr>
          <w:ilvl w:val="0"/>
          <w:numId w:val="45"/>
        </w:numPr>
        <w:ind w:firstLineChars="0"/>
      </w:pPr>
      <w:r w:rsidRPr="003F2BC0">
        <w:rPr>
          <w:rFonts w:hint="eastAsia"/>
        </w:rPr>
        <w:t>文書化した情報として利用可能な状態にする</w:t>
      </w:r>
    </w:p>
    <w:p w14:paraId="7F9FF4C1" w14:textId="77777777" w:rsidR="003F2BC0" w:rsidRPr="003F2BC0" w:rsidRDefault="003F2BC0" w:rsidP="003F2BC0">
      <w:pPr>
        <w:tabs>
          <w:tab w:val="left" w:pos="1830"/>
        </w:tabs>
        <w:ind w:firstLineChars="0" w:firstLine="0"/>
        <w:jc w:val="left"/>
      </w:pPr>
    </w:p>
    <w:p w14:paraId="367D7AE3" w14:textId="77777777" w:rsidR="003F2BC0" w:rsidRPr="003F2BC0" w:rsidRDefault="003F2BC0" w:rsidP="003F2BC0">
      <w:r w:rsidRPr="003F2BC0">
        <w:rPr>
          <w:rFonts w:hint="eastAsia"/>
        </w:rPr>
        <w:t>情報セキュリティ目的と、それを達成するための計画をISMS有効性評価表に記載します。</w:t>
      </w:r>
    </w:p>
    <w:p w14:paraId="06E02A2A" w14:textId="77777777" w:rsidR="003F2BC0" w:rsidRPr="003F2BC0" w:rsidRDefault="003F2BC0" w:rsidP="003F2BC0">
      <w:r w:rsidRPr="003F2BC0">
        <w:rPr>
          <w:rFonts w:hint="eastAsia"/>
        </w:rPr>
        <w:t>「8. 運用」で計画を実施し、「9. パフォーマンス評価」で評価を行います。</w:t>
      </w:r>
    </w:p>
    <w:p w14:paraId="60BE3C9C" w14:textId="77777777" w:rsidR="003F2BC0" w:rsidRPr="003F2BC0" w:rsidRDefault="003F2BC0" w:rsidP="003F2BC0">
      <w:pPr>
        <w:ind w:firstLineChars="0" w:firstLine="0"/>
      </w:pPr>
    </w:p>
    <w:p w14:paraId="7D282514" w14:textId="77777777" w:rsidR="003F2BC0" w:rsidRPr="003F2BC0" w:rsidRDefault="003F2BC0" w:rsidP="003F2BC0">
      <w:pPr>
        <w:tabs>
          <w:tab w:val="left" w:pos="4820"/>
        </w:tabs>
        <w:jc w:val="left"/>
        <w:rPr>
          <w:b/>
          <w:bCs/>
        </w:rPr>
      </w:pPr>
      <w:r w:rsidRPr="003F2BC0">
        <w:rPr>
          <w:rFonts w:hint="eastAsia"/>
          <w:b/>
          <w:bCs/>
        </w:rPr>
        <w:t>ISMS有効性評価表の作成方法（例）</w:t>
      </w:r>
    </w:p>
    <w:p w14:paraId="08236C80" w14:textId="77777777" w:rsidR="003F2BC0" w:rsidRPr="003F2BC0" w:rsidRDefault="003F2BC0" w:rsidP="003F2BC0">
      <w:r w:rsidRPr="003F2BC0">
        <w:rPr>
          <w:rFonts w:hint="eastAsia"/>
        </w:rPr>
        <w:t>※下記表の「評価」の項目を記載するタイミングは、「</w:t>
      </w:r>
      <w:r w:rsidRPr="003F2BC0">
        <w:t>9. パフォーマンス評価」となります。</w:t>
      </w:r>
    </w:p>
    <w:tbl>
      <w:tblPr>
        <w:tblW w:w="10480" w:type="dxa"/>
        <w:tblCellMar>
          <w:left w:w="0" w:type="dxa"/>
          <w:right w:w="0" w:type="dxa"/>
        </w:tblCellMar>
        <w:tblLook w:val="0420" w:firstRow="1" w:lastRow="0" w:firstColumn="0" w:lastColumn="0" w:noHBand="0" w:noVBand="1"/>
      </w:tblPr>
      <w:tblGrid>
        <w:gridCol w:w="1700"/>
        <w:gridCol w:w="1700"/>
        <w:gridCol w:w="1700"/>
        <w:gridCol w:w="1460"/>
        <w:gridCol w:w="3920"/>
      </w:tblGrid>
      <w:tr w:rsidR="003F2BC0" w:rsidRPr="003F2BC0" w14:paraId="010AABC9" w14:textId="77777777" w:rsidTr="00FC66A0">
        <w:tc>
          <w:tcPr>
            <w:tcW w:w="10480" w:type="dxa"/>
            <w:gridSpan w:val="5"/>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2062445" w14:textId="77777777" w:rsidR="003F2BC0" w:rsidRPr="003F2BC0" w:rsidRDefault="003F2BC0" w:rsidP="003F2BC0">
            <w:pPr>
              <w:tabs>
                <w:tab w:val="left" w:pos="1830"/>
              </w:tabs>
              <w:ind w:firstLineChars="0" w:firstLine="0"/>
              <w:jc w:val="left"/>
            </w:pPr>
            <w:r w:rsidRPr="003F2BC0">
              <w:rPr>
                <w:rFonts w:hint="eastAsia"/>
              </w:rPr>
              <w:t>【計画】</w:t>
            </w:r>
          </w:p>
          <w:p w14:paraId="50AA46A1" w14:textId="77777777" w:rsidR="003F2BC0" w:rsidRPr="003F2BC0" w:rsidRDefault="003F2BC0" w:rsidP="003F2BC0">
            <w:pPr>
              <w:tabs>
                <w:tab w:val="left" w:pos="1830"/>
              </w:tabs>
              <w:ind w:firstLineChars="0" w:firstLine="0"/>
              <w:jc w:val="left"/>
            </w:pPr>
            <w:r w:rsidRPr="003F2BC0">
              <w:rPr>
                <w:rFonts w:hint="eastAsia"/>
              </w:rPr>
              <w:t>情報セキュリティ目的</w:t>
            </w:r>
          </w:p>
          <w:p w14:paraId="2F6466FB" w14:textId="77777777" w:rsidR="003F2BC0" w:rsidRPr="003F2BC0" w:rsidRDefault="003F2BC0" w:rsidP="003F2BC0">
            <w:pPr>
              <w:tabs>
                <w:tab w:val="left" w:pos="1830"/>
              </w:tabs>
              <w:ind w:firstLineChars="0" w:firstLine="0"/>
              <w:jc w:val="left"/>
            </w:pPr>
            <w:r w:rsidRPr="003F2BC0">
              <w:rPr>
                <w:rFonts w:hint="eastAsia"/>
              </w:rPr>
              <w:t>お客様との契約および法的または規制要求事項を尊重し順守する</w:t>
            </w:r>
          </w:p>
          <w:p w14:paraId="39CF7284" w14:textId="77777777" w:rsidR="003F2BC0" w:rsidRPr="003F2BC0" w:rsidRDefault="003F2BC0" w:rsidP="003F2BC0">
            <w:pPr>
              <w:tabs>
                <w:tab w:val="left" w:pos="1830"/>
              </w:tabs>
              <w:ind w:firstLineChars="0" w:firstLine="0"/>
              <w:jc w:val="left"/>
            </w:pPr>
            <w:r w:rsidRPr="003F2BC0">
              <w:rPr>
                <w:rFonts w:hint="eastAsia"/>
              </w:rPr>
              <w:t>情報セキュリティ事故を未然に防止する</w:t>
            </w:r>
          </w:p>
          <w:p w14:paraId="666908CB" w14:textId="77777777" w:rsidR="003F2BC0" w:rsidRPr="003F2BC0" w:rsidRDefault="003F2BC0" w:rsidP="003F2BC0">
            <w:pPr>
              <w:tabs>
                <w:tab w:val="left" w:pos="1830"/>
              </w:tabs>
              <w:ind w:firstLineChars="0" w:firstLine="0"/>
              <w:jc w:val="left"/>
            </w:pPr>
            <w:r w:rsidRPr="003F2BC0">
              <w:rPr>
                <w:rFonts w:hint="eastAsia"/>
              </w:rPr>
              <w:t>情報セキュリティ上の脅威から情報資産を保護する</w:t>
            </w:r>
          </w:p>
          <w:p w14:paraId="66834197" w14:textId="77777777" w:rsidR="003F2BC0" w:rsidRPr="003F2BC0" w:rsidRDefault="003F2BC0" w:rsidP="003F2BC0">
            <w:pPr>
              <w:tabs>
                <w:tab w:val="left" w:pos="1830"/>
              </w:tabs>
              <w:ind w:firstLineChars="0" w:firstLine="0"/>
              <w:jc w:val="left"/>
            </w:pPr>
            <w:r w:rsidRPr="003F2BC0">
              <w:rPr>
                <w:rFonts w:hint="eastAsia"/>
              </w:rPr>
              <w:t>当社</w:t>
            </w:r>
            <w:r w:rsidRPr="003F2BC0">
              <w:t>ISMSの意味を理解した活動の開始</w:t>
            </w:r>
          </w:p>
          <w:p w14:paraId="547822A2" w14:textId="77777777" w:rsidR="003F2BC0" w:rsidRPr="003F2BC0" w:rsidRDefault="003F2BC0" w:rsidP="003F2BC0">
            <w:pPr>
              <w:tabs>
                <w:tab w:val="left" w:pos="1830"/>
              </w:tabs>
              <w:ind w:firstLineChars="0" w:firstLine="0"/>
              <w:jc w:val="left"/>
            </w:pPr>
          </w:p>
          <w:p w14:paraId="1FD58675" w14:textId="77777777" w:rsidR="003F2BC0" w:rsidRPr="003F2BC0" w:rsidRDefault="003F2BC0" w:rsidP="003F2BC0">
            <w:pPr>
              <w:tabs>
                <w:tab w:val="left" w:pos="1830"/>
              </w:tabs>
              <w:ind w:firstLineChars="0" w:firstLine="0"/>
              <w:jc w:val="left"/>
              <w:rPr>
                <w:lang w:eastAsia="zh-TW"/>
              </w:rPr>
            </w:pPr>
            <w:r w:rsidRPr="003F2BC0">
              <w:rPr>
                <w:rFonts w:hint="eastAsia"/>
                <w:lang w:eastAsia="zh-TW"/>
              </w:rPr>
              <w:t>評価指標</w:t>
            </w:r>
          </w:p>
          <w:p w14:paraId="5D93F5AB" w14:textId="77777777" w:rsidR="003F2BC0" w:rsidRPr="003F2BC0" w:rsidRDefault="003F2BC0" w:rsidP="003F2BC0">
            <w:pPr>
              <w:tabs>
                <w:tab w:val="left" w:pos="1830"/>
              </w:tabs>
              <w:ind w:firstLineChars="0" w:firstLine="0"/>
              <w:jc w:val="left"/>
              <w:rPr>
                <w:lang w:eastAsia="zh-TW"/>
              </w:rPr>
            </w:pPr>
            <w:r w:rsidRPr="003F2BC0">
              <w:rPr>
                <w:lang w:eastAsia="zh-TW"/>
              </w:rPr>
              <w:t>ISMS教育受講／合格100％（全従業者）</w:t>
            </w:r>
          </w:p>
          <w:p w14:paraId="10447FAF" w14:textId="77777777" w:rsidR="003F2BC0" w:rsidRPr="003F2BC0" w:rsidRDefault="003F2BC0" w:rsidP="003F2BC0">
            <w:pPr>
              <w:tabs>
                <w:tab w:val="left" w:pos="1830"/>
              </w:tabs>
              <w:ind w:firstLineChars="0" w:firstLine="0"/>
              <w:jc w:val="left"/>
            </w:pPr>
            <w:r w:rsidRPr="003F2BC0">
              <w:rPr>
                <w:rFonts w:hint="eastAsia"/>
              </w:rPr>
              <w:t>【備考】</w:t>
            </w:r>
          </w:p>
          <w:p w14:paraId="2EE318E5" w14:textId="77777777" w:rsidR="003F2BC0" w:rsidRPr="003F2BC0" w:rsidRDefault="003F2BC0" w:rsidP="003F2BC0">
            <w:pPr>
              <w:tabs>
                <w:tab w:val="left" w:pos="1830"/>
              </w:tabs>
              <w:ind w:firstLineChars="0" w:firstLine="0"/>
              <w:jc w:val="left"/>
            </w:pPr>
            <w:r w:rsidRPr="003F2BC0">
              <w:rPr>
                <w:rFonts w:hint="eastAsia"/>
              </w:rPr>
              <w:t>取組みの初年度であるため、全従業者が活動に関与、さらには、活動を理解し、全社の</w:t>
            </w:r>
            <w:r w:rsidRPr="003F2BC0">
              <w:t>セキュリティ目的の達成に向けた活動開始ができたことを確認する。</w:t>
            </w:r>
          </w:p>
          <w:p w14:paraId="593EC522" w14:textId="77777777" w:rsidR="003F2BC0" w:rsidRPr="003F2BC0" w:rsidRDefault="003F2BC0" w:rsidP="003F2BC0">
            <w:pPr>
              <w:tabs>
                <w:tab w:val="left" w:pos="1830"/>
              </w:tabs>
              <w:ind w:firstLineChars="0" w:firstLine="0"/>
              <w:jc w:val="left"/>
            </w:pPr>
          </w:p>
          <w:p w14:paraId="581D8F2E" w14:textId="77777777" w:rsidR="003F2BC0" w:rsidRPr="003F2BC0" w:rsidRDefault="003F2BC0" w:rsidP="003F2BC0">
            <w:pPr>
              <w:tabs>
                <w:tab w:val="left" w:pos="1830"/>
              </w:tabs>
              <w:ind w:firstLineChars="0" w:firstLine="0"/>
              <w:jc w:val="left"/>
            </w:pPr>
            <w:r w:rsidRPr="003F2BC0">
              <w:rPr>
                <w:rFonts w:hint="eastAsia"/>
              </w:rPr>
              <w:t>情報セキュリティ目的達成のための計画</w:t>
            </w:r>
          </w:p>
        </w:tc>
      </w:tr>
      <w:tr w:rsidR="003F2BC0" w:rsidRPr="003F2BC0" w14:paraId="45663A5C" w14:textId="77777777" w:rsidTr="00FC66A0">
        <w:tc>
          <w:tcPr>
            <w:tcW w:w="170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116CE9DB" w14:textId="77777777" w:rsidR="003F2BC0" w:rsidRPr="003F2BC0" w:rsidRDefault="003F2BC0" w:rsidP="003F2BC0">
            <w:pPr>
              <w:widowControl/>
              <w:ind w:firstLineChars="0" w:firstLine="0"/>
              <w:jc w:val="left"/>
              <w:rPr>
                <w:b/>
                <w:bCs/>
                <w:noProof/>
                <w:color w:val="FFFFFF" w:themeColor="background1"/>
                <w:szCs w:val="32"/>
              </w:rPr>
            </w:pPr>
            <w:r w:rsidRPr="003F2BC0">
              <w:rPr>
                <w:rFonts w:hint="eastAsia"/>
                <w:b/>
                <w:bCs/>
                <w:noProof/>
                <w:color w:val="FFFFFF" w:themeColor="background1"/>
                <w:szCs w:val="32"/>
              </w:rPr>
              <w:t>実施事項</w:t>
            </w:r>
          </w:p>
        </w:tc>
        <w:tc>
          <w:tcPr>
            <w:tcW w:w="170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1A543401" w14:textId="77777777" w:rsidR="003F2BC0" w:rsidRPr="003F2BC0" w:rsidRDefault="003F2BC0" w:rsidP="003F2BC0">
            <w:pPr>
              <w:widowControl/>
              <w:ind w:firstLineChars="0" w:firstLine="0"/>
              <w:jc w:val="left"/>
              <w:rPr>
                <w:b/>
                <w:bCs/>
                <w:noProof/>
                <w:color w:val="FFFFFF" w:themeColor="background1"/>
                <w:szCs w:val="32"/>
              </w:rPr>
            </w:pPr>
            <w:r w:rsidRPr="003F2BC0">
              <w:rPr>
                <w:rFonts w:hint="eastAsia"/>
                <w:b/>
                <w:bCs/>
                <w:noProof/>
                <w:color w:val="FFFFFF" w:themeColor="background1"/>
                <w:szCs w:val="32"/>
              </w:rPr>
              <w:t>必要な資源</w:t>
            </w:r>
          </w:p>
        </w:tc>
        <w:tc>
          <w:tcPr>
            <w:tcW w:w="170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2B5BC73E" w14:textId="77777777" w:rsidR="003F2BC0" w:rsidRPr="003F2BC0" w:rsidRDefault="003F2BC0" w:rsidP="003F2BC0">
            <w:pPr>
              <w:widowControl/>
              <w:ind w:firstLineChars="0" w:firstLine="0"/>
              <w:jc w:val="left"/>
              <w:rPr>
                <w:b/>
                <w:bCs/>
                <w:noProof/>
                <w:color w:val="FFFFFF" w:themeColor="background1"/>
                <w:szCs w:val="32"/>
              </w:rPr>
            </w:pPr>
            <w:r w:rsidRPr="003F2BC0">
              <w:rPr>
                <w:rFonts w:hint="eastAsia"/>
                <w:b/>
                <w:bCs/>
                <w:noProof/>
                <w:color w:val="FFFFFF" w:themeColor="background1"/>
                <w:szCs w:val="32"/>
              </w:rPr>
              <w:t>責任者</w:t>
            </w:r>
          </w:p>
        </w:tc>
        <w:tc>
          <w:tcPr>
            <w:tcW w:w="146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7AF7728B" w14:textId="77777777" w:rsidR="003F2BC0" w:rsidRPr="003F2BC0" w:rsidRDefault="003F2BC0" w:rsidP="003F2BC0">
            <w:pPr>
              <w:widowControl/>
              <w:ind w:firstLineChars="0" w:firstLine="0"/>
              <w:jc w:val="left"/>
              <w:rPr>
                <w:b/>
                <w:bCs/>
                <w:noProof/>
                <w:color w:val="FFFFFF" w:themeColor="background1"/>
                <w:szCs w:val="32"/>
              </w:rPr>
            </w:pPr>
            <w:r w:rsidRPr="003F2BC0">
              <w:rPr>
                <w:rFonts w:hint="eastAsia"/>
                <w:b/>
                <w:bCs/>
                <w:noProof/>
                <w:color w:val="FFFFFF" w:themeColor="background1"/>
                <w:szCs w:val="32"/>
              </w:rPr>
              <w:t>達成期限</w:t>
            </w:r>
          </w:p>
        </w:tc>
        <w:tc>
          <w:tcPr>
            <w:tcW w:w="392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1F23EF7" w14:textId="77777777" w:rsidR="003F2BC0" w:rsidRPr="003F2BC0" w:rsidRDefault="003F2BC0" w:rsidP="003F2BC0">
            <w:pPr>
              <w:widowControl/>
              <w:ind w:firstLineChars="0" w:firstLine="0"/>
              <w:jc w:val="left"/>
              <w:rPr>
                <w:b/>
                <w:bCs/>
                <w:noProof/>
                <w:color w:val="FFFFFF" w:themeColor="background1"/>
                <w:szCs w:val="32"/>
              </w:rPr>
            </w:pPr>
            <w:r w:rsidRPr="003F2BC0">
              <w:rPr>
                <w:rFonts w:hint="eastAsia"/>
                <w:b/>
                <w:bCs/>
                <w:noProof/>
                <w:color w:val="FFFFFF" w:themeColor="background1"/>
                <w:szCs w:val="32"/>
              </w:rPr>
              <w:t>評価方法</w:t>
            </w:r>
          </w:p>
        </w:tc>
      </w:tr>
      <w:tr w:rsidR="003F2BC0" w:rsidRPr="003F2BC0" w14:paraId="4179733D" w14:textId="77777777" w:rsidTr="00FC66A0">
        <w:trPr>
          <w:trHeight w:val="510"/>
        </w:trPr>
        <w:tc>
          <w:tcPr>
            <w:tcW w:w="17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DD9B0D7" w14:textId="77777777" w:rsidR="003F2BC0" w:rsidRPr="003F2BC0" w:rsidRDefault="003F2BC0" w:rsidP="003F2BC0">
            <w:pPr>
              <w:tabs>
                <w:tab w:val="left" w:pos="1830"/>
              </w:tabs>
              <w:ind w:firstLineChars="0" w:firstLine="0"/>
              <w:jc w:val="left"/>
              <w:rPr>
                <w:noProof/>
              </w:rPr>
            </w:pPr>
            <w:r w:rsidRPr="003F2BC0">
              <w:rPr>
                <w:rFonts w:hint="eastAsia"/>
                <w:noProof/>
              </w:rPr>
              <w:t>教育による活動の意味の理解</w:t>
            </w:r>
          </w:p>
        </w:tc>
        <w:tc>
          <w:tcPr>
            <w:tcW w:w="17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3621BA6" w14:textId="77777777" w:rsidR="003F2BC0" w:rsidRPr="003F2BC0" w:rsidRDefault="003F2BC0" w:rsidP="003F2BC0">
            <w:pPr>
              <w:tabs>
                <w:tab w:val="left" w:pos="1830"/>
              </w:tabs>
              <w:ind w:firstLineChars="0" w:firstLine="0"/>
              <w:jc w:val="left"/>
              <w:rPr>
                <w:noProof/>
              </w:rPr>
            </w:pPr>
            <w:r w:rsidRPr="003F2BC0">
              <w:rPr>
                <w:rFonts w:hint="eastAsia"/>
                <w:noProof/>
              </w:rPr>
              <w:t>適用範囲の従業者がISMS教育を受講</w:t>
            </w:r>
          </w:p>
        </w:tc>
        <w:tc>
          <w:tcPr>
            <w:tcW w:w="17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5CB6662" w14:textId="77777777" w:rsidR="003F2BC0" w:rsidRPr="003F2BC0" w:rsidRDefault="003F2BC0" w:rsidP="003F2BC0">
            <w:pPr>
              <w:tabs>
                <w:tab w:val="left" w:pos="1830"/>
              </w:tabs>
              <w:ind w:firstLineChars="0" w:firstLine="0"/>
              <w:jc w:val="left"/>
              <w:rPr>
                <w:noProof/>
              </w:rPr>
            </w:pPr>
            <w:r w:rsidRPr="003F2BC0">
              <w:rPr>
                <w:rFonts w:hint="eastAsia"/>
                <w:noProof/>
              </w:rPr>
              <w:t>ISMS事務局長</w:t>
            </w:r>
          </w:p>
        </w:tc>
        <w:tc>
          <w:tcPr>
            <w:tcW w:w="14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7235E1E" w14:textId="77777777" w:rsidR="003F2BC0" w:rsidRPr="003F2BC0" w:rsidRDefault="003F2BC0" w:rsidP="003F2BC0">
            <w:pPr>
              <w:tabs>
                <w:tab w:val="left" w:pos="1830"/>
              </w:tabs>
              <w:ind w:firstLineChars="0" w:firstLine="0"/>
              <w:jc w:val="left"/>
              <w:rPr>
                <w:noProof/>
              </w:rPr>
            </w:pPr>
            <w:r w:rsidRPr="003F2BC0">
              <w:rPr>
                <w:rFonts w:hint="eastAsia"/>
                <w:noProof/>
              </w:rPr>
              <w:t>20XX年-月</w:t>
            </w:r>
          </w:p>
        </w:tc>
        <w:tc>
          <w:tcPr>
            <w:tcW w:w="392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2DE9EA8" w14:textId="77777777" w:rsidR="003F2BC0" w:rsidRPr="003F2BC0" w:rsidRDefault="003F2BC0" w:rsidP="003F2BC0">
            <w:pPr>
              <w:tabs>
                <w:tab w:val="left" w:pos="1830"/>
              </w:tabs>
              <w:ind w:firstLineChars="0" w:firstLine="0"/>
              <w:jc w:val="left"/>
              <w:rPr>
                <w:noProof/>
              </w:rPr>
            </w:pPr>
            <w:r w:rsidRPr="003F2BC0">
              <w:rPr>
                <w:rFonts w:hint="eastAsia"/>
                <w:noProof/>
              </w:rPr>
              <w:t>受講者数および合格者数をカウントし、評価する</w:t>
            </w:r>
          </w:p>
        </w:tc>
      </w:tr>
      <w:tr w:rsidR="003F2BC0" w:rsidRPr="003F2BC0" w14:paraId="517505E6" w14:textId="77777777" w:rsidTr="00FC66A0">
        <w:trPr>
          <w:trHeight w:val="510"/>
        </w:trPr>
        <w:tc>
          <w:tcPr>
            <w:tcW w:w="10480" w:type="dxa"/>
            <w:gridSpan w:val="5"/>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6B46CDB0" w14:textId="77777777" w:rsidR="003F2BC0" w:rsidRPr="003F2BC0" w:rsidRDefault="003F2BC0" w:rsidP="003F2BC0">
            <w:pPr>
              <w:tabs>
                <w:tab w:val="left" w:pos="1830"/>
              </w:tabs>
              <w:ind w:firstLineChars="0" w:firstLine="0"/>
              <w:jc w:val="left"/>
              <w:rPr>
                <w:lang w:eastAsia="zh-TW"/>
              </w:rPr>
            </w:pPr>
            <w:r w:rsidRPr="003F2BC0">
              <w:rPr>
                <w:rFonts w:hint="eastAsia"/>
                <w:lang w:eastAsia="zh-TW"/>
              </w:rPr>
              <w:t>【評価】</w:t>
            </w:r>
          </w:p>
          <w:p w14:paraId="164DD3AC" w14:textId="77777777" w:rsidR="003F2BC0" w:rsidRPr="003F2BC0" w:rsidRDefault="003F2BC0" w:rsidP="003F2BC0">
            <w:pPr>
              <w:tabs>
                <w:tab w:val="left" w:pos="1830"/>
              </w:tabs>
              <w:ind w:firstLineChars="0" w:firstLine="0"/>
              <w:jc w:val="left"/>
              <w:rPr>
                <w:noProof/>
                <w:lang w:eastAsia="zh-TW"/>
              </w:rPr>
            </w:pPr>
            <w:r w:rsidRPr="003F2BC0">
              <w:rPr>
                <w:rFonts w:hint="eastAsia"/>
                <w:noProof/>
                <w:lang w:eastAsia="zh-TW"/>
              </w:rPr>
              <w:t>評価日：【</w:t>
            </w:r>
            <w:r w:rsidRPr="003F2BC0">
              <w:rPr>
                <w:noProof/>
                <w:lang w:eastAsia="zh-TW"/>
              </w:rPr>
              <w:t>20XX/00/00】</w:t>
            </w:r>
          </w:p>
          <w:p w14:paraId="42BE3557" w14:textId="77777777" w:rsidR="003F2BC0" w:rsidRPr="003F2BC0" w:rsidRDefault="003F2BC0" w:rsidP="003F2BC0">
            <w:pPr>
              <w:tabs>
                <w:tab w:val="left" w:pos="1830"/>
              </w:tabs>
              <w:ind w:firstLineChars="0" w:firstLine="0"/>
              <w:jc w:val="left"/>
              <w:rPr>
                <w:noProof/>
              </w:rPr>
            </w:pPr>
            <w:r w:rsidRPr="003F2BC0">
              <w:rPr>
                <w:rFonts w:hint="eastAsia"/>
                <w:noProof/>
              </w:rPr>
              <w:t>情報セキュリティ目的達成に関する評価結果（凡例</w:t>
            </w:r>
            <w:r w:rsidRPr="003F2BC0">
              <w:rPr>
                <w:noProof/>
              </w:rPr>
              <w:t xml:space="preserve"> ○：有効 ×：有効ではない）</w:t>
            </w:r>
          </w:p>
          <w:p w14:paraId="16112BDE" w14:textId="77777777" w:rsidR="003F2BC0" w:rsidRPr="003F2BC0" w:rsidRDefault="003F2BC0" w:rsidP="003F2BC0">
            <w:pPr>
              <w:tabs>
                <w:tab w:val="left" w:pos="1830"/>
              </w:tabs>
              <w:ind w:firstLineChars="0" w:firstLine="0"/>
              <w:jc w:val="left"/>
              <w:rPr>
                <w:noProof/>
              </w:rPr>
            </w:pPr>
          </w:p>
          <w:p w14:paraId="2BCC8E49" w14:textId="77777777" w:rsidR="003F2BC0" w:rsidRPr="003F2BC0" w:rsidRDefault="003F2BC0" w:rsidP="003F2BC0">
            <w:pPr>
              <w:tabs>
                <w:tab w:val="left" w:pos="1830"/>
              </w:tabs>
              <w:ind w:firstLineChars="0" w:firstLine="0"/>
              <w:jc w:val="left"/>
              <w:rPr>
                <w:noProof/>
              </w:rPr>
            </w:pPr>
            <w:r w:rsidRPr="003F2BC0">
              <w:rPr>
                <w:rFonts w:hint="eastAsia"/>
                <w:noProof/>
              </w:rPr>
              <w:t>結果：〇</w:t>
            </w:r>
          </w:p>
          <w:p w14:paraId="617B478E" w14:textId="77777777" w:rsidR="003F2BC0" w:rsidRPr="003F2BC0" w:rsidRDefault="003F2BC0" w:rsidP="003F2BC0">
            <w:pPr>
              <w:tabs>
                <w:tab w:val="left" w:pos="1830"/>
              </w:tabs>
              <w:ind w:firstLineChars="0" w:firstLine="0"/>
              <w:jc w:val="left"/>
              <w:rPr>
                <w:noProof/>
              </w:rPr>
            </w:pPr>
            <w:r w:rsidRPr="003F2BC0">
              <w:rPr>
                <w:rFonts w:hint="eastAsia"/>
                <w:noProof/>
              </w:rPr>
              <w:t>備考：全従業員</w:t>
            </w:r>
            <w:r w:rsidRPr="003F2BC0">
              <w:rPr>
                <w:noProof/>
              </w:rPr>
              <w:t>eラーニングでのテストを100点にて合格。有効性があるものと判断する。</w:t>
            </w:r>
          </w:p>
        </w:tc>
      </w:tr>
    </w:tbl>
    <w:p w14:paraId="1170374D" w14:textId="77777777" w:rsidR="003F2BC0" w:rsidRPr="003F2BC0" w:rsidRDefault="003F2BC0" w:rsidP="003F2BC0">
      <w:pPr>
        <w:ind w:firstLineChars="0" w:firstLine="0"/>
      </w:pPr>
    </w:p>
    <w:p w14:paraId="19064A49" w14:textId="77777777" w:rsidR="003F2BC0" w:rsidRPr="003F2BC0" w:rsidRDefault="003F2BC0" w:rsidP="003F2BC0">
      <w:r w:rsidRPr="003F2BC0">
        <w:t>ISMS有効性評価表では、以下の内容を記載します。</w:t>
      </w:r>
    </w:p>
    <w:tbl>
      <w:tblPr>
        <w:tblStyle w:val="a9"/>
        <w:tblW w:w="0" w:type="auto"/>
        <w:tblLook w:val="04A0" w:firstRow="1" w:lastRow="0" w:firstColumn="1" w:lastColumn="0" w:noHBand="0" w:noVBand="1"/>
      </w:tblPr>
      <w:tblGrid>
        <w:gridCol w:w="3256"/>
        <w:gridCol w:w="7200"/>
      </w:tblGrid>
      <w:tr w:rsidR="003F2BC0" w:rsidRPr="003F2BC0" w14:paraId="6CE27404" w14:textId="77777777" w:rsidTr="00FC66A0">
        <w:tc>
          <w:tcPr>
            <w:tcW w:w="3256" w:type="dxa"/>
          </w:tcPr>
          <w:p w14:paraId="215C86AC" w14:textId="77777777" w:rsidR="003F2BC0" w:rsidRPr="003F2BC0" w:rsidRDefault="003F2BC0" w:rsidP="003F2BC0">
            <w:pPr>
              <w:tabs>
                <w:tab w:val="left" w:pos="4820"/>
              </w:tabs>
              <w:ind w:firstLineChars="0" w:firstLine="0"/>
              <w:jc w:val="left"/>
              <w:rPr>
                <w:b/>
                <w:bCs/>
              </w:rPr>
            </w:pPr>
            <w:r w:rsidRPr="003F2BC0">
              <w:rPr>
                <w:rFonts w:hint="eastAsia"/>
                <w:b/>
                <w:bCs/>
              </w:rPr>
              <w:t>情報セキュリティ目的</w:t>
            </w:r>
          </w:p>
        </w:tc>
        <w:tc>
          <w:tcPr>
            <w:tcW w:w="7200" w:type="dxa"/>
          </w:tcPr>
          <w:p w14:paraId="75A73824" w14:textId="77777777" w:rsidR="003F2BC0" w:rsidRPr="003F2BC0" w:rsidRDefault="003F2BC0" w:rsidP="003F2BC0">
            <w:pPr>
              <w:tabs>
                <w:tab w:val="left" w:pos="1830"/>
              </w:tabs>
              <w:ind w:firstLineChars="0" w:firstLine="0"/>
              <w:jc w:val="left"/>
              <w:rPr>
                <w:color w:val="000000"/>
              </w:rPr>
            </w:pPr>
            <w:r w:rsidRPr="003F2BC0">
              <w:rPr>
                <w:rFonts w:hint="eastAsia"/>
              </w:rPr>
              <w:t>適用範囲（組織全体、各部署ごと）でのセキュリティ目的を</w:t>
            </w:r>
            <w:r w:rsidRPr="003F2BC0">
              <w:rPr>
                <w:rFonts w:hint="eastAsia"/>
                <w:color w:val="000000"/>
              </w:rPr>
              <w:t>記載します。</w:t>
            </w:r>
          </w:p>
          <w:p w14:paraId="2B21BE1B" w14:textId="77777777" w:rsidR="003F2BC0" w:rsidRPr="003F2BC0" w:rsidRDefault="003F2BC0" w:rsidP="003F2BC0">
            <w:pPr>
              <w:tabs>
                <w:tab w:val="left" w:pos="1830"/>
              </w:tabs>
              <w:ind w:firstLineChars="0" w:firstLine="0"/>
              <w:jc w:val="left"/>
            </w:pPr>
            <w:r w:rsidRPr="003F2BC0">
              <w:rPr>
                <w:rFonts w:hint="eastAsia"/>
              </w:rPr>
              <w:t>（例）</w:t>
            </w:r>
          </w:p>
          <w:p w14:paraId="4886E38E" w14:textId="77777777" w:rsidR="003F2BC0" w:rsidRPr="003F2BC0" w:rsidRDefault="003F2BC0" w:rsidP="003F2BC0">
            <w:pPr>
              <w:tabs>
                <w:tab w:val="left" w:pos="1830"/>
              </w:tabs>
              <w:ind w:firstLineChars="0" w:firstLine="0"/>
              <w:jc w:val="left"/>
            </w:pPr>
            <w:r w:rsidRPr="003F2BC0">
              <w:rPr>
                <w:rFonts w:hint="eastAsia"/>
              </w:rPr>
              <w:t>重大な</w:t>
            </w:r>
            <w:r w:rsidRPr="003F2BC0">
              <w:rPr>
                <w:rFonts w:hint="eastAsia"/>
                <w:u w:val="single" w:color="FFFFFF"/>
              </w:rPr>
              <w:t>セキュリティ</w:t>
            </w:r>
            <w:r w:rsidRPr="003F2BC0">
              <w:rPr>
                <w:rFonts w:hint="eastAsia"/>
              </w:rPr>
              <w:t>インシデントを発生させない、</w:t>
            </w:r>
          </w:p>
          <w:bookmarkStart w:id="49" w:name="■マルウェア13ー2ー4"/>
          <w:p w14:paraId="79D49EF1" w14:textId="77777777" w:rsidR="003F2BC0" w:rsidRPr="003F2BC0" w:rsidRDefault="003F2BC0" w:rsidP="003F2BC0">
            <w:pPr>
              <w:tabs>
                <w:tab w:val="left" w:pos="1830"/>
              </w:tabs>
              <w:ind w:firstLineChars="0" w:firstLine="0"/>
              <w:jc w:val="left"/>
            </w:pPr>
            <w:r w:rsidRPr="003F2BC0">
              <w:rPr>
                <w:color w:val="000000"/>
              </w:rPr>
              <w:fldChar w:fldCharType="begin"/>
            </w:r>
            <w:r w:rsidRPr="003F2BC0">
              <w:rPr>
                <w:rFonts w:hint="eastAsia"/>
                <w:color w:val="000000"/>
              </w:rPr>
              <w:instrText xml:space="preserve">HYPERLINK </w:instrText>
            </w:r>
            <w:r w:rsidRPr="003F2BC0">
              <w:rPr>
                <w:color w:val="000000"/>
              </w:rPr>
              <w:instrText xml:space="preserve"> \l "</w:instrText>
            </w:r>
            <w:r w:rsidRPr="003F2BC0">
              <w:rPr>
                <w:rFonts w:hint="eastAsia"/>
                <w:color w:val="000000"/>
              </w:rPr>
              <w:instrText>■マルウェア</w:instrText>
            </w:r>
            <w:r w:rsidRPr="003F2BC0">
              <w:rPr>
                <w:color w:val="000000"/>
              </w:rPr>
              <w:instrText>"</w:instrText>
            </w:r>
            <w:r w:rsidRPr="003F2BC0">
              <w:rPr>
                <w:color w:val="000000"/>
              </w:rPr>
            </w:r>
            <w:r w:rsidRPr="003F2BC0">
              <w:rPr>
                <w:color w:val="000000"/>
              </w:rPr>
              <w:fldChar w:fldCharType="separate"/>
            </w:r>
            <w:r w:rsidRPr="003F2BC0">
              <w:rPr>
                <w:rFonts w:hint="eastAsia"/>
                <w:color w:val="467886" w:themeColor="hyperlink"/>
                <w:u w:val="single"/>
              </w:rPr>
              <w:t>マルウェア</w:t>
            </w:r>
            <w:bookmarkEnd w:id="49"/>
            <w:r w:rsidRPr="003F2BC0">
              <w:rPr>
                <w:color w:val="000000"/>
              </w:rPr>
              <w:fldChar w:fldCharType="end"/>
            </w:r>
            <w:r w:rsidRPr="003F2BC0">
              <w:rPr>
                <w:rFonts w:hint="eastAsia"/>
                <w:color w:val="000000"/>
              </w:rPr>
              <w:t>感染および</w:t>
            </w:r>
            <w:bookmarkStart w:id="50" w:name="■サイバー攻撃13ー2ー4"/>
            <w:r w:rsidRPr="003F2BC0">
              <w:rPr>
                <w:color w:val="000000"/>
              </w:rPr>
              <w:fldChar w:fldCharType="begin"/>
            </w:r>
            <w:r w:rsidRPr="003F2BC0">
              <w:rPr>
                <w:rFonts w:hint="eastAsia"/>
                <w:color w:val="000000"/>
              </w:rPr>
              <w:instrText xml:space="preserve">HYPERLINK </w:instrText>
            </w:r>
            <w:r w:rsidRPr="003F2BC0">
              <w:rPr>
                <w:color w:val="000000"/>
              </w:rPr>
              <w:instrText xml:space="preserve"> \l "</w:instrText>
            </w:r>
            <w:r w:rsidRPr="003F2BC0">
              <w:rPr>
                <w:rFonts w:hint="eastAsia"/>
                <w:color w:val="000000"/>
              </w:rPr>
              <w:instrText>■サイバー攻撃</w:instrText>
            </w:r>
            <w:r w:rsidRPr="003F2BC0">
              <w:rPr>
                <w:color w:val="000000"/>
              </w:rPr>
              <w:instrText>"</w:instrText>
            </w:r>
            <w:r w:rsidRPr="003F2BC0">
              <w:rPr>
                <w:color w:val="000000"/>
              </w:rPr>
            </w:r>
            <w:r w:rsidRPr="003F2BC0">
              <w:rPr>
                <w:color w:val="000000"/>
              </w:rPr>
              <w:fldChar w:fldCharType="separate"/>
            </w:r>
            <w:r w:rsidRPr="003F2BC0">
              <w:rPr>
                <w:rFonts w:hint="eastAsia"/>
                <w:color w:val="467886" w:themeColor="hyperlink"/>
                <w:u w:val="single"/>
              </w:rPr>
              <w:t>サイバー攻撃</w:t>
            </w:r>
            <w:bookmarkEnd w:id="50"/>
            <w:r w:rsidRPr="003F2BC0">
              <w:rPr>
                <w:color w:val="000000"/>
              </w:rPr>
              <w:fldChar w:fldCharType="end"/>
            </w:r>
            <w:r w:rsidRPr="003F2BC0">
              <w:rPr>
                <w:rFonts w:hint="eastAsia"/>
                <w:color w:val="000000"/>
              </w:rPr>
              <w:t>によるシステム停止の防止など</w:t>
            </w:r>
          </w:p>
        </w:tc>
      </w:tr>
      <w:tr w:rsidR="003F2BC0" w:rsidRPr="003F2BC0" w14:paraId="1A8694DF" w14:textId="77777777" w:rsidTr="00FC66A0">
        <w:tc>
          <w:tcPr>
            <w:tcW w:w="3256" w:type="dxa"/>
          </w:tcPr>
          <w:p w14:paraId="4689B005" w14:textId="77777777" w:rsidR="003F2BC0" w:rsidRPr="003F2BC0" w:rsidRDefault="003F2BC0" w:rsidP="003F2BC0">
            <w:pPr>
              <w:tabs>
                <w:tab w:val="left" w:pos="4820"/>
              </w:tabs>
              <w:ind w:firstLineChars="0" w:firstLine="0"/>
              <w:jc w:val="left"/>
              <w:rPr>
                <w:b/>
                <w:bCs/>
              </w:rPr>
            </w:pPr>
            <w:r w:rsidRPr="003F2BC0">
              <w:rPr>
                <w:rFonts w:hint="eastAsia"/>
                <w:b/>
                <w:bCs/>
              </w:rPr>
              <w:t>評価指標</w:t>
            </w:r>
          </w:p>
        </w:tc>
        <w:tc>
          <w:tcPr>
            <w:tcW w:w="7200" w:type="dxa"/>
          </w:tcPr>
          <w:p w14:paraId="2B327F51" w14:textId="77777777" w:rsidR="003F2BC0" w:rsidRPr="003F2BC0" w:rsidRDefault="003F2BC0" w:rsidP="003F2BC0">
            <w:pPr>
              <w:tabs>
                <w:tab w:val="left" w:pos="1830"/>
              </w:tabs>
              <w:ind w:firstLineChars="0" w:firstLine="0"/>
              <w:jc w:val="left"/>
              <w:rPr>
                <w:color w:val="000000"/>
              </w:rPr>
            </w:pPr>
            <w:r w:rsidRPr="003F2BC0">
              <w:rPr>
                <w:rFonts w:hint="eastAsia"/>
                <w:color w:val="000000"/>
              </w:rPr>
              <w:t>測定可能な値を記載します。</w:t>
            </w:r>
          </w:p>
          <w:p w14:paraId="4B4B158D" w14:textId="77777777" w:rsidR="003F2BC0" w:rsidRPr="003F2BC0" w:rsidRDefault="003F2BC0" w:rsidP="003F2BC0">
            <w:pPr>
              <w:tabs>
                <w:tab w:val="left" w:pos="1830"/>
              </w:tabs>
              <w:ind w:firstLineChars="0" w:firstLine="0"/>
              <w:jc w:val="left"/>
            </w:pPr>
            <w:r w:rsidRPr="003F2BC0">
              <w:rPr>
                <w:rFonts w:hint="eastAsia"/>
              </w:rPr>
              <w:t>（例）マルウェア感染の有無、システム停止の有無など</w:t>
            </w:r>
          </w:p>
        </w:tc>
      </w:tr>
      <w:tr w:rsidR="003F2BC0" w:rsidRPr="003F2BC0" w14:paraId="7EB36455" w14:textId="77777777" w:rsidTr="00FC66A0">
        <w:tc>
          <w:tcPr>
            <w:tcW w:w="3256" w:type="dxa"/>
          </w:tcPr>
          <w:p w14:paraId="3809EFE7" w14:textId="77777777" w:rsidR="003F2BC0" w:rsidRPr="003F2BC0" w:rsidRDefault="003F2BC0" w:rsidP="003F2BC0">
            <w:pPr>
              <w:tabs>
                <w:tab w:val="left" w:pos="4820"/>
              </w:tabs>
              <w:ind w:firstLineChars="0" w:firstLine="0"/>
              <w:jc w:val="left"/>
              <w:rPr>
                <w:b/>
                <w:bCs/>
              </w:rPr>
            </w:pPr>
            <w:r w:rsidRPr="003F2BC0">
              <w:rPr>
                <w:rFonts w:hint="eastAsia"/>
                <w:b/>
                <w:bCs/>
              </w:rPr>
              <w:t>実施事項</w:t>
            </w:r>
          </w:p>
        </w:tc>
        <w:tc>
          <w:tcPr>
            <w:tcW w:w="7200" w:type="dxa"/>
          </w:tcPr>
          <w:p w14:paraId="70452FEE" w14:textId="77777777" w:rsidR="003F2BC0" w:rsidRPr="003F2BC0" w:rsidRDefault="003F2BC0" w:rsidP="003F2BC0">
            <w:pPr>
              <w:tabs>
                <w:tab w:val="left" w:pos="1830"/>
              </w:tabs>
              <w:ind w:firstLineChars="0" w:firstLine="0"/>
              <w:jc w:val="left"/>
              <w:rPr>
                <w:color w:val="000000"/>
              </w:rPr>
            </w:pPr>
            <w:r w:rsidRPr="003F2BC0">
              <w:rPr>
                <w:rFonts w:hint="eastAsia"/>
              </w:rPr>
              <w:t>情報セキュリティ目的を達成するための実施内容を</w:t>
            </w:r>
            <w:r w:rsidRPr="003F2BC0">
              <w:rPr>
                <w:rFonts w:hint="eastAsia"/>
                <w:color w:val="000000"/>
              </w:rPr>
              <w:t>記載します。</w:t>
            </w:r>
          </w:p>
          <w:p w14:paraId="294CB473" w14:textId="77777777" w:rsidR="003F2BC0" w:rsidRPr="003F2BC0" w:rsidRDefault="003F2BC0" w:rsidP="003F2BC0">
            <w:pPr>
              <w:tabs>
                <w:tab w:val="left" w:pos="1830"/>
              </w:tabs>
              <w:ind w:firstLineChars="0" w:firstLine="0"/>
              <w:jc w:val="left"/>
            </w:pPr>
            <w:r w:rsidRPr="003F2BC0">
              <w:rPr>
                <w:rFonts w:hint="eastAsia"/>
              </w:rPr>
              <w:t>（例）ウイルス対策ソフトのインストール、標的型メール訓練の実施など</w:t>
            </w:r>
          </w:p>
        </w:tc>
      </w:tr>
      <w:tr w:rsidR="003F2BC0" w:rsidRPr="003F2BC0" w14:paraId="1BA711AE" w14:textId="77777777" w:rsidTr="00FC66A0">
        <w:tc>
          <w:tcPr>
            <w:tcW w:w="3256" w:type="dxa"/>
          </w:tcPr>
          <w:p w14:paraId="431D18CD" w14:textId="77777777" w:rsidR="003F2BC0" w:rsidRPr="003F2BC0" w:rsidRDefault="003F2BC0" w:rsidP="003F2BC0">
            <w:pPr>
              <w:tabs>
                <w:tab w:val="left" w:pos="4820"/>
              </w:tabs>
              <w:ind w:firstLineChars="0" w:firstLine="0"/>
              <w:jc w:val="left"/>
              <w:rPr>
                <w:b/>
                <w:bCs/>
              </w:rPr>
            </w:pPr>
            <w:r w:rsidRPr="003F2BC0">
              <w:rPr>
                <w:rFonts w:hint="eastAsia"/>
                <w:b/>
                <w:bCs/>
              </w:rPr>
              <w:t>必要な資源</w:t>
            </w:r>
          </w:p>
        </w:tc>
        <w:tc>
          <w:tcPr>
            <w:tcW w:w="7200" w:type="dxa"/>
          </w:tcPr>
          <w:p w14:paraId="4E4D3721" w14:textId="77777777" w:rsidR="003F2BC0" w:rsidRPr="003F2BC0" w:rsidRDefault="003F2BC0" w:rsidP="003F2BC0">
            <w:pPr>
              <w:tabs>
                <w:tab w:val="left" w:pos="1830"/>
              </w:tabs>
              <w:ind w:firstLineChars="0" w:firstLine="0"/>
              <w:jc w:val="left"/>
              <w:rPr>
                <w:color w:val="000000"/>
              </w:rPr>
            </w:pPr>
            <w:r w:rsidRPr="003F2BC0">
              <w:rPr>
                <w:rFonts w:hint="eastAsia"/>
              </w:rPr>
              <w:t>計画の責任者を</w:t>
            </w:r>
            <w:r w:rsidRPr="003F2BC0">
              <w:rPr>
                <w:rFonts w:hint="eastAsia"/>
                <w:color w:val="000000"/>
              </w:rPr>
              <w:t>記載します。</w:t>
            </w:r>
          </w:p>
          <w:p w14:paraId="0348D1D9" w14:textId="77777777" w:rsidR="003F2BC0" w:rsidRPr="003F2BC0" w:rsidRDefault="003F2BC0" w:rsidP="003F2BC0">
            <w:pPr>
              <w:tabs>
                <w:tab w:val="left" w:pos="1830"/>
              </w:tabs>
              <w:ind w:firstLineChars="0" w:firstLine="0"/>
              <w:jc w:val="left"/>
            </w:pPr>
            <w:r w:rsidRPr="003F2BC0">
              <w:rPr>
                <w:rFonts w:hint="eastAsia"/>
              </w:rPr>
              <w:t>（例）部長各自など</w:t>
            </w:r>
          </w:p>
        </w:tc>
      </w:tr>
      <w:tr w:rsidR="003F2BC0" w:rsidRPr="003F2BC0" w14:paraId="2306DEC5" w14:textId="77777777" w:rsidTr="00FC66A0">
        <w:tc>
          <w:tcPr>
            <w:tcW w:w="3256" w:type="dxa"/>
          </w:tcPr>
          <w:p w14:paraId="735DFB41" w14:textId="77777777" w:rsidR="003F2BC0" w:rsidRPr="003F2BC0" w:rsidRDefault="003F2BC0" w:rsidP="003F2BC0">
            <w:pPr>
              <w:tabs>
                <w:tab w:val="left" w:pos="4820"/>
              </w:tabs>
              <w:ind w:firstLineChars="0" w:firstLine="0"/>
              <w:jc w:val="left"/>
              <w:rPr>
                <w:b/>
                <w:bCs/>
              </w:rPr>
            </w:pPr>
            <w:r w:rsidRPr="003F2BC0">
              <w:rPr>
                <w:rFonts w:hint="eastAsia"/>
                <w:b/>
                <w:bCs/>
              </w:rPr>
              <w:t>責任者</w:t>
            </w:r>
          </w:p>
        </w:tc>
        <w:tc>
          <w:tcPr>
            <w:tcW w:w="7200" w:type="dxa"/>
          </w:tcPr>
          <w:p w14:paraId="777CE28C" w14:textId="77777777" w:rsidR="003F2BC0" w:rsidRPr="003F2BC0" w:rsidRDefault="003F2BC0" w:rsidP="003F2BC0">
            <w:pPr>
              <w:tabs>
                <w:tab w:val="left" w:pos="1830"/>
              </w:tabs>
              <w:ind w:firstLineChars="0" w:firstLine="0"/>
              <w:jc w:val="left"/>
              <w:rPr>
                <w:color w:val="000000"/>
              </w:rPr>
            </w:pPr>
            <w:r w:rsidRPr="003F2BC0">
              <w:rPr>
                <w:rFonts w:hint="eastAsia"/>
              </w:rPr>
              <w:t>計画の責任者を</w:t>
            </w:r>
            <w:r w:rsidRPr="003F2BC0">
              <w:rPr>
                <w:rFonts w:hint="eastAsia"/>
                <w:color w:val="000000"/>
              </w:rPr>
              <w:t>記載します。</w:t>
            </w:r>
          </w:p>
          <w:p w14:paraId="0D0C1178" w14:textId="77777777" w:rsidR="003F2BC0" w:rsidRPr="003F2BC0" w:rsidRDefault="003F2BC0" w:rsidP="003F2BC0">
            <w:pPr>
              <w:tabs>
                <w:tab w:val="left" w:pos="1830"/>
              </w:tabs>
              <w:ind w:firstLineChars="0" w:firstLine="0"/>
              <w:jc w:val="left"/>
            </w:pPr>
            <w:r w:rsidRPr="003F2BC0">
              <w:rPr>
                <w:rFonts w:hint="eastAsia"/>
              </w:rPr>
              <w:t>（例）部長各自など</w:t>
            </w:r>
          </w:p>
        </w:tc>
      </w:tr>
      <w:tr w:rsidR="003F2BC0" w:rsidRPr="003F2BC0" w14:paraId="255780AE" w14:textId="77777777" w:rsidTr="00FC66A0">
        <w:tc>
          <w:tcPr>
            <w:tcW w:w="3256" w:type="dxa"/>
          </w:tcPr>
          <w:p w14:paraId="599CEB8E" w14:textId="77777777" w:rsidR="003F2BC0" w:rsidRPr="003F2BC0" w:rsidRDefault="003F2BC0" w:rsidP="003F2BC0">
            <w:pPr>
              <w:tabs>
                <w:tab w:val="left" w:pos="4820"/>
              </w:tabs>
              <w:ind w:firstLineChars="0" w:firstLine="0"/>
              <w:jc w:val="left"/>
              <w:rPr>
                <w:b/>
                <w:bCs/>
              </w:rPr>
            </w:pPr>
            <w:r w:rsidRPr="003F2BC0">
              <w:rPr>
                <w:rFonts w:hint="eastAsia"/>
                <w:b/>
                <w:bCs/>
              </w:rPr>
              <w:t>達成期限</w:t>
            </w:r>
          </w:p>
        </w:tc>
        <w:tc>
          <w:tcPr>
            <w:tcW w:w="7200" w:type="dxa"/>
          </w:tcPr>
          <w:p w14:paraId="74058511" w14:textId="77777777" w:rsidR="003F2BC0" w:rsidRPr="003F2BC0" w:rsidRDefault="003F2BC0" w:rsidP="003F2BC0">
            <w:pPr>
              <w:tabs>
                <w:tab w:val="left" w:pos="1830"/>
              </w:tabs>
              <w:ind w:firstLineChars="0" w:firstLine="0"/>
              <w:jc w:val="left"/>
              <w:rPr>
                <w:color w:val="000000"/>
              </w:rPr>
            </w:pPr>
            <w:r w:rsidRPr="003F2BC0">
              <w:rPr>
                <w:rFonts w:hint="eastAsia"/>
              </w:rPr>
              <w:t>計画の期限を</w:t>
            </w:r>
            <w:r w:rsidRPr="003F2BC0">
              <w:rPr>
                <w:rFonts w:hint="eastAsia"/>
                <w:color w:val="000000"/>
              </w:rPr>
              <w:t>記載します。</w:t>
            </w:r>
          </w:p>
          <w:p w14:paraId="12CEDF41" w14:textId="77777777" w:rsidR="003F2BC0" w:rsidRPr="003F2BC0" w:rsidRDefault="003F2BC0" w:rsidP="003F2BC0">
            <w:pPr>
              <w:tabs>
                <w:tab w:val="left" w:pos="1830"/>
              </w:tabs>
              <w:ind w:firstLineChars="0" w:firstLine="0"/>
              <w:jc w:val="left"/>
            </w:pPr>
            <w:r w:rsidRPr="003F2BC0">
              <w:rPr>
                <w:rFonts w:hint="eastAsia"/>
              </w:rPr>
              <w:t>（例）年度末、2024年9月など</w:t>
            </w:r>
          </w:p>
        </w:tc>
      </w:tr>
      <w:tr w:rsidR="003F2BC0" w:rsidRPr="003F2BC0" w14:paraId="5C5CAC77" w14:textId="77777777" w:rsidTr="00FC66A0">
        <w:tc>
          <w:tcPr>
            <w:tcW w:w="3256" w:type="dxa"/>
          </w:tcPr>
          <w:p w14:paraId="28F0524D" w14:textId="77777777" w:rsidR="003F2BC0" w:rsidRPr="003F2BC0" w:rsidRDefault="003F2BC0" w:rsidP="003F2BC0">
            <w:pPr>
              <w:tabs>
                <w:tab w:val="left" w:pos="4820"/>
              </w:tabs>
              <w:ind w:firstLineChars="0" w:firstLine="0"/>
              <w:jc w:val="left"/>
              <w:rPr>
                <w:b/>
                <w:bCs/>
              </w:rPr>
            </w:pPr>
            <w:r w:rsidRPr="003F2BC0">
              <w:rPr>
                <w:rFonts w:hint="eastAsia"/>
                <w:b/>
                <w:bCs/>
              </w:rPr>
              <w:t>評価方法</w:t>
            </w:r>
          </w:p>
        </w:tc>
        <w:tc>
          <w:tcPr>
            <w:tcW w:w="7200" w:type="dxa"/>
          </w:tcPr>
          <w:p w14:paraId="26922B91" w14:textId="77777777" w:rsidR="003F2BC0" w:rsidRPr="003F2BC0" w:rsidRDefault="003F2BC0" w:rsidP="003F2BC0">
            <w:pPr>
              <w:tabs>
                <w:tab w:val="left" w:pos="1830"/>
              </w:tabs>
              <w:ind w:firstLineChars="0" w:firstLine="0"/>
              <w:jc w:val="left"/>
              <w:rPr>
                <w:color w:val="000000"/>
              </w:rPr>
            </w:pPr>
            <w:r w:rsidRPr="003F2BC0">
              <w:rPr>
                <w:rFonts w:hint="eastAsia"/>
              </w:rPr>
              <w:t>具体的な評価方法を</w:t>
            </w:r>
            <w:r w:rsidRPr="003F2BC0">
              <w:rPr>
                <w:rFonts w:hint="eastAsia"/>
                <w:color w:val="000000"/>
              </w:rPr>
              <w:t>記載します。</w:t>
            </w:r>
          </w:p>
          <w:p w14:paraId="509E1A1D" w14:textId="77777777" w:rsidR="003F2BC0" w:rsidRPr="003F2BC0" w:rsidRDefault="003F2BC0" w:rsidP="003F2BC0">
            <w:pPr>
              <w:tabs>
                <w:tab w:val="left" w:pos="1830"/>
              </w:tabs>
              <w:ind w:firstLineChars="0" w:firstLine="0"/>
              <w:jc w:val="left"/>
            </w:pPr>
            <w:r w:rsidRPr="003F2BC0">
              <w:rPr>
                <w:rFonts w:hint="eastAsia"/>
              </w:rPr>
              <w:t>（例）年度末に発生した</w:t>
            </w:r>
            <w:r w:rsidRPr="003F2BC0">
              <w:rPr>
                <w:rFonts w:hint="eastAsia"/>
                <w:u w:val="single" w:color="FFFFFF"/>
              </w:rPr>
              <w:t>セキュリティ</w:t>
            </w:r>
            <w:r w:rsidRPr="003F2BC0">
              <w:rPr>
                <w:rFonts w:hint="eastAsia"/>
              </w:rPr>
              <w:t>インシデントをカウントし、評価するなど</w:t>
            </w:r>
          </w:p>
        </w:tc>
      </w:tr>
      <w:tr w:rsidR="003F2BC0" w:rsidRPr="003F2BC0" w14:paraId="63B9475F" w14:textId="77777777" w:rsidTr="00FC66A0">
        <w:tc>
          <w:tcPr>
            <w:tcW w:w="3256" w:type="dxa"/>
          </w:tcPr>
          <w:p w14:paraId="6A513A94" w14:textId="77777777" w:rsidR="003F2BC0" w:rsidRPr="003F2BC0" w:rsidRDefault="003F2BC0" w:rsidP="003F2BC0">
            <w:pPr>
              <w:tabs>
                <w:tab w:val="left" w:pos="4820"/>
              </w:tabs>
              <w:ind w:firstLineChars="0" w:firstLine="0"/>
              <w:jc w:val="left"/>
              <w:rPr>
                <w:b/>
                <w:bCs/>
              </w:rPr>
            </w:pPr>
            <w:r w:rsidRPr="003F2BC0">
              <w:rPr>
                <w:rFonts w:hint="eastAsia"/>
                <w:b/>
                <w:bCs/>
              </w:rPr>
              <w:t>評価</w:t>
            </w:r>
          </w:p>
        </w:tc>
        <w:tc>
          <w:tcPr>
            <w:tcW w:w="7200" w:type="dxa"/>
          </w:tcPr>
          <w:p w14:paraId="49412871" w14:textId="77777777" w:rsidR="003F2BC0" w:rsidRPr="003F2BC0" w:rsidRDefault="003F2BC0" w:rsidP="003F2BC0">
            <w:pPr>
              <w:tabs>
                <w:tab w:val="left" w:pos="1830"/>
              </w:tabs>
              <w:ind w:firstLineChars="0" w:firstLine="0"/>
              <w:jc w:val="left"/>
            </w:pPr>
            <w:r w:rsidRPr="003F2BC0">
              <w:t>情報セキュリティ目的達成に関する評価結果には、ISMSが有効だったか否かという結果を記載します。</w:t>
            </w:r>
          </w:p>
        </w:tc>
      </w:tr>
    </w:tbl>
    <w:p w14:paraId="55F3FCEC" w14:textId="77777777" w:rsidR="003F2BC0" w:rsidRPr="003F2BC0" w:rsidRDefault="003F2BC0" w:rsidP="003F2BC0">
      <w:pPr>
        <w:ind w:firstLineChars="0" w:firstLine="0"/>
      </w:pPr>
    </w:p>
    <w:p w14:paraId="0C3ADBC7" w14:textId="77777777" w:rsidR="003F2BC0" w:rsidRPr="003F2BC0" w:rsidRDefault="003F2BC0" w:rsidP="003F2BC0">
      <w:pPr>
        <w:ind w:firstLineChars="0" w:firstLine="0"/>
      </w:pPr>
    </w:p>
    <w:p w14:paraId="490E264D" w14:textId="77777777" w:rsidR="003F2BC0" w:rsidRPr="003F2BC0" w:rsidRDefault="003F2BC0" w:rsidP="00AE52E8">
      <w:pPr>
        <w:pStyle w:val="4"/>
      </w:pPr>
      <w:bookmarkStart w:id="51" w:name="_Toc173932333"/>
      <w:bookmarkStart w:id="52" w:name="_Toc185338910"/>
      <w:bookmarkStart w:id="53" w:name="_Toc188349011"/>
      <w:bookmarkStart w:id="54" w:name="_Toc206761724"/>
      <w:r w:rsidRPr="003F2BC0">
        <w:rPr>
          <w:rFonts w:hint="eastAsia"/>
        </w:rPr>
        <w:t>ISMS：7. 支援</w:t>
      </w:r>
      <w:bookmarkEnd w:id="51"/>
      <w:bookmarkEnd w:id="52"/>
      <w:bookmarkEnd w:id="53"/>
      <w:bookmarkEnd w:id="54"/>
    </w:p>
    <w:p w14:paraId="3EE03CFA" w14:textId="77777777" w:rsidR="003F2BC0" w:rsidRPr="003F2BC0" w:rsidRDefault="003F2BC0" w:rsidP="003F2BC0">
      <w:r w:rsidRPr="003F2BC0">
        <w:rPr>
          <w:rFonts w:hint="eastAsia"/>
        </w:rPr>
        <w:t>「</w:t>
      </w:r>
      <w:r w:rsidRPr="003F2BC0">
        <w:t>7. 支援」は、PDCAサイクルの「Plan（計画）」に位置しており、ISMSの運用をサポートするための要求事項が規定されています。</w:t>
      </w:r>
    </w:p>
    <w:p w14:paraId="3B9016F7" w14:textId="77777777" w:rsidR="003F2BC0" w:rsidRPr="003F2BC0" w:rsidRDefault="003F2BC0" w:rsidP="003F2BC0"/>
    <w:tbl>
      <w:tblPr>
        <w:tblW w:w="10480" w:type="dxa"/>
        <w:tblCellMar>
          <w:left w:w="0" w:type="dxa"/>
          <w:right w:w="0" w:type="dxa"/>
        </w:tblCellMar>
        <w:tblLook w:val="0420" w:firstRow="1" w:lastRow="0" w:firstColumn="0" w:lastColumn="0" w:noHBand="0" w:noVBand="1"/>
      </w:tblPr>
      <w:tblGrid>
        <w:gridCol w:w="7503"/>
        <w:gridCol w:w="2977"/>
      </w:tblGrid>
      <w:tr w:rsidR="003F2BC0" w:rsidRPr="003F2BC0" w14:paraId="2705037E" w14:textId="77777777" w:rsidTr="00FC66A0">
        <w:trPr>
          <w:trHeight w:val="327"/>
        </w:trPr>
        <w:tc>
          <w:tcPr>
            <w:tcW w:w="7503"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21CDDAE6"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7. 支援</w:t>
            </w:r>
          </w:p>
        </w:tc>
        <w:tc>
          <w:tcPr>
            <w:tcW w:w="2977"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715362DF"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作成文書（例）</w:t>
            </w:r>
          </w:p>
        </w:tc>
      </w:tr>
      <w:tr w:rsidR="003F2BC0" w:rsidRPr="003F2BC0" w14:paraId="5273581D" w14:textId="77777777" w:rsidTr="00FC66A0">
        <w:trPr>
          <w:trHeight w:val="730"/>
        </w:trPr>
        <w:tc>
          <w:tcPr>
            <w:tcW w:w="75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663C3A1" w14:textId="77777777" w:rsidR="003F2BC0" w:rsidRPr="003F2BC0" w:rsidRDefault="003F2BC0" w:rsidP="003F2BC0">
            <w:pPr>
              <w:tabs>
                <w:tab w:val="left" w:pos="4820"/>
              </w:tabs>
              <w:ind w:firstLineChars="0" w:firstLine="0"/>
              <w:jc w:val="left"/>
              <w:rPr>
                <w:b/>
                <w:bCs/>
              </w:rPr>
            </w:pPr>
            <w:r w:rsidRPr="003F2BC0">
              <w:rPr>
                <w:rFonts w:hint="eastAsia"/>
                <w:b/>
                <w:bCs/>
              </w:rPr>
              <w:t>7.1 資源</w:t>
            </w:r>
          </w:p>
          <w:bookmarkStart w:id="55" w:name="■ISMS13ー2ー5"/>
          <w:p w14:paraId="3C54BC93" w14:textId="77777777" w:rsidR="003F2BC0" w:rsidRPr="003F2BC0" w:rsidRDefault="003F2BC0" w:rsidP="003F2BC0">
            <w:pPr>
              <w:tabs>
                <w:tab w:val="left" w:pos="1830"/>
              </w:tabs>
              <w:ind w:firstLineChars="0" w:firstLine="0"/>
              <w:jc w:val="left"/>
            </w:pPr>
            <w:r>
              <w:fldChar w:fldCharType="begin"/>
            </w:r>
            <w:r>
              <w:instrText>HYPERLINK \l "■ISMS"</w:instrText>
            </w:r>
            <w:r>
              <w:fldChar w:fldCharType="separate"/>
            </w:r>
            <w:r w:rsidRPr="003F2BC0">
              <w:rPr>
                <w:rFonts w:hint="eastAsia"/>
                <w:color w:val="467886" w:themeColor="hyperlink"/>
                <w:u w:val="single"/>
              </w:rPr>
              <w:t>ISMS</w:t>
            </w:r>
            <w:r>
              <w:fldChar w:fldCharType="end"/>
            </w:r>
            <w:bookmarkEnd w:id="55"/>
            <w:r w:rsidRPr="003F2BC0">
              <w:rPr>
                <w:rFonts w:hint="eastAsia"/>
              </w:rPr>
              <w:t>に必要な資源（人、物、金、情報）を決定し、提供します。</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9D31903" w14:textId="77777777" w:rsidR="003F2BC0" w:rsidRPr="003F2BC0" w:rsidRDefault="003F2BC0" w:rsidP="003F2BC0">
            <w:pPr>
              <w:tabs>
                <w:tab w:val="left" w:pos="1830"/>
              </w:tabs>
              <w:ind w:firstLineChars="0" w:firstLine="0"/>
              <w:jc w:val="left"/>
            </w:pPr>
            <w:r w:rsidRPr="003F2BC0">
              <w:rPr>
                <w:rFonts w:hint="eastAsia"/>
              </w:rPr>
              <w:t>ー</w:t>
            </w:r>
          </w:p>
        </w:tc>
      </w:tr>
      <w:tr w:rsidR="003F2BC0" w:rsidRPr="003F2BC0" w14:paraId="649D0ADF" w14:textId="77777777" w:rsidTr="00FC66A0">
        <w:trPr>
          <w:trHeight w:val="519"/>
        </w:trPr>
        <w:tc>
          <w:tcPr>
            <w:tcW w:w="75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082A13" w14:textId="77777777" w:rsidR="003F2BC0" w:rsidRPr="003F2BC0" w:rsidRDefault="003F2BC0" w:rsidP="003F2BC0">
            <w:pPr>
              <w:tabs>
                <w:tab w:val="left" w:pos="4820"/>
              </w:tabs>
              <w:ind w:firstLineChars="0" w:firstLine="0"/>
              <w:jc w:val="left"/>
              <w:rPr>
                <w:b/>
                <w:bCs/>
              </w:rPr>
            </w:pPr>
            <w:r w:rsidRPr="003F2BC0">
              <w:rPr>
                <w:rFonts w:hint="eastAsia"/>
                <w:b/>
                <w:bCs/>
              </w:rPr>
              <w:t>7.2 力量</w:t>
            </w:r>
          </w:p>
          <w:p w14:paraId="0A42F711" w14:textId="77777777" w:rsidR="003F2BC0" w:rsidRPr="003F2BC0" w:rsidRDefault="003F2BC0" w:rsidP="003F2BC0">
            <w:pPr>
              <w:tabs>
                <w:tab w:val="left" w:pos="1830"/>
              </w:tabs>
              <w:ind w:firstLineChars="0" w:firstLine="0"/>
              <w:jc w:val="left"/>
            </w:pPr>
            <w:r w:rsidRPr="003F2BC0">
              <w:rPr>
                <w:rFonts w:hint="eastAsia"/>
              </w:rPr>
              <w:t>ISMS適用範囲の要員に求められる力量（知識、技能など）を定義し、要員が力量を備えているか評価を行います。力量評価の結果、力量が不足している場合は、力量を身に付けるための教育を計画し、実施します。教育の実施後、力量を取得・維持できたか確認テストを行います。最後に、実施した教育内容を記録として保持します。</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0D0AB0" w14:textId="77777777" w:rsidR="003F2BC0" w:rsidRPr="003F2BC0" w:rsidRDefault="003F2BC0" w:rsidP="00BD7C2E">
            <w:pPr>
              <w:numPr>
                <w:ilvl w:val="0"/>
                <w:numId w:val="57"/>
              </w:numPr>
              <w:tabs>
                <w:tab w:val="left" w:pos="455"/>
              </w:tabs>
              <w:ind w:firstLineChars="0"/>
              <w:jc w:val="left"/>
            </w:pPr>
            <w:r w:rsidRPr="003F2BC0">
              <w:rPr>
                <w:rFonts w:hint="eastAsia"/>
              </w:rPr>
              <w:t>力量確認表</w:t>
            </w:r>
          </w:p>
          <w:p w14:paraId="7D5FCEA9" w14:textId="77777777" w:rsidR="003F2BC0" w:rsidRPr="003F2BC0" w:rsidRDefault="003F2BC0" w:rsidP="00BD7C2E">
            <w:pPr>
              <w:numPr>
                <w:ilvl w:val="0"/>
                <w:numId w:val="57"/>
              </w:numPr>
              <w:tabs>
                <w:tab w:val="left" w:pos="455"/>
              </w:tabs>
              <w:ind w:firstLineChars="0"/>
              <w:jc w:val="left"/>
            </w:pPr>
            <w:r w:rsidRPr="003F2BC0">
              <w:rPr>
                <w:rFonts w:hint="eastAsia"/>
              </w:rPr>
              <w:t>教育計画書</w:t>
            </w:r>
          </w:p>
          <w:p w14:paraId="5F882998" w14:textId="77777777" w:rsidR="003F2BC0" w:rsidRPr="003F2BC0" w:rsidRDefault="003F2BC0" w:rsidP="00BD7C2E">
            <w:pPr>
              <w:numPr>
                <w:ilvl w:val="0"/>
                <w:numId w:val="57"/>
              </w:numPr>
              <w:tabs>
                <w:tab w:val="left" w:pos="455"/>
              </w:tabs>
              <w:ind w:firstLineChars="0"/>
              <w:jc w:val="left"/>
            </w:pPr>
            <w:r w:rsidRPr="003F2BC0">
              <w:rPr>
                <w:rFonts w:hint="eastAsia"/>
              </w:rPr>
              <w:t>理解度確認テスト</w:t>
            </w:r>
          </w:p>
          <w:p w14:paraId="05B0A455" w14:textId="77777777" w:rsidR="003F2BC0" w:rsidRPr="003F2BC0" w:rsidRDefault="003F2BC0" w:rsidP="00BD7C2E">
            <w:pPr>
              <w:numPr>
                <w:ilvl w:val="0"/>
                <w:numId w:val="57"/>
              </w:numPr>
              <w:tabs>
                <w:tab w:val="left" w:pos="455"/>
              </w:tabs>
              <w:ind w:firstLineChars="0"/>
              <w:jc w:val="left"/>
            </w:pPr>
            <w:r w:rsidRPr="003F2BC0">
              <w:rPr>
                <w:rFonts w:hint="eastAsia"/>
              </w:rPr>
              <w:t>教育実施記録</w:t>
            </w:r>
          </w:p>
        </w:tc>
      </w:tr>
      <w:tr w:rsidR="003F2BC0" w:rsidRPr="003F2BC0" w14:paraId="2E8D15E9" w14:textId="77777777" w:rsidTr="00FC66A0">
        <w:trPr>
          <w:trHeight w:val="1725"/>
        </w:trPr>
        <w:tc>
          <w:tcPr>
            <w:tcW w:w="75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7B6FD7A" w14:textId="77777777" w:rsidR="003F2BC0" w:rsidRPr="003F2BC0" w:rsidRDefault="003F2BC0" w:rsidP="003F2BC0">
            <w:pPr>
              <w:tabs>
                <w:tab w:val="left" w:pos="4820"/>
              </w:tabs>
              <w:ind w:firstLineChars="0" w:firstLine="0"/>
              <w:jc w:val="left"/>
              <w:rPr>
                <w:b/>
                <w:bCs/>
              </w:rPr>
            </w:pPr>
            <w:r w:rsidRPr="003F2BC0">
              <w:rPr>
                <w:rFonts w:hint="eastAsia"/>
                <w:b/>
                <w:bCs/>
              </w:rPr>
              <w:t>7.3 認識</w:t>
            </w:r>
          </w:p>
          <w:p w14:paraId="422723D0" w14:textId="77777777" w:rsidR="003F2BC0" w:rsidRPr="003F2BC0" w:rsidRDefault="003F2BC0" w:rsidP="003F2BC0">
            <w:pPr>
              <w:tabs>
                <w:tab w:val="left" w:pos="1830"/>
              </w:tabs>
              <w:ind w:firstLineChars="0" w:firstLine="0"/>
              <w:jc w:val="left"/>
            </w:pPr>
            <w:r w:rsidRPr="003F2BC0">
              <w:rPr>
                <w:rFonts w:hint="eastAsia"/>
              </w:rPr>
              <w:t>ISMS適用範囲のすべての要員に、以下の内容を認識させる必要があります。</w:t>
            </w:r>
          </w:p>
          <w:p w14:paraId="7295AB04" w14:textId="77777777" w:rsidR="003F2BC0" w:rsidRPr="003F2BC0" w:rsidRDefault="003F2BC0" w:rsidP="00BD7C2E">
            <w:pPr>
              <w:numPr>
                <w:ilvl w:val="0"/>
                <w:numId w:val="56"/>
              </w:numPr>
              <w:tabs>
                <w:tab w:val="left" w:pos="455"/>
              </w:tabs>
              <w:ind w:firstLineChars="0"/>
              <w:jc w:val="left"/>
            </w:pPr>
            <w:r w:rsidRPr="003F2BC0">
              <w:rPr>
                <w:rFonts w:hint="eastAsia"/>
              </w:rPr>
              <w:t>情報セキュリティ方針</w:t>
            </w:r>
          </w:p>
          <w:p w14:paraId="72CEAB17" w14:textId="77777777" w:rsidR="003F2BC0" w:rsidRPr="003F2BC0" w:rsidRDefault="003F2BC0" w:rsidP="00BD7C2E">
            <w:pPr>
              <w:numPr>
                <w:ilvl w:val="0"/>
                <w:numId w:val="56"/>
              </w:numPr>
              <w:tabs>
                <w:tab w:val="left" w:pos="455"/>
              </w:tabs>
              <w:ind w:firstLineChars="0"/>
              <w:jc w:val="left"/>
            </w:pPr>
            <w:r w:rsidRPr="003F2BC0">
              <w:rPr>
                <w:rFonts w:hint="eastAsia"/>
              </w:rPr>
              <w:t>情報セキュリティパフォーマンスの向上によるメリットや、自身の業務とISMSの関係、実施すべきセキュリティ対策</w:t>
            </w:r>
          </w:p>
          <w:p w14:paraId="7D868E42" w14:textId="77777777" w:rsidR="003F2BC0" w:rsidRPr="003F2BC0" w:rsidRDefault="003F2BC0" w:rsidP="00BD7C2E">
            <w:pPr>
              <w:numPr>
                <w:ilvl w:val="0"/>
                <w:numId w:val="56"/>
              </w:numPr>
              <w:tabs>
                <w:tab w:val="left" w:pos="455"/>
              </w:tabs>
              <w:ind w:firstLineChars="0"/>
              <w:jc w:val="left"/>
            </w:pPr>
            <w:r w:rsidRPr="003F2BC0">
              <w:rPr>
                <w:rFonts w:hint="eastAsia"/>
              </w:rPr>
              <w:t>ISMSによって割り当てられた責任を果たさなかった際の影響</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0C7263" w14:textId="77777777" w:rsidR="003F2BC0" w:rsidRPr="003F2BC0" w:rsidRDefault="003F2BC0" w:rsidP="003F2BC0">
            <w:pPr>
              <w:tabs>
                <w:tab w:val="left" w:pos="1830"/>
              </w:tabs>
              <w:ind w:firstLineChars="0" w:firstLine="0"/>
              <w:jc w:val="left"/>
            </w:pPr>
            <w:r w:rsidRPr="003F2BC0">
              <w:rPr>
                <w:rFonts w:hint="eastAsia"/>
              </w:rPr>
              <w:t>ー</w:t>
            </w:r>
          </w:p>
        </w:tc>
      </w:tr>
      <w:tr w:rsidR="003F2BC0" w:rsidRPr="003F2BC0" w14:paraId="7EFF62A2" w14:textId="77777777" w:rsidTr="00FC66A0">
        <w:trPr>
          <w:trHeight w:val="730"/>
        </w:trPr>
        <w:tc>
          <w:tcPr>
            <w:tcW w:w="75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8E4C3B" w14:textId="77777777" w:rsidR="003F2BC0" w:rsidRPr="003F2BC0" w:rsidRDefault="003F2BC0" w:rsidP="003F2BC0">
            <w:pPr>
              <w:tabs>
                <w:tab w:val="left" w:pos="4820"/>
              </w:tabs>
              <w:ind w:firstLineChars="0" w:firstLine="0"/>
              <w:jc w:val="left"/>
              <w:rPr>
                <w:b/>
                <w:bCs/>
              </w:rPr>
            </w:pPr>
            <w:r w:rsidRPr="003F2BC0">
              <w:rPr>
                <w:rFonts w:hint="eastAsia"/>
                <w:b/>
                <w:bCs/>
              </w:rPr>
              <w:t>7.4 コミュニケーション</w:t>
            </w:r>
          </w:p>
          <w:p w14:paraId="6F0F634D" w14:textId="77777777" w:rsidR="003F2BC0" w:rsidRPr="003F2BC0" w:rsidRDefault="003F2BC0" w:rsidP="003F2BC0">
            <w:pPr>
              <w:tabs>
                <w:tab w:val="left" w:pos="1830"/>
              </w:tabs>
              <w:ind w:firstLineChars="0" w:firstLine="0"/>
              <w:jc w:val="left"/>
            </w:pPr>
            <w:r w:rsidRPr="003F2BC0">
              <w:rPr>
                <w:rFonts w:hint="eastAsia"/>
              </w:rPr>
              <w:t>ISMSを運用するにあたり、必要な意思疎通ができるプロセスを確立する必要があります。</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616228" w14:textId="77777777" w:rsidR="003F2BC0" w:rsidRPr="003F2BC0" w:rsidRDefault="003F2BC0" w:rsidP="003F2BC0">
            <w:pPr>
              <w:tabs>
                <w:tab w:val="left" w:pos="1830"/>
              </w:tabs>
              <w:ind w:firstLineChars="0" w:firstLine="0"/>
              <w:jc w:val="left"/>
            </w:pPr>
            <w:r w:rsidRPr="003F2BC0">
              <w:rPr>
                <w:rFonts w:hint="eastAsia"/>
              </w:rPr>
              <w:t>ー</w:t>
            </w:r>
          </w:p>
        </w:tc>
      </w:tr>
      <w:tr w:rsidR="003F2BC0" w:rsidRPr="003F2BC0" w14:paraId="09543BC5" w14:textId="77777777" w:rsidTr="00FC66A0">
        <w:trPr>
          <w:trHeight w:val="730"/>
        </w:trPr>
        <w:tc>
          <w:tcPr>
            <w:tcW w:w="75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677D358" w14:textId="77777777" w:rsidR="003F2BC0" w:rsidRPr="003F2BC0" w:rsidRDefault="003F2BC0" w:rsidP="003F2BC0">
            <w:pPr>
              <w:tabs>
                <w:tab w:val="left" w:pos="4820"/>
              </w:tabs>
              <w:ind w:firstLineChars="0" w:firstLine="0"/>
              <w:jc w:val="left"/>
              <w:rPr>
                <w:b/>
                <w:bCs/>
              </w:rPr>
            </w:pPr>
            <w:r w:rsidRPr="003F2BC0">
              <w:rPr>
                <w:rFonts w:hint="eastAsia"/>
                <w:b/>
                <w:bCs/>
              </w:rPr>
              <w:t>7.5 文書化した情報</w:t>
            </w:r>
          </w:p>
          <w:p w14:paraId="5DF39F6C" w14:textId="77777777" w:rsidR="003F2BC0" w:rsidRPr="003F2BC0" w:rsidRDefault="003F2BC0" w:rsidP="003F2BC0">
            <w:pPr>
              <w:tabs>
                <w:tab w:val="left" w:pos="1830"/>
              </w:tabs>
              <w:ind w:firstLineChars="0" w:firstLine="0"/>
              <w:jc w:val="left"/>
            </w:pPr>
            <w:r w:rsidRPr="003F2BC0">
              <w:rPr>
                <w:rFonts w:hint="eastAsia"/>
              </w:rPr>
              <w:t>ISMSに必要な文書化した情報の作成、更新、管理についての要求事項が記載されています。</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637E4DF" w14:textId="77777777" w:rsidR="003F2BC0" w:rsidRPr="003F2BC0" w:rsidRDefault="003F2BC0" w:rsidP="003F2BC0">
            <w:pPr>
              <w:tabs>
                <w:tab w:val="left" w:pos="1830"/>
              </w:tabs>
              <w:ind w:firstLineChars="0" w:firstLine="0"/>
              <w:jc w:val="left"/>
            </w:pPr>
            <w:r w:rsidRPr="003F2BC0">
              <w:rPr>
                <w:rFonts w:hint="eastAsia"/>
              </w:rPr>
              <w:t>ー</w:t>
            </w:r>
          </w:p>
        </w:tc>
      </w:tr>
    </w:tbl>
    <w:p w14:paraId="7F85B899" w14:textId="77777777" w:rsidR="003F2BC0" w:rsidRPr="003F2BC0" w:rsidRDefault="003F2BC0" w:rsidP="003F2BC0">
      <w:pPr>
        <w:ind w:firstLineChars="0" w:firstLine="0"/>
        <w:rPr>
          <w:b/>
          <w:bCs/>
        </w:rPr>
      </w:pPr>
      <w:r w:rsidRPr="003F2BC0">
        <w:rPr>
          <w:b/>
          <w:bCs/>
          <w:noProof/>
        </w:rPr>
        <w:drawing>
          <wp:anchor distT="0" distB="0" distL="114300" distR="114300" simplePos="0" relativeHeight="251702272" behindDoc="0" locked="0" layoutInCell="1" allowOverlap="1" wp14:anchorId="1568C4B4" wp14:editId="6F4EF252">
            <wp:simplePos x="0" y="0"/>
            <wp:positionH relativeFrom="margin">
              <wp:align>center</wp:align>
            </wp:positionH>
            <wp:positionV relativeFrom="paragraph">
              <wp:posOffset>418753</wp:posOffset>
            </wp:positionV>
            <wp:extent cx="4892400" cy="2978697"/>
            <wp:effectExtent l="0" t="0" r="0" b="0"/>
            <wp:wrapTopAndBottom/>
            <wp:docPr id="2111635013" name="図 282" descr="ipod, 電子機器, 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35013" name="図 282" descr="ipod, 電子機器, 時計 が含まれている画像&#10;&#10;AI によって生成されたコンテンツは間違っている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2400" cy="2978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7C316" w14:textId="77777777" w:rsidR="003F2BC0" w:rsidRPr="003F2BC0" w:rsidRDefault="003F2BC0" w:rsidP="003F2BC0">
      <w:pPr>
        <w:ind w:firstLineChars="0" w:firstLine="0"/>
        <w:rPr>
          <w:b/>
          <w:bCs/>
        </w:rPr>
      </w:pPr>
    </w:p>
    <w:p w14:paraId="6CD4066B"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7.1 資源</w:t>
      </w:r>
    </w:p>
    <w:p w14:paraId="1D073880" w14:textId="77777777" w:rsidR="003F2BC0" w:rsidRPr="003F2BC0" w:rsidRDefault="003F2BC0" w:rsidP="003F2BC0">
      <w:r w:rsidRPr="003F2BC0">
        <w:t>ISMSのPDCAサイクルを回すために必要な資源を決定し、利用できるようにする必要があります。必要な資源を決定し提供することは、トップマネジメントが行う必要があります。（リーダーシップ及びコミットメントの箇所で要求されています。）</w:t>
      </w:r>
    </w:p>
    <w:p w14:paraId="390F4345" w14:textId="77777777" w:rsidR="003F2BC0" w:rsidRPr="003F2BC0" w:rsidRDefault="003F2BC0" w:rsidP="003F2BC0">
      <w:r w:rsidRPr="003F2BC0">
        <w:rPr>
          <w:noProof/>
        </w:rPr>
        <w:drawing>
          <wp:anchor distT="0" distB="0" distL="114300" distR="114300" simplePos="0" relativeHeight="251719680" behindDoc="0" locked="0" layoutInCell="1" allowOverlap="1" wp14:anchorId="42B33830" wp14:editId="707F61C6">
            <wp:simplePos x="0" y="0"/>
            <wp:positionH relativeFrom="margin">
              <wp:posOffset>681355</wp:posOffset>
            </wp:positionH>
            <wp:positionV relativeFrom="paragraph">
              <wp:posOffset>102235</wp:posOffset>
            </wp:positionV>
            <wp:extent cx="5407025" cy="1860550"/>
            <wp:effectExtent l="0" t="0" r="0" b="0"/>
            <wp:wrapTopAndBottom/>
            <wp:docPr id="559655137" name="Picture 4" descr="ボール, 部屋, 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55137" name="Picture 4" descr="ボール, 部屋, 時計 が含まれている画像&#10;&#10;AI によって生成されたコンテンツは間違っている可能性がありま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702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46D75" w14:textId="77777777" w:rsidR="003F2BC0" w:rsidRPr="003F2BC0" w:rsidRDefault="003F2BC0" w:rsidP="003F2BC0">
      <w:r w:rsidRPr="003F2BC0">
        <w:rPr>
          <w:rFonts w:hint="eastAsia"/>
        </w:rPr>
        <w:t>資源の具体例を以下に示します。例を参考に、</w:t>
      </w:r>
      <w:r w:rsidRPr="003F2BC0">
        <w:t>ISMSのPDCAサイクルを回すために自社で必要となる資源を決定し、利用可能にします。</w:t>
      </w:r>
    </w:p>
    <w:tbl>
      <w:tblPr>
        <w:tblW w:w="10480" w:type="dxa"/>
        <w:tblCellMar>
          <w:left w:w="0" w:type="dxa"/>
          <w:right w:w="0" w:type="dxa"/>
        </w:tblCellMar>
        <w:tblLook w:val="0420" w:firstRow="1" w:lastRow="0" w:firstColumn="0" w:lastColumn="0" w:noHBand="0" w:noVBand="1"/>
      </w:tblPr>
      <w:tblGrid>
        <w:gridCol w:w="1260"/>
        <w:gridCol w:w="9220"/>
      </w:tblGrid>
      <w:tr w:rsidR="003F2BC0" w:rsidRPr="003F2BC0" w14:paraId="383E8B8E" w14:textId="77777777" w:rsidTr="00FC66A0">
        <w:trPr>
          <w:trHeight w:val="37"/>
        </w:trPr>
        <w:tc>
          <w:tcPr>
            <w:tcW w:w="126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6E37EE9A"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資源</w:t>
            </w:r>
          </w:p>
        </w:tc>
        <w:tc>
          <w:tcPr>
            <w:tcW w:w="922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72C986A0"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具体例</w:t>
            </w:r>
          </w:p>
        </w:tc>
      </w:tr>
      <w:tr w:rsidR="003F2BC0" w:rsidRPr="003F2BC0" w14:paraId="1D4FF612" w14:textId="77777777" w:rsidTr="00FC66A0">
        <w:trPr>
          <w:trHeight w:val="328"/>
        </w:trPr>
        <w:tc>
          <w:tcPr>
            <w:tcW w:w="126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527CA1EC" w14:textId="77777777" w:rsidR="003F2BC0" w:rsidRPr="003F2BC0" w:rsidRDefault="003F2BC0" w:rsidP="003F2BC0">
            <w:pPr>
              <w:tabs>
                <w:tab w:val="left" w:pos="1830"/>
              </w:tabs>
              <w:ind w:firstLineChars="0" w:firstLine="0"/>
              <w:jc w:val="left"/>
            </w:pPr>
            <w:r w:rsidRPr="003F2BC0">
              <w:rPr>
                <w:rFonts w:hint="eastAsia"/>
              </w:rPr>
              <w:t>人</w:t>
            </w:r>
          </w:p>
        </w:tc>
        <w:tc>
          <w:tcPr>
            <w:tcW w:w="92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25CC4B0" w14:textId="77777777" w:rsidR="003F2BC0" w:rsidRPr="003F2BC0" w:rsidRDefault="003F2BC0" w:rsidP="003F2BC0">
            <w:pPr>
              <w:tabs>
                <w:tab w:val="left" w:pos="1830"/>
              </w:tabs>
              <w:ind w:firstLineChars="0" w:firstLine="0"/>
              <w:jc w:val="left"/>
            </w:pPr>
            <w:r w:rsidRPr="003F2BC0">
              <w:rPr>
                <w:rFonts w:hint="eastAsia"/>
              </w:rPr>
              <w:t>ISMSを構築・運用するために必要となる要員</w:t>
            </w:r>
          </w:p>
          <w:p w14:paraId="0BF24146" w14:textId="77777777" w:rsidR="003F2BC0" w:rsidRPr="003F2BC0" w:rsidRDefault="003F2BC0" w:rsidP="003F2BC0">
            <w:pPr>
              <w:tabs>
                <w:tab w:val="left" w:pos="1830"/>
              </w:tabs>
              <w:ind w:firstLineChars="0" w:firstLine="0"/>
              <w:jc w:val="left"/>
            </w:pPr>
            <w:r w:rsidRPr="003F2BC0">
              <w:rPr>
                <w:rFonts w:hint="eastAsia"/>
              </w:rPr>
              <w:t>ISMSの推進体制の確立</w:t>
            </w:r>
          </w:p>
          <w:p w14:paraId="67BEC9C8" w14:textId="77777777" w:rsidR="003F2BC0" w:rsidRPr="003F2BC0" w:rsidRDefault="003F2BC0" w:rsidP="003F2BC0">
            <w:pPr>
              <w:tabs>
                <w:tab w:val="left" w:pos="1830"/>
              </w:tabs>
              <w:ind w:firstLineChars="0" w:firstLine="0"/>
              <w:jc w:val="left"/>
            </w:pPr>
            <w:r w:rsidRPr="003F2BC0">
              <w:rPr>
                <w:rFonts w:hint="eastAsia"/>
              </w:rPr>
              <w:t>必要に応じた外部の専門家など</w:t>
            </w:r>
          </w:p>
        </w:tc>
      </w:tr>
      <w:tr w:rsidR="003F2BC0" w:rsidRPr="003F2BC0" w14:paraId="3CD45B68" w14:textId="77777777" w:rsidTr="00FC66A0">
        <w:trPr>
          <w:trHeight w:val="1152"/>
        </w:trPr>
        <w:tc>
          <w:tcPr>
            <w:tcW w:w="126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1F9FC00C" w14:textId="77777777" w:rsidR="003F2BC0" w:rsidRPr="003F2BC0" w:rsidRDefault="003F2BC0" w:rsidP="003F2BC0">
            <w:pPr>
              <w:tabs>
                <w:tab w:val="left" w:pos="1830"/>
              </w:tabs>
              <w:ind w:firstLineChars="0" w:firstLine="0"/>
              <w:jc w:val="left"/>
            </w:pPr>
            <w:r w:rsidRPr="003F2BC0">
              <w:rPr>
                <w:rFonts w:hint="eastAsia"/>
              </w:rPr>
              <w:t>物</w:t>
            </w:r>
          </w:p>
        </w:tc>
        <w:tc>
          <w:tcPr>
            <w:tcW w:w="92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E9745FB" w14:textId="77777777" w:rsidR="003F2BC0" w:rsidRPr="003F2BC0" w:rsidRDefault="003F2BC0" w:rsidP="003F2BC0">
            <w:pPr>
              <w:tabs>
                <w:tab w:val="left" w:pos="1830"/>
              </w:tabs>
              <w:ind w:firstLineChars="0" w:firstLine="0"/>
              <w:jc w:val="left"/>
            </w:pPr>
            <w:r w:rsidRPr="003F2BC0">
              <w:rPr>
                <w:rFonts w:hint="eastAsia"/>
              </w:rPr>
              <w:t>情報を処理するための機器（サーバ、ネットワーク機器など）</w:t>
            </w:r>
          </w:p>
          <w:p w14:paraId="1C647BD0" w14:textId="77777777" w:rsidR="003F2BC0" w:rsidRPr="003F2BC0" w:rsidRDefault="003F2BC0" w:rsidP="003F2BC0">
            <w:pPr>
              <w:tabs>
                <w:tab w:val="left" w:pos="1830"/>
              </w:tabs>
              <w:ind w:firstLineChars="0" w:firstLine="0"/>
              <w:jc w:val="left"/>
            </w:pPr>
            <w:r w:rsidRPr="003F2BC0">
              <w:rPr>
                <w:rFonts w:hint="eastAsia"/>
              </w:rPr>
              <w:t>コミュニケーション手段（パソコン、スマホなど）</w:t>
            </w:r>
          </w:p>
          <w:p w14:paraId="55EE94EE" w14:textId="77777777" w:rsidR="003F2BC0" w:rsidRPr="003F2BC0" w:rsidRDefault="003F2BC0" w:rsidP="003F2BC0">
            <w:pPr>
              <w:tabs>
                <w:tab w:val="left" w:pos="1830"/>
              </w:tabs>
              <w:ind w:firstLineChars="0" w:firstLine="0"/>
              <w:jc w:val="left"/>
            </w:pPr>
            <w:r w:rsidRPr="003F2BC0">
              <w:rPr>
                <w:rFonts w:hint="eastAsia"/>
              </w:rPr>
              <w:t>活動に必要な施設など</w:t>
            </w:r>
          </w:p>
        </w:tc>
      </w:tr>
      <w:tr w:rsidR="003F2BC0" w:rsidRPr="003F2BC0" w14:paraId="622E156E" w14:textId="77777777" w:rsidTr="00FC66A0">
        <w:trPr>
          <w:trHeight w:val="1152"/>
        </w:trPr>
        <w:tc>
          <w:tcPr>
            <w:tcW w:w="126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39C382AB" w14:textId="77777777" w:rsidR="003F2BC0" w:rsidRPr="003F2BC0" w:rsidRDefault="003F2BC0" w:rsidP="003F2BC0">
            <w:pPr>
              <w:tabs>
                <w:tab w:val="left" w:pos="1830"/>
              </w:tabs>
              <w:ind w:firstLineChars="0" w:firstLine="0"/>
              <w:jc w:val="left"/>
            </w:pPr>
            <w:r w:rsidRPr="003F2BC0">
              <w:rPr>
                <w:rFonts w:hint="eastAsia"/>
              </w:rPr>
              <w:t>金</w:t>
            </w:r>
          </w:p>
        </w:tc>
        <w:tc>
          <w:tcPr>
            <w:tcW w:w="92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C78A474" w14:textId="77777777" w:rsidR="003F2BC0" w:rsidRPr="003F2BC0" w:rsidRDefault="003F2BC0" w:rsidP="003F2BC0">
            <w:pPr>
              <w:tabs>
                <w:tab w:val="left" w:pos="1830"/>
              </w:tabs>
              <w:ind w:firstLineChars="0" w:firstLine="0"/>
              <w:jc w:val="left"/>
            </w:pPr>
            <w:r w:rsidRPr="003F2BC0">
              <w:rPr>
                <w:rFonts w:hint="eastAsia"/>
              </w:rPr>
              <w:t>人、物の資源を確保するための予算</w:t>
            </w:r>
          </w:p>
          <w:p w14:paraId="5B49B0CF" w14:textId="77777777" w:rsidR="003F2BC0" w:rsidRPr="003F2BC0" w:rsidRDefault="003F2BC0" w:rsidP="003F2BC0">
            <w:pPr>
              <w:tabs>
                <w:tab w:val="left" w:pos="1830"/>
              </w:tabs>
              <w:ind w:firstLineChars="0" w:firstLine="0"/>
              <w:jc w:val="left"/>
            </w:pPr>
            <w:r w:rsidRPr="003F2BC0">
              <w:rPr>
                <w:rFonts w:hint="eastAsia"/>
              </w:rPr>
              <w:t>要員の教育費用</w:t>
            </w:r>
          </w:p>
          <w:p w14:paraId="3510D7A8" w14:textId="77777777" w:rsidR="003F2BC0" w:rsidRPr="003F2BC0" w:rsidRDefault="003F2BC0" w:rsidP="003F2BC0">
            <w:pPr>
              <w:tabs>
                <w:tab w:val="left" w:pos="1830"/>
              </w:tabs>
              <w:ind w:firstLineChars="0" w:firstLine="0"/>
              <w:jc w:val="left"/>
            </w:pPr>
            <w:r w:rsidRPr="003F2BC0">
              <w:rPr>
                <w:rFonts w:hint="eastAsia"/>
              </w:rPr>
              <w:t>ISMSの維持費など</w:t>
            </w:r>
          </w:p>
        </w:tc>
      </w:tr>
      <w:tr w:rsidR="003F2BC0" w:rsidRPr="003F2BC0" w14:paraId="5533B1FC" w14:textId="77777777" w:rsidTr="00FC66A0">
        <w:trPr>
          <w:trHeight w:val="1152"/>
        </w:trPr>
        <w:tc>
          <w:tcPr>
            <w:tcW w:w="126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1CF90F27" w14:textId="77777777" w:rsidR="003F2BC0" w:rsidRPr="003F2BC0" w:rsidRDefault="003F2BC0" w:rsidP="003F2BC0">
            <w:pPr>
              <w:tabs>
                <w:tab w:val="left" w:pos="1830"/>
              </w:tabs>
              <w:ind w:firstLineChars="0" w:firstLine="0"/>
              <w:jc w:val="left"/>
            </w:pPr>
            <w:r w:rsidRPr="003F2BC0">
              <w:rPr>
                <w:rFonts w:hint="eastAsia"/>
              </w:rPr>
              <w:t>情報</w:t>
            </w:r>
          </w:p>
        </w:tc>
        <w:tc>
          <w:tcPr>
            <w:tcW w:w="92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9C71E1E" w14:textId="77777777" w:rsidR="003F2BC0" w:rsidRPr="003F2BC0" w:rsidRDefault="003F2BC0" w:rsidP="003F2BC0">
            <w:pPr>
              <w:tabs>
                <w:tab w:val="left" w:pos="1830"/>
              </w:tabs>
              <w:ind w:firstLineChars="0" w:firstLine="0"/>
              <w:jc w:val="left"/>
            </w:pPr>
            <w:r w:rsidRPr="003F2BC0">
              <w:rPr>
                <w:rFonts w:hint="eastAsia"/>
              </w:rPr>
              <w:t>文書化した情報</w:t>
            </w:r>
          </w:p>
          <w:p w14:paraId="06DB1B4D" w14:textId="77777777" w:rsidR="003F2BC0" w:rsidRPr="003F2BC0" w:rsidRDefault="003F2BC0" w:rsidP="003F2BC0">
            <w:pPr>
              <w:tabs>
                <w:tab w:val="left" w:pos="1830"/>
              </w:tabs>
              <w:ind w:firstLineChars="0" w:firstLine="0"/>
              <w:jc w:val="left"/>
            </w:pPr>
            <w:r w:rsidRPr="003F2BC0">
              <w:rPr>
                <w:rFonts w:hint="eastAsia"/>
              </w:rPr>
              <w:t>ISMSのPDCAサイクルを回すために有用な情報</w:t>
            </w:r>
          </w:p>
          <w:p w14:paraId="1EB30781" w14:textId="77777777" w:rsidR="003F2BC0" w:rsidRPr="003F2BC0" w:rsidRDefault="003F2BC0" w:rsidP="003F2BC0">
            <w:pPr>
              <w:tabs>
                <w:tab w:val="left" w:pos="1830"/>
              </w:tabs>
              <w:ind w:firstLineChars="0" w:firstLine="0"/>
              <w:jc w:val="left"/>
            </w:pPr>
            <w:r w:rsidRPr="003F2BC0">
              <w:rPr>
                <w:rFonts w:hint="eastAsia"/>
              </w:rPr>
              <w:t>情報セキュリティに関する最新情報など</w:t>
            </w:r>
          </w:p>
        </w:tc>
      </w:tr>
    </w:tbl>
    <w:p w14:paraId="3B3FED62" w14:textId="77777777" w:rsidR="003F2BC0" w:rsidRPr="003F2BC0" w:rsidRDefault="003F2BC0" w:rsidP="003F2BC0">
      <w:pPr>
        <w:ind w:firstLineChars="0" w:firstLine="0"/>
      </w:pPr>
    </w:p>
    <w:p w14:paraId="1E82A477"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7.2 力量</w:t>
      </w:r>
    </w:p>
    <w:tbl>
      <w:tblPr>
        <w:tblStyle w:val="a9"/>
        <w:tblW w:w="10490" w:type="dxa"/>
        <w:tblInd w:w="-5" w:type="dxa"/>
        <w:tblLook w:val="04A0" w:firstRow="1" w:lastRow="0" w:firstColumn="1" w:lastColumn="0" w:noHBand="0" w:noVBand="1"/>
      </w:tblPr>
      <w:tblGrid>
        <w:gridCol w:w="4253"/>
        <w:gridCol w:w="6237"/>
      </w:tblGrid>
      <w:tr w:rsidR="003F2BC0" w:rsidRPr="003F2BC0" w14:paraId="3675F974" w14:textId="77777777" w:rsidTr="00FC66A0">
        <w:tc>
          <w:tcPr>
            <w:tcW w:w="4253" w:type="dxa"/>
            <w:shd w:val="clear" w:color="auto" w:fill="215E99"/>
          </w:tcPr>
          <w:p w14:paraId="14EC373C"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作成する文書</w:t>
            </w:r>
          </w:p>
        </w:tc>
        <w:tc>
          <w:tcPr>
            <w:tcW w:w="6237" w:type="dxa"/>
          </w:tcPr>
          <w:p w14:paraId="450FAFA5" w14:textId="77777777" w:rsidR="003F2BC0" w:rsidRPr="003F2BC0" w:rsidRDefault="003F2BC0" w:rsidP="00BD7C2E">
            <w:pPr>
              <w:numPr>
                <w:ilvl w:val="0"/>
                <w:numId w:val="58"/>
              </w:numPr>
              <w:tabs>
                <w:tab w:val="left" w:pos="455"/>
              </w:tabs>
              <w:ind w:firstLineChars="0"/>
              <w:jc w:val="left"/>
              <w:rPr>
                <w:lang w:eastAsia="zh-TW"/>
              </w:rPr>
            </w:pPr>
            <w:r w:rsidRPr="003F2BC0">
              <w:rPr>
                <w:rFonts w:hint="eastAsia"/>
                <w:lang w:eastAsia="zh-TW"/>
              </w:rPr>
              <w:t>力量確認表</w:t>
            </w:r>
          </w:p>
          <w:p w14:paraId="05D22549" w14:textId="77777777" w:rsidR="003F2BC0" w:rsidRPr="003F2BC0" w:rsidRDefault="003F2BC0" w:rsidP="00BD7C2E">
            <w:pPr>
              <w:numPr>
                <w:ilvl w:val="0"/>
                <w:numId w:val="58"/>
              </w:numPr>
              <w:tabs>
                <w:tab w:val="left" w:pos="455"/>
              </w:tabs>
              <w:ind w:firstLineChars="0"/>
              <w:jc w:val="left"/>
            </w:pPr>
            <w:r w:rsidRPr="003F2BC0">
              <w:rPr>
                <w:rFonts w:hint="eastAsia"/>
              </w:rPr>
              <w:t>教育計画書</w:t>
            </w:r>
          </w:p>
          <w:p w14:paraId="69ED1AEA" w14:textId="77777777" w:rsidR="003F2BC0" w:rsidRPr="003F2BC0" w:rsidRDefault="003F2BC0" w:rsidP="00BD7C2E">
            <w:pPr>
              <w:numPr>
                <w:ilvl w:val="0"/>
                <w:numId w:val="58"/>
              </w:numPr>
              <w:tabs>
                <w:tab w:val="left" w:pos="455"/>
              </w:tabs>
              <w:ind w:firstLineChars="0"/>
              <w:jc w:val="left"/>
            </w:pPr>
            <w:r w:rsidRPr="003F2BC0">
              <w:rPr>
                <w:rFonts w:hint="eastAsia"/>
              </w:rPr>
              <w:t>理解度確認テスト</w:t>
            </w:r>
          </w:p>
          <w:p w14:paraId="482E6217" w14:textId="77777777" w:rsidR="003F2BC0" w:rsidRPr="003F2BC0" w:rsidRDefault="003F2BC0" w:rsidP="00BD7C2E">
            <w:pPr>
              <w:numPr>
                <w:ilvl w:val="0"/>
                <w:numId w:val="58"/>
              </w:numPr>
              <w:tabs>
                <w:tab w:val="left" w:pos="455"/>
              </w:tabs>
              <w:ind w:firstLineChars="0"/>
              <w:jc w:val="left"/>
            </w:pPr>
            <w:r w:rsidRPr="003F2BC0">
              <w:rPr>
                <w:rFonts w:hint="eastAsia"/>
              </w:rPr>
              <w:t>教育実施記録</w:t>
            </w:r>
          </w:p>
        </w:tc>
      </w:tr>
    </w:tbl>
    <w:p w14:paraId="66EF9C99" w14:textId="77777777" w:rsidR="003F2BC0" w:rsidRPr="003F2BC0" w:rsidRDefault="003F2BC0" w:rsidP="003F2BC0">
      <w:r w:rsidRPr="003F2BC0">
        <w:rPr>
          <w:rFonts w:hint="eastAsia"/>
        </w:rPr>
        <w:t>ISMS適用範囲の要員に必要な力量（知識、技能など）を明確にし、実際に要員が力量を備えているか評価を行います。力量が不足している場合、力量を身に付けるための教育を計画し、実施する必要があります。教育の結果、力量が取得できたかを評価します。</w:t>
      </w:r>
    </w:p>
    <w:p w14:paraId="11578209" w14:textId="77777777" w:rsidR="003F2BC0" w:rsidRPr="003F2BC0" w:rsidRDefault="003F2BC0" w:rsidP="003F2BC0">
      <w:pPr>
        <w:tabs>
          <w:tab w:val="left" w:pos="4820"/>
        </w:tabs>
        <w:jc w:val="left"/>
        <w:rPr>
          <w:b/>
          <w:bCs/>
        </w:rPr>
      </w:pPr>
    </w:p>
    <w:p w14:paraId="65244EB0" w14:textId="77777777" w:rsidR="003F2BC0" w:rsidRPr="003F2BC0" w:rsidRDefault="003F2BC0" w:rsidP="003F2BC0">
      <w:pPr>
        <w:tabs>
          <w:tab w:val="left" w:pos="4820"/>
        </w:tabs>
        <w:jc w:val="left"/>
        <w:rPr>
          <w:b/>
          <w:bCs/>
        </w:rPr>
      </w:pPr>
      <w:r w:rsidRPr="003F2BC0">
        <w:rPr>
          <w:rFonts w:hint="eastAsia"/>
          <w:b/>
          <w:bCs/>
        </w:rPr>
        <w:t>力量確認表の作成方法（例）</w:t>
      </w:r>
    </w:p>
    <w:p w14:paraId="3CEB915A" w14:textId="77777777" w:rsidR="003F2BC0" w:rsidRPr="003F2BC0" w:rsidRDefault="003F2BC0" w:rsidP="003F2BC0">
      <w:r w:rsidRPr="003F2BC0">
        <w:rPr>
          <w:rFonts w:hint="eastAsia"/>
        </w:rPr>
        <w:t>要員の力量を評価し、確認するための力量確認表を作成する方法について説明します。</w:t>
      </w:r>
    </w:p>
    <w:p w14:paraId="3433F440" w14:textId="77777777" w:rsidR="003F2BC0" w:rsidRPr="003F2BC0" w:rsidRDefault="003F2BC0" w:rsidP="003F2BC0">
      <w:r w:rsidRPr="003F2BC0">
        <w:rPr>
          <w:rFonts w:hint="eastAsia"/>
        </w:rPr>
        <w:t>以下は、部門管理者の力量評価の例です。以下の手順で赤文字の箇所を自社の状況に合わせたものに修正することにより、自社に適した力量確認表を作成できます。</w:t>
      </w:r>
    </w:p>
    <w:p w14:paraId="482E0AD3" w14:textId="77777777" w:rsidR="003F2BC0" w:rsidRPr="003F2BC0" w:rsidRDefault="003F2BC0" w:rsidP="00BD7C2E">
      <w:pPr>
        <w:numPr>
          <w:ilvl w:val="0"/>
          <w:numId w:val="5"/>
        </w:numPr>
        <w:tabs>
          <w:tab w:val="clear" w:pos="720"/>
          <w:tab w:val="num" w:pos="426"/>
        </w:tabs>
        <w:ind w:leftChars="-3" w:left="425" w:hangingChars="180" w:hanging="432"/>
      </w:pPr>
      <w:r w:rsidRPr="003F2BC0">
        <w:rPr>
          <w:rFonts w:hint="eastAsia"/>
        </w:rPr>
        <w:t>要員ごとに、「組織の役割、責任及び権限」により割り当てられた役割や責任を果たすために必要となる力量を、「必要条件」として定義します。</w:t>
      </w:r>
    </w:p>
    <w:p w14:paraId="296216BF" w14:textId="77777777" w:rsidR="003F2BC0" w:rsidRPr="003F2BC0" w:rsidRDefault="003F2BC0" w:rsidP="00BD7C2E">
      <w:pPr>
        <w:numPr>
          <w:ilvl w:val="0"/>
          <w:numId w:val="5"/>
        </w:numPr>
        <w:tabs>
          <w:tab w:val="clear" w:pos="720"/>
          <w:tab w:val="num" w:pos="426"/>
        </w:tabs>
        <w:ind w:leftChars="-3" w:left="425" w:hangingChars="180" w:hanging="432"/>
      </w:pPr>
      <w:r w:rsidRPr="003F2BC0">
        <w:rPr>
          <w:rFonts w:hint="eastAsia"/>
        </w:rPr>
        <w:t>責任者として任命できるか否かを判断するための任命基準を定義します。</w:t>
      </w:r>
    </w:p>
    <w:p w14:paraId="330F6BEA" w14:textId="77777777" w:rsidR="003F2BC0" w:rsidRPr="003F2BC0" w:rsidRDefault="003F2BC0" w:rsidP="00BD7C2E">
      <w:pPr>
        <w:numPr>
          <w:ilvl w:val="0"/>
          <w:numId w:val="5"/>
        </w:numPr>
        <w:tabs>
          <w:tab w:val="clear" w:pos="720"/>
          <w:tab w:val="num" w:pos="426"/>
        </w:tabs>
        <w:ind w:leftChars="-3" w:left="425" w:hangingChars="180" w:hanging="432"/>
      </w:pPr>
      <w:r w:rsidRPr="003F2BC0">
        <w:rPr>
          <w:rFonts w:hint="eastAsia"/>
        </w:rPr>
        <w:t>定義された力量をどれほど備えているか、評価基準を決めて評価を行います。</w:t>
      </w:r>
    </w:p>
    <w:p w14:paraId="71ABB145" w14:textId="77777777" w:rsidR="003F2BC0" w:rsidRPr="003F2BC0" w:rsidRDefault="003F2BC0" w:rsidP="00BD7C2E">
      <w:pPr>
        <w:numPr>
          <w:ilvl w:val="0"/>
          <w:numId w:val="5"/>
        </w:numPr>
        <w:tabs>
          <w:tab w:val="clear" w:pos="720"/>
          <w:tab w:val="num" w:pos="426"/>
        </w:tabs>
        <w:ind w:leftChars="-3" w:left="425" w:hangingChars="180" w:hanging="432"/>
      </w:pPr>
      <w:r w:rsidRPr="003F2BC0">
        <w:rPr>
          <w:rFonts w:hint="eastAsia"/>
        </w:rPr>
        <w:t>評価の結果、力量が不足している場合は教育・訓練を実施します。</w:t>
      </w:r>
    </w:p>
    <w:p w14:paraId="62BC85EC" w14:textId="77777777" w:rsidR="003F2BC0" w:rsidRPr="003F2BC0" w:rsidRDefault="003F2BC0" w:rsidP="00BD7C2E">
      <w:pPr>
        <w:numPr>
          <w:ilvl w:val="0"/>
          <w:numId w:val="5"/>
        </w:numPr>
        <w:tabs>
          <w:tab w:val="clear" w:pos="720"/>
          <w:tab w:val="num" w:pos="426"/>
        </w:tabs>
        <w:ind w:leftChars="-3" w:left="425" w:hangingChars="180" w:hanging="432"/>
      </w:pPr>
      <w:r w:rsidRPr="003F2BC0">
        <w:rPr>
          <w:rFonts w:hint="eastAsia"/>
        </w:rPr>
        <w:t>教育・訓練の実施後、どれほど改善できたか評価を行い、任命基準をもとに責任者として任命できるか判断します。</w:t>
      </w:r>
    </w:p>
    <w:p w14:paraId="756A9143" w14:textId="77777777" w:rsidR="003F2BC0" w:rsidRPr="003F2BC0" w:rsidRDefault="003F2BC0" w:rsidP="003F2BC0">
      <w:pPr>
        <w:ind w:firstLineChars="0"/>
      </w:pPr>
    </w:p>
    <w:tbl>
      <w:tblPr>
        <w:tblStyle w:val="a9"/>
        <w:tblW w:w="0" w:type="auto"/>
        <w:tblLook w:val="04A0" w:firstRow="1" w:lastRow="0" w:firstColumn="1" w:lastColumn="0" w:noHBand="0" w:noVBand="1"/>
      </w:tblPr>
      <w:tblGrid>
        <w:gridCol w:w="449"/>
        <w:gridCol w:w="1134"/>
        <w:gridCol w:w="122"/>
        <w:gridCol w:w="1217"/>
        <w:gridCol w:w="488"/>
        <w:gridCol w:w="973"/>
        <w:gridCol w:w="732"/>
        <w:gridCol w:w="729"/>
        <w:gridCol w:w="976"/>
        <w:gridCol w:w="486"/>
        <w:gridCol w:w="1219"/>
        <w:gridCol w:w="243"/>
        <w:gridCol w:w="1462"/>
      </w:tblGrid>
      <w:tr w:rsidR="003F2BC0" w:rsidRPr="003F2BC0" w14:paraId="44399F5B" w14:textId="77777777" w:rsidTr="00FC66A0">
        <w:tc>
          <w:tcPr>
            <w:tcW w:w="1705" w:type="dxa"/>
            <w:gridSpan w:val="3"/>
            <w:shd w:val="clear" w:color="auto" w:fill="215E99" w:themeFill="text2" w:themeFillTint="BF"/>
          </w:tcPr>
          <w:p w14:paraId="1453B213"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役割</w:t>
            </w:r>
          </w:p>
        </w:tc>
        <w:tc>
          <w:tcPr>
            <w:tcW w:w="1705" w:type="dxa"/>
            <w:gridSpan w:val="2"/>
          </w:tcPr>
          <w:p w14:paraId="69E34AC2" w14:textId="77777777" w:rsidR="003F2BC0" w:rsidRPr="003F2BC0" w:rsidRDefault="003F2BC0" w:rsidP="003F2BC0">
            <w:pPr>
              <w:tabs>
                <w:tab w:val="left" w:pos="1830"/>
              </w:tabs>
              <w:ind w:firstLineChars="0" w:firstLine="0"/>
              <w:jc w:val="left"/>
            </w:pPr>
            <w:r w:rsidRPr="003F2BC0">
              <w:rPr>
                <w:rFonts w:hint="eastAsia"/>
              </w:rPr>
              <w:t>部門管理者</w:t>
            </w:r>
          </w:p>
        </w:tc>
        <w:tc>
          <w:tcPr>
            <w:tcW w:w="1705" w:type="dxa"/>
            <w:gridSpan w:val="2"/>
            <w:shd w:val="clear" w:color="auto" w:fill="215E99" w:themeFill="text2" w:themeFillTint="BF"/>
          </w:tcPr>
          <w:p w14:paraId="4FB7D5BC"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任命基準</w:t>
            </w:r>
          </w:p>
        </w:tc>
        <w:tc>
          <w:tcPr>
            <w:tcW w:w="1705" w:type="dxa"/>
            <w:gridSpan w:val="2"/>
          </w:tcPr>
          <w:p w14:paraId="5A8F5E4B" w14:textId="77777777" w:rsidR="003F2BC0" w:rsidRPr="003F2BC0" w:rsidRDefault="003F2BC0" w:rsidP="003F2BC0">
            <w:pPr>
              <w:tabs>
                <w:tab w:val="left" w:pos="1830"/>
              </w:tabs>
              <w:ind w:firstLineChars="0" w:firstLine="0"/>
              <w:jc w:val="left"/>
            </w:pPr>
            <w:r w:rsidRPr="003F2BC0">
              <w:rPr>
                <w:rFonts w:hint="eastAsia"/>
              </w:rPr>
              <w:t>A</w:t>
            </w:r>
          </w:p>
        </w:tc>
        <w:tc>
          <w:tcPr>
            <w:tcW w:w="1705" w:type="dxa"/>
            <w:gridSpan w:val="2"/>
          </w:tcPr>
          <w:p w14:paraId="49214AA6" w14:textId="77777777" w:rsidR="003F2BC0" w:rsidRPr="003F2BC0" w:rsidRDefault="003F2BC0" w:rsidP="003F2BC0">
            <w:pPr>
              <w:tabs>
                <w:tab w:val="left" w:pos="1830"/>
              </w:tabs>
              <w:ind w:firstLineChars="0" w:firstLine="0"/>
              <w:jc w:val="left"/>
            </w:pPr>
            <w:r w:rsidRPr="003F2BC0">
              <w:rPr>
                <w:rFonts w:hint="eastAsia"/>
              </w:rPr>
              <w:t>B</w:t>
            </w:r>
          </w:p>
        </w:tc>
        <w:tc>
          <w:tcPr>
            <w:tcW w:w="1705" w:type="dxa"/>
            <w:gridSpan w:val="2"/>
          </w:tcPr>
          <w:p w14:paraId="1D398F42" w14:textId="77777777" w:rsidR="003F2BC0" w:rsidRPr="003F2BC0" w:rsidRDefault="003F2BC0" w:rsidP="003F2BC0">
            <w:pPr>
              <w:tabs>
                <w:tab w:val="left" w:pos="1830"/>
              </w:tabs>
              <w:ind w:firstLineChars="0" w:firstLine="0"/>
              <w:jc w:val="left"/>
            </w:pPr>
            <w:r w:rsidRPr="003F2BC0">
              <w:rPr>
                <w:rFonts w:hint="eastAsia"/>
              </w:rPr>
              <w:t>C</w:t>
            </w:r>
          </w:p>
        </w:tc>
      </w:tr>
      <w:tr w:rsidR="003F2BC0" w:rsidRPr="003F2BC0" w14:paraId="1E9F28F9" w14:textId="77777777" w:rsidTr="00FC66A0">
        <w:trPr>
          <w:trHeight w:val="60"/>
        </w:trPr>
        <w:tc>
          <w:tcPr>
            <w:tcW w:w="1705" w:type="dxa"/>
            <w:gridSpan w:val="3"/>
            <w:shd w:val="clear" w:color="auto" w:fill="215E99" w:themeFill="text2" w:themeFillTint="BF"/>
          </w:tcPr>
          <w:p w14:paraId="71A351BA"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氏名</w:t>
            </w:r>
          </w:p>
        </w:tc>
        <w:tc>
          <w:tcPr>
            <w:tcW w:w="1705" w:type="dxa"/>
            <w:gridSpan w:val="2"/>
          </w:tcPr>
          <w:p w14:paraId="21834D73" w14:textId="77777777" w:rsidR="003F2BC0" w:rsidRPr="003F2BC0" w:rsidRDefault="003F2BC0" w:rsidP="003F2BC0">
            <w:pPr>
              <w:tabs>
                <w:tab w:val="left" w:pos="1830"/>
              </w:tabs>
              <w:ind w:firstLineChars="0" w:firstLine="0"/>
              <w:jc w:val="left"/>
            </w:pPr>
            <w:r w:rsidRPr="003F2BC0">
              <w:rPr>
                <w:rFonts w:hint="eastAsia"/>
              </w:rPr>
              <w:t>〇〇 ○○</w:t>
            </w:r>
          </w:p>
        </w:tc>
        <w:tc>
          <w:tcPr>
            <w:tcW w:w="1705" w:type="dxa"/>
            <w:gridSpan w:val="2"/>
            <w:shd w:val="clear" w:color="auto" w:fill="215E99" w:themeFill="text2" w:themeFillTint="BF"/>
          </w:tcPr>
          <w:p w14:paraId="453EF870"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区分</w:t>
            </w:r>
          </w:p>
        </w:tc>
        <w:tc>
          <w:tcPr>
            <w:tcW w:w="1705" w:type="dxa"/>
            <w:gridSpan w:val="2"/>
          </w:tcPr>
          <w:p w14:paraId="1BCDBB5A" w14:textId="77777777" w:rsidR="003F2BC0" w:rsidRPr="003F2BC0" w:rsidRDefault="003F2BC0" w:rsidP="003F2BC0">
            <w:pPr>
              <w:tabs>
                <w:tab w:val="left" w:pos="1830"/>
              </w:tabs>
              <w:ind w:firstLineChars="0" w:firstLine="0"/>
              <w:jc w:val="left"/>
            </w:pPr>
            <w:r w:rsidRPr="003F2BC0">
              <w:rPr>
                <w:rFonts w:hint="eastAsia"/>
              </w:rPr>
              <w:t>任命可</w:t>
            </w:r>
          </w:p>
        </w:tc>
        <w:tc>
          <w:tcPr>
            <w:tcW w:w="1705" w:type="dxa"/>
            <w:gridSpan w:val="2"/>
          </w:tcPr>
          <w:p w14:paraId="3E993D4B" w14:textId="77777777" w:rsidR="003F2BC0" w:rsidRPr="003F2BC0" w:rsidRDefault="003F2BC0" w:rsidP="003F2BC0">
            <w:pPr>
              <w:tabs>
                <w:tab w:val="left" w:pos="1830"/>
              </w:tabs>
              <w:ind w:firstLineChars="0" w:firstLine="0"/>
              <w:jc w:val="left"/>
            </w:pPr>
            <w:r w:rsidRPr="003F2BC0">
              <w:rPr>
                <w:rFonts w:hint="eastAsia"/>
              </w:rPr>
              <w:t>改善確認後任命可※</w:t>
            </w:r>
          </w:p>
        </w:tc>
        <w:tc>
          <w:tcPr>
            <w:tcW w:w="1705" w:type="dxa"/>
            <w:gridSpan w:val="2"/>
          </w:tcPr>
          <w:p w14:paraId="17D138AC" w14:textId="77777777" w:rsidR="003F2BC0" w:rsidRPr="003F2BC0" w:rsidRDefault="003F2BC0" w:rsidP="003F2BC0">
            <w:pPr>
              <w:tabs>
                <w:tab w:val="left" w:pos="1830"/>
              </w:tabs>
              <w:ind w:firstLineChars="0" w:firstLine="0"/>
              <w:jc w:val="left"/>
            </w:pPr>
            <w:r w:rsidRPr="003F2BC0">
              <w:rPr>
                <w:rFonts w:hint="eastAsia"/>
              </w:rPr>
              <w:t>任命不可</w:t>
            </w:r>
          </w:p>
          <w:p w14:paraId="5077CA77" w14:textId="77777777" w:rsidR="003F2BC0" w:rsidRPr="003F2BC0" w:rsidRDefault="003F2BC0" w:rsidP="003F2BC0">
            <w:pPr>
              <w:tabs>
                <w:tab w:val="left" w:pos="1830"/>
              </w:tabs>
              <w:ind w:firstLineChars="0" w:firstLine="0"/>
              <w:jc w:val="left"/>
            </w:pPr>
            <w:r w:rsidRPr="003F2BC0">
              <w:rPr>
                <w:rFonts w:hint="eastAsia"/>
              </w:rPr>
              <w:t>再任命</w:t>
            </w:r>
          </w:p>
        </w:tc>
      </w:tr>
      <w:tr w:rsidR="003F2BC0" w:rsidRPr="003F2BC0" w14:paraId="6AD159D2" w14:textId="77777777" w:rsidTr="00FC66A0">
        <w:trPr>
          <w:trHeight w:val="60"/>
        </w:trPr>
        <w:tc>
          <w:tcPr>
            <w:tcW w:w="10230" w:type="dxa"/>
            <w:gridSpan w:val="13"/>
          </w:tcPr>
          <w:p w14:paraId="5AF3A7F4" w14:textId="77777777" w:rsidR="003F2BC0" w:rsidRPr="003F2BC0" w:rsidRDefault="003F2BC0" w:rsidP="003F2BC0">
            <w:pPr>
              <w:tabs>
                <w:tab w:val="left" w:pos="1830"/>
              </w:tabs>
              <w:ind w:firstLineChars="0" w:firstLine="0"/>
              <w:jc w:val="left"/>
            </w:pPr>
            <w:r w:rsidRPr="003F2BC0">
              <w:t>A：項目のすべてが"3"以上。</w:t>
            </w:r>
          </w:p>
          <w:p w14:paraId="507F3121" w14:textId="77777777" w:rsidR="003F2BC0" w:rsidRPr="003F2BC0" w:rsidRDefault="003F2BC0" w:rsidP="003F2BC0">
            <w:pPr>
              <w:tabs>
                <w:tab w:val="left" w:pos="1830"/>
              </w:tabs>
              <w:ind w:firstLineChars="0" w:firstLine="0"/>
              <w:jc w:val="left"/>
            </w:pPr>
            <w:r w:rsidRPr="003F2BC0">
              <w:t>B：項目の"2"以下について改善の予定がある。</w:t>
            </w:r>
          </w:p>
          <w:p w14:paraId="3A8C91A3" w14:textId="77777777" w:rsidR="003F2BC0" w:rsidRPr="003F2BC0" w:rsidRDefault="003F2BC0" w:rsidP="003F2BC0">
            <w:pPr>
              <w:tabs>
                <w:tab w:val="left" w:pos="1830"/>
              </w:tabs>
              <w:ind w:firstLineChars="0" w:firstLine="0"/>
              <w:jc w:val="left"/>
            </w:pPr>
            <w:r w:rsidRPr="003F2BC0">
              <w:t>C：項目の"2"以下について改善の予定がない。</w:t>
            </w:r>
          </w:p>
          <w:p w14:paraId="3DBBDB1A" w14:textId="77777777" w:rsidR="003F2BC0" w:rsidRPr="003F2BC0" w:rsidRDefault="003F2BC0" w:rsidP="003F2BC0">
            <w:pPr>
              <w:tabs>
                <w:tab w:val="left" w:pos="1830"/>
              </w:tabs>
              <w:ind w:firstLineChars="0" w:firstLine="0"/>
              <w:jc w:val="left"/>
            </w:pPr>
            <w:r w:rsidRPr="003F2BC0">
              <w:rPr>
                <w:rFonts w:hint="eastAsia"/>
              </w:rPr>
              <w:t>※改善確認までは暫定的に任命し、改善確認後に正式任命とする</w:t>
            </w:r>
          </w:p>
        </w:tc>
      </w:tr>
      <w:tr w:rsidR="003F2BC0" w:rsidRPr="003F2BC0" w14:paraId="3464181C" w14:textId="77777777" w:rsidTr="00FC66A0">
        <w:tc>
          <w:tcPr>
            <w:tcW w:w="449" w:type="dxa"/>
            <w:shd w:val="clear" w:color="auto" w:fill="215E99" w:themeFill="text2" w:themeFillTint="BF"/>
          </w:tcPr>
          <w:p w14:paraId="7C6FC446" w14:textId="77777777" w:rsidR="003F2BC0" w:rsidRPr="003F2BC0" w:rsidRDefault="003F2BC0" w:rsidP="003F2BC0">
            <w:pPr>
              <w:widowControl/>
              <w:ind w:firstLineChars="0" w:firstLine="0"/>
              <w:jc w:val="left"/>
              <w:rPr>
                <w:b/>
                <w:bCs/>
                <w:color w:val="FFFFFF" w:themeColor="background1"/>
                <w:szCs w:val="32"/>
              </w:rPr>
            </w:pPr>
          </w:p>
        </w:tc>
        <w:tc>
          <w:tcPr>
            <w:tcW w:w="2473" w:type="dxa"/>
            <w:gridSpan w:val="3"/>
            <w:shd w:val="clear" w:color="auto" w:fill="215E99" w:themeFill="text2" w:themeFillTint="BF"/>
          </w:tcPr>
          <w:p w14:paraId="66C99C5A"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必要条件</w:t>
            </w:r>
          </w:p>
        </w:tc>
        <w:tc>
          <w:tcPr>
            <w:tcW w:w="1461" w:type="dxa"/>
            <w:gridSpan w:val="2"/>
            <w:shd w:val="clear" w:color="auto" w:fill="215E99" w:themeFill="text2" w:themeFillTint="BF"/>
          </w:tcPr>
          <w:p w14:paraId="5F800A53"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評価</w:t>
            </w:r>
          </w:p>
        </w:tc>
        <w:tc>
          <w:tcPr>
            <w:tcW w:w="1461" w:type="dxa"/>
            <w:gridSpan w:val="2"/>
            <w:shd w:val="clear" w:color="auto" w:fill="215E99" w:themeFill="text2" w:themeFillTint="BF"/>
          </w:tcPr>
          <w:p w14:paraId="4E1905FE"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改善予定日</w:t>
            </w:r>
          </w:p>
        </w:tc>
        <w:tc>
          <w:tcPr>
            <w:tcW w:w="1462" w:type="dxa"/>
            <w:gridSpan w:val="2"/>
            <w:shd w:val="clear" w:color="auto" w:fill="215E99" w:themeFill="text2" w:themeFillTint="BF"/>
          </w:tcPr>
          <w:p w14:paraId="3107B412"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改善内容</w:t>
            </w:r>
          </w:p>
        </w:tc>
        <w:tc>
          <w:tcPr>
            <w:tcW w:w="1462" w:type="dxa"/>
            <w:gridSpan w:val="2"/>
            <w:shd w:val="clear" w:color="auto" w:fill="215E99" w:themeFill="text2" w:themeFillTint="BF"/>
          </w:tcPr>
          <w:p w14:paraId="0F93E55E"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改善後評価</w:t>
            </w:r>
          </w:p>
        </w:tc>
        <w:tc>
          <w:tcPr>
            <w:tcW w:w="1462" w:type="dxa"/>
            <w:shd w:val="clear" w:color="auto" w:fill="215E99" w:themeFill="text2" w:themeFillTint="BF"/>
          </w:tcPr>
          <w:p w14:paraId="37D2FDEC"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改善確認日</w:t>
            </w:r>
          </w:p>
        </w:tc>
      </w:tr>
      <w:tr w:rsidR="003F2BC0" w:rsidRPr="003F2BC0" w14:paraId="3B98D9B8" w14:textId="77777777" w:rsidTr="00FC66A0">
        <w:tc>
          <w:tcPr>
            <w:tcW w:w="449" w:type="dxa"/>
          </w:tcPr>
          <w:p w14:paraId="7EFDA7AF" w14:textId="77777777" w:rsidR="003F2BC0" w:rsidRPr="003F2BC0" w:rsidRDefault="003F2BC0" w:rsidP="003F2BC0">
            <w:pPr>
              <w:tabs>
                <w:tab w:val="left" w:pos="1830"/>
              </w:tabs>
              <w:ind w:firstLineChars="0" w:firstLine="0"/>
              <w:jc w:val="left"/>
            </w:pPr>
            <w:r w:rsidRPr="003F2BC0">
              <w:rPr>
                <w:rFonts w:hint="eastAsia"/>
              </w:rPr>
              <w:t>1</w:t>
            </w:r>
          </w:p>
        </w:tc>
        <w:tc>
          <w:tcPr>
            <w:tcW w:w="2473" w:type="dxa"/>
            <w:gridSpan w:val="3"/>
          </w:tcPr>
          <w:p w14:paraId="6416E9A5" w14:textId="77777777" w:rsidR="003F2BC0" w:rsidRPr="0020274D" w:rsidRDefault="003F2BC0" w:rsidP="003F2BC0">
            <w:pPr>
              <w:tabs>
                <w:tab w:val="left" w:pos="1830"/>
              </w:tabs>
              <w:ind w:firstLineChars="0" w:firstLine="0"/>
              <w:jc w:val="left"/>
              <w:rPr>
                <w:color w:val="000000" w:themeColor="text1"/>
              </w:rPr>
            </w:pPr>
            <w:r w:rsidRPr="0020274D">
              <w:rPr>
                <w:rFonts w:hint="eastAsia"/>
                <w:color w:val="000000" w:themeColor="text1"/>
              </w:rPr>
              <w:t>情報セキュリティ基本方針および社内の規程、基準などに精通していること</w:t>
            </w:r>
          </w:p>
        </w:tc>
        <w:tc>
          <w:tcPr>
            <w:tcW w:w="1461" w:type="dxa"/>
            <w:gridSpan w:val="2"/>
          </w:tcPr>
          <w:p w14:paraId="5E0E4F8F" w14:textId="77777777" w:rsidR="003F2BC0" w:rsidRPr="0020274D" w:rsidRDefault="003F2BC0" w:rsidP="003F2BC0">
            <w:pPr>
              <w:tabs>
                <w:tab w:val="left" w:pos="1830"/>
              </w:tabs>
              <w:ind w:firstLineChars="0" w:firstLine="0"/>
              <w:jc w:val="left"/>
              <w:rPr>
                <w:color w:val="000000" w:themeColor="text1"/>
              </w:rPr>
            </w:pPr>
            <w:r w:rsidRPr="0020274D">
              <w:rPr>
                <w:rFonts w:hint="eastAsia"/>
                <w:color w:val="000000" w:themeColor="text1"/>
              </w:rPr>
              <w:t>2</w:t>
            </w:r>
          </w:p>
        </w:tc>
        <w:tc>
          <w:tcPr>
            <w:tcW w:w="1461" w:type="dxa"/>
            <w:gridSpan w:val="2"/>
          </w:tcPr>
          <w:p w14:paraId="660EFB03" w14:textId="77777777" w:rsidR="003F2BC0" w:rsidRPr="0020274D" w:rsidRDefault="003F2BC0" w:rsidP="003F2BC0">
            <w:pPr>
              <w:tabs>
                <w:tab w:val="left" w:pos="1830"/>
              </w:tabs>
              <w:ind w:firstLineChars="0" w:firstLine="0"/>
              <w:jc w:val="left"/>
              <w:rPr>
                <w:color w:val="000000" w:themeColor="text1"/>
              </w:rPr>
            </w:pPr>
            <w:r w:rsidRPr="0020274D">
              <w:rPr>
                <w:color w:val="000000" w:themeColor="text1"/>
              </w:rPr>
              <w:t>20XX/-/-</w:t>
            </w:r>
          </w:p>
        </w:tc>
        <w:tc>
          <w:tcPr>
            <w:tcW w:w="1462" w:type="dxa"/>
            <w:gridSpan w:val="2"/>
          </w:tcPr>
          <w:p w14:paraId="67C088AA" w14:textId="77777777" w:rsidR="003F2BC0" w:rsidRPr="0020274D" w:rsidRDefault="003F2BC0" w:rsidP="003F2BC0">
            <w:pPr>
              <w:tabs>
                <w:tab w:val="left" w:pos="1830"/>
              </w:tabs>
              <w:ind w:firstLineChars="0" w:firstLine="0"/>
              <w:jc w:val="left"/>
              <w:rPr>
                <w:color w:val="000000" w:themeColor="text1"/>
              </w:rPr>
            </w:pPr>
            <w:r w:rsidRPr="0020274D">
              <w:rPr>
                <w:color w:val="000000" w:themeColor="text1"/>
              </w:rPr>
              <w:t>ISMS構築作業を通して獲得</w:t>
            </w:r>
          </w:p>
        </w:tc>
        <w:tc>
          <w:tcPr>
            <w:tcW w:w="1462" w:type="dxa"/>
            <w:gridSpan w:val="2"/>
          </w:tcPr>
          <w:p w14:paraId="6047D525" w14:textId="77777777" w:rsidR="003F2BC0" w:rsidRPr="003F2BC0" w:rsidRDefault="003F2BC0" w:rsidP="003F2BC0">
            <w:pPr>
              <w:tabs>
                <w:tab w:val="left" w:pos="1830"/>
              </w:tabs>
              <w:ind w:firstLineChars="0" w:firstLine="0"/>
              <w:jc w:val="left"/>
            </w:pPr>
            <w:r w:rsidRPr="003F2BC0">
              <w:rPr>
                <w:rFonts w:hint="eastAsia"/>
              </w:rPr>
              <w:t>3</w:t>
            </w:r>
          </w:p>
        </w:tc>
        <w:tc>
          <w:tcPr>
            <w:tcW w:w="1462" w:type="dxa"/>
          </w:tcPr>
          <w:p w14:paraId="3EC8E227" w14:textId="77777777" w:rsidR="003F2BC0" w:rsidRPr="003F2BC0" w:rsidRDefault="003F2BC0" w:rsidP="003F2BC0">
            <w:pPr>
              <w:tabs>
                <w:tab w:val="left" w:pos="1830"/>
              </w:tabs>
              <w:ind w:firstLineChars="0" w:firstLine="0"/>
              <w:jc w:val="left"/>
            </w:pPr>
            <w:r w:rsidRPr="003F2BC0">
              <w:t>20XX/-/-</w:t>
            </w:r>
          </w:p>
        </w:tc>
      </w:tr>
      <w:tr w:rsidR="003F2BC0" w:rsidRPr="003F2BC0" w14:paraId="622F8523" w14:textId="77777777" w:rsidTr="00FC66A0">
        <w:tc>
          <w:tcPr>
            <w:tcW w:w="449" w:type="dxa"/>
          </w:tcPr>
          <w:p w14:paraId="71E542BB" w14:textId="77777777" w:rsidR="003F2BC0" w:rsidRPr="003F2BC0" w:rsidRDefault="003F2BC0" w:rsidP="003F2BC0">
            <w:pPr>
              <w:tabs>
                <w:tab w:val="left" w:pos="1830"/>
              </w:tabs>
              <w:ind w:firstLineChars="0" w:firstLine="0"/>
              <w:jc w:val="left"/>
            </w:pPr>
            <w:r w:rsidRPr="003F2BC0">
              <w:rPr>
                <w:rFonts w:hint="eastAsia"/>
              </w:rPr>
              <w:t>2</w:t>
            </w:r>
          </w:p>
        </w:tc>
        <w:tc>
          <w:tcPr>
            <w:tcW w:w="2473" w:type="dxa"/>
            <w:gridSpan w:val="3"/>
          </w:tcPr>
          <w:p w14:paraId="033DE671" w14:textId="77777777" w:rsidR="003F2BC0" w:rsidRPr="0020274D" w:rsidRDefault="003F2BC0" w:rsidP="003F2BC0">
            <w:pPr>
              <w:tabs>
                <w:tab w:val="left" w:pos="1830"/>
              </w:tabs>
              <w:ind w:firstLineChars="0" w:firstLine="0"/>
              <w:jc w:val="left"/>
              <w:rPr>
                <w:color w:val="000000" w:themeColor="text1"/>
              </w:rPr>
            </w:pPr>
            <w:r w:rsidRPr="0020274D">
              <w:rPr>
                <w:rFonts w:hint="eastAsia"/>
                <w:color w:val="000000" w:themeColor="text1"/>
              </w:rPr>
              <w:t>情報セキュリティ基本方針および社内の規程、基準などに精通していること</w:t>
            </w:r>
          </w:p>
        </w:tc>
        <w:tc>
          <w:tcPr>
            <w:tcW w:w="1461" w:type="dxa"/>
            <w:gridSpan w:val="2"/>
          </w:tcPr>
          <w:p w14:paraId="78BE1CBE" w14:textId="77777777" w:rsidR="003F2BC0" w:rsidRPr="0020274D" w:rsidRDefault="003F2BC0" w:rsidP="003F2BC0">
            <w:pPr>
              <w:tabs>
                <w:tab w:val="left" w:pos="1830"/>
              </w:tabs>
              <w:ind w:firstLineChars="0" w:firstLine="0"/>
              <w:jc w:val="left"/>
              <w:rPr>
                <w:color w:val="000000" w:themeColor="text1"/>
              </w:rPr>
            </w:pPr>
            <w:r w:rsidRPr="0020274D">
              <w:rPr>
                <w:rFonts w:hint="eastAsia"/>
                <w:color w:val="000000" w:themeColor="text1"/>
              </w:rPr>
              <w:t>2</w:t>
            </w:r>
          </w:p>
        </w:tc>
        <w:tc>
          <w:tcPr>
            <w:tcW w:w="1461" w:type="dxa"/>
            <w:gridSpan w:val="2"/>
          </w:tcPr>
          <w:p w14:paraId="30619EDC" w14:textId="77777777" w:rsidR="003F2BC0" w:rsidRPr="0020274D" w:rsidRDefault="003F2BC0" w:rsidP="003F2BC0">
            <w:pPr>
              <w:tabs>
                <w:tab w:val="left" w:pos="1830"/>
              </w:tabs>
              <w:ind w:firstLineChars="0" w:firstLine="0"/>
              <w:jc w:val="left"/>
              <w:rPr>
                <w:color w:val="000000" w:themeColor="text1"/>
              </w:rPr>
            </w:pPr>
            <w:r w:rsidRPr="0020274D">
              <w:rPr>
                <w:color w:val="000000" w:themeColor="text1"/>
              </w:rPr>
              <w:t>20XX/-/-</w:t>
            </w:r>
          </w:p>
        </w:tc>
        <w:tc>
          <w:tcPr>
            <w:tcW w:w="1462" w:type="dxa"/>
            <w:gridSpan w:val="2"/>
          </w:tcPr>
          <w:p w14:paraId="2C1835D0" w14:textId="77777777" w:rsidR="003F2BC0" w:rsidRPr="0020274D" w:rsidRDefault="003F2BC0" w:rsidP="003F2BC0">
            <w:pPr>
              <w:tabs>
                <w:tab w:val="left" w:pos="1830"/>
              </w:tabs>
              <w:ind w:firstLineChars="0" w:firstLine="0"/>
              <w:jc w:val="left"/>
              <w:rPr>
                <w:color w:val="000000" w:themeColor="text1"/>
              </w:rPr>
            </w:pPr>
            <w:r w:rsidRPr="0020274D">
              <w:rPr>
                <w:color w:val="000000" w:themeColor="text1"/>
              </w:rPr>
              <w:t>ISMS構築作業を通して獲得</w:t>
            </w:r>
          </w:p>
        </w:tc>
        <w:tc>
          <w:tcPr>
            <w:tcW w:w="1462" w:type="dxa"/>
            <w:gridSpan w:val="2"/>
          </w:tcPr>
          <w:p w14:paraId="37D548E0" w14:textId="77777777" w:rsidR="003F2BC0" w:rsidRPr="003F2BC0" w:rsidRDefault="003F2BC0" w:rsidP="003F2BC0">
            <w:pPr>
              <w:tabs>
                <w:tab w:val="left" w:pos="1830"/>
              </w:tabs>
              <w:ind w:firstLineChars="0" w:firstLine="0"/>
              <w:jc w:val="left"/>
            </w:pPr>
            <w:r w:rsidRPr="003F2BC0">
              <w:rPr>
                <w:rFonts w:hint="eastAsia"/>
              </w:rPr>
              <w:t>3</w:t>
            </w:r>
          </w:p>
        </w:tc>
        <w:tc>
          <w:tcPr>
            <w:tcW w:w="1462" w:type="dxa"/>
          </w:tcPr>
          <w:p w14:paraId="0C598AD3" w14:textId="77777777" w:rsidR="003F2BC0" w:rsidRPr="003F2BC0" w:rsidRDefault="003F2BC0" w:rsidP="003F2BC0">
            <w:pPr>
              <w:tabs>
                <w:tab w:val="left" w:pos="1830"/>
              </w:tabs>
              <w:ind w:firstLineChars="0" w:firstLine="0"/>
              <w:jc w:val="left"/>
            </w:pPr>
            <w:r w:rsidRPr="003F2BC0">
              <w:t>20XX/-/-</w:t>
            </w:r>
          </w:p>
        </w:tc>
      </w:tr>
      <w:tr w:rsidR="003F2BC0" w:rsidRPr="003F2BC0" w14:paraId="1EFDD32E" w14:textId="77777777" w:rsidTr="00FC66A0">
        <w:tc>
          <w:tcPr>
            <w:tcW w:w="449" w:type="dxa"/>
          </w:tcPr>
          <w:p w14:paraId="54136A4D" w14:textId="77777777" w:rsidR="003F2BC0" w:rsidRPr="003F2BC0" w:rsidRDefault="003F2BC0" w:rsidP="003F2BC0">
            <w:pPr>
              <w:tabs>
                <w:tab w:val="left" w:pos="1830"/>
              </w:tabs>
              <w:ind w:firstLineChars="0" w:firstLine="0"/>
              <w:jc w:val="left"/>
            </w:pPr>
            <w:r w:rsidRPr="003F2BC0">
              <w:rPr>
                <w:rFonts w:hint="eastAsia"/>
              </w:rPr>
              <w:t>3</w:t>
            </w:r>
          </w:p>
        </w:tc>
        <w:tc>
          <w:tcPr>
            <w:tcW w:w="2473" w:type="dxa"/>
            <w:gridSpan w:val="3"/>
          </w:tcPr>
          <w:p w14:paraId="07E1FCF8" w14:textId="77777777" w:rsidR="003F2BC0" w:rsidRPr="0020274D" w:rsidRDefault="003F2BC0" w:rsidP="003F2BC0">
            <w:pPr>
              <w:tabs>
                <w:tab w:val="left" w:pos="1830"/>
              </w:tabs>
              <w:ind w:firstLineChars="0" w:firstLine="0"/>
              <w:jc w:val="left"/>
              <w:rPr>
                <w:color w:val="000000" w:themeColor="text1"/>
              </w:rPr>
            </w:pPr>
            <w:r w:rsidRPr="0020274D">
              <w:rPr>
                <w:rFonts w:hint="eastAsia"/>
                <w:color w:val="000000" w:themeColor="text1"/>
              </w:rPr>
              <w:t>情報セキュリティ全般に関する知識があること</w:t>
            </w:r>
          </w:p>
        </w:tc>
        <w:tc>
          <w:tcPr>
            <w:tcW w:w="1461" w:type="dxa"/>
            <w:gridSpan w:val="2"/>
          </w:tcPr>
          <w:p w14:paraId="03B26647" w14:textId="77777777" w:rsidR="003F2BC0" w:rsidRPr="0020274D" w:rsidRDefault="003F2BC0" w:rsidP="003F2BC0">
            <w:pPr>
              <w:tabs>
                <w:tab w:val="left" w:pos="1830"/>
              </w:tabs>
              <w:ind w:firstLineChars="0" w:firstLine="0"/>
              <w:jc w:val="left"/>
              <w:rPr>
                <w:color w:val="000000" w:themeColor="text1"/>
              </w:rPr>
            </w:pPr>
            <w:r w:rsidRPr="0020274D">
              <w:rPr>
                <w:rFonts w:hint="eastAsia"/>
                <w:color w:val="000000" w:themeColor="text1"/>
              </w:rPr>
              <w:t>2</w:t>
            </w:r>
          </w:p>
        </w:tc>
        <w:tc>
          <w:tcPr>
            <w:tcW w:w="1461" w:type="dxa"/>
            <w:gridSpan w:val="2"/>
          </w:tcPr>
          <w:p w14:paraId="6E0A5D66" w14:textId="77777777" w:rsidR="003F2BC0" w:rsidRPr="0020274D" w:rsidRDefault="003F2BC0" w:rsidP="003F2BC0">
            <w:pPr>
              <w:tabs>
                <w:tab w:val="left" w:pos="1830"/>
              </w:tabs>
              <w:ind w:firstLineChars="0" w:firstLine="0"/>
              <w:jc w:val="left"/>
              <w:rPr>
                <w:color w:val="000000" w:themeColor="text1"/>
              </w:rPr>
            </w:pPr>
            <w:r w:rsidRPr="0020274D">
              <w:rPr>
                <w:color w:val="000000" w:themeColor="text1"/>
              </w:rPr>
              <w:t>20XX/-/-</w:t>
            </w:r>
          </w:p>
        </w:tc>
        <w:tc>
          <w:tcPr>
            <w:tcW w:w="1462" w:type="dxa"/>
            <w:gridSpan w:val="2"/>
          </w:tcPr>
          <w:p w14:paraId="1EAE0752" w14:textId="77777777" w:rsidR="003F2BC0" w:rsidRPr="0020274D" w:rsidRDefault="003F2BC0" w:rsidP="003F2BC0">
            <w:pPr>
              <w:tabs>
                <w:tab w:val="left" w:pos="1830"/>
              </w:tabs>
              <w:ind w:firstLineChars="0" w:firstLine="0"/>
              <w:jc w:val="left"/>
              <w:rPr>
                <w:color w:val="000000" w:themeColor="text1"/>
              </w:rPr>
            </w:pPr>
            <w:r w:rsidRPr="0020274D">
              <w:rPr>
                <w:color w:val="000000" w:themeColor="text1"/>
              </w:rPr>
              <w:t>ISMS構築作業を通して獲得</w:t>
            </w:r>
          </w:p>
        </w:tc>
        <w:tc>
          <w:tcPr>
            <w:tcW w:w="1462" w:type="dxa"/>
            <w:gridSpan w:val="2"/>
          </w:tcPr>
          <w:p w14:paraId="155B929C" w14:textId="77777777" w:rsidR="003F2BC0" w:rsidRPr="003F2BC0" w:rsidRDefault="003F2BC0" w:rsidP="003F2BC0">
            <w:pPr>
              <w:tabs>
                <w:tab w:val="left" w:pos="1830"/>
              </w:tabs>
              <w:ind w:firstLineChars="0" w:firstLine="0"/>
              <w:jc w:val="left"/>
            </w:pPr>
            <w:r w:rsidRPr="003F2BC0">
              <w:rPr>
                <w:rFonts w:hint="eastAsia"/>
              </w:rPr>
              <w:t>3</w:t>
            </w:r>
          </w:p>
        </w:tc>
        <w:tc>
          <w:tcPr>
            <w:tcW w:w="1462" w:type="dxa"/>
          </w:tcPr>
          <w:p w14:paraId="75141886" w14:textId="77777777" w:rsidR="003F2BC0" w:rsidRPr="003F2BC0" w:rsidRDefault="003F2BC0" w:rsidP="003F2BC0">
            <w:pPr>
              <w:tabs>
                <w:tab w:val="left" w:pos="1830"/>
              </w:tabs>
              <w:ind w:firstLineChars="0" w:firstLine="0"/>
              <w:jc w:val="left"/>
            </w:pPr>
            <w:r w:rsidRPr="003F2BC0">
              <w:t>20XX/-/-</w:t>
            </w:r>
          </w:p>
        </w:tc>
      </w:tr>
      <w:tr w:rsidR="003F2BC0" w:rsidRPr="003F2BC0" w14:paraId="52501875" w14:textId="77777777" w:rsidTr="00FC66A0">
        <w:tc>
          <w:tcPr>
            <w:tcW w:w="449" w:type="dxa"/>
          </w:tcPr>
          <w:p w14:paraId="0A9B40FD" w14:textId="77777777" w:rsidR="003F2BC0" w:rsidRPr="003F2BC0" w:rsidRDefault="003F2BC0" w:rsidP="003F2BC0">
            <w:pPr>
              <w:tabs>
                <w:tab w:val="left" w:pos="1830"/>
              </w:tabs>
              <w:ind w:firstLineChars="0" w:firstLine="0"/>
              <w:jc w:val="left"/>
            </w:pPr>
            <w:r w:rsidRPr="003F2BC0">
              <w:rPr>
                <w:rFonts w:hint="eastAsia"/>
              </w:rPr>
              <w:t>4</w:t>
            </w:r>
          </w:p>
        </w:tc>
        <w:tc>
          <w:tcPr>
            <w:tcW w:w="2473" w:type="dxa"/>
            <w:gridSpan w:val="3"/>
          </w:tcPr>
          <w:p w14:paraId="0118E302" w14:textId="77777777" w:rsidR="003F2BC0" w:rsidRPr="0020274D" w:rsidRDefault="003F2BC0" w:rsidP="003F2BC0">
            <w:pPr>
              <w:tabs>
                <w:tab w:val="left" w:pos="1830"/>
              </w:tabs>
              <w:ind w:firstLineChars="0" w:firstLine="0"/>
              <w:jc w:val="left"/>
              <w:rPr>
                <w:color w:val="000000" w:themeColor="text1"/>
              </w:rPr>
            </w:pPr>
            <w:r w:rsidRPr="0020274D">
              <w:rPr>
                <w:rFonts w:hint="eastAsia"/>
                <w:color w:val="000000" w:themeColor="text1"/>
              </w:rPr>
              <w:t>公正な判断ができること</w:t>
            </w:r>
          </w:p>
        </w:tc>
        <w:tc>
          <w:tcPr>
            <w:tcW w:w="1461" w:type="dxa"/>
            <w:gridSpan w:val="2"/>
          </w:tcPr>
          <w:p w14:paraId="32C986F0" w14:textId="77777777" w:rsidR="003F2BC0" w:rsidRPr="0020274D" w:rsidRDefault="003F2BC0" w:rsidP="003F2BC0">
            <w:pPr>
              <w:tabs>
                <w:tab w:val="left" w:pos="1830"/>
              </w:tabs>
              <w:ind w:firstLineChars="0" w:firstLine="0"/>
              <w:jc w:val="left"/>
              <w:rPr>
                <w:color w:val="000000" w:themeColor="text1"/>
              </w:rPr>
            </w:pPr>
            <w:r w:rsidRPr="0020274D">
              <w:rPr>
                <w:rFonts w:hint="eastAsia"/>
                <w:color w:val="000000" w:themeColor="text1"/>
              </w:rPr>
              <w:t>5</w:t>
            </w:r>
          </w:p>
        </w:tc>
        <w:tc>
          <w:tcPr>
            <w:tcW w:w="1461" w:type="dxa"/>
            <w:gridSpan w:val="2"/>
          </w:tcPr>
          <w:p w14:paraId="784A7C67" w14:textId="77777777" w:rsidR="003F2BC0" w:rsidRPr="0020274D" w:rsidRDefault="003F2BC0" w:rsidP="003F2BC0">
            <w:pPr>
              <w:tabs>
                <w:tab w:val="left" w:pos="1830"/>
              </w:tabs>
              <w:ind w:firstLineChars="0" w:firstLine="0"/>
              <w:jc w:val="left"/>
              <w:rPr>
                <w:color w:val="000000" w:themeColor="text1"/>
              </w:rPr>
            </w:pPr>
          </w:p>
        </w:tc>
        <w:tc>
          <w:tcPr>
            <w:tcW w:w="1462" w:type="dxa"/>
            <w:gridSpan w:val="2"/>
          </w:tcPr>
          <w:p w14:paraId="5C93713E" w14:textId="77777777" w:rsidR="003F2BC0" w:rsidRPr="0020274D" w:rsidRDefault="003F2BC0" w:rsidP="003F2BC0">
            <w:pPr>
              <w:tabs>
                <w:tab w:val="left" w:pos="1830"/>
              </w:tabs>
              <w:ind w:firstLineChars="0" w:firstLine="0"/>
              <w:jc w:val="left"/>
              <w:rPr>
                <w:color w:val="000000" w:themeColor="text1"/>
              </w:rPr>
            </w:pPr>
          </w:p>
        </w:tc>
        <w:tc>
          <w:tcPr>
            <w:tcW w:w="1462" w:type="dxa"/>
            <w:gridSpan w:val="2"/>
          </w:tcPr>
          <w:p w14:paraId="1F6C3676" w14:textId="77777777" w:rsidR="003F2BC0" w:rsidRPr="003F2BC0" w:rsidRDefault="003F2BC0" w:rsidP="003F2BC0">
            <w:pPr>
              <w:tabs>
                <w:tab w:val="left" w:pos="1830"/>
              </w:tabs>
              <w:ind w:firstLineChars="0" w:firstLine="0"/>
              <w:jc w:val="left"/>
            </w:pPr>
          </w:p>
        </w:tc>
        <w:tc>
          <w:tcPr>
            <w:tcW w:w="1462" w:type="dxa"/>
          </w:tcPr>
          <w:p w14:paraId="157205AA" w14:textId="77777777" w:rsidR="003F2BC0" w:rsidRPr="003F2BC0" w:rsidRDefault="003F2BC0" w:rsidP="003F2BC0">
            <w:pPr>
              <w:tabs>
                <w:tab w:val="left" w:pos="1830"/>
              </w:tabs>
              <w:ind w:firstLineChars="0" w:firstLine="0"/>
              <w:jc w:val="left"/>
            </w:pPr>
          </w:p>
        </w:tc>
      </w:tr>
      <w:tr w:rsidR="003F2BC0" w:rsidRPr="003F2BC0" w14:paraId="4E25B9BD" w14:textId="77777777" w:rsidTr="00FC66A0">
        <w:tc>
          <w:tcPr>
            <w:tcW w:w="1583" w:type="dxa"/>
            <w:gridSpan w:val="2"/>
            <w:shd w:val="clear" w:color="auto" w:fill="215E99" w:themeFill="text2" w:themeFillTint="BF"/>
          </w:tcPr>
          <w:p w14:paraId="65C7283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評価基準</w:t>
            </w:r>
          </w:p>
        </w:tc>
        <w:tc>
          <w:tcPr>
            <w:tcW w:w="8647" w:type="dxa"/>
            <w:gridSpan w:val="11"/>
            <w:shd w:val="clear" w:color="auto" w:fill="215E99" w:themeFill="text2" w:themeFillTint="BF"/>
          </w:tcPr>
          <w:p w14:paraId="245E3BB8"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内容</w:t>
            </w:r>
          </w:p>
        </w:tc>
      </w:tr>
      <w:tr w:rsidR="003F2BC0" w:rsidRPr="003F2BC0" w14:paraId="5FBE522A" w14:textId="77777777" w:rsidTr="00FC66A0">
        <w:tc>
          <w:tcPr>
            <w:tcW w:w="1583" w:type="dxa"/>
            <w:gridSpan w:val="2"/>
          </w:tcPr>
          <w:p w14:paraId="185374D5" w14:textId="77777777" w:rsidR="003F2BC0" w:rsidRPr="003F2BC0" w:rsidRDefault="003F2BC0" w:rsidP="003F2BC0">
            <w:pPr>
              <w:tabs>
                <w:tab w:val="left" w:pos="1830"/>
              </w:tabs>
              <w:ind w:firstLineChars="0" w:firstLine="0"/>
              <w:jc w:val="left"/>
            </w:pPr>
            <w:r w:rsidRPr="003F2BC0">
              <w:rPr>
                <w:rFonts w:hint="eastAsia"/>
              </w:rPr>
              <w:t>5</w:t>
            </w:r>
          </w:p>
        </w:tc>
        <w:tc>
          <w:tcPr>
            <w:tcW w:w="8647" w:type="dxa"/>
            <w:gridSpan w:val="11"/>
          </w:tcPr>
          <w:p w14:paraId="54B5DBCE" w14:textId="77777777" w:rsidR="003F2BC0" w:rsidRPr="003F2BC0" w:rsidRDefault="003F2BC0" w:rsidP="003F2BC0">
            <w:pPr>
              <w:tabs>
                <w:tab w:val="left" w:pos="1830"/>
              </w:tabs>
              <w:ind w:firstLineChars="0" w:firstLine="0"/>
              <w:jc w:val="left"/>
            </w:pPr>
            <w:r w:rsidRPr="003F2BC0">
              <w:rPr>
                <w:rFonts w:hint="eastAsia"/>
              </w:rPr>
              <w:t>十分な力量がある。指導・教育ができる</w:t>
            </w:r>
          </w:p>
        </w:tc>
      </w:tr>
      <w:tr w:rsidR="003F2BC0" w:rsidRPr="003F2BC0" w14:paraId="5A36A65D" w14:textId="77777777" w:rsidTr="00FC66A0">
        <w:tc>
          <w:tcPr>
            <w:tcW w:w="1583" w:type="dxa"/>
            <w:gridSpan w:val="2"/>
          </w:tcPr>
          <w:p w14:paraId="2362F76A" w14:textId="77777777" w:rsidR="003F2BC0" w:rsidRPr="003F2BC0" w:rsidRDefault="003F2BC0" w:rsidP="003F2BC0">
            <w:pPr>
              <w:tabs>
                <w:tab w:val="left" w:pos="1830"/>
              </w:tabs>
              <w:ind w:firstLineChars="0" w:firstLine="0"/>
              <w:jc w:val="left"/>
            </w:pPr>
            <w:r w:rsidRPr="003F2BC0">
              <w:rPr>
                <w:rFonts w:hint="eastAsia"/>
              </w:rPr>
              <w:t>4</w:t>
            </w:r>
          </w:p>
        </w:tc>
        <w:tc>
          <w:tcPr>
            <w:tcW w:w="8647" w:type="dxa"/>
            <w:gridSpan w:val="11"/>
          </w:tcPr>
          <w:p w14:paraId="26BA7567" w14:textId="77777777" w:rsidR="003F2BC0" w:rsidRPr="003F2BC0" w:rsidRDefault="003F2BC0" w:rsidP="003F2BC0">
            <w:pPr>
              <w:tabs>
                <w:tab w:val="left" w:pos="1830"/>
              </w:tabs>
              <w:ind w:firstLineChars="0" w:firstLine="0"/>
              <w:jc w:val="left"/>
            </w:pPr>
            <w:r w:rsidRPr="003F2BC0">
              <w:rPr>
                <w:rFonts w:hint="eastAsia"/>
              </w:rPr>
              <w:t>力量がある。支援なしに対応ができる</w:t>
            </w:r>
          </w:p>
        </w:tc>
      </w:tr>
      <w:tr w:rsidR="003F2BC0" w:rsidRPr="003F2BC0" w14:paraId="07DEADEB" w14:textId="77777777" w:rsidTr="00FC66A0">
        <w:tc>
          <w:tcPr>
            <w:tcW w:w="1583" w:type="dxa"/>
            <w:gridSpan w:val="2"/>
          </w:tcPr>
          <w:p w14:paraId="7D993598" w14:textId="77777777" w:rsidR="003F2BC0" w:rsidRPr="003F2BC0" w:rsidRDefault="003F2BC0" w:rsidP="003F2BC0">
            <w:pPr>
              <w:tabs>
                <w:tab w:val="left" w:pos="1830"/>
              </w:tabs>
              <w:ind w:firstLineChars="0" w:firstLine="0"/>
              <w:jc w:val="left"/>
            </w:pPr>
            <w:r w:rsidRPr="003F2BC0">
              <w:rPr>
                <w:rFonts w:hint="eastAsia"/>
              </w:rPr>
              <w:t>3</w:t>
            </w:r>
          </w:p>
        </w:tc>
        <w:tc>
          <w:tcPr>
            <w:tcW w:w="8647" w:type="dxa"/>
            <w:gridSpan w:val="11"/>
          </w:tcPr>
          <w:p w14:paraId="79A9F310" w14:textId="77777777" w:rsidR="003F2BC0" w:rsidRPr="003F2BC0" w:rsidRDefault="003F2BC0" w:rsidP="003F2BC0">
            <w:pPr>
              <w:tabs>
                <w:tab w:val="left" w:pos="1830"/>
              </w:tabs>
              <w:ind w:firstLineChars="0" w:firstLine="0"/>
              <w:jc w:val="left"/>
            </w:pPr>
            <w:r w:rsidRPr="003F2BC0">
              <w:rPr>
                <w:rFonts w:hint="eastAsia"/>
              </w:rPr>
              <w:t>力量がある。他の支援により対応ができる</w:t>
            </w:r>
          </w:p>
        </w:tc>
      </w:tr>
      <w:tr w:rsidR="003F2BC0" w:rsidRPr="003F2BC0" w14:paraId="54D7E900" w14:textId="77777777" w:rsidTr="00FC66A0">
        <w:tc>
          <w:tcPr>
            <w:tcW w:w="1583" w:type="dxa"/>
            <w:gridSpan w:val="2"/>
          </w:tcPr>
          <w:p w14:paraId="04C2C2A7" w14:textId="77777777" w:rsidR="003F2BC0" w:rsidRPr="003F2BC0" w:rsidRDefault="003F2BC0" w:rsidP="003F2BC0">
            <w:pPr>
              <w:tabs>
                <w:tab w:val="left" w:pos="1830"/>
              </w:tabs>
              <w:ind w:firstLineChars="0" w:firstLine="0"/>
              <w:jc w:val="left"/>
            </w:pPr>
            <w:r w:rsidRPr="003F2BC0">
              <w:rPr>
                <w:rFonts w:hint="eastAsia"/>
              </w:rPr>
              <w:t>2</w:t>
            </w:r>
          </w:p>
        </w:tc>
        <w:tc>
          <w:tcPr>
            <w:tcW w:w="8647" w:type="dxa"/>
            <w:gridSpan w:val="11"/>
          </w:tcPr>
          <w:p w14:paraId="3EB22F93" w14:textId="77777777" w:rsidR="003F2BC0" w:rsidRPr="003F2BC0" w:rsidRDefault="003F2BC0" w:rsidP="003F2BC0">
            <w:pPr>
              <w:tabs>
                <w:tab w:val="left" w:pos="1830"/>
              </w:tabs>
              <w:ind w:firstLineChars="0" w:firstLine="0"/>
              <w:jc w:val="left"/>
            </w:pPr>
            <w:r w:rsidRPr="003F2BC0">
              <w:rPr>
                <w:rFonts w:hint="eastAsia"/>
              </w:rPr>
              <w:t>改善の余地がある</w:t>
            </w:r>
          </w:p>
        </w:tc>
      </w:tr>
      <w:tr w:rsidR="003F2BC0" w:rsidRPr="003F2BC0" w14:paraId="7D987278" w14:textId="77777777" w:rsidTr="00FC66A0">
        <w:tc>
          <w:tcPr>
            <w:tcW w:w="1583" w:type="dxa"/>
            <w:gridSpan w:val="2"/>
          </w:tcPr>
          <w:p w14:paraId="7A129397" w14:textId="77777777" w:rsidR="003F2BC0" w:rsidRPr="003F2BC0" w:rsidRDefault="003F2BC0" w:rsidP="003F2BC0">
            <w:pPr>
              <w:tabs>
                <w:tab w:val="left" w:pos="1830"/>
              </w:tabs>
              <w:ind w:firstLineChars="0" w:firstLine="0"/>
              <w:jc w:val="left"/>
            </w:pPr>
            <w:r w:rsidRPr="003F2BC0">
              <w:rPr>
                <w:rFonts w:hint="eastAsia"/>
              </w:rPr>
              <w:t>1</w:t>
            </w:r>
          </w:p>
        </w:tc>
        <w:tc>
          <w:tcPr>
            <w:tcW w:w="8647" w:type="dxa"/>
            <w:gridSpan w:val="11"/>
          </w:tcPr>
          <w:p w14:paraId="35B50BF4" w14:textId="77777777" w:rsidR="003F2BC0" w:rsidRPr="003F2BC0" w:rsidRDefault="003F2BC0" w:rsidP="003F2BC0">
            <w:pPr>
              <w:tabs>
                <w:tab w:val="left" w:pos="1830"/>
              </w:tabs>
              <w:ind w:firstLineChars="0" w:firstLine="0"/>
              <w:jc w:val="left"/>
            </w:pPr>
            <w:r w:rsidRPr="003F2BC0">
              <w:rPr>
                <w:rFonts w:hint="eastAsia"/>
              </w:rPr>
              <w:t>改善が必要</w:t>
            </w:r>
          </w:p>
        </w:tc>
      </w:tr>
    </w:tbl>
    <w:p w14:paraId="5C6C55D6" w14:textId="77777777" w:rsidR="003F2BC0" w:rsidRPr="003F2BC0" w:rsidRDefault="003F2BC0" w:rsidP="003F2BC0">
      <w:pPr>
        <w:ind w:firstLineChars="0" w:firstLine="0"/>
      </w:pPr>
    </w:p>
    <w:p w14:paraId="4325D07A" w14:textId="77777777" w:rsidR="003F2BC0" w:rsidRPr="003F2BC0" w:rsidRDefault="003F2BC0" w:rsidP="003F2BC0">
      <w:pPr>
        <w:tabs>
          <w:tab w:val="left" w:pos="4820"/>
        </w:tabs>
        <w:jc w:val="left"/>
        <w:rPr>
          <w:b/>
          <w:bCs/>
        </w:rPr>
      </w:pPr>
      <w:r w:rsidRPr="003F2BC0">
        <w:rPr>
          <w:rFonts w:hint="eastAsia"/>
          <w:b/>
          <w:bCs/>
        </w:rPr>
        <w:t>教育計画書の作成方法（例）</w:t>
      </w:r>
    </w:p>
    <w:p w14:paraId="1CBBBB14" w14:textId="77777777" w:rsidR="003F2BC0" w:rsidRPr="003F2BC0" w:rsidRDefault="003F2BC0" w:rsidP="003F2BC0">
      <w:r w:rsidRPr="003F2BC0">
        <w:rPr>
          <w:rFonts w:hint="eastAsia"/>
        </w:rPr>
        <w:t>力量評価の結果をもとに、必要な力量を身に付けるための教育を計画します。以下の例をもとに、教育計画書の作成方法を説明します。</w:t>
      </w:r>
    </w:p>
    <w:tbl>
      <w:tblPr>
        <w:tblW w:w="10480" w:type="dxa"/>
        <w:tblCellMar>
          <w:left w:w="0" w:type="dxa"/>
          <w:right w:w="0" w:type="dxa"/>
        </w:tblCellMar>
        <w:tblLook w:val="0600" w:firstRow="0" w:lastRow="0" w:firstColumn="0" w:lastColumn="0" w:noHBand="1" w:noVBand="1"/>
      </w:tblPr>
      <w:tblGrid>
        <w:gridCol w:w="2258"/>
        <w:gridCol w:w="8222"/>
      </w:tblGrid>
      <w:tr w:rsidR="003F2BC0" w:rsidRPr="003F2BC0" w14:paraId="554C0687" w14:textId="77777777" w:rsidTr="00FC66A0">
        <w:trPr>
          <w:trHeight w:val="362"/>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99" w:type="dxa"/>
              <w:bottom w:w="0" w:type="dxa"/>
              <w:right w:w="99" w:type="dxa"/>
            </w:tcMar>
            <w:vAlign w:val="center"/>
            <w:hideMark/>
          </w:tcPr>
          <w:p w14:paraId="6904B12D"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Cs w:val="32"/>
              </w:rPr>
              <w:t>教育目的</w:t>
            </w:r>
          </w:p>
        </w:tc>
        <w:tc>
          <w:tcPr>
            <w:tcW w:w="82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hideMark/>
          </w:tcPr>
          <w:p w14:paraId="740DED0D"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rPr>
              <w:t>ISO27001認証取得のため</w:t>
            </w:r>
          </w:p>
        </w:tc>
      </w:tr>
      <w:tr w:rsidR="003F2BC0" w:rsidRPr="003F2BC0" w14:paraId="5B217A85" w14:textId="77777777" w:rsidTr="00FC66A0">
        <w:trPr>
          <w:trHeight w:val="362"/>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99" w:type="dxa"/>
              <w:bottom w:w="0" w:type="dxa"/>
              <w:right w:w="99" w:type="dxa"/>
            </w:tcMar>
            <w:vAlign w:val="center"/>
            <w:hideMark/>
          </w:tcPr>
          <w:p w14:paraId="60A35E27"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Cs w:val="32"/>
              </w:rPr>
              <w:t>教育対象者</w:t>
            </w:r>
          </w:p>
        </w:tc>
        <w:tc>
          <w:tcPr>
            <w:tcW w:w="82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hideMark/>
          </w:tcPr>
          <w:p w14:paraId="765FFAB2"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rPr>
              <w:t>全従業者</w:t>
            </w:r>
          </w:p>
        </w:tc>
      </w:tr>
      <w:tr w:rsidR="003F2BC0" w:rsidRPr="003F2BC0" w14:paraId="0CE31F7A" w14:textId="77777777" w:rsidTr="00FC66A0">
        <w:trPr>
          <w:trHeight w:val="1096"/>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99" w:type="dxa"/>
              <w:bottom w:w="0" w:type="dxa"/>
              <w:right w:w="99" w:type="dxa"/>
            </w:tcMar>
            <w:vAlign w:val="center"/>
            <w:hideMark/>
          </w:tcPr>
          <w:p w14:paraId="2E6623E6"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Cs w:val="32"/>
              </w:rPr>
              <w:t>教育方法</w:t>
            </w:r>
          </w:p>
        </w:tc>
        <w:tc>
          <w:tcPr>
            <w:tcW w:w="82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hideMark/>
          </w:tcPr>
          <w:p w14:paraId="1F7BF165"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rPr>
              <w:t>方法：eラーニングによる自己学習、確認テスト。</w:t>
            </w:r>
          </w:p>
          <w:p w14:paraId="70E86410"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rPr>
              <w:t>委員会より、受講対象者に受講案内のメールを送付。</w:t>
            </w:r>
          </w:p>
          <w:p w14:paraId="1E53B8BE"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rPr>
              <w:t>受講者は、案内にあるURLからeラーニングのシステムにアクセスし、受講（テキストのダウンロード）／確認テストを行う。</w:t>
            </w:r>
          </w:p>
        </w:tc>
      </w:tr>
      <w:tr w:rsidR="003F2BC0" w:rsidRPr="003F2BC0" w14:paraId="3E3A5F28" w14:textId="77777777" w:rsidTr="00FC66A0">
        <w:trPr>
          <w:trHeight w:val="1238"/>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99" w:type="dxa"/>
              <w:bottom w:w="0" w:type="dxa"/>
              <w:right w:w="99" w:type="dxa"/>
            </w:tcMar>
            <w:vAlign w:val="center"/>
            <w:hideMark/>
          </w:tcPr>
          <w:p w14:paraId="003B459E"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Cs w:val="32"/>
              </w:rPr>
              <w:t>教育内容</w:t>
            </w:r>
          </w:p>
        </w:tc>
        <w:tc>
          <w:tcPr>
            <w:tcW w:w="82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hideMark/>
          </w:tcPr>
          <w:p w14:paraId="7CEA7E02"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rPr>
              <w:t>ISMSに対する意識向上</w:t>
            </w:r>
          </w:p>
          <w:p w14:paraId="4AF11B19" w14:textId="77777777" w:rsidR="003F2BC0" w:rsidRPr="003F2BC0" w:rsidRDefault="003F2BC0" w:rsidP="003F2BC0">
            <w:pPr>
              <w:tabs>
                <w:tab w:val="left" w:pos="1830"/>
              </w:tabs>
              <w:ind w:firstLineChars="0" w:firstLine="0"/>
              <w:jc w:val="left"/>
              <w:rPr>
                <w:rFonts w:ascii="Arial" w:eastAsia="MS PGothic" w:hAnsi="Arial"/>
                <w:szCs w:val="36"/>
              </w:rPr>
            </w:pPr>
            <w:r w:rsidRPr="003F2BC0">
              <w:rPr>
                <w:rFonts w:hint="eastAsia"/>
              </w:rPr>
              <w:t>当社の方針や手順について（情報セキュリティ基本方針など）</w:t>
            </w:r>
          </w:p>
          <w:p w14:paraId="1EA9666D" w14:textId="77777777" w:rsidR="003F2BC0" w:rsidRPr="003F2BC0" w:rsidRDefault="003F2BC0" w:rsidP="003F2BC0">
            <w:pPr>
              <w:tabs>
                <w:tab w:val="left" w:pos="1830"/>
              </w:tabs>
              <w:ind w:firstLineChars="0" w:firstLine="0"/>
              <w:jc w:val="left"/>
              <w:rPr>
                <w:rFonts w:ascii="Arial" w:eastAsia="MS PGothic" w:hAnsi="Arial"/>
                <w:szCs w:val="36"/>
              </w:rPr>
            </w:pPr>
            <w:r w:rsidRPr="003F2BC0">
              <w:rPr>
                <w:rFonts w:hint="eastAsia"/>
              </w:rPr>
              <w:t>ISMSの有効性に対する自らの貢献</w:t>
            </w:r>
          </w:p>
          <w:p w14:paraId="63CB1CFE" w14:textId="77777777" w:rsidR="003F2BC0" w:rsidRPr="003F2BC0" w:rsidRDefault="003F2BC0" w:rsidP="003F2BC0">
            <w:pPr>
              <w:tabs>
                <w:tab w:val="left" w:pos="1830"/>
              </w:tabs>
              <w:ind w:firstLineChars="0" w:firstLine="0"/>
              <w:jc w:val="left"/>
              <w:rPr>
                <w:rFonts w:ascii="Arial" w:eastAsia="MS PGothic" w:hAnsi="Arial"/>
                <w:szCs w:val="36"/>
              </w:rPr>
            </w:pPr>
            <w:r w:rsidRPr="003F2BC0">
              <w:rPr>
                <w:rFonts w:hint="eastAsia"/>
              </w:rPr>
              <w:t>ISMS要求に適合しないことの意味</w:t>
            </w:r>
          </w:p>
          <w:p w14:paraId="02241B5D" w14:textId="77777777" w:rsidR="003F2BC0" w:rsidRPr="003F2BC0" w:rsidRDefault="003F2BC0" w:rsidP="003F2BC0">
            <w:pPr>
              <w:tabs>
                <w:tab w:val="left" w:pos="1830"/>
              </w:tabs>
              <w:ind w:firstLineChars="0" w:firstLine="0"/>
              <w:jc w:val="left"/>
              <w:rPr>
                <w:rFonts w:ascii="Arial" w:eastAsia="MS PGothic" w:hAnsi="Arial"/>
                <w:szCs w:val="36"/>
              </w:rPr>
            </w:pPr>
            <w:r w:rsidRPr="003F2BC0">
              <w:rPr>
                <w:rFonts w:hint="eastAsia"/>
              </w:rPr>
              <w:t>当社のルールの順守</w:t>
            </w:r>
          </w:p>
        </w:tc>
      </w:tr>
      <w:tr w:rsidR="003F2BC0" w:rsidRPr="003F2BC0" w14:paraId="423D6380" w14:textId="77777777" w:rsidTr="00FC66A0">
        <w:trPr>
          <w:trHeight w:val="362"/>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99" w:type="dxa"/>
              <w:bottom w:w="0" w:type="dxa"/>
              <w:right w:w="99" w:type="dxa"/>
            </w:tcMar>
            <w:vAlign w:val="center"/>
            <w:hideMark/>
          </w:tcPr>
          <w:p w14:paraId="606146FE"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Cs w:val="32"/>
              </w:rPr>
              <w:t>実施期間</w:t>
            </w:r>
          </w:p>
        </w:tc>
        <w:tc>
          <w:tcPr>
            <w:tcW w:w="82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hideMark/>
          </w:tcPr>
          <w:p w14:paraId="0EED575E"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rPr>
              <w:t>20XX年‐月‐日（‐）～20XX年‐月‐日（‐）</w:t>
            </w:r>
          </w:p>
        </w:tc>
      </w:tr>
      <w:tr w:rsidR="003F2BC0" w:rsidRPr="003F2BC0" w14:paraId="167C998E" w14:textId="77777777" w:rsidTr="00FC66A0">
        <w:trPr>
          <w:trHeight w:val="1096"/>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99" w:type="dxa"/>
              <w:bottom w:w="0" w:type="dxa"/>
              <w:right w:w="99" w:type="dxa"/>
            </w:tcMar>
            <w:vAlign w:val="center"/>
            <w:hideMark/>
          </w:tcPr>
          <w:p w14:paraId="481F01BD" w14:textId="77777777" w:rsidR="003F2BC0" w:rsidRPr="003F2BC0" w:rsidRDefault="003F2BC0" w:rsidP="003F2BC0">
            <w:pPr>
              <w:widowControl/>
              <w:ind w:firstLineChars="0" w:firstLine="0"/>
              <w:jc w:val="left"/>
              <w:rPr>
                <w:rFonts w:ascii="Arial" w:eastAsia="MS PGothic" w:hAnsi="Arial"/>
                <w:b/>
                <w:bCs/>
                <w:color w:val="FFFFFF" w:themeColor="background1"/>
                <w:kern w:val="0"/>
                <w:sz w:val="36"/>
                <w:szCs w:val="36"/>
              </w:rPr>
            </w:pPr>
            <w:r w:rsidRPr="003F2BC0">
              <w:rPr>
                <w:rFonts w:hint="eastAsia"/>
                <w:b/>
                <w:bCs/>
                <w:color w:val="FFFFFF" w:themeColor="background1"/>
                <w:szCs w:val="32"/>
              </w:rPr>
              <w:t>教育の有効性評価</w:t>
            </w:r>
          </w:p>
        </w:tc>
        <w:tc>
          <w:tcPr>
            <w:tcW w:w="82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99" w:type="dxa"/>
              <w:bottom w:w="0" w:type="dxa"/>
              <w:right w:w="99" w:type="dxa"/>
            </w:tcMar>
            <w:vAlign w:val="center"/>
            <w:hideMark/>
          </w:tcPr>
          <w:p w14:paraId="68927A23"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rPr>
              <w:t>情報セキュリティハンドブックを用いて教育を実施。</w:t>
            </w:r>
          </w:p>
          <w:p w14:paraId="56647FAF"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rPr>
              <w:t>教育終了後、アンケート／確認テストを実施し記録に残す。</w:t>
            </w:r>
          </w:p>
          <w:p w14:paraId="688336C9"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rPr>
              <w:t>確認テストは、合格点は100点以上とする。</w:t>
            </w:r>
          </w:p>
          <w:p w14:paraId="0CD9B189" w14:textId="77777777" w:rsidR="003F2BC0" w:rsidRPr="003F2BC0" w:rsidRDefault="003F2BC0" w:rsidP="003F2BC0">
            <w:pPr>
              <w:tabs>
                <w:tab w:val="left" w:pos="1830"/>
              </w:tabs>
              <w:ind w:firstLineChars="0" w:firstLine="0"/>
              <w:jc w:val="left"/>
              <w:rPr>
                <w:rFonts w:ascii="Arial" w:eastAsia="MS PGothic" w:hAnsi="Arial"/>
                <w:sz w:val="36"/>
                <w:szCs w:val="36"/>
              </w:rPr>
            </w:pPr>
            <w:r w:rsidRPr="003F2BC0">
              <w:rPr>
                <w:rFonts w:hint="eastAsia"/>
              </w:rPr>
              <w:t>確認テストは、合格点に達するまで繰り返す。</w:t>
            </w:r>
          </w:p>
        </w:tc>
      </w:tr>
    </w:tbl>
    <w:p w14:paraId="451BACAF" w14:textId="77777777" w:rsidR="003F2BC0" w:rsidRPr="003F2BC0" w:rsidRDefault="003F2BC0" w:rsidP="003F2BC0">
      <w:pPr>
        <w:ind w:firstLineChars="0" w:firstLine="0"/>
      </w:pPr>
    </w:p>
    <w:p w14:paraId="51BC9615" w14:textId="77777777" w:rsidR="003F2BC0" w:rsidRPr="003F2BC0" w:rsidRDefault="003F2BC0" w:rsidP="003F2BC0">
      <w:pPr>
        <w:ind w:firstLineChars="0" w:firstLine="0"/>
      </w:pPr>
      <w:r w:rsidRPr="003F2BC0">
        <w:rPr>
          <w:rFonts w:hint="eastAsia"/>
        </w:rPr>
        <w:t>教育計画書には、以下の内容を含めます。</w:t>
      </w:r>
    </w:p>
    <w:tbl>
      <w:tblPr>
        <w:tblStyle w:val="a9"/>
        <w:tblW w:w="0" w:type="auto"/>
        <w:tblLook w:val="04A0" w:firstRow="1" w:lastRow="0" w:firstColumn="1" w:lastColumn="0" w:noHBand="0" w:noVBand="1"/>
      </w:tblPr>
      <w:tblGrid>
        <w:gridCol w:w="2263"/>
        <w:gridCol w:w="8193"/>
      </w:tblGrid>
      <w:tr w:rsidR="003F2BC0" w:rsidRPr="003F2BC0" w14:paraId="10CCBAB8" w14:textId="77777777" w:rsidTr="00FC66A0">
        <w:tc>
          <w:tcPr>
            <w:tcW w:w="2263" w:type="dxa"/>
          </w:tcPr>
          <w:p w14:paraId="4AD67BAB" w14:textId="77777777" w:rsidR="003F2BC0" w:rsidRPr="003F2BC0" w:rsidRDefault="003F2BC0" w:rsidP="003F2BC0">
            <w:pPr>
              <w:tabs>
                <w:tab w:val="left" w:pos="4820"/>
              </w:tabs>
              <w:ind w:firstLineChars="0" w:firstLine="0"/>
              <w:jc w:val="left"/>
              <w:rPr>
                <w:b/>
                <w:bCs/>
              </w:rPr>
            </w:pPr>
            <w:r w:rsidRPr="003F2BC0">
              <w:rPr>
                <w:rFonts w:hint="eastAsia"/>
                <w:b/>
                <w:bCs/>
              </w:rPr>
              <w:t>教育目的</w:t>
            </w:r>
          </w:p>
        </w:tc>
        <w:tc>
          <w:tcPr>
            <w:tcW w:w="8193" w:type="dxa"/>
          </w:tcPr>
          <w:p w14:paraId="2153395F" w14:textId="77777777" w:rsidR="003F2BC0" w:rsidRPr="003F2BC0" w:rsidRDefault="003F2BC0" w:rsidP="003F2BC0">
            <w:pPr>
              <w:tabs>
                <w:tab w:val="left" w:pos="1830"/>
              </w:tabs>
              <w:ind w:firstLineChars="0" w:firstLine="0"/>
              <w:jc w:val="left"/>
            </w:pPr>
            <w:r w:rsidRPr="003F2BC0">
              <w:rPr>
                <w:rFonts w:hint="eastAsia"/>
              </w:rPr>
              <w:t>教育を実施する目的を記載します。</w:t>
            </w:r>
          </w:p>
        </w:tc>
      </w:tr>
      <w:tr w:rsidR="003F2BC0" w:rsidRPr="003F2BC0" w14:paraId="200BF759" w14:textId="77777777" w:rsidTr="00FC66A0">
        <w:tc>
          <w:tcPr>
            <w:tcW w:w="2263" w:type="dxa"/>
          </w:tcPr>
          <w:p w14:paraId="1923EA15" w14:textId="77777777" w:rsidR="003F2BC0" w:rsidRPr="003F2BC0" w:rsidRDefault="003F2BC0" w:rsidP="003F2BC0">
            <w:pPr>
              <w:tabs>
                <w:tab w:val="left" w:pos="4820"/>
              </w:tabs>
              <w:ind w:firstLineChars="0" w:firstLine="0"/>
              <w:jc w:val="left"/>
              <w:rPr>
                <w:b/>
                <w:bCs/>
              </w:rPr>
            </w:pPr>
            <w:r w:rsidRPr="003F2BC0">
              <w:rPr>
                <w:rFonts w:hint="eastAsia"/>
                <w:b/>
                <w:bCs/>
              </w:rPr>
              <w:t>教育対象者</w:t>
            </w:r>
          </w:p>
        </w:tc>
        <w:tc>
          <w:tcPr>
            <w:tcW w:w="8193" w:type="dxa"/>
          </w:tcPr>
          <w:p w14:paraId="11D7D4D0" w14:textId="77777777" w:rsidR="003F2BC0" w:rsidRPr="003F2BC0" w:rsidRDefault="003F2BC0" w:rsidP="003F2BC0">
            <w:pPr>
              <w:tabs>
                <w:tab w:val="left" w:pos="1830"/>
              </w:tabs>
              <w:ind w:firstLineChars="0" w:firstLine="0"/>
              <w:jc w:val="left"/>
            </w:pPr>
            <w:r w:rsidRPr="003F2BC0">
              <w:rPr>
                <w:rFonts w:hint="eastAsia"/>
              </w:rPr>
              <w:t>教育を受ける対象者を記載します。</w:t>
            </w:r>
          </w:p>
        </w:tc>
      </w:tr>
      <w:tr w:rsidR="003F2BC0" w:rsidRPr="003F2BC0" w14:paraId="56CF61BE" w14:textId="77777777" w:rsidTr="00FC66A0">
        <w:tc>
          <w:tcPr>
            <w:tcW w:w="2263" w:type="dxa"/>
          </w:tcPr>
          <w:p w14:paraId="061CC543" w14:textId="77777777" w:rsidR="003F2BC0" w:rsidRPr="003F2BC0" w:rsidRDefault="003F2BC0" w:rsidP="003F2BC0">
            <w:pPr>
              <w:tabs>
                <w:tab w:val="left" w:pos="4820"/>
              </w:tabs>
              <w:ind w:firstLineChars="0" w:firstLine="0"/>
              <w:jc w:val="left"/>
              <w:rPr>
                <w:b/>
                <w:bCs/>
              </w:rPr>
            </w:pPr>
            <w:r w:rsidRPr="003F2BC0">
              <w:rPr>
                <w:b/>
                <w:bCs/>
              </w:rPr>
              <w:t>教育方法</w:t>
            </w:r>
          </w:p>
        </w:tc>
        <w:tc>
          <w:tcPr>
            <w:tcW w:w="8193" w:type="dxa"/>
          </w:tcPr>
          <w:p w14:paraId="18C84A19" w14:textId="77777777" w:rsidR="003F2BC0" w:rsidRPr="003F2BC0" w:rsidRDefault="003F2BC0" w:rsidP="003F2BC0">
            <w:pPr>
              <w:tabs>
                <w:tab w:val="left" w:pos="1830"/>
              </w:tabs>
              <w:ind w:firstLineChars="0" w:firstLine="0"/>
              <w:jc w:val="left"/>
            </w:pPr>
            <w:r w:rsidRPr="003F2BC0">
              <w:rPr>
                <w:rFonts w:hint="eastAsia"/>
              </w:rPr>
              <w:t>教育・訓練方法は、集合研修や、職場訓練（</w:t>
            </w:r>
            <w:r w:rsidRPr="003F2BC0">
              <w:t>OJT）、資格試験の受験、eラーニングなどさまざまあります。必要な力量を身に付けるために適切と考えられる方法を選択します。</w:t>
            </w:r>
          </w:p>
        </w:tc>
      </w:tr>
      <w:tr w:rsidR="003F2BC0" w:rsidRPr="003F2BC0" w14:paraId="2C9DBE28" w14:textId="77777777" w:rsidTr="00FC66A0">
        <w:tc>
          <w:tcPr>
            <w:tcW w:w="2263" w:type="dxa"/>
          </w:tcPr>
          <w:p w14:paraId="6CE5ACDB" w14:textId="77777777" w:rsidR="003F2BC0" w:rsidRPr="003F2BC0" w:rsidRDefault="003F2BC0" w:rsidP="003F2BC0">
            <w:pPr>
              <w:tabs>
                <w:tab w:val="left" w:pos="4820"/>
              </w:tabs>
              <w:ind w:firstLineChars="0" w:firstLine="0"/>
              <w:jc w:val="left"/>
              <w:rPr>
                <w:b/>
                <w:bCs/>
              </w:rPr>
            </w:pPr>
            <w:r w:rsidRPr="003F2BC0">
              <w:rPr>
                <w:b/>
                <w:bCs/>
              </w:rPr>
              <w:t>教育内容</w:t>
            </w:r>
          </w:p>
        </w:tc>
        <w:tc>
          <w:tcPr>
            <w:tcW w:w="8193" w:type="dxa"/>
          </w:tcPr>
          <w:p w14:paraId="422550E8" w14:textId="77777777" w:rsidR="003F2BC0" w:rsidRPr="003F2BC0" w:rsidRDefault="003F2BC0" w:rsidP="003F2BC0">
            <w:pPr>
              <w:tabs>
                <w:tab w:val="left" w:pos="1830"/>
              </w:tabs>
              <w:ind w:firstLineChars="0" w:firstLine="0"/>
              <w:jc w:val="left"/>
            </w:pPr>
            <w:r w:rsidRPr="003F2BC0">
              <w:rPr>
                <w:rFonts w:hint="eastAsia"/>
              </w:rPr>
              <w:t>どのような教育を実施するのか、教育内容を記載します。</w:t>
            </w:r>
          </w:p>
        </w:tc>
      </w:tr>
      <w:tr w:rsidR="003F2BC0" w:rsidRPr="003F2BC0" w14:paraId="1EA1E59A" w14:textId="77777777" w:rsidTr="00FC66A0">
        <w:tc>
          <w:tcPr>
            <w:tcW w:w="2263" w:type="dxa"/>
          </w:tcPr>
          <w:p w14:paraId="3A94D142" w14:textId="77777777" w:rsidR="003F2BC0" w:rsidRPr="003F2BC0" w:rsidRDefault="003F2BC0" w:rsidP="003F2BC0">
            <w:pPr>
              <w:tabs>
                <w:tab w:val="left" w:pos="4820"/>
              </w:tabs>
              <w:ind w:firstLineChars="0" w:firstLine="0"/>
              <w:jc w:val="left"/>
              <w:rPr>
                <w:b/>
                <w:bCs/>
              </w:rPr>
            </w:pPr>
            <w:r w:rsidRPr="003F2BC0">
              <w:rPr>
                <w:b/>
                <w:bCs/>
              </w:rPr>
              <w:t>実施期間</w:t>
            </w:r>
          </w:p>
        </w:tc>
        <w:tc>
          <w:tcPr>
            <w:tcW w:w="8193" w:type="dxa"/>
          </w:tcPr>
          <w:p w14:paraId="7A2CAAD0" w14:textId="77777777" w:rsidR="003F2BC0" w:rsidRPr="003F2BC0" w:rsidRDefault="003F2BC0" w:rsidP="003F2BC0">
            <w:pPr>
              <w:tabs>
                <w:tab w:val="left" w:pos="1830"/>
              </w:tabs>
              <w:ind w:firstLineChars="0" w:firstLine="0"/>
              <w:jc w:val="left"/>
            </w:pPr>
            <w:r w:rsidRPr="003F2BC0">
              <w:rPr>
                <w:rFonts w:hint="eastAsia"/>
              </w:rPr>
              <w:t>教育を実施する期間を記載します。</w:t>
            </w:r>
          </w:p>
        </w:tc>
      </w:tr>
      <w:tr w:rsidR="003F2BC0" w:rsidRPr="003F2BC0" w14:paraId="77CE34E5" w14:textId="77777777" w:rsidTr="00FC66A0">
        <w:tc>
          <w:tcPr>
            <w:tcW w:w="2263" w:type="dxa"/>
          </w:tcPr>
          <w:p w14:paraId="43F1F81F" w14:textId="77777777" w:rsidR="003F2BC0" w:rsidRPr="003F2BC0" w:rsidRDefault="003F2BC0" w:rsidP="003F2BC0">
            <w:pPr>
              <w:tabs>
                <w:tab w:val="left" w:pos="4820"/>
              </w:tabs>
              <w:ind w:firstLineChars="0" w:firstLine="0"/>
              <w:jc w:val="left"/>
              <w:rPr>
                <w:b/>
                <w:bCs/>
              </w:rPr>
            </w:pPr>
            <w:r w:rsidRPr="003F2BC0">
              <w:rPr>
                <w:b/>
                <w:bCs/>
              </w:rPr>
              <w:t>教育の有効性評価</w:t>
            </w:r>
          </w:p>
        </w:tc>
        <w:tc>
          <w:tcPr>
            <w:tcW w:w="8193" w:type="dxa"/>
          </w:tcPr>
          <w:p w14:paraId="34C8996D" w14:textId="77777777" w:rsidR="003F2BC0" w:rsidRPr="003F2BC0" w:rsidRDefault="003F2BC0" w:rsidP="003F2BC0">
            <w:pPr>
              <w:tabs>
                <w:tab w:val="left" w:pos="1830"/>
              </w:tabs>
              <w:ind w:firstLineChars="0" w:firstLine="0"/>
              <w:jc w:val="left"/>
            </w:pPr>
            <w:r w:rsidRPr="003F2BC0">
              <w:rPr>
                <w:rFonts w:hint="eastAsia"/>
              </w:rPr>
              <w:t>必要な力量を身に付けることができたか評価する方法を記載します。</w:t>
            </w:r>
          </w:p>
          <w:p w14:paraId="0EB2AE1D" w14:textId="77777777" w:rsidR="003F2BC0" w:rsidRPr="003F2BC0" w:rsidRDefault="003F2BC0" w:rsidP="003F2BC0">
            <w:pPr>
              <w:tabs>
                <w:tab w:val="left" w:pos="1830"/>
              </w:tabs>
              <w:ind w:firstLineChars="0" w:firstLine="0"/>
              <w:jc w:val="left"/>
            </w:pPr>
            <w:r w:rsidRPr="003F2BC0">
              <w:rPr>
                <w:rFonts w:hint="eastAsia"/>
              </w:rPr>
              <w:t>明確に評価が可能であれば、どのような方法でも問題ないです。例えば、テストやアンケートの実施が挙げられます。次のページでテストの作成方法について説明します。</w:t>
            </w:r>
          </w:p>
        </w:tc>
      </w:tr>
    </w:tbl>
    <w:p w14:paraId="3CD03565" w14:textId="77777777" w:rsidR="003F2BC0" w:rsidRPr="003F2BC0" w:rsidRDefault="003F2BC0" w:rsidP="003F2BC0">
      <w:pPr>
        <w:ind w:firstLineChars="0" w:firstLine="0"/>
      </w:pPr>
    </w:p>
    <w:p w14:paraId="1A9D3571" w14:textId="77777777" w:rsidR="003F2BC0" w:rsidRPr="003F2BC0" w:rsidRDefault="003F2BC0" w:rsidP="003F2BC0">
      <w:pPr>
        <w:tabs>
          <w:tab w:val="left" w:pos="4820"/>
        </w:tabs>
        <w:jc w:val="left"/>
        <w:rPr>
          <w:b/>
          <w:bCs/>
        </w:rPr>
      </w:pPr>
      <w:r w:rsidRPr="003F2BC0">
        <w:rPr>
          <w:rFonts w:hint="eastAsia"/>
          <w:b/>
          <w:bCs/>
        </w:rPr>
        <w:t>理解度確認テストの作成方法（例）</w:t>
      </w:r>
    </w:p>
    <w:p w14:paraId="1C17EA0C" w14:textId="77777777" w:rsidR="003F2BC0" w:rsidRPr="003F2BC0" w:rsidRDefault="003F2BC0" w:rsidP="003F2BC0">
      <w:pPr>
        <w:ind w:firstLineChars="0" w:firstLine="0"/>
      </w:pPr>
      <w:r w:rsidRPr="003F2BC0">
        <w:rPr>
          <w:rFonts w:hint="eastAsia"/>
        </w:rPr>
        <w:t>教育の実施後、必要な力量を身に付けることができたか評価するため、教育内容に関するテストを行うことが有効です。テストは、理解度が点数という数値で可視化されるため、評価がしやすく、多くの企業が実施しています。テストの作成例は以下の通りです。</w:t>
      </w:r>
    </w:p>
    <w:p w14:paraId="5C7A9876" w14:textId="77777777" w:rsidR="003F2BC0" w:rsidRPr="003F2BC0" w:rsidRDefault="003F2BC0" w:rsidP="003F2BC0">
      <w:pPr>
        <w:ind w:firstLineChars="0" w:firstLine="0"/>
      </w:pPr>
    </w:p>
    <w:p w14:paraId="6637D95B" w14:textId="77777777" w:rsidR="003F2BC0" w:rsidRPr="003F2BC0" w:rsidRDefault="003F2BC0" w:rsidP="003F2BC0">
      <w:pPr>
        <w:tabs>
          <w:tab w:val="left" w:pos="4820"/>
        </w:tabs>
        <w:jc w:val="left"/>
        <w:rPr>
          <w:b/>
          <w:bCs/>
        </w:rPr>
      </w:pPr>
      <w:r w:rsidRPr="003F2BC0">
        <w:rPr>
          <w:rFonts w:hint="eastAsia"/>
          <w:b/>
          <w:bCs/>
        </w:rPr>
        <w:t>次の【　　】に入る言葉として最も適したものを選びなさい（各</w:t>
      </w:r>
      <w:r w:rsidRPr="003F2BC0">
        <w:rPr>
          <w:b/>
          <w:bCs/>
        </w:rPr>
        <w:t>10点）</w:t>
      </w:r>
    </w:p>
    <w:tbl>
      <w:tblPr>
        <w:tblW w:w="10338" w:type="dxa"/>
        <w:tblCellMar>
          <w:left w:w="0" w:type="dxa"/>
          <w:right w:w="0" w:type="dxa"/>
        </w:tblCellMar>
        <w:tblLook w:val="04A0" w:firstRow="1" w:lastRow="0" w:firstColumn="1" w:lastColumn="0" w:noHBand="0" w:noVBand="1"/>
      </w:tblPr>
      <w:tblGrid>
        <w:gridCol w:w="3032"/>
        <w:gridCol w:w="2835"/>
        <w:gridCol w:w="3402"/>
        <w:gridCol w:w="1069"/>
      </w:tblGrid>
      <w:tr w:rsidR="003F2BC0" w:rsidRPr="003F2BC0" w14:paraId="721379D8" w14:textId="77777777" w:rsidTr="00FC66A0">
        <w:trPr>
          <w:trHeight w:val="283"/>
        </w:trPr>
        <w:tc>
          <w:tcPr>
            <w:tcW w:w="9269" w:type="dxa"/>
            <w:gridSpan w:val="3"/>
            <w:tcBorders>
              <w:top w:val="single" w:sz="8" w:space="0" w:color="000000"/>
              <w:left w:val="single" w:sz="8" w:space="0" w:color="000000"/>
              <w:bottom w:val="single" w:sz="8" w:space="0" w:color="000000"/>
              <w:right w:val="single" w:sz="8" w:space="0" w:color="000000"/>
            </w:tcBorders>
            <w:shd w:val="clear" w:color="auto" w:fill="2F5597"/>
            <w:tcMar>
              <w:top w:w="15" w:type="dxa"/>
              <w:left w:w="108" w:type="dxa"/>
              <w:bottom w:w="0" w:type="dxa"/>
              <w:right w:w="108" w:type="dxa"/>
            </w:tcMar>
            <w:vAlign w:val="center"/>
            <w:hideMark/>
          </w:tcPr>
          <w:p w14:paraId="079A66E2"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設問</w:t>
            </w:r>
          </w:p>
        </w:tc>
        <w:tc>
          <w:tcPr>
            <w:tcW w:w="1069" w:type="dxa"/>
            <w:tcBorders>
              <w:top w:val="single" w:sz="8" w:space="0" w:color="000000"/>
              <w:left w:val="single" w:sz="8" w:space="0" w:color="000000"/>
              <w:bottom w:val="single" w:sz="8" w:space="0" w:color="000000"/>
              <w:right w:val="single" w:sz="8" w:space="0" w:color="000000"/>
            </w:tcBorders>
            <w:shd w:val="clear" w:color="auto" w:fill="2F5597"/>
            <w:tcMar>
              <w:top w:w="15" w:type="dxa"/>
              <w:left w:w="108" w:type="dxa"/>
              <w:bottom w:w="0" w:type="dxa"/>
              <w:right w:w="108" w:type="dxa"/>
            </w:tcMar>
            <w:vAlign w:val="center"/>
            <w:hideMark/>
          </w:tcPr>
          <w:p w14:paraId="49699204"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答え</w:t>
            </w:r>
          </w:p>
        </w:tc>
      </w:tr>
      <w:tr w:rsidR="003F2BC0" w:rsidRPr="003F2BC0" w14:paraId="7B8BDCCF" w14:textId="77777777" w:rsidTr="00FC66A0">
        <w:trPr>
          <w:trHeight w:val="60"/>
        </w:trPr>
        <w:tc>
          <w:tcPr>
            <w:tcW w:w="9269"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0363DD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　　】とは、ISMSを構築・運用するための国際規格である。</w:t>
            </w:r>
          </w:p>
        </w:tc>
        <w:tc>
          <w:tcPr>
            <w:tcW w:w="1069"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BF044CA"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C</w:t>
            </w:r>
          </w:p>
        </w:tc>
      </w:tr>
      <w:tr w:rsidR="003F2BC0" w:rsidRPr="003F2BC0" w14:paraId="33B8F85F" w14:textId="77777777" w:rsidTr="00FC66A0">
        <w:trPr>
          <w:trHeight w:val="283"/>
        </w:trPr>
        <w:tc>
          <w:tcPr>
            <w:tcW w:w="30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FA2F2E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A. ISO9001</w:t>
            </w:r>
          </w:p>
        </w:tc>
        <w:tc>
          <w:tcPr>
            <w:tcW w:w="28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4D4B9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B.ISO14001</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559476E"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C.ISO27001</w:t>
            </w:r>
          </w:p>
        </w:tc>
        <w:tc>
          <w:tcPr>
            <w:tcW w:w="1069" w:type="dxa"/>
            <w:vMerge/>
            <w:tcBorders>
              <w:top w:val="single" w:sz="8" w:space="0" w:color="000000"/>
              <w:left w:val="single" w:sz="8" w:space="0" w:color="000000"/>
              <w:bottom w:val="single" w:sz="8" w:space="0" w:color="000000"/>
              <w:right w:val="single" w:sz="8" w:space="0" w:color="000000"/>
            </w:tcBorders>
            <w:vAlign w:val="center"/>
            <w:hideMark/>
          </w:tcPr>
          <w:p w14:paraId="5D16188E" w14:textId="77777777" w:rsidR="003F2BC0" w:rsidRPr="003F2BC0" w:rsidRDefault="003F2BC0" w:rsidP="003F2BC0">
            <w:pPr>
              <w:tabs>
                <w:tab w:val="left" w:pos="1830"/>
              </w:tabs>
              <w:ind w:firstLineChars="0" w:firstLine="0"/>
              <w:jc w:val="left"/>
              <w:rPr>
                <w:sz w:val="21"/>
                <w:szCs w:val="21"/>
              </w:rPr>
            </w:pPr>
          </w:p>
        </w:tc>
      </w:tr>
      <w:tr w:rsidR="003F2BC0" w:rsidRPr="003F2BC0" w14:paraId="659B0678" w14:textId="77777777" w:rsidTr="00FC66A0">
        <w:trPr>
          <w:trHeight w:val="309"/>
        </w:trPr>
        <w:tc>
          <w:tcPr>
            <w:tcW w:w="9269"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A1D26DB"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情報セキュリティという言葉は、一般的に、情報の【　　】、</w:t>
            </w:r>
            <w:bookmarkStart w:id="56" w:name="■完全性13ー2ー5"/>
            <w:r w:rsidRPr="003F2BC0">
              <w:rPr>
                <w:sz w:val="21"/>
                <w:szCs w:val="21"/>
              </w:rPr>
              <w:fldChar w:fldCharType="begin"/>
            </w:r>
            <w:r w:rsidRPr="003F2BC0">
              <w:rPr>
                <w:rFonts w:hint="eastAsia"/>
                <w:sz w:val="21"/>
                <w:szCs w:val="21"/>
              </w:rPr>
              <w:instrText xml:space="preserve">HYPERLINK </w:instrText>
            </w:r>
            <w:r w:rsidRPr="003F2BC0">
              <w:rPr>
                <w:sz w:val="21"/>
                <w:szCs w:val="21"/>
              </w:rPr>
              <w:instrText xml:space="preserve"> \l "</w:instrText>
            </w:r>
            <w:r w:rsidRPr="003F2BC0">
              <w:rPr>
                <w:rFonts w:hint="eastAsia"/>
                <w:sz w:val="21"/>
                <w:szCs w:val="21"/>
              </w:rPr>
              <w:instrText>■完全性</w:instrText>
            </w:r>
            <w:r w:rsidRPr="003F2BC0">
              <w:rPr>
                <w:sz w:val="21"/>
                <w:szCs w:val="21"/>
              </w:rPr>
              <w:instrText>"</w:instrText>
            </w:r>
            <w:r w:rsidRPr="003F2BC0">
              <w:rPr>
                <w:sz w:val="21"/>
                <w:szCs w:val="21"/>
              </w:rPr>
            </w:r>
            <w:r w:rsidRPr="003F2BC0">
              <w:rPr>
                <w:sz w:val="21"/>
                <w:szCs w:val="21"/>
              </w:rPr>
              <w:fldChar w:fldCharType="separate"/>
            </w:r>
            <w:r w:rsidRPr="003F2BC0">
              <w:rPr>
                <w:rFonts w:hint="eastAsia"/>
                <w:color w:val="467886" w:themeColor="hyperlink"/>
                <w:sz w:val="21"/>
                <w:szCs w:val="21"/>
                <w:u w:val="single"/>
              </w:rPr>
              <w:t>完全性</w:t>
            </w:r>
            <w:bookmarkEnd w:id="56"/>
            <w:r w:rsidRPr="003F2BC0">
              <w:rPr>
                <w:sz w:val="21"/>
                <w:szCs w:val="21"/>
              </w:rPr>
              <w:fldChar w:fldCharType="end"/>
            </w:r>
            <w:r w:rsidRPr="003F2BC0">
              <w:rPr>
                <w:rFonts w:hint="eastAsia"/>
                <w:sz w:val="21"/>
                <w:szCs w:val="21"/>
              </w:rPr>
              <w:t>、</w:t>
            </w:r>
            <w:bookmarkStart w:id="57" w:name="■可用性13ー2－5"/>
            <w:r w:rsidRPr="003F2BC0">
              <w:rPr>
                <w:sz w:val="21"/>
                <w:szCs w:val="21"/>
              </w:rPr>
              <w:fldChar w:fldCharType="begin"/>
            </w:r>
            <w:r w:rsidRPr="003F2BC0">
              <w:rPr>
                <w:rFonts w:hint="eastAsia"/>
                <w:sz w:val="21"/>
                <w:szCs w:val="21"/>
              </w:rPr>
              <w:instrText xml:space="preserve">HYPERLINK </w:instrText>
            </w:r>
            <w:r w:rsidRPr="003F2BC0">
              <w:rPr>
                <w:sz w:val="21"/>
                <w:szCs w:val="21"/>
              </w:rPr>
              <w:instrText xml:space="preserve"> \l "</w:instrText>
            </w:r>
            <w:r w:rsidRPr="003F2BC0">
              <w:rPr>
                <w:rFonts w:hint="eastAsia"/>
                <w:sz w:val="21"/>
                <w:szCs w:val="21"/>
              </w:rPr>
              <w:instrText>■可用性</w:instrText>
            </w:r>
            <w:r w:rsidRPr="003F2BC0">
              <w:rPr>
                <w:sz w:val="21"/>
                <w:szCs w:val="21"/>
              </w:rPr>
              <w:instrText>"</w:instrText>
            </w:r>
            <w:r w:rsidRPr="003F2BC0">
              <w:rPr>
                <w:sz w:val="21"/>
                <w:szCs w:val="21"/>
              </w:rPr>
            </w:r>
            <w:r w:rsidRPr="003F2BC0">
              <w:rPr>
                <w:sz w:val="21"/>
                <w:szCs w:val="21"/>
              </w:rPr>
              <w:fldChar w:fldCharType="separate"/>
            </w:r>
            <w:r w:rsidRPr="003F2BC0">
              <w:rPr>
                <w:rFonts w:hint="eastAsia"/>
                <w:color w:val="467886" w:themeColor="hyperlink"/>
                <w:sz w:val="21"/>
                <w:szCs w:val="21"/>
                <w:u w:val="single"/>
              </w:rPr>
              <w:t>可用性</w:t>
            </w:r>
            <w:bookmarkEnd w:id="57"/>
            <w:r w:rsidRPr="003F2BC0">
              <w:rPr>
                <w:sz w:val="21"/>
                <w:szCs w:val="21"/>
              </w:rPr>
              <w:fldChar w:fldCharType="end"/>
            </w:r>
            <w:r w:rsidRPr="003F2BC0">
              <w:rPr>
                <w:rFonts w:hint="eastAsia"/>
                <w:sz w:val="21"/>
                <w:szCs w:val="21"/>
              </w:rPr>
              <w:t>を維持改善することと定義されている。</w:t>
            </w:r>
          </w:p>
        </w:tc>
        <w:tc>
          <w:tcPr>
            <w:tcW w:w="1069"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B68914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C</w:t>
            </w:r>
          </w:p>
        </w:tc>
      </w:tr>
      <w:tr w:rsidR="003F2BC0" w:rsidRPr="003F2BC0" w14:paraId="0483347B" w14:textId="77777777" w:rsidTr="00FC66A0">
        <w:trPr>
          <w:trHeight w:val="60"/>
        </w:trPr>
        <w:tc>
          <w:tcPr>
            <w:tcW w:w="30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7541F16"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 xml:space="preserve">A. </w:t>
            </w:r>
            <w:bookmarkStart w:id="58" w:name="■信頼性13ー2ー5"/>
            <w:r w:rsidRPr="003F2BC0">
              <w:rPr>
                <w:sz w:val="21"/>
                <w:szCs w:val="21"/>
              </w:rPr>
              <w:fldChar w:fldCharType="begin"/>
            </w:r>
            <w:r w:rsidRPr="003F2BC0">
              <w:rPr>
                <w:rFonts w:hint="eastAsia"/>
                <w:sz w:val="21"/>
                <w:szCs w:val="21"/>
              </w:rPr>
              <w:instrText xml:space="preserve">HYPERLINK </w:instrText>
            </w:r>
            <w:r w:rsidRPr="003F2BC0">
              <w:rPr>
                <w:sz w:val="21"/>
                <w:szCs w:val="21"/>
              </w:rPr>
              <w:instrText xml:space="preserve"> \l "</w:instrText>
            </w:r>
            <w:r w:rsidRPr="003F2BC0">
              <w:rPr>
                <w:rFonts w:hint="eastAsia"/>
                <w:sz w:val="21"/>
                <w:szCs w:val="21"/>
              </w:rPr>
              <w:instrText>■信頼性</w:instrText>
            </w:r>
            <w:r w:rsidRPr="003F2BC0">
              <w:rPr>
                <w:sz w:val="21"/>
                <w:szCs w:val="21"/>
              </w:rPr>
              <w:instrText>"</w:instrText>
            </w:r>
            <w:r w:rsidRPr="003F2BC0">
              <w:rPr>
                <w:sz w:val="21"/>
                <w:szCs w:val="21"/>
              </w:rPr>
            </w:r>
            <w:r w:rsidRPr="003F2BC0">
              <w:rPr>
                <w:sz w:val="21"/>
                <w:szCs w:val="21"/>
              </w:rPr>
              <w:fldChar w:fldCharType="separate"/>
            </w:r>
            <w:r w:rsidRPr="003F2BC0">
              <w:rPr>
                <w:rFonts w:hint="eastAsia"/>
                <w:color w:val="467886" w:themeColor="hyperlink"/>
                <w:sz w:val="21"/>
                <w:szCs w:val="21"/>
                <w:u w:val="single"/>
              </w:rPr>
              <w:t>信頼性</w:t>
            </w:r>
            <w:bookmarkEnd w:id="58"/>
            <w:r w:rsidRPr="003F2BC0">
              <w:rPr>
                <w:sz w:val="21"/>
                <w:szCs w:val="21"/>
              </w:rPr>
              <w:fldChar w:fldCharType="end"/>
            </w:r>
          </w:p>
        </w:tc>
        <w:tc>
          <w:tcPr>
            <w:tcW w:w="28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1393B46"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B.整合性</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BA3D3AE"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C.</w:t>
            </w:r>
            <w:bookmarkStart w:id="59" w:name="■機密性13ー2ー5"/>
            <w:r w:rsidRPr="003F2BC0">
              <w:rPr>
                <w:sz w:val="21"/>
                <w:szCs w:val="21"/>
              </w:rPr>
              <w:fldChar w:fldCharType="begin"/>
            </w:r>
            <w:r w:rsidRPr="003F2BC0">
              <w:rPr>
                <w:rFonts w:hint="eastAsia"/>
                <w:sz w:val="21"/>
                <w:szCs w:val="21"/>
              </w:rPr>
              <w:instrText xml:space="preserve">HYPERLINK </w:instrText>
            </w:r>
            <w:r w:rsidRPr="003F2BC0">
              <w:rPr>
                <w:sz w:val="21"/>
                <w:szCs w:val="21"/>
              </w:rPr>
              <w:instrText xml:space="preserve"> \l "</w:instrText>
            </w:r>
            <w:r w:rsidRPr="003F2BC0">
              <w:rPr>
                <w:rFonts w:hint="eastAsia"/>
                <w:sz w:val="21"/>
                <w:szCs w:val="21"/>
              </w:rPr>
              <w:instrText>■機密性</w:instrText>
            </w:r>
            <w:r w:rsidRPr="003F2BC0">
              <w:rPr>
                <w:sz w:val="21"/>
                <w:szCs w:val="21"/>
              </w:rPr>
              <w:instrText>"</w:instrText>
            </w:r>
            <w:r w:rsidRPr="003F2BC0">
              <w:rPr>
                <w:sz w:val="21"/>
                <w:szCs w:val="21"/>
              </w:rPr>
            </w:r>
            <w:r w:rsidRPr="003F2BC0">
              <w:rPr>
                <w:sz w:val="21"/>
                <w:szCs w:val="21"/>
              </w:rPr>
              <w:fldChar w:fldCharType="separate"/>
            </w:r>
            <w:r w:rsidRPr="003F2BC0">
              <w:rPr>
                <w:rFonts w:hint="eastAsia"/>
                <w:color w:val="467886" w:themeColor="hyperlink"/>
                <w:sz w:val="21"/>
                <w:szCs w:val="21"/>
                <w:u w:val="single"/>
              </w:rPr>
              <w:t>機密性</w:t>
            </w:r>
            <w:bookmarkEnd w:id="59"/>
            <w:r w:rsidRPr="003F2BC0">
              <w:rPr>
                <w:sz w:val="21"/>
                <w:szCs w:val="21"/>
              </w:rPr>
              <w:fldChar w:fldCharType="end"/>
            </w:r>
          </w:p>
        </w:tc>
        <w:tc>
          <w:tcPr>
            <w:tcW w:w="1069" w:type="dxa"/>
            <w:vMerge/>
            <w:tcBorders>
              <w:top w:val="single" w:sz="8" w:space="0" w:color="000000"/>
              <w:left w:val="single" w:sz="8" w:space="0" w:color="000000"/>
              <w:bottom w:val="single" w:sz="8" w:space="0" w:color="000000"/>
              <w:right w:val="single" w:sz="8" w:space="0" w:color="000000"/>
            </w:tcBorders>
            <w:vAlign w:val="center"/>
            <w:hideMark/>
          </w:tcPr>
          <w:p w14:paraId="66FC9F96" w14:textId="77777777" w:rsidR="003F2BC0" w:rsidRPr="003F2BC0" w:rsidRDefault="003F2BC0" w:rsidP="003F2BC0">
            <w:pPr>
              <w:tabs>
                <w:tab w:val="left" w:pos="1830"/>
              </w:tabs>
              <w:ind w:firstLineChars="0" w:firstLine="0"/>
              <w:jc w:val="left"/>
              <w:rPr>
                <w:sz w:val="21"/>
                <w:szCs w:val="21"/>
              </w:rPr>
            </w:pPr>
          </w:p>
        </w:tc>
      </w:tr>
      <w:tr w:rsidR="003F2BC0" w:rsidRPr="003F2BC0" w14:paraId="10FBF724" w14:textId="77777777" w:rsidTr="00FC66A0">
        <w:trPr>
          <w:trHeight w:val="131"/>
        </w:trPr>
        <w:tc>
          <w:tcPr>
            <w:tcW w:w="9269"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881173E"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2024年度の当社の情報セキュリティ目標は、【　　】である。</w:t>
            </w:r>
          </w:p>
        </w:tc>
        <w:tc>
          <w:tcPr>
            <w:tcW w:w="1069"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B658714"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A</w:t>
            </w:r>
          </w:p>
        </w:tc>
      </w:tr>
      <w:tr w:rsidR="003F2BC0" w:rsidRPr="003F2BC0" w14:paraId="4CE2583D" w14:textId="77777777" w:rsidTr="00FC66A0">
        <w:trPr>
          <w:trHeight w:val="66"/>
        </w:trPr>
        <w:tc>
          <w:tcPr>
            <w:tcW w:w="30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D44D0A2" w14:textId="77777777" w:rsidR="003F2BC0" w:rsidRPr="003F2BC0" w:rsidRDefault="003F2BC0" w:rsidP="003F2BC0">
            <w:pPr>
              <w:tabs>
                <w:tab w:val="left" w:pos="1830"/>
              </w:tabs>
              <w:ind w:firstLineChars="0" w:firstLine="0"/>
              <w:jc w:val="left"/>
              <w:rPr>
                <w:sz w:val="21"/>
                <w:szCs w:val="21"/>
                <w:lang w:eastAsia="zh-TW"/>
              </w:rPr>
            </w:pPr>
            <w:r w:rsidRPr="003F2BC0">
              <w:rPr>
                <w:rFonts w:hint="eastAsia"/>
                <w:sz w:val="21"/>
                <w:szCs w:val="21"/>
                <w:lang w:eastAsia="zh-TW"/>
              </w:rPr>
              <w:t>A.ISMS教育受講／合格100％（全従業者）</w:t>
            </w:r>
          </w:p>
        </w:tc>
        <w:tc>
          <w:tcPr>
            <w:tcW w:w="28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04A54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B.予防処置の発行件数を四半期に1件以上</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1465BA2"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C.</w:t>
            </w:r>
            <w:bookmarkStart w:id="60" w:name="■セキュリティインシデント13ー2－5"/>
            <w:r w:rsidRPr="003F2BC0">
              <w:rPr>
                <w:sz w:val="21"/>
                <w:szCs w:val="21"/>
              </w:rPr>
              <w:fldChar w:fldCharType="begin"/>
            </w:r>
            <w:r w:rsidRPr="003F2BC0">
              <w:rPr>
                <w:rFonts w:hint="eastAsia"/>
                <w:sz w:val="21"/>
                <w:szCs w:val="21"/>
              </w:rPr>
              <w:instrText xml:space="preserve">HYPERLINK </w:instrText>
            </w:r>
            <w:r w:rsidRPr="003F2BC0">
              <w:rPr>
                <w:sz w:val="21"/>
                <w:szCs w:val="21"/>
              </w:rPr>
              <w:instrText xml:space="preserve"> \l "</w:instrText>
            </w:r>
            <w:r w:rsidRPr="003F2BC0">
              <w:rPr>
                <w:rFonts w:hint="eastAsia"/>
                <w:sz w:val="21"/>
                <w:szCs w:val="21"/>
              </w:rPr>
              <w:instrText>■セキュリティインシデント</w:instrText>
            </w:r>
            <w:r w:rsidRPr="003F2BC0">
              <w:rPr>
                <w:sz w:val="21"/>
                <w:szCs w:val="21"/>
              </w:rPr>
              <w:instrText>"</w:instrText>
            </w:r>
            <w:r w:rsidRPr="003F2BC0">
              <w:rPr>
                <w:sz w:val="21"/>
                <w:szCs w:val="21"/>
              </w:rPr>
            </w:r>
            <w:r w:rsidRPr="003F2BC0">
              <w:rPr>
                <w:sz w:val="21"/>
                <w:szCs w:val="21"/>
              </w:rPr>
              <w:fldChar w:fldCharType="separate"/>
            </w:r>
            <w:r w:rsidRPr="003F2BC0">
              <w:rPr>
                <w:rFonts w:hint="eastAsia"/>
                <w:color w:val="467886" w:themeColor="hyperlink"/>
                <w:sz w:val="21"/>
                <w:szCs w:val="21"/>
                <w:u w:val="single"/>
              </w:rPr>
              <w:t>セキュリティインシデント</w:t>
            </w:r>
            <w:bookmarkEnd w:id="60"/>
            <w:r w:rsidRPr="003F2BC0">
              <w:rPr>
                <w:sz w:val="21"/>
                <w:szCs w:val="21"/>
              </w:rPr>
              <w:fldChar w:fldCharType="end"/>
            </w:r>
            <w:r w:rsidRPr="003F2BC0">
              <w:rPr>
                <w:rFonts w:hint="eastAsia"/>
                <w:sz w:val="21"/>
                <w:szCs w:val="21"/>
              </w:rPr>
              <w:t>発生件数／2件以内</w:t>
            </w:r>
          </w:p>
        </w:tc>
        <w:tc>
          <w:tcPr>
            <w:tcW w:w="1069" w:type="dxa"/>
            <w:vMerge/>
            <w:tcBorders>
              <w:top w:val="single" w:sz="8" w:space="0" w:color="000000"/>
              <w:left w:val="single" w:sz="8" w:space="0" w:color="000000"/>
              <w:bottom w:val="single" w:sz="8" w:space="0" w:color="000000"/>
              <w:right w:val="single" w:sz="8" w:space="0" w:color="000000"/>
            </w:tcBorders>
            <w:vAlign w:val="center"/>
            <w:hideMark/>
          </w:tcPr>
          <w:p w14:paraId="03361578" w14:textId="77777777" w:rsidR="003F2BC0" w:rsidRPr="003F2BC0" w:rsidRDefault="003F2BC0" w:rsidP="003F2BC0">
            <w:pPr>
              <w:tabs>
                <w:tab w:val="left" w:pos="1830"/>
              </w:tabs>
              <w:ind w:firstLineChars="0" w:firstLine="0"/>
              <w:jc w:val="left"/>
              <w:rPr>
                <w:sz w:val="21"/>
                <w:szCs w:val="21"/>
              </w:rPr>
            </w:pPr>
          </w:p>
        </w:tc>
      </w:tr>
      <w:tr w:rsidR="003F2BC0" w:rsidRPr="003F2BC0" w14:paraId="7F4277E8" w14:textId="77777777" w:rsidTr="00FC66A0">
        <w:trPr>
          <w:trHeight w:val="146"/>
        </w:trPr>
        <w:tc>
          <w:tcPr>
            <w:tcW w:w="9269"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25FF19E"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　　】とは、企業や個人の情報を盗み取るため、特定の相手（企業組織や社員）をメールなどの手段で狙う攻撃のことです。</w:t>
            </w:r>
          </w:p>
        </w:tc>
        <w:tc>
          <w:tcPr>
            <w:tcW w:w="1069"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5C4F045"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A</w:t>
            </w:r>
          </w:p>
        </w:tc>
      </w:tr>
      <w:tr w:rsidR="003F2BC0" w:rsidRPr="003F2BC0" w14:paraId="08989845" w14:textId="77777777" w:rsidTr="00FC66A0">
        <w:trPr>
          <w:trHeight w:val="283"/>
        </w:trPr>
        <w:tc>
          <w:tcPr>
            <w:tcW w:w="30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3FEEE4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 xml:space="preserve">A. </w:t>
            </w:r>
            <w:bookmarkStart w:id="61" w:name="■標的型攻撃13ー2ー5"/>
            <w:r w:rsidRPr="003F2BC0">
              <w:rPr>
                <w:sz w:val="21"/>
                <w:szCs w:val="21"/>
              </w:rPr>
              <w:fldChar w:fldCharType="begin"/>
            </w:r>
            <w:r w:rsidRPr="003F2BC0">
              <w:rPr>
                <w:rFonts w:hint="eastAsia"/>
                <w:sz w:val="21"/>
                <w:szCs w:val="21"/>
              </w:rPr>
              <w:instrText xml:space="preserve">HYPERLINK </w:instrText>
            </w:r>
            <w:r w:rsidRPr="003F2BC0">
              <w:rPr>
                <w:sz w:val="21"/>
                <w:szCs w:val="21"/>
              </w:rPr>
              <w:instrText xml:space="preserve"> \l "</w:instrText>
            </w:r>
            <w:r w:rsidRPr="003F2BC0">
              <w:rPr>
                <w:rFonts w:hint="eastAsia"/>
                <w:sz w:val="21"/>
                <w:szCs w:val="21"/>
              </w:rPr>
              <w:instrText>■標的型攻撃</w:instrText>
            </w:r>
            <w:r w:rsidRPr="003F2BC0">
              <w:rPr>
                <w:sz w:val="21"/>
                <w:szCs w:val="21"/>
              </w:rPr>
              <w:instrText>"</w:instrText>
            </w:r>
            <w:r w:rsidRPr="003F2BC0">
              <w:rPr>
                <w:sz w:val="21"/>
                <w:szCs w:val="21"/>
              </w:rPr>
            </w:r>
            <w:r w:rsidRPr="003F2BC0">
              <w:rPr>
                <w:sz w:val="21"/>
                <w:szCs w:val="21"/>
              </w:rPr>
              <w:fldChar w:fldCharType="separate"/>
            </w:r>
            <w:r w:rsidRPr="003F2BC0">
              <w:rPr>
                <w:rFonts w:hint="eastAsia"/>
                <w:color w:val="467886" w:themeColor="hyperlink"/>
                <w:sz w:val="21"/>
                <w:szCs w:val="21"/>
                <w:u w:val="single"/>
              </w:rPr>
              <w:t>標的型攻撃</w:t>
            </w:r>
            <w:bookmarkEnd w:id="61"/>
            <w:r w:rsidRPr="003F2BC0">
              <w:rPr>
                <w:sz w:val="21"/>
                <w:szCs w:val="21"/>
              </w:rPr>
              <w:fldChar w:fldCharType="end"/>
            </w:r>
          </w:p>
        </w:tc>
        <w:tc>
          <w:tcPr>
            <w:tcW w:w="28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06E78A"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B. ウイルス型攻撃</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1ED6E4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 xml:space="preserve">C. </w:t>
            </w:r>
            <w:bookmarkStart w:id="62" w:name="■サイバー攻撃13ー2ー5"/>
            <w:r w:rsidRPr="003F2BC0">
              <w:rPr>
                <w:sz w:val="21"/>
                <w:szCs w:val="21"/>
              </w:rPr>
              <w:fldChar w:fldCharType="begin"/>
            </w:r>
            <w:r w:rsidRPr="003F2BC0">
              <w:rPr>
                <w:rFonts w:hint="eastAsia"/>
                <w:sz w:val="21"/>
                <w:szCs w:val="21"/>
              </w:rPr>
              <w:instrText xml:space="preserve">HYPERLINK </w:instrText>
            </w:r>
            <w:r w:rsidRPr="003F2BC0">
              <w:rPr>
                <w:sz w:val="21"/>
                <w:szCs w:val="21"/>
              </w:rPr>
              <w:instrText xml:space="preserve"> \l "</w:instrText>
            </w:r>
            <w:r w:rsidRPr="003F2BC0">
              <w:rPr>
                <w:rFonts w:hint="eastAsia"/>
                <w:sz w:val="21"/>
                <w:szCs w:val="21"/>
              </w:rPr>
              <w:instrText>■サイバー攻撃</w:instrText>
            </w:r>
            <w:r w:rsidRPr="003F2BC0">
              <w:rPr>
                <w:sz w:val="21"/>
                <w:szCs w:val="21"/>
              </w:rPr>
              <w:instrText>"</w:instrText>
            </w:r>
            <w:r w:rsidRPr="003F2BC0">
              <w:rPr>
                <w:sz w:val="21"/>
                <w:szCs w:val="21"/>
              </w:rPr>
            </w:r>
            <w:r w:rsidRPr="003F2BC0">
              <w:rPr>
                <w:sz w:val="21"/>
                <w:szCs w:val="21"/>
              </w:rPr>
              <w:fldChar w:fldCharType="separate"/>
            </w:r>
            <w:r w:rsidRPr="003F2BC0">
              <w:rPr>
                <w:rFonts w:hint="eastAsia"/>
                <w:color w:val="467886" w:themeColor="hyperlink"/>
                <w:sz w:val="21"/>
                <w:szCs w:val="21"/>
                <w:u w:val="single"/>
              </w:rPr>
              <w:t>サイバー攻撃</w:t>
            </w:r>
            <w:bookmarkEnd w:id="62"/>
            <w:r w:rsidRPr="003F2BC0">
              <w:rPr>
                <w:sz w:val="21"/>
                <w:szCs w:val="21"/>
              </w:rPr>
              <w:fldChar w:fldCharType="end"/>
            </w:r>
          </w:p>
        </w:tc>
        <w:tc>
          <w:tcPr>
            <w:tcW w:w="1069" w:type="dxa"/>
            <w:vMerge/>
            <w:tcBorders>
              <w:top w:val="single" w:sz="8" w:space="0" w:color="000000"/>
              <w:left w:val="single" w:sz="8" w:space="0" w:color="000000"/>
              <w:bottom w:val="single" w:sz="8" w:space="0" w:color="000000"/>
              <w:right w:val="single" w:sz="8" w:space="0" w:color="000000"/>
            </w:tcBorders>
            <w:vAlign w:val="center"/>
            <w:hideMark/>
          </w:tcPr>
          <w:p w14:paraId="6CAB7446" w14:textId="77777777" w:rsidR="003F2BC0" w:rsidRPr="003F2BC0" w:rsidRDefault="003F2BC0" w:rsidP="003F2BC0">
            <w:pPr>
              <w:tabs>
                <w:tab w:val="left" w:pos="1830"/>
              </w:tabs>
              <w:ind w:firstLineChars="0" w:firstLine="0"/>
              <w:jc w:val="left"/>
              <w:rPr>
                <w:sz w:val="21"/>
                <w:szCs w:val="21"/>
              </w:rPr>
            </w:pPr>
          </w:p>
        </w:tc>
      </w:tr>
      <w:bookmarkStart w:id="63" w:name="■標的型メール攻撃13ー2ー5"/>
      <w:tr w:rsidR="003F2BC0" w:rsidRPr="003F2BC0" w14:paraId="503E9E33" w14:textId="77777777" w:rsidTr="00FC66A0">
        <w:trPr>
          <w:trHeight w:val="60"/>
        </w:trPr>
        <w:tc>
          <w:tcPr>
            <w:tcW w:w="9269"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11645D6" w14:textId="77777777" w:rsidR="003F2BC0" w:rsidRPr="003F2BC0" w:rsidRDefault="003F2BC0" w:rsidP="003F2BC0">
            <w:pPr>
              <w:tabs>
                <w:tab w:val="left" w:pos="1830"/>
              </w:tabs>
              <w:ind w:firstLineChars="0" w:firstLine="0"/>
              <w:jc w:val="left"/>
              <w:rPr>
                <w:sz w:val="21"/>
                <w:szCs w:val="21"/>
              </w:rPr>
            </w:pPr>
            <w:r w:rsidRPr="003F2BC0">
              <w:rPr>
                <w:sz w:val="21"/>
                <w:szCs w:val="21"/>
              </w:rPr>
              <w:fldChar w:fldCharType="begin"/>
            </w:r>
            <w:r w:rsidRPr="003F2BC0">
              <w:rPr>
                <w:rFonts w:hint="eastAsia"/>
                <w:sz w:val="21"/>
                <w:szCs w:val="21"/>
              </w:rPr>
              <w:instrText xml:space="preserve">HYPERLINK </w:instrText>
            </w:r>
            <w:r w:rsidRPr="003F2BC0">
              <w:rPr>
                <w:sz w:val="21"/>
                <w:szCs w:val="21"/>
              </w:rPr>
              <w:instrText xml:space="preserve"> \l "</w:instrText>
            </w:r>
            <w:r w:rsidRPr="003F2BC0">
              <w:rPr>
                <w:rFonts w:hint="eastAsia"/>
                <w:sz w:val="21"/>
                <w:szCs w:val="21"/>
              </w:rPr>
              <w:instrText>■標的型メール攻撃</w:instrText>
            </w:r>
            <w:r w:rsidRPr="003F2BC0">
              <w:rPr>
                <w:sz w:val="21"/>
                <w:szCs w:val="21"/>
              </w:rPr>
              <w:instrText>"</w:instrText>
            </w:r>
            <w:r w:rsidRPr="003F2BC0">
              <w:rPr>
                <w:sz w:val="21"/>
                <w:szCs w:val="21"/>
              </w:rPr>
            </w:r>
            <w:r w:rsidRPr="003F2BC0">
              <w:rPr>
                <w:sz w:val="21"/>
                <w:szCs w:val="21"/>
              </w:rPr>
              <w:fldChar w:fldCharType="separate"/>
            </w:r>
            <w:r w:rsidRPr="003F2BC0">
              <w:rPr>
                <w:rFonts w:hint="eastAsia"/>
                <w:color w:val="467886" w:themeColor="hyperlink"/>
                <w:sz w:val="21"/>
                <w:szCs w:val="21"/>
                <w:u w:val="single"/>
              </w:rPr>
              <w:t>標的型メール攻撃</w:t>
            </w:r>
            <w:bookmarkEnd w:id="63"/>
            <w:r w:rsidRPr="003F2BC0">
              <w:rPr>
                <w:sz w:val="21"/>
                <w:szCs w:val="21"/>
              </w:rPr>
              <w:fldChar w:fldCharType="end"/>
            </w:r>
            <w:r w:rsidRPr="003F2BC0">
              <w:rPr>
                <w:rFonts w:hint="eastAsia"/>
                <w:sz w:val="21"/>
                <w:szCs w:val="21"/>
              </w:rPr>
              <w:t>の特徴はどれか。</w:t>
            </w:r>
          </w:p>
        </w:tc>
        <w:tc>
          <w:tcPr>
            <w:tcW w:w="1069"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821A7B"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B</w:t>
            </w:r>
          </w:p>
        </w:tc>
      </w:tr>
      <w:tr w:rsidR="003F2BC0" w:rsidRPr="003F2BC0" w14:paraId="1E7E406D" w14:textId="77777777" w:rsidTr="00FC66A0">
        <w:trPr>
          <w:trHeight w:val="680"/>
        </w:trPr>
        <w:tc>
          <w:tcPr>
            <w:tcW w:w="30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D47E93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A. 支払う必要がない料金を振り込ませるために、債権回収会社などを装い無差別に送信される。</w:t>
            </w:r>
          </w:p>
        </w:tc>
        <w:tc>
          <w:tcPr>
            <w:tcW w:w="28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ACB936B"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B. 件名や本文に、組織の担当者の業務に関係する内容が記述されている。</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EE3239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C. 偽のホームページにアクセスさせるために、金融機関などを装い無差別に送信される。</w:t>
            </w:r>
          </w:p>
        </w:tc>
        <w:tc>
          <w:tcPr>
            <w:tcW w:w="1069" w:type="dxa"/>
            <w:vMerge/>
            <w:tcBorders>
              <w:top w:val="single" w:sz="8" w:space="0" w:color="000000"/>
              <w:left w:val="single" w:sz="8" w:space="0" w:color="000000"/>
              <w:bottom w:val="single" w:sz="8" w:space="0" w:color="000000"/>
              <w:right w:val="single" w:sz="8" w:space="0" w:color="000000"/>
            </w:tcBorders>
            <w:vAlign w:val="center"/>
            <w:hideMark/>
          </w:tcPr>
          <w:p w14:paraId="3AD87E9E" w14:textId="77777777" w:rsidR="003F2BC0" w:rsidRPr="003F2BC0" w:rsidRDefault="003F2BC0" w:rsidP="003F2BC0">
            <w:pPr>
              <w:widowControl/>
              <w:spacing w:line="240" w:lineRule="exact"/>
              <w:ind w:firstLineChars="0" w:firstLine="0"/>
              <w:rPr>
                <w:noProof/>
                <w:sz w:val="20"/>
                <w:szCs w:val="20"/>
              </w:rPr>
            </w:pPr>
          </w:p>
        </w:tc>
      </w:tr>
    </w:tbl>
    <w:p w14:paraId="6C7A64F2" w14:textId="77777777" w:rsidR="003F2BC0" w:rsidRPr="003F2BC0" w:rsidRDefault="003F2BC0" w:rsidP="003F2BC0">
      <w:pPr>
        <w:tabs>
          <w:tab w:val="left" w:pos="4820"/>
        </w:tabs>
        <w:ind w:firstLineChars="0" w:firstLine="0"/>
        <w:jc w:val="left"/>
        <w:rPr>
          <w:b/>
          <w:bCs/>
        </w:rPr>
      </w:pPr>
    </w:p>
    <w:p w14:paraId="2E7F7F77" w14:textId="77777777" w:rsidR="003F2BC0" w:rsidRPr="003F2BC0" w:rsidRDefault="003F2BC0" w:rsidP="003F2BC0">
      <w:pPr>
        <w:tabs>
          <w:tab w:val="left" w:pos="4820"/>
        </w:tabs>
        <w:ind w:firstLineChars="0" w:firstLine="0"/>
        <w:jc w:val="left"/>
        <w:rPr>
          <w:b/>
          <w:bCs/>
        </w:rPr>
      </w:pPr>
    </w:p>
    <w:p w14:paraId="6C49D344" w14:textId="77777777" w:rsidR="003F2BC0" w:rsidRPr="003F2BC0" w:rsidRDefault="003F2BC0" w:rsidP="003F2BC0">
      <w:pPr>
        <w:tabs>
          <w:tab w:val="left" w:pos="4820"/>
        </w:tabs>
        <w:jc w:val="left"/>
        <w:rPr>
          <w:b/>
          <w:bCs/>
        </w:rPr>
      </w:pPr>
      <w:r w:rsidRPr="003F2BC0">
        <w:rPr>
          <w:rFonts w:hint="eastAsia"/>
          <w:b/>
          <w:bCs/>
        </w:rPr>
        <w:t>次の文章のうち正しいものには○、間違っているものには×を付けなさい（各10点）</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34"/>
        <w:gridCol w:w="704"/>
      </w:tblGrid>
      <w:tr w:rsidR="003F2BC0" w:rsidRPr="003F2BC0" w14:paraId="515D28F0" w14:textId="77777777" w:rsidTr="00FC66A0">
        <w:trPr>
          <w:trHeight w:val="283"/>
        </w:trPr>
        <w:tc>
          <w:tcPr>
            <w:tcW w:w="9634" w:type="dxa"/>
            <w:shd w:val="clear" w:color="auto" w:fill="2F5597"/>
            <w:tcMar>
              <w:top w:w="15" w:type="dxa"/>
              <w:left w:w="108" w:type="dxa"/>
              <w:bottom w:w="0" w:type="dxa"/>
              <w:right w:w="108" w:type="dxa"/>
            </w:tcMar>
            <w:vAlign w:val="center"/>
            <w:hideMark/>
          </w:tcPr>
          <w:p w14:paraId="673ACC24"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設問</w:t>
            </w:r>
          </w:p>
        </w:tc>
        <w:tc>
          <w:tcPr>
            <w:tcW w:w="704" w:type="dxa"/>
            <w:shd w:val="clear" w:color="auto" w:fill="2F5597"/>
            <w:tcMar>
              <w:top w:w="15" w:type="dxa"/>
              <w:left w:w="108" w:type="dxa"/>
              <w:bottom w:w="0" w:type="dxa"/>
              <w:right w:w="108" w:type="dxa"/>
            </w:tcMar>
            <w:vAlign w:val="center"/>
            <w:hideMark/>
          </w:tcPr>
          <w:p w14:paraId="55B66568"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答え</w:t>
            </w:r>
          </w:p>
        </w:tc>
      </w:tr>
      <w:tr w:rsidR="003F2BC0" w:rsidRPr="003F2BC0" w14:paraId="739EDD36" w14:textId="77777777" w:rsidTr="00FC66A0">
        <w:trPr>
          <w:trHeight w:val="60"/>
        </w:trPr>
        <w:tc>
          <w:tcPr>
            <w:tcW w:w="9634" w:type="dxa"/>
            <w:tcMar>
              <w:top w:w="15" w:type="dxa"/>
              <w:left w:w="108" w:type="dxa"/>
              <w:bottom w:w="0" w:type="dxa"/>
              <w:right w:w="108" w:type="dxa"/>
            </w:tcMar>
            <w:vAlign w:val="center"/>
            <w:hideMark/>
          </w:tcPr>
          <w:p w14:paraId="7DF8571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⑥ ISMSでは、</w:t>
            </w:r>
            <w:bookmarkStart w:id="64" w:name="■情報資産13ー2－5"/>
            <w:r w:rsidRPr="003F2BC0">
              <w:rPr>
                <w:sz w:val="21"/>
                <w:szCs w:val="21"/>
              </w:rPr>
              <w:fldChar w:fldCharType="begin"/>
            </w:r>
            <w:r w:rsidRPr="003F2BC0">
              <w:rPr>
                <w:rFonts w:hint="eastAsia"/>
                <w:sz w:val="21"/>
                <w:szCs w:val="21"/>
              </w:rPr>
              <w:instrText xml:space="preserve">HYPERLINK </w:instrText>
            </w:r>
            <w:r w:rsidRPr="003F2BC0">
              <w:rPr>
                <w:sz w:val="21"/>
                <w:szCs w:val="21"/>
              </w:rPr>
              <w:instrText xml:space="preserve"> \l "</w:instrText>
            </w:r>
            <w:r w:rsidRPr="003F2BC0">
              <w:rPr>
                <w:rFonts w:hint="eastAsia"/>
                <w:sz w:val="21"/>
                <w:szCs w:val="21"/>
              </w:rPr>
              <w:instrText>■情報資産</w:instrText>
            </w:r>
            <w:r w:rsidRPr="003F2BC0">
              <w:rPr>
                <w:sz w:val="21"/>
                <w:szCs w:val="21"/>
              </w:rPr>
              <w:instrText>"</w:instrText>
            </w:r>
            <w:r w:rsidRPr="003F2BC0">
              <w:rPr>
                <w:sz w:val="21"/>
                <w:szCs w:val="21"/>
              </w:rPr>
            </w:r>
            <w:r w:rsidRPr="003F2BC0">
              <w:rPr>
                <w:sz w:val="21"/>
                <w:szCs w:val="21"/>
              </w:rPr>
              <w:fldChar w:fldCharType="separate"/>
            </w:r>
            <w:r w:rsidRPr="003F2BC0">
              <w:rPr>
                <w:rFonts w:hint="eastAsia"/>
                <w:color w:val="467886" w:themeColor="hyperlink"/>
                <w:sz w:val="21"/>
                <w:szCs w:val="21"/>
                <w:u w:val="single"/>
              </w:rPr>
              <w:t>情報資産</w:t>
            </w:r>
            <w:bookmarkEnd w:id="64"/>
            <w:r w:rsidRPr="003F2BC0">
              <w:rPr>
                <w:sz w:val="21"/>
                <w:szCs w:val="21"/>
              </w:rPr>
              <w:fldChar w:fldCharType="end"/>
            </w:r>
            <w:r w:rsidRPr="003F2BC0">
              <w:rPr>
                <w:rFonts w:hint="eastAsia"/>
                <w:sz w:val="21"/>
                <w:szCs w:val="21"/>
              </w:rPr>
              <w:t>とは、書類、データに加えて、ハードウェア、ソフトウェア、設備、ファームウェア（媒体など）、要員までも包括する。</w:t>
            </w:r>
          </w:p>
        </w:tc>
        <w:tc>
          <w:tcPr>
            <w:tcW w:w="704" w:type="dxa"/>
            <w:tcMar>
              <w:top w:w="15" w:type="dxa"/>
              <w:left w:w="108" w:type="dxa"/>
              <w:bottom w:w="0" w:type="dxa"/>
              <w:right w:w="108" w:type="dxa"/>
            </w:tcMar>
            <w:vAlign w:val="center"/>
            <w:hideMark/>
          </w:tcPr>
          <w:p w14:paraId="3B317694"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r>
      <w:tr w:rsidR="003F2BC0" w:rsidRPr="003F2BC0" w14:paraId="4D0C78A9" w14:textId="77777777" w:rsidTr="00FC66A0">
        <w:trPr>
          <w:trHeight w:val="60"/>
        </w:trPr>
        <w:tc>
          <w:tcPr>
            <w:tcW w:w="9634" w:type="dxa"/>
            <w:tcMar>
              <w:top w:w="15" w:type="dxa"/>
              <w:left w:w="108" w:type="dxa"/>
              <w:bottom w:w="0" w:type="dxa"/>
              <w:right w:w="108" w:type="dxa"/>
            </w:tcMar>
            <w:vAlign w:val="center"/>
            <w:hideMark/>
          </w:tcPr>
          <w:p w14:paraId="30994B7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⑦ 私物の外部記録媒体（USBメモリ、外づけHDDなど）の使用は原則禁止である。</w:t>
            </w:r>
          </w:p>
        </w:tc>
        <w:tc>
          <w:tcPr>
            <w:tcW w:w="704" w:type="dxa"/>
            <w:tcMar>
              <w:top w:w="15" w:type="dxa"/>
              <w:left w:w="108" w:type="dxa"/>
              <w:bottom w:w="0" w:type="dxa"/>
              <w:right w:w="108" w:type="dxa"/>
            </w:tcMar>
            <w:vAlign w:val="center"/>
            <w:hideMark/>
          </w:tcPr>
          <w:p w14:paraId="03F0EEF9"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r>
      <w:tr w:rsidR="003F2BC0" w:rsidRPr="003F2BC0" w14:paraId="129A01D3" w14:textId="77777777" w:rsidTr="00FC66A0">
        <w:trPr>
          <w:trHeight w:val="470"/>
        </w:trPr>
        <w:tc>
          <w:tcPr>
            <w:tcW w:w="9634" w:type="dxa"/>
            <w:tcBorders>
              <w:bottom w:val="single" w:sz="4" w:space="0" w:color="auto"/>
            </w:tcBorders>
            <w:tcMar>
              <w:top w:w="15" w:type="dxa"/>
              <w:left w:w="108" w:type="dxa"/>
              <w:bottom w:w="0" w:type="dxa"/>
              <w:right w:w="108" w:type="dxa"/>
            </w:tcMar>
            <w:vAlign w:val="center"/>
            <w:hideMark/>
          </w:tcPr>
          <w:p w14:paraId="727DB9B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⑧ 当社が重大な損失もしくは不利益を受けるような恐れのある機密情報を社外へ持ち出す場合は、責任者の許可を得て、目的地以外へ立ち寄らず、手放さない、車中に放置しないよう徹底する。</w:t>
            </w:r>
          </w:p>
        </w:tc>
        <w:tc>
          <w:tcPr>
            <w:tcW w:w="704" w:type="dxa"/>
            <w:tcBorders>
              <w:bottom w:val="single" w:sz="4" w:space="0" w:color="auto"/>
            </w:tcBorders>
            <w:tcMar>
              <w:top w:w="15" w:type="dxa"/>
              <w:left w:w="108" w:type="dxa"/>
              <w:bottom w:w="0" w:type="dxa"/>
              <w:right w:w="108" w:type="dxa"/>
            </w:tcMar>
            <w:vAlign w:val="center"/>
            <w:hideMark/>
          </w:tcPr>
          <w:p w14:paraId="5C49B462"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r>
      <w:tr w:rsidR="003F2BC0" w:rsidRPr="003F2BC0" w14:paraId="75E75DF5" w14:textId="77777777" w:rsidTr="00FC66A0">
        <w:trPr>
          <w:trHeight w:val="60"/>
        </w:trPr>
        <w:tc>
          <w:tcPr>
            <w:tcW w:w="9634" w:type="dxa"/>
            <w:tcBorders>
              <w:bottom w:val="single" w:sz="4" w:space="0" w:color="auto"/>
            </w:tcBorders>
            <w:tcMar>
              <w:top w:w="15" w:type="dxa"/>
              <w:left w:w="108" w:type="dxa"/>
              <w:bottom w:w="0" w:type="dxa"/>
              <w:right w:w="108" w:type="dxa"/>
            </w:tcMar>
            <w:vAlign w:val="center"/>
            <w:hideMark/>
          </w:tcPr>
          <w:p w14:paraId="3944B68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⑨ PCのログインパスワードは英数混合8文字以上のパスワードとする。</w:t>
            </w:r>
          </w:p>
        </w:tc>
        <w:tc>
          <w:tcPr>
            <w:tcW w:w="704" w:type="dxa"/>
            <w:tcBorders>
              <w:bottom w:val="single" w:sz="4" w:space="0" w:color="auto"/>
            </w:tcBorders>
            <w:tcMar>
              <w:top w:w="15" w:type="dxa"/>
              <w:left w:w="108" w:type="dxa"/>
              <w:bottom w:w="0" w:type="dxa"/>
              <w:right w:w="108" w:type="dxa"/>
            </w:tcMar>
            <w:vAlign w:val="center"/>
            <w:hideMark/>
          </w:tcPr>
          <w:p w14:paraId="1C1BE9D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r>
      <w:tr w:rsidR="003F2BC0" w:rsidRPr="003F2BC0" w14:paraId="3B8B122A" w14:textId="77777777" w:rsidTr="00FC66A0">
        <w:trPr>
          <w:trHeight w:val="60"/>
        </w:trPr>
        <w:tc>
          <w:tcPr>
            <w:tcW w:w="9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80C7352"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⑩ PCのパスワード付き</w:t>
            </w:r>
            <w:bookmarkStart w:id="65" w:name="■スクリーンセーバ１３－２－５"/>
            <w:r w:rsidRPr="003F2BC0">
              <w:rPr>
                <w:sz w:val="21"/>
                <w:szCs w:val="21"/>
              </w:rPr>
              <w:fldChar w:fldCharType="begin"/>
            </w:r>
            <w:r w:rsidRPr="003F2BC0">
              <w:rPr>
                <w:rFonts w:hint="eastAsia"/>
                <w:sz w:val="21"/>
                <w:szCs w:val="21"/>
              </w:rPr>
              <w:instrText xml:space="preserve">HYPERLINK </w:instrText>
            </w:r>
            <w:r w:rsidRPr="003F2BC0">
              <w:rPr>
                <w:sz w:val="21"/>
                <w:szCs w:val="21"/>
              </w:rPr>
              <w:instrText xml:space="preserve"> \l "</w:instrText>
            </w:r>
            <w:r w:rsidRPr="003F2BC0">
              <w:rPr>
                <w:rFonts w:hint="eastAsia"/>
                <w:sz w:val="21"/>
                <w:szCs w:val="21"/>
              </w:rPr>
              <w:instrText>■スクリーンセーバ</w:instrText>
            </w:r>
            <w:r w:rsidRPr="003F2BC0">
              <w:rPr>
                <w:sz w:val="21"/>
                <w:szCs w:val="21"/>
              </w:rPr>
              <w:instrText>"</w:instrText>
            </w:r>
            <w:r w:rsidRPr="003F2BC0">
              <w:rPr>
                <w:sz w:val="21"/>
                <w:szCs w:val="21"/>
              </w:rPr>
            </w:r>
            <w:r w:rsidRPr="003F2BC0">
              <w:rPr>
                <w:sz w:val="21"/>
                <w:szCs w:val="21"/>
              </w:rPr>
              <w:fldChar w:fldCharType="separate"/>
            </w:r>
            <w:r w:rsidRPr="003F2BC0">
              <w:rPr>
                <w:rFonts w:hint="eastAsia"/>
                <w:color w:val="467886" w:themeColor="hyperlink"/>
                <w:sz w:val="21"/>
                <w:szCs w:val="21"/>
                <w:u w:val="single"/>
              </w:rPr>
              <w:t>スクリーンセーバ</w:t>
            </w:r>
            <w:bookmarkEnd w:id="65"/>
            <w:r w:rsidRPr="003F2BC0">
              <w:rPr>
                <w:sz w:val="21"/>
                <w:szCs w:val="21"/>
              </w:rPr>
              <w:fldChar w:fldCharType="end"/>
            </w:r>
            <w:r w:rsidRPr="003F2BC0">
              <w:rPr>
                <w:rFonts w:hint="eastAsia"/>
                <w:sz w:val="21"/>
                <w:szCs w:val="21"/>
              </w:rPr>
              <w:t>の設定時間は、15分以内とする。</w:t>
            </w:r>
          </w:p>
        </w:tc>
        <w:tc>
          <w:tcPr>
            <w:tcW w:w="70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0B0D93F"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w:t>
            </w:r>
          </w:p>
        </w:tc>
      </w:tr>
    </w:tbl>
    <w:tbl>
      <w:tblPr>
        <w:tblStyle w:val="a9"/>
        <w:tblW w:w="0" w:type="auto"/>
        <w:tblLook w:val="04A0" w:firstRow="1" w:lastRow="0" w:firstColumn="1" w:lastColumn="0" w:noHBand="0" w:noVBand="1"/>
      </w:tblPr>
      <w:tblGrid>
        <w:gridCol w:w="2614"/>
        <w:gridCol w:w="2614"/>
        <w:gridCol w:w="2614"/>
        <w:gridCol w:w="2501"/>
      </w:tblGrid>
      <w:tr w:rsidR="003F2BC0" w:rsidRPr="003F2BC0" w14:paraId="42939E22" w14:textId="77777777" w:rsidTr="00FC66A0">
        <w:tc>
          <w:tcPr>
            <w:tcW w:w="2614" w:type="dxa"/>
            <w:shd w:val="clear" w:color="auto" w:fill="215E99" w:themeFill="text2" w:themeFillTint="BF"/>
          </w:tcPr>
          <w:p w14:paraId="6144ABA6"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実施日</w:t>
            </w:r>
          </w:p>
        </w:tc>
        <w:tc>
          <w:tcPr>
            <w:tcW w:w="2614" w:type="dxa"/>
          </w:tcPr>
          <w:p w14:paraId="2279E9B4" w14:textId="77777777" w:rsidR="003F2BC0" w:rsidRPr="003F2BC0" w:rsidRDefault="003F2BC0" w:rsidP="003F2BC0">
            <w:pPr>
              <w:tabs>
                <w:tab w:val="left" w:pos="1830"/>
              </w:tabs>
              <w:ind w:firstLineChars="0" w:firstLine="0"/>
              <w:jc w:val="left"/>
              <w:rPr>
                <w:sz w:val="21"/>
                <w:szCs w:val="21"/>
              </w:rPr>
            </w:pPr>
          </w:p>
        </w:tc>
        <w:tc>
          <w:tcPr>
            <w:tcW w:w="2614" w:type="dxa"/>
            <w:shd w:val="clear" w:color="auto" w:fill="215E99" w:themeFill="text2" w:themeFillTint="BF"/>
          </w:tcPr>
          <w:p w14:paraId="3A077588"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氏名</w:t>
            </w:r>
          </w:p>
        </w:tc>
        <w:tc>
          <w:tcPr>
            <w:tcW w:w="2501" w:type="dxa"/>
          </w:tcPr>
          <w:p w14:paraId="4B34C5C3" w14:textId="77777777" w:rsidR="003F2BC0" w:rsidRPr="003F2BC0" w:rsidRDefault="003F2BC0" w:rsidP="003F2BC0">
            <w:pPr>
              <w:tabs>
                <w:tab w:val="left" w:pos="1830"/>
              </w:tabs>
              <w:ind w:firstLineChars="0" w:firstLine="0"/>
              <w:jc w:val="left"/>
              <w:rPr>
                <w:sz w:val="21"/>
                <w:szCs w:val="21"/>
              </w:rPr>
            </w:pPr>
          </w:p>
        </w:tc>
      </w:tr>
      <w:tr w:rsidR="003F2BC0" w:rsidRPr="003F2BC0" w14:paraId="6CF2EE03" w14:textId="77777777" w:rsidTr="00FC66A0">
        <w:tc>
          <w:tcPr>
            <w:tcW w:w="2614" w:type="dxa"/>
            <w:shd w:val="clear" w:color="auto" w:fill="215E99" w:themeFill="text2" w:themeFillTint="BF"/>
          </w:tcPr>
          <w:p w14:paraId="34266574"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所属</w:t>
            </w:r>
          </w:p>
        </w:tc>
        <w:tc>
          <w:tcPr>
            <w:tcW w:w="2614" w:type="dxa"/>
          </w:tcPr>
          <w:p w14:paraId="400EEA95" w14:textId="77777777" w:rsidR="003F2BC0" w:rsidRPr="003F2BC0" w:rsidRDefault="003F2BC0" w:rsidP="003F2BC0">
            <w:pPr>
              <w:tabs>
                <w:tab w:val="left" w:pos="1830"/>
              </w:tabs>
              <w:ind w:firstLineChars="0" w:firstLine="0"/>
              <w:jc w:val="left"/>
              <w:rPr>
                <w:sz w:val="21"/>
                <w:szCs w:val="21"/>
              </w:rPr>
            </w:pPr>
          </w:p>
        </w:tc>
        <w:tc>
          <w:tcPr>
            <w:tcW w:w="2614" w:type="dxa"/>
            <w:shd w:val="clear" w:color="auto" w:fill="215E99" w:themeFill="text2" w:themeFillTint="BF"/>
          </w:tcPr>
          <w:p w14:paraId="174A2EFF"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得点</w:t>
            </w:r>
          </w:p>
        </w:tc>
        <w:tc>
          <w:tcPr>
            <w:tcW w:w="2501" w:type="dxa"/>
          </w:tcPr>
          <w:p w14:paraId="13F9B07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点/100点</w:t>
            </w:r>
          </w:p>
        </w:tc>
      </w:tr>
    </w:tbl>
    <w:p w14:paraId="3EA1D8CF" w14:textId="77777777" w:rsidR="003F2BC0" w:rsidRPr="003F2BC0" w:rsidRDefault="003F2BC0" w:rsidP="00BD7C2E">
      <w:pPr>
        <w:numPr>
          <w:ilvl w:val="0"/>
          <w:numId w:val="4"/>
        </w:numPr>
        <w:ind w:firstLineChars="0"/>
      </w:pPr>
      <w:r w:rsidRPr="003F2BC0">
        <w:rPr>
          <w:rFonts w:hint="eastAsia"/>
        </w:rPr>
        <w:t>テストは、選択問題や正誤形式にすることにより採点がしやすくなります。</w:t>
      </w:r>
    </w:p>
    <w:p w14:paraId="62075071" w14:textId="77777777" w:rsidR="003F2BC0" w:rsidRPr="003F2BC0" w:rsidRDefault="003F2BC0" w:rsidP="00BD7C2E">
      <w:pPr>
        <w:numPr>
          <w:ilvl w:val="0"/>
          <w:numId w:val="4"/>
        </w:numPr>
        <w:ind w:firstLineChars="0"/>
      </w:pPr>
      <w:r w:rsidRPr="003F2BC0">
        <w:rPr>
          <w:rFonts w:hint="eastAsia"/>
        </w:rPr>
        <w:t>教育内容に合った問題を考え、作成します。例えば、今回の教育内容に「当社のルールの順守」が含まれているため、⑥～⑩のような設問を作成します。</w:t>
      </w:r>
    </w:p>
    <w:p w14:paraId="4DA5F7AF" w14:textId="77777777" w:rsidR="003F2BC0" w:rsidRPr="003F2BC0" w:rsidRDefault="003F2BC0" w:rsidP="003F2BC0">
      <w:pPr>
        <w:ind w:firstLineChars="0" w:firstLine="0"/>
        <w:rPr>
          <w:rFonts w:asciiTheme="majorHAnsi" w:eastAsiaTheme="majorEastAsia" w:hAnsiTheme="majorHAnsi" w:cstheme="majorBidi"/>
          <w:b/>
          <w:bCs/>
          <w:color w:val="2E5496"/>
          <w:sz w:val="28"/>
        </w:rPr>
      </w:pPr>
    </w:p>
    <w:p w14:paraId="731BDF58" w14:textId="77777777" w:rsidR="003F2BC0" w:rsidRPr="003F2BC0" w:rsidRDefault="003F2BC0" w:rsidP="003F2BC0">
      <w:pPr>
        <w:tabs>
          <w:tab w:val="left" w:pos="4820"/>
        </w:tabs>
        <w:jc w:val="left"/>
        <w:rPr>
          <w:b/>
          <w:bCs/>
        </w:rPr>
      </w:pPr>
      <w:r w:rsidRPr="003F2BC0">
        <w:rPr>
          <w:rFonts w:hint="eastAsia"/>
          <w:b/>
          <w:bCs/>
        </w:rPr>
        <w:t>教育実施記録の作成方法（例）</w:t>
      </w:r>
    </w:p>
    <w:p w14:paraId="0F542CF5" w14:textId="77777777" w:rsidR="003F2BC0" w:rsidRPr="003F2BC0" w:rsidRDefault="003F2BC0" w:rsidP="003F2BC0">
      <w:r w:rsidRPr="003F2BC0">
        <w:rPr>
          <w:rFonts w:hint="eastAsia"/>
        </w:rPr>
        <w:t>教育を実施した際、実施記録を文書化する必要があります。以下の例をもとに、教育実施記録の作成方法を説明します。</w:t>
      </w:r>
    </w:p>
    <w:tbl>
      <w:tblPr>
        <w:tblW w:w="10480" w:type="dxa"/>
        <w:tblCellMar>
          <w:left w:w="0" w:type="dxa"/>
          <w:right w:w="0" w:type="dxa"/>
        </w:tblCellMar>
        <w:tblLook w:val="0600" w:firstRow="0" w:lastRow="0" w:firstColumn="0" w:lastColumn="0" w:noHBand="1" w:noVBand="1"/>
      </w:tblPr>
      <w:tblGrid>
        <w:gridCol w:w="2258"/>
        <w:gridCol w:w="8222"/>
      </w:tblGrid>
      <w:tr w:rsidR="003F2BC0" w:rsidRPr="003F2BC0" w14:paraId="16529AA2" w14:textId="77777777" w:rsidTr="00FC66A0">
        <w:trPr>
          <w:trHeight w:val="68"/>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2B4D5B6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教育の名称</w:t>
            </w:r>
          </w:p>
        </w:tc>
        <w:tc>
          <w:tcPr>
            <w:tcW w:w="822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1B7E17F" w14:textId="77777777" w:rsidR="003F2BC0" w:rsidRPr="003F2BC0" w:rsidRDefault="003F2BC0" w:rsidP="003F2BC0">
            <w:pPr>
              <w:tabs>
                <w:tab w:val="left" w:pos="1830"/>
              </w:tabs>
              <w:ind w:firstLineChars="0" w:firstLine="0"/>
              <w:jc w:val="left"/>
            </w:pPr>
            <w:r w:rsidRPr="003F2BC0">
              <w:rPr>
                <w:rFonts w:hint="eastAsia"/>
              </w:rPr>
              <w:t>ISMS教育（基本方針、目標、ルール）</w:t>
            </w:r>
          </w:p>
        </w:tc>
      </w:tr>
      <w:tr w:rsidR="003F2BC0" w:rsidRPr="003F2BC0" w14:paraId="52C17ACC" w14:textId="77777777" w:rsidTr="00FC66A0">
        <w:trPr>
          <w:trHeight w:val="60"/>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7A02F5FD"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実施期間</w:t>
            </w:r>
          </w:p>
        </w:tc>
        <w:tc>
          <w:tcPr>
            <w:tcW w:w="822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EA3F381" w14:textId="77777777" w:rsidR="003F2BC0" w:rsidRPr="003F2BC0" w:rsidRDefault="003F2BC0" w:rsidP="003F2BC0">
            <w:pPr>
              <w:tabs>
                <w:tab w:val="left" w:pos="1830"/>
              </w:tabs>
              <w:ind w:firstLineChars="0" w:firstLine="0"/>
              <w:jc w:val="left"/>
            </w:pPr>
            <w:r w:rsidRPr="003F2BC0">
              <w:rPr>
                <w:rFonts w:hint="eastAsia"/>
              </w:rPr>
              <w:t>20XX年‐月‐日（‐）～20XX年‐月‐日（‐）</w:t>
            </w:r>
          </w:p>
        </w:tc>
      </w:tr>
      <w:tr w:rsidR="003F2BC0" w:rsidRPr="003F2BC0" w14:paraId="6B8A75E7" w14:textId="77777777" w:rsidTr="00FC66A0">
        <w:trPr>
          <w:trHeight w:val="372"/>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6390C34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実施方法</w:t>
            </w:r>
          </w:p>
        </w:tc>
        <w:tc>
          <w:tcPr>
            <w:tcW w:w="822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39FFBC4" w14:textId="77777777" w:rsidR="003F2BC0" w:rsidRPr="003F2BC0" w:rsidRDefault="003F2BC0" w:rsidP="003F2BC0">
            <w:pPr>
              <w:tabs>
                <w:tab w:val="left" w:pos="1830"/>
              </w:tabs>
              <w:ind w:firstLineChars="0" w:firstLine="0"/>
              <w:jc w:val="left"/>
            </w:pPr>
            <w:r w:rsidRPr="003F2BC0">
              <w:rPr>
                <w:rFonts w:hint="eastAsia"/>
              </w:rPr>
              <w:t>eラーニング</w:t>
            </w:r>
          </w:p>
        </w:tc>
      </w:tr>
      <w:tr w:rsidR="003F2BC0" w:rsidRPr="003F2BC0" w14:paraId="3863B133" w14:textId="77777777" w:rsidTr="00FC66A0">
        <w:trPr>
          <w:trHeight w:val="372"/>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39DA07BE"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使用テキスト</w:t>
            </w:r>
          </w:p>
        </w:tc>
        <w:tc>
          <w:tcPr>
            <w:tcW w:w="822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C67E25B" w14:textId="77777777" w:rsidR="003F2BC0" w:rsidRPr="003F2BC0" w:rsidRDefault="003F2BC0" w:rsidP="003F2BC0">
            <w:pPr>
              <w:tabs>
                <w:tab w:val="left" w:pos="1830"/>
              </w:tabs>
              <w:ind w:firstLineChars="0" w:firstLine="0"/>
              <w:jc w:val="left"/>
            </w:pPr>
            <w:r w:rsidRPr="003F2BC0">
              <w:rPr>
                <w:rFonts w:hint="eastAsia"/>
              </w:rPr>
              <w:t>情報セキュリティハンドブック</w:t>
            </w:r>
          </w:p>
        </w:tc>
      </w:tr>
      <w:tr w:rsidR="003F2BC0" w:rsidRPr="003F2BC0" w14:paraId="3978E7B3" w14:textId="77777777" w:rsidTr="00FC66A0">
        <w:trPr>
          <w:trHeight w:val="1497"/>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6391B9FB"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教育の概要</w:t>
            </w:r>
          </w:p>
        </w:tc>
        <w:tc>
          <w:tcPr>
            <w:tcW w:w="822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898C4D2" w14:textId="77777777" w:rsidR="003F2BC0" w:rsidRPr="003F2BC0" w:rsidRDefault="003F2BC0" w:rsidP="003F2BC0">
            <w:pPr>
              <w:tabs>
                <w:tab w:val="left" w:pos="1830"/>
              </w:tabs>
              <w:ind w:firstLineChars="0" w:firstLine="0"/>
              <w:jc w:val="left"/>
            </w:pPr>
            <w:r w:rsidRPr="003F2BC0">
              <w:rPr>
                <w:rFonts w:hint="eastAsia"/>
              </w:rPr>
              <w:t>情報セキュリティハンドブックなどによるISMSに対する意識向上</w:t>
            </w:r>
          </w:p>
          <w:p w14:paraId="47C3A90B" w14:textId="77777777" w:rsidR="003F2BC0" w:rsidRPr="003F2BC0" w:rsidRDefault="003F2BC0" w:rsidP="00BD7C2E">
            <w:pPr>
              <w:numPr>
                <w:ilvl w:val="0"/>
                <w:numId w:val="59"/>
              </w:numPr>
              <w:tabs>
                <w:tab w:val="left" w:pos="1830"/>
              </w:tabs>
              <w:ind w:firstLineChars="0"/>
              <w:jc w:val="left"/>
            </w:pPr>
            <w:r w:rsidRPr="003F2BC0">
              <w:rPr>
                <w:rFonts w:hint="eastAsia"/>
              </w:rPr>
              <w:t>当社の方針や手順について（情報セキュリティ基本方針など）</w:t>
            </w:r>
          </w:p>
          <w:p w14:paraId="3838F565" w14:textId="77777777" w:rsidR="003F2BC0" w:rsidRPr="003F2BC0" w:rsidRDefault="003F2BC0" w:rsidP="00BD7C2E">
            <w:pPr>
              <w:numPr>
                <w:ilvl w:val="0"/>
                <w:numId w:val="59"/>
              </w:numPr>
              <w:tabs>
                <w:tab w:val="left" w:pos="1830"/>
              </w:tabs>
              <w:ind w:firstLineChars="0"/>
              <w:jc w:val="left"/>
            </w:pPr>
            <w:r w:rsidRPr="003F2BC0">
              <w:rPr>
                <w:rFonts w:hint="eastAsia"/>
              </w:rPr>
              <w:t>ISMSの有効性に対する自らの貢献</w:t>
            </w:r>
          </w:p>
          <w:p w14:paraId="7C2AFAD4" w14:textId="77777777" w:rsidR="003F2BC0" w:rsidRPr="003F2BC0" w:rsidRDefault="003F2BC0" w:rsidP="00BD7C2E">
            <w:pPr>
              <w:numPr>
                <w:ilvl w:val="0"/>
                <w:numId w:val="59"/>
              </w:numPr>
              <w:tabs>
                <w:tab w:val="left" w:pos="1830"/>
              </w:tabs>
              <w:ind w:firstLineChars="0"/>
              <w:jc w:val="left"/>
            </w:pPr>
            <w:r w:rsidRPr="003F2BC0">
              <w:rPr>
                <w:rFonts w:hint="eastAsia"/>
              </w:rPr>
              <w:t>ISMS要求に適合しないことの意味</w:t>
            </w:r>
          </w:p>
          <w:p w14:paraId="17E5A0BD" w14:textId="77777777" w:rsidR="003F2BC0" w:rsidRPr="003F2BC0" w:rsidRDefault="003F2BC0" w:rsidP="00BD7C2E">
            <w:pPr>
              <w:numPr>
                <w:ilvl w:val="0"/>
                <w:numId w:val="59"/>
              </w:numPr>
              <w:tabs>
                <w:tab w:val="left" w:pos="1830"/>
              </w:tabs>
              <w:ind w:firstLineChars="0"/>
              <w:jc w:val="left"/>
            </w:pPr>
            <w:r w:rsidRPr="003F2BC0">
              <w:rPr>
                <w:rFonts w:hint="eastAsia"/>
              </w:rPr>
              <w:t>当社のルールの順守</w:t>
            </w:r>
          </w:p>
          <w:p w14:paraId="5F5420BD" w14:textId="77777777" w:rsidR="003F2BC0" w:rsidRPr="003F2BC0" w:rsidRDefault="003F2BC0" w:rsidP="003F2BC0">
            <w:pPr>
              <w:tabs>
                <w:tab w:val="left" w:pos="1830"/>
              </w:tabs>
              <w:ind w:firstLineChars="0" w:firstLine="0"/>
              <w:jc w:val="left"/>
            </w:pPr>
            <w:r w:rsidRPr="003F2BC0">
              <w:rPr>
                <w:rFonts w:hint="eastAsia"/>
              </w:rPr>
              <w:t>学習後にテスト実施</w:t>
            </w:r>
          </w:p>
        </w:tc>
      </w:tr>
      <w:tr w:rsidR="003F2BC0" w:rsidRPr="003F2BC0" w14:paraId="1002F3B5" w14:textId="77777777" w:rsidTr="00FC66A0">
        <w:trPr>
          <w:trHeight w:val="372"/>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6E5D8D39"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受講対象者・部門</w:t>
            </w:r>
          </w:p>
        </w:tc>
        <w:tc>
          <w:tcPr>
            <w:tcW w:w="822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5FFC3B0" w14:textId="77777777" w:rsidR="003F2BC0" w:rsidRPr="003F2BC0" w:rsidRDefault="003F2BC0" w:rsidP="003F2BC0">
            <w:pPr>
              <w:tabs>
                <w:tab w:val="left" w:pos="1830"/>
              </w:tabs>
              <w:ind w:firstLineChars="0" w:firstLine="0"/>
              <w:jc w:val="left"/>
            </w:pPr>
            <w:r w:rsidRPr="003F2BC0">
              <w:rPr>
                <w:rFonts w:hint="eastAsia"/>
              </w:rPr>
              <w:t>上記教育実施期間において在籍する全従業者</w:t>
            </w:r>
          </w:p>
        </w:tc>
      </w:tr>
      <w:tr w:rsidR="003F2BC0" w:rsidRPr="003F2BC0" w14:paraId="33B378D1" w14:textId="77777777" w:rsidTr="00FC66A0">
        <w:trPr>
          <w:trHeight w:val="372"/>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5C4C262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参加者</w:t>
            </w:r>
          </w:p>
        </w:tc>
        <w:tc>
          <w:tcPr>
            <w:tcW w:w="822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060268A" w14:textId="77777777" w:rsidR="003F2BC0" w:rsidRPr="003F2BC0" w:rsidRDefault="003F2BC0" w:rsidP="003F2BC0">
            <w:pPr>
              <w:tabs>
                <w:tab w:val="left" w:pos="1830"/>
              </w:tabs>
              <w:ind w:firstLineChars="0" w:firstLine="0"/>
              <w:jc w:val="left"/>
            </w:pPr>
            <w:r w:rsidRPr="003F2BC0">
              <w:rPr>
                <w:rFonts w:hint="eastAsia"/>
              </w:rPr>
              <w:t>別紙：「教育受講者一覧」を参照</w:t>
            </w:r>
            <w:r w:rsidRPr="003F2BC0">
              <w:rPr>
                <w:rFonts w:hint="eastAsia"/>
              </w:rPr>
              <w:tab/>
            </w:r>
          </w:p>
        </w:tc>
      </w:tr>
      <w:tr w:rsidR="003F2BC0" w:rsidRPr="003F2BC0" w14:paraId="79B11FBF" w14:textId="77777777" w:rsidTr="00FC66A0">
        <w:trPr>
          <w:trHeight w:val="60"/>
        </w:trPr>
        <w:tc>
          <w:tcPr>
            <w:tcW w:w="2258"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072EA6FF"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備考</w:t>
            </w:r>
          </w:p>
        </w:tc>
        <w:tc>
          <w:tcPr>
            <w:tcW w:w="822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3C9398A" w14:textId="77777777" w:rsidR="003F2BC0" w:rsidRPr="003F2BC0" w:rsidRDefault="003F2BC0" w:rsidP="003F2BC0">
            <w:pPr>
              <w:tabs>
                <w:tab w:val="left" w:pos="1830"/>
              </w:tabs>
              <w:ind w:firstLineChars="0" w:firstLine="0"/>
              <w:jc w:val="left"/>
            </w:pPr>
            <w:r w:rsidRPr="003F2BC0">
              <w:rPr>
                <w:rFonts w:hint="eastAsia"/>
              </w:rPr>
              <w:t>特になし</w:t>
            </w:r>
          </w:p>
        </w:tc>
      </w:tr>
    </w:tbl>
    <w:p w14:paraId="1B1BE092" w14:textId="77777777" w:rsidR="003F2BC0" w:rsidRPr="003F2BC0" w:rsidRDefault="003F2BC0" w:rsidP="003F2BC0">
      <w:pPr>
        <w:ind w:firstLineChars="0" w:firstLine="0"/>
      </w:pPr>
    </w:p>
    <w:p w14:paraId="1782F006" w14:textId="77777777" w:rsidR="003F2BC0" w:rsidRPr="003F2BC0" w:rsidRDefault="003F2BC0" w:rsidP="003F2BC0">
      <w:r w:rsidRPr="003F2BC0">
        <w:rPr>
          <w:rFonts w:hint="eastAsia"/>
        </w:rPr>
        <w:t>教育実施記録には、以下のような内容を含めます。</w:t>
      </w:r>
    </w:p>
    <w:tbl>
      <w:tblPr>
        <w:tblStyle w:val="a9"/>
        <w:tblW w:w="0" w:type="auto"/>
        <w:tblLook w:val="04A0" w:firstRow="1" w:lastRow="0" w:firstColumn="1" w:lastColumn="0" w:noHBand="0" w:noVBand="1"/>
      </w:tblPr>
      <w:tblGrid>
        <w:gridCol w:w="1696"/>
        <w:gridCol w:w="8760"/>
      </w:tblGrid>
      <w:tr w:rsidR="003F2BC0" w:rsidRPr="003F2BC0" w14:paraId="0DAC5604" w14:textId="77777777" w:rsidTr="00FC66A0">
        <w:tc>
          <w:tcPr>
            <w:tcW w:w="1696" w:type="dxa"/>
          </w:tcPr>
          <w:p w14:paraId="153EC563" w14:textId="77777777" w:rsidR="003F2BC0" w:rsidRPr="003F2BC0" w:rsidRDefault="003F2BC0" w:rsidP="003F2BC0">
            <w:pPr>
              <w:tabs>
                <w:tab w:val="left" w:pos="4820"/>
              </w:tabs>
              <w:ind w:firstLineChars="0" w:firstLine="0"/>
              <w:jc w:val="left"/>
              <w:rPr>
                <w:b/>
                <w:bCs/>
              </w:rPr>
            </w:pPr>
            <w:r w:rsidRPr="003F2BC0">
              <w:rPr>
                <w:rFonts w:hint="eastAsia"/>
                <w:b/>
                <w:bCs/>
              </w:rPr>
              <w:t>教育の名称</w:t>
            </w:r>
          </w:p>
        </w:tc>
        <w:tc>
          <w:tcPr>
            <w:tcW w:w="8760" w:type="dxa"/>
          </w:tcPr>
          <w:p w14:paraId="24272B14" w14:textId="77777777" w:rsidR="003F2BC0" w:rsidRPr="003F2BC0" w:rsidRDefault="003F2BC0" w:rsidP="003F2BC0">
            <w:pPr>
              <w:tabs>
                <w:tab w:val="left" w:pos="1830"/>
              </w:tabs>
              <w:ind w:firstLineChars="0" w:firstLine="0"/>
              <w:jc w:val="left"/>
            </w:pPr>
            <w:r w:rsidRPr="003F2BC0">
              <w:rPr>
                <w:rFonts w:hint="eastAsia"/>
              </w:rPr>
              <w:t>どのような教育を実施したのか、教育テーマを記載します。</w:t>
            </w:r>
          </w:p>
        </w:tc>
      </w:tr>
      <w:tr w:rsidR="003F2BC0" w:rsidRPr="003F2BC0" w14:paraId="3DFF1FDF" w14:textId="77777777" w:rsidTr="00FC66A0">
        <w:tc>
          <w:tcPr>
            <w:tcW w:w="1696" w:type="dxa"/>
          </w:tcPr>
          <w:p w14:paraId="276C9053" w14:textId="77777777" w:rsidR="003F2BC0" w:rsidRPr="003F2BC0" w:rsidRDefault="003F2BC0" w:rsidP="003F2BC0">
            <w:pPr>
              <w:tabs>
                <w:tab w:val="left" w:pos="4820"/>
              </w:tabs>
              <w:ind w:firstLineChars="0" w:firstLine="0"/>
              <w:jc w:val="left"/>
              <w:rPr>
                <w:b/>
                <w:bCs/>
              </w:rPr>
            </w:pPr>
            <w:r w:rsidRPr="003F2BC0">
              <w:rPr>
                <w:rFonts w:hint="eastAsia"/>
                <w:b/>
                <w:bCs/>
              </w:rPr>
              <w:t>実施期間</w:t>
            </w:r>
          </w:p>
        </w:tc>
        <w:tc>
          <w:tcPr>
            <w:tcW w:w="8760" w:type="dxa"/>
          </w:tcPr>
          <w:p w14:paraId="0AE994D3" w14:textId="77777777" w:rsidR="003F2BC0" w:rsidRPr="003F2BC0" w:rsidRDefault="003F2BC0" w:rsidP="003F2BC0">
            <w:pPr>
              <w:tabs>
                <w:tab w:val="left" w:pos="1830"/>
              </w:tabs>
              <w:ind w:firstLineChars="0" w:firstLine="0"/>
              <w:jc w:val="left"/>
            </w:pPr>
            <w:r w:rsidRPr="003F2BC0">
              <w:rPr>
                <w:rFonts w:hint="eastAsia"/>
              </w:rPr>
              <w:t>教育を実施する期間を記載します。</w:t>
            </w:r>
          </w:p>
        </w:tc>
      </w:tr>
      <w:tr w:rsidR="003F2BC0" w:rsidRPr="003F2BC0" w14:paraId="4B662CAE" w14:textId="77777777" w:rsidTr="00FC66A0">
        <w:tc>
          <w:tcPr>
            <w:tcW w:w="1696" w:type="dxa"/>
          </w:tcPr>
          <w:p w14:paraId="7F7670D8" w14:textId="77777777" w:rsidR="003F2BC0" w:rsidRPr="003F2BC0" w:rsidRDefault="003F2BC0" w:rsidP="003F2BC0">
            <w:pPr>
              <w:tabs>
                <w:tab w:val="left" w:pos="4820"/>
              </w:tabs>
              <w:ind w:firstLineChars="0" w:firstLine="0"/>
              <w:jc w:val="left"/>
              <w:rPr>
                <w:b/>
                <w:bCs/>
              </w:rPr>
            </w:pPr>
            <w:r w:rsidRPr="003F2BC0">
              <w:rPr>
                <w:rFonts w:hint="eastAsia"/>
                <w:b/>
                <w:bCs/>
              </w:rPr>
              <w:t>教育方法</w:t>
            </w:r>
          </w:p>
        </w:tc>
        <w:tc>
          <w:tcPr>
            <w:tcW w:w="8760" w:type="dxa"/>
          </w:tcPr>
          <w:p w14:paraId="7DD40F91" w14:textId="77777777" w:rsidR="003F2BC0" w:rsidRPr="003F2BC0" w:rsidRDefault="003F2BC0" w:rsidP="003F2BC0">
            <w:pPr>
              <w:tabs>
                <w:tab w:val="left" w:pos="1830"/>
              </w:tabs>
              <w:ind w:firstLineChars="0" w:firstLine="0"/>
              <w:jc w:val="left"/>
            </w:pPr>
            <w:r w:rsidRPr="003F2BC0">
              <w:rPr>
                <w:rFonts w:hint="eastAsia"/>
              </w:rPr>
              <w:t>教育・訓練方法は、集合研修や、職場訓練（OJT）、資格試験の受験、eラーニングなどさまざまあります。その中で、実際に実施した方法を記載します。</w:t>
            </w:r>
          </w:p>
        </w:tc>
      </w:tr>
      <w:tr w:rsidR="003F2BC0" w:rsidRPr="003F2BC0" w14:paraId="38F84FA4" w14:textId="77777777" w:rsidTr="00FC66A0">
        <w:tc>
          <w:tcPr>
            <w:tcW w:w="1696" w:type="dxa"/>
          </w:tcPr>
          <w:p w14:paraId="29CCE48E" w14:textId="77777777" w:rsidR="003F2BC0" w:rsidRPr="003F2BC0" w:rsidRDefault="003F2BC0" w:rsidP="003F2BC0">
            <w:pPr>
              <w:tabs>
                <w:tab w:val="left" w:pos="4820"/>
              </w:tabs>
              <w:ind w:firstLineChars="0" w:firstLine="0"/>
              <w:jc w:val="left"/>
              <w:rPr>
                <w:b/>
                <w:bCs/>
              </w:rPr>
            </w:pPr>
            <w:r w:rsidRPr="003F2BC0">
              <w:rPr>
                <w:rFonts w:hint="eastAsia"/>
                <w:b/>
                <w:bCs/>
              </w:rPr>
              <w:t>教育の概要</w:t>
            </w:r>
          </w:p>
        </w:tc>
        <w:tc>
          <w:tcPr>
            <w:tcW w:w="8760" w:type="dxa"/>
          </w:tcPr>
          <w:p w14:paraId="3468F128" w14:textId="77777777" w:rsidR="003F2BC0" w:rsidRPr="003F2BC0" w:rsidRDefault="003F2BC0" w:rsidP="003F2BC0">
            <w:pPr>
              <w:tabs>
                <w:tab w:val="left" w:pos="1830"/>
              </w:tabs>
              <w:ind w:firstLineChars="0" w:firstLine="0"/>
              <w:jc w:val="left"/>
            </w:pPr>
            <w:r w:rsidRPr="003F2BC0">
              <w:rPr>
                <w:rFonts w:hint="eastAsia"/>
              </w:rPr>
              <w:t>実施した教育の概要や、教育を実施した目的を記載します。</w:t>
            </w:r>
          </w:p>
        </w:tc>
      </w:tr>
      <w:tr w:rsidR="003F2BC0" w:rsidRPr="003F2BC0" w14:paraId="5514513F" w14:textId="77777777" w:rsidTr="00FC66A0">
        <w:tc>
          <w:tcPr>
            <w:tcW w:w="1696" w:type="dxa"/>
          </w:tcPr>
          <w:p w14:paraId="291424B1" w14:textId="77777777" w:rsidR="003F2BC0" w:rsidRPr="003F2BC0" w:rsidRDefault="003F2BC0" w:rsidP="003F2BC0">
            <w:pPr>
              <w:tabs>
                <w:tab w:val="left" w:pos="4820"/>
              </w:tabs>
              <w:ind w:firstLineChars="0" w:firstLine="0"/>
              <w:jc w:val="left"/>
              <w:rPr>
                <w:b/>
                <w:bCs/>
              </w:rPr>
            </w:pPr>
            <w:r w:rsidRPr="003F2BC0">
              <w:rPr>
                <w:rFonts w:hint="eastAsia"/>
                <w:b/>
                <w:bCs/>
              </w:rPr>
              <w:t>受講対象者・部門</w:t>
            </w:r>
          </w:p>
        </w:tc>
        <w:tc>
          <w:tcPr>
            <w:tcW w:w="8760" w:type="dxa"/>
          </w:tcPr>
          <w:p w14:paraId="04D0532D" w14:textId="77777777" w:rsidR="003F2BC0" w:rsidRPr="003F2BC0" w:rsidRDefault="003F2BC0" w:rsidP="003F2BC0">
            <w:pPr>
              <w:tabs>
                <w:tab w:val="left" w:pos="1830"/>
              </w:tabs>
              <w:ind w:firstLineChars="0" w:firstLine="0"/>
              <w:jc w:val="left"/>
            </w:pPr>
            <w:r w:rsidRPr="003F2BC0">
              <w:rPr>
                <w:rFonts w:hint="eastAsia"/>
              </w:rPr>
              <w:t>教育を受講する対象者を記載します。</w:t>
            </w:r>
          </w:p>
          <w:p w14:paraId="471393A7" w14:textId="77777777" w:rsidR="003F2BC0" w:rsidRPr="003F2BC0" w:rsidRDefault="003F2BC0" w:rsidP="003F2BC0">
            <w:pPr>
              <w:tabs>
                <w:tab w:val="left" w:pos="1830"/>
              </w:tabs>
              <w:ind w:firstLineChars="0" w:firstLine="0"/>
              <w:jc w:val="left"/>
            </w:pPr>
          </w:p>
        </w:tc>
      </w:tr>
      <w:tr w:rsidR="003F2BC0" w:rsidRPr="003F2BC0" w14:paraId="0C56EB81" w14:textId="77777777" w:rsidTr="00FC66A0">
        <w:tc>
          <w:tcPr>
            <w:tcW w:w="1696" w:type="dxa"/>
          </w:tcPr>
          <w:p w14:paraId="077DC717" w14:textId="77777777" w:rsidR="003F2BC0" w:rsidRPr="003F2BC0" w:rsidRDefault="003F2BC0" w:rsidP="003F2BC0">
            <w:pPr>
              <w:tabs>
                <w:tab w:val="left" w:pos="4820"/>
              </w:tabs>
              <w:ind w:firstLineChars="0" w:firstLine="0"/>
              <w:jc w:val="left"/>
              <w:rPr>
                <w:b/>
                <w:bCs/>
              </w:rPr>
            </w:pPr>
            <w:r w:rsidRPr="003F2BC0">
              <w:rPr>
                <w:rFonts w:hint="eastAsia"/>
                <w:b/>
                <w:bCs/>
              </w:rPr>
              <w:t>参加者</w:t>
            </w:r>
          </w:p>
        </w:tc>
        <w:tc>
          <w:tcPr>
            <w:tcW w:w="8760" w:type="dxa"/>
          </w:tcPr>
          <w:p w14:paraId="7F4B71BA" w14:textId="77777777" w:rsidR="003F2BC0" w:rsidRPr="003F2BC0" w:rsidRDefault="003F2BC0" w:rsidP="003F2BC0">
            <w:pPr>
              <w:tabs>
                <w:tab w:val="left" w:pos="1830"/>
              </w:tabs>
              <w:ind w:firstLineChars="0" w:firstLine="0"/>
              <w:jc w:val="left"/>
            </w:pPr>
            <w:r w:rsidRPr="003F2BC0">
              <w:rPr>
                <w:rFonts w:hint="eastAsia"/>
              </w:rPr>
              <w:t>教育を実際に受講した者を記載します。以下の例のように、「教育の受講者一覧」を別紙で作成し、実施記録と分けて記載するとわかりやすくなります。</w:t>
            </w:r>
          </w:p>
        </w:tc>
      </w:tr>
    </w:tbl>
    <w:p w14:paraId="7D955BF2" w14:textId="77777777" w:rsidR="003F2BC0" w:rsidRPr="003F2BC0" w:rsidRDefault="003F2BC0" w:rsidP="003F2BC0">
      <w:pPr>
        <w:ind w:firstLineChars="0" w:firstLine="0"/>
      </w:pPr>
    </w:p>
    <w:tbl>
      <w:tblPr>
        <w:tblW w:w="10622" w:type="dxa"/>
        <w:tblCellMar>
          <w:left w:w="0" w:type="dxa"/>
          <w:right w:w="0" w:type="dxa"/>
        </w:tblCellMar>
        <w:tblLook w:val="0600" w:firstRow="0" w:lastRow="0" w:firstColumn="0" w:lastColumn="0" w:noHBand="1" w:noVBand="1"/>
      </w:tblPr>
      <w:tblGrid>
        <w:gridCol w:w="600"/>
        <w:gridCol w:w="2300"/>
        <w:gridCol w:w="3920"/>
        <w:gridCol w:w="3802"/>
      </w:tblGrid>
      <w:tr w:rsidR="003F2BC0" w:rsidRPr="003F2BC0" w14:paraId="36936B2D" w14:textId="77777777" w:rsidTr="00FC66A0">
        <w:trPr>
          <w:trHeight w:val="345"/>
        </w:trPr>
        <w:tc>
          <w:tcPr>
            <w:tcW w:w="600"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65F559EF"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No</w:t>
            </w:r>
          </w:p>
        </w:tc>
        <w:tc>
          <w:tcPr>
            <w:tcW w:w="2300"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10880BF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所属</w:t>
            </w:r>
          </w:p>
        </w:tc>
        <w:tc>
          <w:tcPr>
            <w:tcW w:w="3920"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4E3F5938"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氏名</w:t>
            </w:r>
          </w:p>
        </w:tc>
        <w:tc>
          <w:tcPr>
            <w:tcW w:w="3802"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6F4EA16B"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受講日</w:t>
            </w:r>
          </w:p>
        </w:tc>
      </w:tr>
      <w:tr w:rsidR="003F2BC0" w:rsidRPr="003F2BC0" w14:paraId="26E7352F" w14:textId="77777777" w:rsidTr="00FC66A0">
        <w:trPr>
          <w:trHeight w:val="345"/>
        </w:trPr>
        <w:tc>
          <w:tcPr>
            <w:tcW w:w="6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0836700" w14:textId="77777777" w:rsidR="003F2BC0" w:rsidRPr="003F2BC0" w:rsidRDefault="003F2BC0" w:rsidP="003F2BC0">
            <w:pPr>
              <w:tabs>
                <w:tab w:val="left" w:pos="1830"/>
              </w:tabs>
              <w:ind w:firstLineChars="0" w:firstLine="0"/>
              <w:jc w:val="left"/>
            </w:pPr>
            <w:r w:rsidRPr="003F2BC0">
              <w:rPr>
                <w:rFonts w:hint="eastAsia"/>
              </w:rPr>
              <w:t>1</w:t>
            </w:r>
          </w:p>
        </w:tc>
        <w:tc>
          <w:tcPr>
            <w:tcW w:w="2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C135A0B" w14:textId="77777777" w:rsidR="003F2BC0" w:rsidRPr="003F2BC0" w:rsidRDefault="003F2BC0" w:rsidP="003F2BC0">
            <w:pPr>
              <w:tabs>
                <w:tab w:val="left" w:pos="1830"/>
              </w:tabs>
              <w:ind w:firstLineChars="0" w:firstLine="0"/>
              <w:jc w:val="left"/>
            </w:pPr>
            <w:r w:rsidRPr="003F2BC0">
              <w:rPr>
                <w:rFonts w:hint="eastAsia"/>
              </w:rPr>
              <w:t>営業</w:t>
            </w:r>
          </w:p>
        </w:tc>
        <w:tc>
          <w:tcPr>
            <w:tcW w:w="39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72392D" w14:textId="77777777" w:rsidR="003F2BC0" w:rsidRPr="003F2BC0" w:rsidRDefault="003F2BC0" w:rsidP="003F2BC0">
            <w:pPr>
              <w:tabs>
                <w:tab w:val="left" w:pos="1830"/>
              </w:tabs>
              <w:ind w:firstLineChars="0" w:firstLine="0"/>
              <w:jc w:val="left"/>
            </w:pPr>
            <w:r w:rsidRPr="003F2BC0">
              <w:rPr>
                <w:rFonts w:hint="eastAsia"/>
              </w:rPr>
              <w:t>○○○○</w:t>
            </w:r>
          </w:p>
        </w:tc>
        <w:tc>
          <w:tcPr>
            <w:tcW w:w="380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20863BD" w14:textId="77777777" w:rsidR="003F2BC0" w:rsidRPr="003F2BC0" w:rsidRDefault="003F2BC0" w:rsidP="003F2BC0">
            <w:pPr>
              <w:tabs>
                <w:tab w:val="left" w:pos="1830"/>
              </w:tabs>
              <w:ind w:firstLineChars="0" w:firstLine="0"/>
              <w:jc w:val="left"/>
            </w:pPr>
            <w:r w:rsidRPr="003F2BC0">
              <w:rPr>
                <w:rFonts w:hint="eastAsia"/>
              </w:rPr>
              <w:t>20XX/-/-</w:t>
            </w:r>
          </w:p>
        </w:tc>
      </w:tr>
      <w:tr w:rsidR="003F2BC0" w:rsidRPr="003F2BC0" w14:paraId="7EAF807F" w14:textId="77777777" w:rsidTr="00FC66A0">
        <w:trPr>
          <w:trHeight w:val="345"/>
        </w:trPr>
        <w:tc>
          <w:tcPr>
            <w:tcW w:w="6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F018A7" w14:textId="77777777" w:rsidR="003F2BC0" w:rsidRPr="003F2BC0" w:rsidRDefault="003F2BC0" w:rsidP="003F2BC0">
            <w:pPr>
              <w:tabs>
                <w:tab w:val="left" w:pos="1830"/>
              </w:tabs>
              <w:ind w:firstLineChars="0" w:firstLine="0"/>
              <w:jc w:val="left"/>
            </w:pPr>
            <w:r w:rsidRPr="003F2BC0">
              <w:rPr>
                <w:rFonts w:hint="eastAsia"/>
              </w:rPr>
              <w:t>2</w:t>
            </w:r>
          </w:p>
        </w:tc>
        <w:tc>
          <w:tcPr>
            <w:tcW w:w="230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BEE8A92" w14:textId="77777777" w:rsidR="003F2BC0" w:rsidRPr="003F2BC0" w:rsidRDefault="003F2BC0" w:rsidP="003F2BC0">
            <w:pPr>
              <w:tabs>
                <w:tab w:val="left" w:pos="1830"/>
              </w:tabs>
              <w:ind w:firstLineChars="0" w:firstLine="0"/>
              <w:jc w:val="left"/>
            </w:pPr>
            <w:r w:rsidRPr="003F2BC0">
              <w:rPr>
                <w:rFonts w:hint="eastAsia"/>
              </w:rPr>
              <w:t>管理</w:t>
            </w:r>
          </w:p>
        </w:tc>
        <w:tc>
          <w:tcPr>
            <w:tcW w:w="39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946DCF3" w14:textId="77777777" w:rsidR="003F2BC0" w:rsidRPr="003F2BC0" w:rsidRDefault="003F2BC0" w:rsidP="003F2BC0">
            <w:pPr>
              <w:tabs>
                <w:tab w:val="left" w:pos="1830"/>
              </w:tabs>
              <w:ind w:firstLineChars="0" w:firstLine="0"/>
              <w:jc w:val="left"/>
            </w:pPr>
            <w:r w:rsidRPr="003F2BC0">
              <w:rPr>
                <w:rFonts w:hint="eastAsia"/>
              </w:rPr>
              <w:t>○○○○</w:t>
            </w:r>
          </w:p>
        </w:tc>
        <w:tc>
          <w:tcPr>
            <w:tcW w:w="380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E975548" w14:textId="77777777" w:rsidR="003F2BC0" w:rsidRPr="003F2BC0" w:rsidRDefault="003F2BC0" w:rsidP="003F2BC0">
            <w:pPr>
              <w:tabs>
                <w:tab w:val="left" w:pos="1830"/>
              </w:tabs>
              <w:ind w:firstLineChars="0" w:firstLine="0"/>
              <w:jc w:val="left"/>
            </w:pPr>
            <w:r w:rsidRPr="003F2BC0">
              <w:rPr>
                <w:rFonts w:hint="eastAsia"/>
              </w:rPr>
              <w:t>20XX/-/-</w:t>
            </w:r>
          </w:p>
        </w:tc>
      </w:tr>
    </w:tbl>
    <w:p w14:paraId="2DE18412" w14:textId="77777777" w:rsidR="003F2BC0" w:rsidRPr="003F2BC0" w:rsidRDefault="003F2BC0" w:rsidP="003F2BC0">
      <w:pPr>
        <w:ind w:firstLineChars="0" w:firstLine="0"/>
      </w:pPr>
    </w:p>
    <w:p w14:paraId="3F946ACD"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7.3 認識</w:t>
      </w:r>
    </w:p>
    <w:p w14:paraId="3BD20028" w14:textId="77777777" w:rsidR="003F2BC0" w:rsidRPr="003F2BC0" w:rsidRDefault="003F2BC0" w:rsidP="003F2BC0">
      <w:r w:rsidRPr="003F2BC0">
        <w:rPr>
          <w:rFonts w:hint="eastAsia"/>
        </w:rPr>
        <w:t>ISMS適用範囲で働くすべての社員、従業員が情報セキュリティ方針を理解し、それを実現することの重要性を認識する必要があります。逆に、セキュリティ対策を実施せず、セキュリティ方針を実現できなかった場合、どのようなことが起きるのかについて理解する必要もあります。</w:t>
      </w:r>
    </w:p>
    <w:p w14:paraId="025CD587" w14:textId="77777777" w:rsidR="003F2BC0" w:rsidRPr="003F2BC0" w:rsidRDefault="003F2BC0" w:rsidP="003F2BC0">
      <w:r w:rsidRPr="003F2BC0">
        <w:rPr>
          <w:rFonts w:hint="eastAsia"/>
        </w:rPr>
        <w:t>具体的には、以下の内容について教育を行い、ISMSの重要性を十分理解させる必要があります。</w:t>
      </w:r>
    </w:p>
    <w:p w14:paraId="3E784B19" w14:textId="77777777" w:rsidR="003F2BC0" w:rsidRPr="003F2BC0" w:rsidRDefault="003F2BC0" w:rsidP="003F2BC0"/>
    <w:p w14:paraId="27E5DA9F" w14:textId="77777777" w:rsidR="003F2BC0" w:rsidRPr="003F2BC0" w:rsidRDefault="003F2BC0" w:rsidP="00BD7C2E">
      <w:pPr>
        <w:numPr>
          <w:ilvl w:val="0"/>
          <w:numId w:val="60"/>
        </w:numPr>
        <w:ind w:firstLineChars="0"/>
      </w:pPr>
      <w:r w:rsidRPr="003F2BC0">
        <w:rPr>
          <w:rFonts w:hint="eastAsia"/>
        </w:rPr>
        <w:t>情報セキュリティ方針</w:t>
      </w:r>
    </w:p>
    <w:p w14:paraId="3800DCC1" w14:textId="77777777" w:rsidR="003F2BC0" w:rsidRPr="003F2BC0" w:rsidRDefault="003F2BC0" w:rsidP="00BD7C2E">
      <w:pPr>
        <w:numPr>
          <w:ilvl w:val="0"/>
          <w:numId w:val="60"/>
        </w:numPr>
        <w:ind w:firstLineChars="0"/>
      </w:pPr>
      <w:r w:rsidRPr="003F2BC0">
        <w:rPr>
          <w:rFonts w:hint="eastAsia"/>
        </w:rPr>
        <w:t>情報セキュリティパフォーマンスの向上によるメリットや、自身の業務とISMSの関係、実施すべきセキュリティ対策の具体的な内容</w:t>
      </w:r>
    </w:p>
    <w:p w14:paraId="1421AD89" w14:textId="77777777" w:rsidR="003F2BC0" w:rsidRPr="003F2BC0" w:rsidRDefault="003F2BC0" w:rsidP="00BD7C2E">
      <w:pPr>
        <w:numPr>
          <w:ilvl w:val="0"/>
          <w:numId w:val="60"/>
        </w:numPr>
        <w:ind w:firstLineChars="0"/>
      </w:pPr>
      <w:r w:rsidRPr="003F2BC0">
        <w:rPr>
          <w:rFonts w:hint="eastAsia"/>
        </w:rPr>
        <w:t>ISMSによって割り当てられた責任を果たさなかった場合の組織に与える影響</w:t>
      </w:r>
    </w:p>
    <w:p w14:paraId="6B0B16F1" w14:textId="77777777" w:rsidR="003F2BC0" w:rsidRPr="003F2BC0" w:rsidRDefault="003F2BC0" w:rsidP="003F2BC0"/>
    <w:p w14:paraId="237C01E8" w14:textId="77777777" w:rsidR="003F2BC0" w:rsidRPr="003F2BC0" w:rsidRDefault="003F2BC0" w:rsidP="003F2BC0">
      <w:r w:rsidRPr="003F2BC0">
        <w:rPr>
          <w:rFonts w:hint="eastAsia"/>
        </w:rPr>
        <w:t>これらの内容について認識を持たせるために、教育や訓練を実施します。具体的な教育・訓練の実施手順は、「力量」や「コミュニケーション」で説明します。</w:t>
      </w:r>
    </w:p>
    <w:p w14:paraId="6761D98D" w14:textId="77777777" w:rsidR="003F2BC0" w:rsidRPr="003F2BC0" w:rsidRDefault="003F2BC0" w:rsidP="003F2BC0"/>
    <w:p w14:paraId="2FE3DFDF" w14:textId="77777777" w:rsidR="003F2BC0" w:rsidRPr="003F2BC0" w:rsidRDefault="003F2BC0" w:rsidP="003F2BC0">
      <w:pPr>
        <w:tabs>
          <w:tab w:val="left" w:pos="4820"/>
        </w:tabs>
        <w:jc w:val="left"/>
        <w:rPr>
          <w:b/>
          <w:bCs/>
        </w:rPr>
      </w:pPr>
      <w:r w:rsidRPr="003F2BC0">
        <w:rPr>
          <w:rFonts w:hint="eastAsia"/>
          <w:b/>
          <w:bCs/>
        </w:rPr>
        <w:t>力量</w:t>
      </w:r>
    </w:p>
    <w:p w14:paraId="54104C32" w14:textId="77777777" w:rsidR="003F2BC0" w:rsidRPr="003F2BC0" w:rsidRDefault="003F2BC0" w:rsidP="003F2BC0">
      <w:r w:rsidRPr="003F2BC0">
        <w:rPr>
          <w:rFonts w:hint="eastAsia"/>
        </w:rPr>
        <w:t>上記の内容について、各要員が認識しているか評価を行い、認識が不十分の場合は教育を実施し、認識させます。</w:t>
      </w:r>
    </w:p>
    <w:p w14:paraId="1048005F" w14:textId="77777777" w:rsidR="003F2BC0" w:rsidRPr="003F2BC0" w:rsidRDefault="003F2BC0" w:rsidP="003F2BC0"/>
    <w:p w14:paraId="3542E6B3" w14:textId="77777777" w:rsidR="003F2BC0" w:rsidRPr="003F2BC0" w:rsidRDefault="003F2BC0" w:rsidP="003F2BC0">
      <w:pPr>
        <w:tabs>
          <w:tab w:val="left" w:pos="4820"/>
        </w:tabs>
        <w:jc w:val="left"/>
        <w:rPr>
          <w:b/>
          <w:bCs/>
        </w:rPr>
      </w:pPr>
      <w:r w:rsidRPr="003F2BC0">
        <w:rPr>
          <w:rFonts w:hint="eastAsia"/>
          <w:b/>
          <w:bCs/>
        </w:rPr>
        <w:t>コミュニケーション</w:t>
      </w:r>
    </w:p>
    <w:p w14:paraId="62991E9E" w14:textId="77777777" w:rsidR="003F2BC0" w:rsidRPr="003F2BC0" w:rsidRDefault="003F2BC0" w:rsidP="003F2BC0">
      <w:r w:rsidRPr="003F2BC0">
        <w:rPr>
          <w:rFonts w:hint="eastAsia"/>
        </w:rPr>
        <w:t>情報提供・共有によって、上記の内容の認識を深めるようにします。</w:t>
      </w:r>
    </w:p>
    <w:p w14:paraId="27387914" w14:textId="77777777" w:rsidR="003F2BC0" w:rsidRPr="003F2BC0" w:rsidRDefault="003F2BC0" w:rsidP="003F2BC0"/>
    <w:p w14:paraId="3C89BA66"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7.4 コミュニケーション</w:t>
      </w:r>
    </w:p>
    <w:p w14:paraId="0AC0B57F" w14:textId="77777777" w:rsidR="003F2BC0" w:rsidRPr="003F2BC0" w:rsidRDefault="003F2BC0" w:rsidP="003F2BC0">
      <w:r w:rsidRPr="003F2BC0">
        <w:rPr>
          <w:rFonts w:hint="eastAsia"/>
        </w:rPr>
        <w:t>ISMSのPDCAサイクルを回すためには、内部および外部とのコミュニケーションを円滑に行う必要があります。そのため、組織内および組織外の関係者とコミュニケーションをとる手順などを定め、必要なときに円滑なコミュニケーションが行える体制を整えておくことが重要です。コミュニケーションの手順などには、以下の内容が含まれます。</w:t>
      </w:r>
    </w:p>
    <w:p w14:paraId="1DFF85D5" w14:textId="77777777" w:rsidR="003F2BC0" w:rsidRPr="003F2BC0" w:rsidRDefault="003F2BC0" w:rsidP="00BD7C2E">
      <w:pPr>
        <w:numPr>
          <w:ilvl w:val="0"/>
          <w:numId w:val="61"/>
        </w:numPr>
        <w:ind w:firstLineChars="0"/>
      </w:pPr>
      <w:r w:rsidRPr="003F2BC0">
        <w:rPr>
          <w:rFonts w:hint="eastAsia"/>
        </w:rPr>
        <w:t>コミュニケーションの内容</w:t>
      </w:r>
    </w:p>
    <w:p w14:paraId="6EBDF4CC" w14:textId="77777777" w:rsidR="003F2BC0" w:rsidRPr="003F2BC0" w:rsidRDefault="003F2BC0" w:rsidP="00BD7C2E">
      <w:pPr>
        <w:numPr>
          <w:ilvl w:val="0"/>
          <w:numId w:val="61"/>
        </w:numPr>
        <w:ind w:firstLineChars="0"/>
      </w:pPr>
      <w:r w:rsidRPr="003F2BC0">
        <w:rPr>
          <w:rFonts w:hint="eastAsia"/>
        </w:rPr>
        <w:t>コミュニケーションの実施時期</w:t>
      </w:r>
    </w:p>
    <w:p w14:paraId="08652DB3" w14:textId="77777777" w:rsidR="003F2BC0" w:rsidRPr="003F2BC0" w:rsidRDefault="003F2BC0" w:rsidP="00BD7C2E">
      <w:pPr>
        <w:numPr>
          <w:ilvl w:val="0"/>
          <w:numId w:val="61"/>
        </w:numPr>
        <w:ind w:firstLineChars="0"/>
      </w:pPr>
      <w:r w:rsidRPr="003F2BC0">
        <w:rPr>
          <w:rFonts w:hint="eastAsia"/>
        </w:rPr>
        <w:t>コミュニケーションの対象者</w:t>
      </w:r>
    </w:p>
    <w:p w14:paraId="2C96DB9C" w14:textId="77777777" w:rsidR="003F2BC0" w:rsidRPr="003F2BC0" w:rsidRDefault="003F2BC0" w:rsidP="00BD7C2E">
      <w:pPr>
        <w:numPr>
          <w:ilvl w:val="0"/>
          <w:numId w:val="61"/>
        </w:numPr>
        <w:ind w:firstLineChars="0"/>
      </w:pPr>
      <w:r w:rsidRPr="003F2BC0">
        <w:rPr>
          <w:rFonts w:hint="eastAsia"/>
        </w:rPr>
        <w:t>コミュニケーションの方法</w:t>
      </w:r>
    </w:p>
    <w:p w14:paraId="3273B043" w14:textId="77777777" w:rsidR="003F2BC0" w:rsidRPr="003F2BC0" w:rsidRDefault="003F2BC0" w:rsidP="003F2BC0">
      <w:r w:rsidRPr="003F2BC0">
        <w:rPr>
          <w:rFonts w:hint="eastAsia"/>
        </w:rPr>
        <w:t>ISMSに関連するコミュニケーションをとる手順を確立した例を、以下に示します。例を参考に、自社のISMSに対してPDCAサイクルを回す上で必要なコミュニケーションをとる手順を確立します。</w:t>
      </w:r>
    </w:p>
    <w:p w14:paraId="1B3DC3D9" w14:textId="77777777" w:rsidR="003F2BC0" w:rsidRPr="003F2BC0" w:rsidRDefault="003F2BC0" w:rsidP="003F2BC0"/>
    <w:tbl>
      <w:tblPr>
        <w:tblW w:w="10338" w:type="dxa"/>
        <w:tblCellMar>
          <w:left w:w="0" w:type="dxa"/>
          <w:right w:w="0" w:type="dxa"/>
        </w:tblCellMar>
        <w:tblLook w:val="01E0" w:firstRow="1" w:lastRow="1" w:firstColumn="1" w:lastColumn="1" w:noHBand="0" w:noVBand="0"/>
      </w:tblPr>
      <w:tblGrid>
        <w:gridCol w:w="1833"/>
        <w:gridCol w:w="1559"/>
        <w:gridCol w:w="1134"/>
        <w:gridCol w:w="2127"/>
        <w:gridCol w:w="3685"/>
      </w:tblGrid>
      <w:tr w:rsidR="003F2BC0" w:rsidRPr="003F2BC0" w14:paraId="257C7F11" w14:textId="77777777" w:rsidTr="00FC66A0">
        <w:trPr>
          <w:trHeight w:val="426"/>
        </w:trPr>
        <w:tc>
          <w:tcPr>
            <w:tcW w:w="1833" w:type="dxa"/>
            <w:tcBorders>
              <w:top w:val="single" w:sz="8" w:space="0" w:color="000000"/>
              <w:left w:val="single" w:sz="8" w:space="0" w:color="000000"/>
              <w:bottom w:val="single" w:sz="8" w:space="0" w:color="000000"/>
              <w:right w:val="single" w:sz="8" w:space="0" w:color="000000"/>
            </w:tcBorders>
            <w:shd w:val="clear" w:color="auto" w:fill="2F5597"/>
            <w:tcMar>
              <w:top w:w="15" w:type="dxa"/>
              <w:left w:w="108" w:type="dxa"/>
              <w:bottom w:w="0" w:type="dxa"/>
              <w:right w:w="108" w:type="dxa"/>
            </w:tcMar>
            <w:vAlign w:val="center"/>
            <w:hideMark/>
          </w:tcPr>
          <w:p w14:paraId="2B8F169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内容</w:t>
            </w:r>
          </w:p>
        </w:tc>
        <w:tc>
          <w:tcPr>
            <w:tcW w:w="1559" w:type="dxa"/>
            <w:tcBorders>
              <w:top w:val="single" w:sz="8" w:space="0" w:color="000000"/>
              <w:left w:val="single" w:sz="8" w:space="0" w:color="000000"/>
              <w:bottom w:val="single" w:sz="8" w:space="0" w:color="000000"/>
              <w:right w:val="single" w:sz="8" w:space="0" w:color="000000"/>
            </w:tcBorders>
            <w:shd w:val="clear" w:color="auto" w:fill="2F5597"/>
            <w:tcMar>
              <w:top w:w="15" w:type="dxa"/>
              <w:left w:w="108" w:type="dxa"/>
              <w:bottom w:w="0" w:type="dxa"/>
              <w:right w:w="108" w:type="dxa"/>
            </w:tcMar>
            <w:vAlign w:val="center"/>
            <w:hideMark/>
          </w:tcPr>
          <w:p w14:paraId="2B61EED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実施時期</w:t>
            </w:r>
          </w:p>
        </w:tc>
        <w:tc>
          <w:tcPr>
            <w:tcW w:w="1134" w:type="dxa"/>
            <w:tcBorders>
              <w:top w:val="single" w:sz="8" w:space="0" w:color="000000"/>
              <w:left w:val="single" w:sz="8" w:space="0" w:color="000000"/>
              <w:bottom w:val="single" w:sz="8" w:space="0" w:color="000000"/>
              <w:right w:val="single" w:sz="8" w:space="0" w:color="000000"/>
            </w:tcBorders>
            <w:shd w:val="clear" w:color="auto" w:fill="2F5597"/>
            <w:tcMar>
              <w:top w:w="15" w:type="dxa"/>
              <w:left w:w="108" w:type="dxa"/>
              <w:bottom w:w="0" w:type="dxa"/>
              <w:right w:w="108" w:type="dxa"/>
            </w:tcMar>
            <w:vAlign w:val="center"/>
            <w:hideMark/>
          </w:tcPr>
          <w:p w14:paraId="6714044B"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対象者</w:t>
            </w:r>
          </w:p>
        </w:tc>
        <w:tc>
          <w:tcPr>
            <w:tcW w:w="2127" w:type="dxa"/>
            <w:tcBorders>
              <w:top w:val="single" w:sz="8" w:space="0" w:color="000000"/>
              <w:left w:val="single" w:sz="8" w:space="0" w:color="000000"/>
              <w:bottom w:val="single" w:sz="8" w:space="0" w:color="000000"/>
              <w:right w:val="single" w:sz="8" w:space="0" w:color="000000"/>
            </w:tcBorders>
            <w:shd w:val="clear" w:color="auto" w:fill="2F5597"/>
            <w:tcMar>
              <w:top w:w="15" w:type="dxa"/>
              <w:left w:w="108" w:type="dxa"/>
              <w:bottom w:w="0" w:type="dxa"/>
              <w:right w:w="108" w:type="dxa"/>
            </w:tcMar>
            <w:vAlign w:val="center"/>
            <w:hideMark/>
          </w:tcPr>
          <w:p w14:paraId="05F5A3D1"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実施者</w:t>
            </w:r>
          </w:p>
        </w:tc>
        <w:tc>
          <w:tcPr>
            <w:tcW w:w="3685" w:type="dxa"/>
            <w:tcBorders>
              <w:top w:val="single" w:sz="8" w:space="0" w:color="000000"/>
              <w:left w:val="single" w:sz="8" w:space="0" w:color="000000"/>
              <w:bottom w:val="single" w:sz="8" w:space="0" w:color="000000"/>
              <w:right w:val="single" w:sz="8" w:space="0" w:color="000000"/>
            </w:tcBorders>
            <w:shd w:val="clear" w:color="auto" w:fill="2F5597"/>
            <w:tcMar>
              <w:top w:w="15" w:type="dxa"/>
              <w:left w:w="108" w:type="dxa"/>
              <w:bottom w:w="0" w:type="dxa"/>
              <w:right w:w="108" w:type="dxa"/>
            </w:tcMar>
            <w:vAlign w:val="center"/>
            <w:hideMark/>
          </w:tcPr>
          <w:p w14:paraId="3B9A31FD"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方法</w:t>
            </w:r>
          </w:p>
        </w:tc>
      </w:tr>
      <w:tr w:rsidR="003F2BC0" w:rsidRPr="003F2BC0" w14:paraId="700CDF97" w14:textId="77777777" w:rsidTr="00FC66A0">
        <w:trPr>
          <w:trHeight w:val="1247"/>
        </w:trPr>
        <w:tc>
          <w:tcPr>
            <w:tcW w:w="18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42385F2" w14:textId="77777777" w:rsidR="003F2BC0" w:rsidRPr="003F2BC0" w:rsidRDefault="003F2BC0" w:rsidP="003F2BC0">
            <w:pPr>
              <w:tabs>
                <w:tab w:val="left" w:pos="1830"/>
              </w:tabs>
              <w:ind w:firstLineChars="0" w:firstLine="0"/>
              <w:jc w:val="left"/>
            </w:pPr>
            <w:r w:rsidRPr="003F2BC0">
              <w:rPr>
                <w:rFonts w:hint="eastAsia"/>
              </w:rPr>
              <w:t>情報セキュリティ方針の伝達</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1D6556D" w14:textId="77777777" w:rsidR="003F2BC0" w:rsidRPr="003F2BC0" w:rsidRDefault="003F2BC0" w:rsidP="003F2BC0">
            <w:pPr>
              <w:tabs>
                <w:tab w:val="left" w:pos="1830"/>
              </w:tabs>
              <w:ind w:firstLineChars="0" w:firstLine="0"/>
              <w:jc w:val="left"/>
            </w:pPr>
            <w:r w:rsidRPr="003F2BC0">
              <w:rPr>
                <w:rFonts w:hint="eastAsia"/>
              </w:rPr>
              <w:t>随時</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6981F80" w14:textId="77777777" w:rsidR="003F2BC0" w:rsidRPr="003F2BC0" w:rsidRDefault="003F2BC0" w:rsidP="003F2BC0">
            <w:pPr>
              <w:tabs>
                <w:tab w:val="left" w:pos="1830"/>
              </w:tabs>
              <w:ind w:firstLineChars="0" w:firstLine="0"/>
              <w:jc w:val="left"/>
            </w:pPr>
            <w:r w:rsidRPr="003F2BC0">
              <w:rPr>
                <w:rFonts w:hint="eastAsia"/>
              </w:rPr>
              <w:t>利害関係者</w:t>
            </w:r>
          </w:p>
        </w:tc>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4FD305E" w14:textId="77777777" w:rsidR="003F2BC0" w:rsidRPr="003F2BC0" w:rsidRDefault="003F2BC0" w:rsidP="003F2BC0">
            <w:pPr>
              <w:tabs>
                <w:tab w:val="left" w:pos="1830"/>
              </w:tabs>
              <w:ind w:firstLineChars="0" w:firstLine="0"/>
              <w:jc w:val="left"/>
            </w:pPr>
            <w:r w:rsidRPr="003F2BC0">
              <w:rPr>
                <w:rFonts w:hint="eastAsia"/>
              </w:rPr>
              <w:t>トップマネジメント（ISMS事務局）</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03548D5" w14:textId="77777777" w:rsidR="003F2BC0" w:rsidRPr="003F2BC0" w:rsidRDefault="003F2BC0" w:rsidP="003F2BC0">
            <w:pPr>
              <w:tabs>
                <w:tab w:val="left" w:pos="1830"/>
              </w:tabs>
              <w:ind w:firstLineChars="0" w:firstLine="0"/>
              <w:jc w:val="left"/>
            </w:pPr>
            <w:r w:rsidRPr="003F2BC0">
              <w:rPr>
                <w:rFonts w:hint="eastAsia"/>
              </w:rPr>
              <w:t>外部</w:t>
            </w:r>
          </w:p>
          <w:p w14:paraId="4738068B" w14:textId="77777777" w:rsidR="003F2BC0" w:rsidRPr="003F2BC0" w:rsidRDefault="003F2BC0" w:rsidP="003F2BC0">
            <w:pPr>
              <w:tabs>
                <w:tab w:val="left" w:pos="1830"/>
              </w:tabs>
              <w:ind w:firstLineChars="0" w:firstLine="0"/>
              <w:jc w:val="left"/>
            </w:pPr>
            <w:r w:rsidRPr="003F2BC0">
              <w:rPr>
                <w:rFonts w:hint="eastAsia"/>
              </w:rPr>
              <w:t>・当社HPに公表</w:t>
            </w:r>
          </w:p>
          <w:p w14:paraId="4B5FE361" w14:textId="77777777" w:rsidR="003F2BC0" w:rsidRPr="003F2BC0" w:rsidRDefault="003F2BC0" w:rsidP="003F2BC0">
            <w:pPr>
              <w:tabs>
                <w:tab w:val="left" w:pos="1830"/>
              </w:tabs>
              <w:ind w:firstLineChars="0" w:firstLine="0"/>
              <w:jc w:val="left"/>
            </w:pPr>
            <w:r w:rsidRPr="003F2BC0">
              <w:rPr>
                <w:rFonts w:hint="eastAsia"/>
              </w:rPr>
              <w:t>内部</w:t>
            </w:r>
          </w:p>
          <w:p w14:paraId="38A2D4C2" w14:textId="77777777" w:rsidR="003F2BC0" w:rsidRPr="003F2BC0" w:rsidRDefault="003F2BC0" w:rsidP="003F2BC0">
            <w:pPr>
              <w:tabs>
                <w:tab w:val="left" w:pos="1830"/>
              </w:tabs>
              <w:ind w:firstLineChars="0" w:firstLine="0"/>
              <w:jc w:val="left"/>
            </w:pPr>
            <w:r w:rsidRPr="003F2BC0">
              <w:rPr>
                <w:rFonts w:hint="eastAsia"/>
              </w:rPr>
              <w:t>・ISMS定期教育にて</w:t>
            </w:r>
          </w:p>
          <w:p w14:paraId="59C8EC1E" w14:textId="77777777" w:rsidR="003F2BC0" w:rsidRPr="003F2BC0" w:rsidRDefault="003F2BC0" w:rsidP="003F2BC0">
            <w:pPr>
              <w:tabs>
                <w:tab w:val="left" w:pos="1830"/>
              </w:tabs>
              <w:ind w:firstLineChars="0" w:firstLine="0"/>
              <w:jc w:val="left"/>
            </w:pPr>
            <w:r w:rsidRPr="003F2BC0">
              <w:rPr>
                <w:rFonts w:hint="eastAsia"/>
              </w:rPr>
              <w:t>・当社HPに公表</w:t>
            </w:r>
          </w:p>
          <w:p w14:paraId="0C172C58" w14:textId="77777777" w:rsidR="003F2BC0" w:rsidRPr="003F2BC0" w:rsidRDefault="003F2BC0" w:rsidP="003F2BC0">
            <w:pPr>
              <w:tabs>
                <w:tab w:val="left" w:pos="1830"/>
              </w:tabs>
              <w:ind w:firstLineChars="0" w:firstLine="0"/>
              <w:jc w:val="left"/>
            </w:pPr>
            <w:r w:rsidRPr="003F2BC0">
              <w:rPr>
                <w:rFonts w:hint="eastAsia"/>
              </w:rPr>
              <w:t>・社内掲示</w:t>
            </w:r>
          </w:p>
        </w:tc>
      </w:tr>
      <w:tr w:rsidR="003F2BC0" w:rsidRPr="003F2BC0" w14:paraId="151209AE" w14:textId="77777777" w:rsidTr="00FC66A0">
        <w:trPr>
          <w:trHeight w:val="646"/>
        </w:trPr>
        <w:tc>
          <w:tcPr>
            <w:tcW w:w="18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8EAA9D4" w14:textId="77777777" w:rsidR="003F2BC0" w:rsidRPr="003F2BC0" w:rsidRDefault="003F2BC0" w:rsidP="003F2BC0">
            <w:pPr>
              <w:tabs>
                <w:tab w:val="left" w:pos="1830"/>
              </w:tabs>
              <w:ind w:firstLineChars="0" w:firstLine="0"/>
              <w:jc w:val="left"/>
            </w:pPr>
            <w:r w:rsidRPr="003F2BC0">
              <w:rPr>
                <w:rFonts w:hint="eastAsia"/>
              </w:rPr>
              <w:t>各見直し結果の伝達</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D81FB2A" w14:textId="77777777" w:rsidR="003F2BC0" w:rsidRPr="003F2BC0" w:rsidRDefault="003F2BC0" w:rsidP="003F2BC0">
            <w:pPr>
              <w:tabs>
                <w:tab w:val="left" w:pos="1830"/>
              </w:tabs>
              <w:ind w:firstLineChars="0" w:firstLine="0"/>
              <w:jc w:val="left"/>
            </w:pPr>
            <w:r w:rsidRPr="003F2BC0">
              <w:rPr>
                <w:rFonts w:hint="eastAsia"/>
              </w:rPr>
              <w:t>見直後、</w:t>
            </w:r>
          </w:p>
          <w:p w14:paraId="1E8D493C" w14:textId="77777777" w:rsidR="003F2BC0" w:rsidRPr="003F2BC0" w:rsidRDefault="003F2BC0" w:rsidP="003F2BC0">
            <w:pPr>
              <w:tabs>
                <w:tab w:val="left" w:pos="1830"/>
              </w:tabs>
              <w:ind w:firstLineChars="0" w:firstLine="0"/>
              <w:jc w:val="left"/>
            </w:pPr>
            <w:r w:rsidRPr="003F2BC0">
              <w:rPr>
                <w:rFonts w:hint="eastAsia"/>
              </w:rPr>
              <w:t>1週間以内</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D3F4782" w14:textId="77777777" w:rsidR="003F2BC0" w:rsidRPr="003F2BC0" w:rsidRDefault="003F2BC0" w:rsidP="003F2BC0">
            <w:pPr>
              <w:tabs>
                <w:tab w:val="left" w:pos="1830"/>
              </w:tabs>
              <w:ind w:firstLineChars="0" w:firstLine="0"/>
              <w:jc w:val="left"/>
            </w:pPr>
            <w:r w:rsidRPr="003F2BC0">
              <w:rPr>
                <w:rFonts w:hint="eastAsia"/>
              </w:rPr>
              <w:t>従業者</w:t>
            </w:r>
          </w:p>
        </w:tc>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FA70F5B" w14:textId="77777777" w:rsidR="003F2BC0" w:rsidRPr="003F2BC0" w:rsidRDefault="003F2BC0" w:rsidP="003F2BC0">
            <w:pPr>
              <w:tabs>
                <w:tab w:val="left" w:pos="1830"/>
              </w:tabs>
              <w:ind w:firstLineChars="0" w:firstLine="0"/>
              <w:jc w:val="left"/>
            </w:pPr>
            <w:r w:rsidRPr="003F2BC0">
              <w:rPr>
                <w:rFonts w:hint="eastAsia"/>
              </w:rPr>
              <w:t>ISMS事務局</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704FAAF" w14:textId="77777777" w:rsidR="003F2BC0" w:rsidRPr="003F2BC0" w:rsidRDefault="003F2BC0" w:rsidP="003F2BC0">
            <w:pPr>
              <w:tabs>
                <w:tab w:val="left" w:pos="1830"/>
              </w:tabs>
              <w:ind w:firstLineChars="0" w:firstLine="0"/>
              <w:jc w:val="left"/>
            </w:pPr>
            <w:r w:rsidRPr="003F2BC0">
              <w:rPr>
                <w:rFonts w:hint="eastAsia"/>
              </w:rPr>
              <w:t>承認後、ISMS事務局より通達</w:t>
            </w:r>
          </w:p>
        </w:tc>
      </w:tr>
      <w:tr w:rsidR="003F2BC0" w:rsidRPr="003F2BC0" w14:paraId="17B9E68F" w14:textId="77777777" w:rsidTr="00FC66A0">
        <w:trPr>
          <w:trHeight w:val="1077"/>
        </w:trPr>
        <w:tc>
          <w:tcPr>
            <w:tcW w:w="18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00A26A9" w14:textId="77777777" w:rsidR="003F2BC0" w:rsidRPr="003F2BC0" w:rsidRDefault="003F2BC0" w:rsidP="003F2BC0">
            <w:pPr>
              <w:tabs>
                <w:tab w:val="left" w:pos="1830"/>
              </w:tabs>
              <w:ind w:firstLineChars="0" w:firstLine="0"/>
              <w:jc w:val="left"/>
            </w:pPr>
            <w:r w:rsidRPr="003F2BC0">
              <w:rPr>
                <w:rFonts w:hint="eastAsia"/>
              </w:rPr>
              <w:t>セキュリティ調査結果の報告</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07A020D" w14:textId="77777777" w:rsidR="003F2BC0" w:rsidRPr="003F2BC0" w:rsidRDefault="003F2BC0" w:rsidP="003F2BC0">
            <w:pPr>
              <w:tabs>
                <w:tab w:val="left" w:pos="1830"/>
              </w:tabs>
              <w:ind w:firstLineChars="0" w:firstLine="0"/>
              <w:jc w:val="left"/>
            </w:pPr>
            <w:r w:rsidRPr="003F2BC0">
              <w:rPr>
                <w:rFonts w:hint="eastAsia"/>
              </w:rPr>
              <w:t>依頼入手時</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3AD92D9" w14:textId="77777777" w:rsidR="003F2BC0" w:rsidRPr="003F2BC0" w:rsidRDefault="003F2BC0" w:rsidP="003F2BC0">
            <w:pPr>
              <w:tabs>
                <w:tab w:val="left" w:pos="1830"/>
              </w:tabs>
              <w:ind w:firstLineChars="0" w:firstLine="0"/>
              <w:jc w:val="left"/>
            </w:pPr>
            <w:r w:rsidRPr="003F2BC0">
              <w:rPr>
                <w:rFonts w:hint="eastAsia"/>
              </w:rPr>
              <w:t>お客様</w:t>
            </w:r>
          </w:p>
        </w:tc>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E77EC6" w14:textId="77777777" w:rsidR="003F2BC0" w:rsidRPr="003F2BC0" w:rsidRDefault="003F2BC0" w:rsidP="003F2BC0">
            <w:pPr>
              <w:tabs>
                <w:tab w:val="left" w:pos="1830"/>
              </w:tabs>
              <w:ind w:firstLineChars="0" w:firstLine="0"/>
              <w:jc w:val="left"/>
            </w:pPr>
            <w:r w:rsidRPr="003F2BC0">
              <w:rPr>
                <w:rFonts w:hint="eastAsia"/>
              </w:rPr>
              <w:t>ISMS事務局</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FF75A28" w14:textId="77777777" w:rsidR="003F2BC0" w:rsidRPr="003F2BC0" w:rsidRDefault="003F2BC0" w:rsidP="003F2BC0">
            <w:pPr>
              <w:tabs>
                <w:tab w:val="left" w:pos="1830"/>
              </w:tabs>
              <w:ind w:firstLineChars="0" w:firstLine="0"/>
              <w:jc w:val="left"/>
            </w:pPr>
            <w:r w:rsidRPr="003F2BC0">
              <w:rPr>
                <w:rFonts w:hint="eastAsia"/>
              </w:rPr>
              <w:t>・お客様より調査票などを入手した場合、主管部門にて回答を作成</w:t>
            </w:r>
          </w:p>
          <w:p w14:paraId="6F4A7D68" w14:textId="77777777" w:rsidR="003F2BC0" w:rsidRPr="003F2BC0" w:rsidRDefault="003F2BC0" w:rsidP="003F2BC0">
            <w:pPr>
              <w:tabs>
                <w:tab w:val="left" w:pos="1830"/>
              </w:tabs>
              <w:ind w:firstLineChars="0" w:firstLine="0"/>
              <w:jc w:val="left"/>
            </w:pPr>
            <w:r w:rsidRPr="003F2BC0">
              <w:rPr>
                <w:rFonts w:hint="eastAsia"/>
              </w:rPr>
              <w:t>・ISMS事務局責任者が確認の上、お客様に提出</w:t>
            </w:r>
          </w:p>
        </w:tc>
      </w:tr>
      <w:tr w:rsidR="003F2BC0" w:rsidRPr="003F2BC0" w14:paraId="710F3F68" w14:textId="77777777" w:rsidTr="00FC66A0">
        <w:trPr>
          <w:trHeight w:val="648"/>
        </w:trPr>
        <w:tc>
          <w:tcPr>
            <w:tcW w:w="1833"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1CEC574" w14:textId="77777777" w:rsidR="003F2BC0" w:rsidRPr="003F2BC0" w:rsidRDefault="003F2BC0" w:rsidP="003F2BC0">
            <w:pPr>
              <w:tabs>
                <w:tab w:val="left" w:pos="1830"/>
              </w:tabs>
              <w:ind w:firstLineChars="0" w:firstLine="0"/>
              <w:jc w:val="left"/>
            </w:pPr>
            <w:r w:rsidRPr="003F2BC0">
              <w:rPr>
                <w:rFonts w:hint="eastAsia"/>
              </w:rPr>
              <w:t>セキュリティインシデントの伝達</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479D440" w14:textId="77777777" w:rsidR="003F2BC0" w:rsidRPr="003F2BC0" w:rsidRDefault="003F2BC0" w:rsidP="003F2BC0">
            <w:pPr>
              <w:tabs>
                <w:tab w:val="left" w:pos="1830"/>
              </w:tabs>
              <w:ind w:firstLineChars="0" w:firstLine="0"/>
              <w:jc w:val="left"/>
            </w:pPr>
            <w:r w:rsidRPr="003F2BC0">
              <w:rPr>
                <w:rFonts w:hint="eastAsia"/>
              </w:rPr>
              <w:t>発見時</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0D05E4F" w14:textId="77777777" w:rsidR="003F2BC0" w:rsidRPr="003F2BC0" w:rsidRDefault="003F2BC0" w:rsidP="003F2BC0">
            <w:pPr>
              <w:tabs>
                <w:tab w:val="left" w:pos="1830"/>
              </w:tabs>
              <w:ind w:firstLineChars="0" w:firstLine="0"/>
              <w:jc w:val="left"/>
            </w:pPr>
            <w:r w:rsidRPr="003F2BC0">
              <w:rPr>
                <w:rFonts w:hint="eastAsia"/>
              </w:rPr>
              <w:t>ISMS事務局</w:t>
            </w:r>
          </w:p>
        </w:tc>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BEEC57" w14:textId="77777777" w:rsidR="003F2BC0" w:rsidRPr="003F2BC0" w:rsidRDefault="003F2BC0" w:rsidP="003F2BC0">
            <w:pPr>
              <w:tabs>
                <w:tab w:val="left" w:pos="1830"/>
              </w:tabs>
              <w:ind w:firstLineChars="0" w:firstLine="0"/>
              <w:jc w:val="left"/>
            </w:pPr>
            <w:r w:rsidRPr="003F2BC0">
              <w:rPr>
                <w:rFonts w:hint="eastAsia"/>
              </w:rPr>
              <w:t>発見者</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B7DB82D" w14:textId="77777777" w:rsidR="003F2BC0" w:rsidRPr="003F2BC0" w:rsidRDefault="003F2BC0" w:rsidP="003F2BC0">
            <w:pPr>
              <w:tabs>
                <w:tab w:val="left" w:pos="1830"/>
              </w:tabs>
              <w:ind w:firstLineChars="0" w:firstLine="0"/>
              <w:jc w:val="left"/>
            </w:pPr>
            <w:r w:rsidRPr="003F2BC0">
              <w:rPr>
                <w:rFonts w:hint="eastAsia"/>
              </w:rPr>
              <w:t>「情報セキュリティ手順書：セキュリティインシデント対応フロー」の通り</w:t>
            </w:r>
          </w:p>
        </w:tc>
      </w:tr>
      <w:tr w:rsidR="003F2BC0" w:rsidRPr="003F2BC0" w14:paraId="569A3FB2" w14:textId="77777777" w:rsidTr="00FC66A0">
        <w:trPr>
          <w:trHeight w:val="454"/>
        </w:trPr>
        <w:tc>
          <w:tcPr>
            <w:tcW w:w="1833" w:type="dxa"/>
            <w:vMerge/>
            <w:tcBorders>
              <w:top w:val="single" w:sz="8" w:space="0" w:color="000000"/>
              <w:left w:val="single" w:sz="8" w:space="0" w:color="000000"/>
              <w:bottom w:val="single" w:sz="8" w:space="0" w:color="000000"/>
              <w:right w:val="single" w:sz="8" w:space="0" w:color="000000"/>
            </w:tcBorders>
            <w:vAlign w:val="center"/>
            <w:hideMark/>
          </w:tcPr>
          <w:p w14:paraId="7100674C" w14:textId="77777777" w:rsidR="003F2BC0" w:rsidRPr="003F2BC0" w:rsidRDefault="003F2BC0" w:rsidP="003F2BC0">
            <w:pPr>
              <w:tabs>
                <w:tab w:val="left" w:pos="1830"/>
              </w:tabs>
              <w:ind w:firstLineChars="0" w:firstLine="0"/>
              <w:jc w:val="left"/>
            </w:pP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787CBD1" w14:textId="77777777" w:rsidR="003F2BC0" w:rsidRPr="003F2BC0" w:rsidRDefault="003F2BC0" w:rsidP="003F2BC0">
            <w:pPr>
              <w:tabs>
                <w:tab w:val="left" w:pos="1830"/>
              </w:tabs>
              <w:ind w:firstLineChars="0" w:firstLine="0"/>
              <w:jc w:val="left"/>
            </w:pPr>
            <w:r w:rsidRPr="003F2BC0">
              <w:rPr>
                <w:rFonts w:hint="eastAsia"/>
              </w:rPr>
              <w:t>適時</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FA2D87B" w14:textId="77777777" w:rsidR="003F2BC0" w:rsidRPr="003F2BC0" w:rsidRDefault="003F2BC0" w:rsidP="003F2BC0">
            <w:pPr>
              <w:tabs>
                <w:tab w:val="left" w:pos="1830"/>
              </w:tabs>
              <w:ind w:firstLineChars="0" w:firstLine="0"/>
              <w:jc w:val="left"/>
            </w:pPr>
            <w:r w:rsidRPr="003F2BC0">
              <w:rPr>
                <w:rFonts w:hint="eastAsia"/>
              </w:rPr>
              <w:t>トップマネジメント</w:t>
            </w:r>
          </w:p>
        </w:tc>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557D26E" w14:textId="77777777" w:rsidR="003F2BC0" w:rsidRPr="003F2BC0" w:rsidRDefault="003F2BC0" w:rsidP="003F2BC0">
            <w:pPr>
              <w:tabs>
                <w:tab w:val="left" w:pos="1830"/>
              </w:tabs>
              <w:ind w:firstLineChars="0" w:firstLine="0"/>
              <w:jc w:val="left"/>
            </w:pPr>
            <w:r w:rsidRPr="003F2BC0">
              <w:rPr>
                <w:rFonts w:hint="eastAsia"/>
              </w:rPr>
              <w:t>ISMS事務局</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530A798" w14:textId="77777777" w:rsidR="003F2BC0" w:rsidRPr="003F2BC0" w:rsidRDefault="003F2BC0" w:rsidP="003F2BC0">
            <w:pPr>
              <w:tabs>
                <w:tab w:val="left" w:pos="1830"/>
              </w:tabs>
              <w:ind w:firstLineChars="0" w:firstLine="0"/>
              <w:jc w:val="left"/>
            </w:pPr>
            <w:r w:rsidRPr="003F2BC0">
              <w:rPr>
                <w:rFonts w:hint="eastAsia"/>
              </w:rPr>
              <w:t>同上</w:t>
            </w:r>
          </w:p>
        </w:tc>
      </w:tr>
      <w:tr w:rsidR="003F2BC0" w:rsidRPr="003F2BC0" w14:paraId="221BCC3A" w14:textId="77777777" w:rsidTr="00FC66A0">
        <w:trPr>
          <w:trHeight w:val="454"/>
        </w:trPr>
        <w:tc>
          <w:tcPr>
            <w:tcW w:w="1833" w:type="dxa"/>
            <w:vMerge/>
            <w:tcBorders>
              <w:top w:val="single" w:sz="8" w:space="0" w:color="000000"/>
              <w:left w:val="single" w:sz="8" w:space="0" w:color="000000"/>
              <w:bottom w:val="single" w:sz="8" w:space="0" w:color="000000"/>
              <w:right w:val="single" w:sz="8" w:space="0" w:color="000000"/>
            </w:tcBorders>
            <w:vAlign w:val="center"/>
            <w:hideMark/>
          </w:tcPr>
          <w:p w14:paraId="768A6275" w14:textId="77777777" w:rsidR="003F2BC0" w:rsidRPr="003F2BC0" w:rsidRDefault="003F2BC0" w:rsidP="003F2BC0">
            <w:pPr>
              <w:tabs>
                <w:tab w:val="left" w:pos="1830"/>
              </w:tabs>
              <w:ind w:firstLineChars="0" w:firstLine="0"/>
              <w:jc w:val="left"/>
            </w:pP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5F017B1" w14:textId="77777777" w:rsidR="003F2BC0" w:rsidRPr="003F2BC0" w:rsidRDefault="003F2BC0" w:rsidP="003F2BC0">
            <w:pPr>
              <w:tabs>
                <w:tab w:val="left" w:pos="1830"/>
              </w:tabs>
              <w:ind w:firstLineChars="0" w:firstLine="0"/>
              <w:jc w:val="left"/>
            </w:pPr>
            <w:r w:rsidRPr="003F2BC0">
              <w:rPr>
                <w:rFonts w:hint="eastAsia"/>
              </w:rPr>
              <w:t>適時</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C9BE70" w14:textId="77777777" w:rsidR="003F2BC0" w:rsidRPr="003F2BC0" w:rsidRDefault="003F2BC0" w:rsidP="003F2BC0">
            <w:pPr>
              <w:tabs>
                <w:tab w:val="left" w:pos="1830"/>
              </w:tabs>
              <w:ind w:firstLineChars="0" w:firstLine="0"/>
              <w:jc w:val="left"/>
            </w:pPr>
            <w:r w:rsidRPr="003F2BC0">
              <w:rPr>
                <w:rFonts w:hint="eastAsia"/>
              </w:rPr>
              <w:t>関係当局</w:t>
            </w:r>
          </w:p>
        </w:tc>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49BA010" w14:textId="77777777" w:rsidR="003F2BC0" w:rsidRPr="003F2BC0" w:rsidRDefault="003F2BC0" w:rsidP="003F2BC0">
            <w:pPr>
              <w:tabs>
                <w:tab w:val="left" w:pos="1830"/>
              </w:tabs>
              <w:ind w:firstLineChars="0" w:firstLine="0"/>
              <w:jc w:val="left"/>
            </w:pPr>
            <w:r w:rsidRPr="003F2BC0">
              <w:rPr>
                <w:rFonts w:hint="eastAsia"/>
              </w:rPr>
              <w:t>ISMS事務局</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1584354" w14:textId="77777777" w:rsidR="003F2BC0" w:rsidRPr="003F2BC0" w:rsidRDefault="003F2BC0" w:rsidP="003F2BC0">
            <w:pPr>
              <w:tabs>
                <w:tab w:val="left" w:pos="1830"/>
              </w:tabs>
              <w:ind w:firstLineChars="0" w:firstLine="0"/>
              <w:jc w:val="left"/>
            </w:pPr>
            <w:r w:rsidRPr="003F2BC0">
              <w:rPr>
                <w:rFonts w:hint="eastAsia"/>
              </w:rPr>
              <w:t>同上</w:t>
            </w:r>
          </w:p>
        </w:tc>
      </w:tr>
    </w:tbl>
    <w:p w14:paraId="1F769754" w14:textId="77777777" w:rsidR="003F2BC0" w:rsidRPr="003F2BC0" w:rsidRDefault="003F2BC0" w:rsidP="003F2BC0">
      <w:pPr>
        <w:ind w:firstLineChars="0" w:firstLine="0"/>
        <w:rPr>
          <w:b/>
          <w:bCs/>
        </w:rPr>
      </w:pPr>
    </w:p>
    <w:tbl>
      <w:tblPr>
        <w:tblStyle w:val="a9"/>
        <w:tblW w:w="0" w:type="auto"/>
        <w:tblLook w:val="04A0" w:firstRow="1" w:lastRow="0" w:firstColumn="1" w:lastColumn="0" w:noHBand="0" w:noVBand="1"/>
      </w:tblPr>
      <w:tblGrid>
        <w:gridCol w:w="1555"/>
        <w:gridCol w:w="8901"/>
      </w:tblGrid>
      <w:tr w:rsidR="003F2BC0" w:rsidRPr="003F2BC0" w14:paraId="75EE5BF9" w14:textId="77777777" w:rsidTr="00FC66A0">
        <w:tc>
          <w:tcPr>
            <w:tcW w:w="1555" w:type="dxa"/>
          </w:tcPr>
          <w:p w14:paraId="23982538" w14:textId="77777777" w:rsidR="003F2BC0" w:rsidRPr="003F2BC0" w:rsidRDefault="003F2BC0" w:rsidP="003F2BC0">
            <w:pPr>
              <w:tabs>
                <w:tab w:val="left" w:pos="4820"/>
              </w:tabs>
              <w:ind w:firstLineChars="0" w:firstLine="0"/>
              <w:jc w:val="left"/>
              <w:rPr>
                <w:b/>
                <w:bCs/>
              </w:rPr>
            </w:pPr>
            <w:r w:rsidRPr="003F2BC0">
              <w:rPr>
                <w:rFonts w:hint="eastAsia"/>
                <w:b/>
                <w:bCs/>
              </w:rPr>
              <w:t>内容</w:t>
            </w:r>
          </w:p>
        </w:tc>
        <w:tc>
          <w:tcPr>
            <w:tcW w:w="8901" w:type="dxa"/>
          </w:tcPr>
          <w:p w14:paraId="1ED8958F" w14:textId="77777777" w:rsidR="003F2BC0" w:rsidRPr="003F2BC0" w:rsidRDefault="003F2BC0" w:rsidP="003F2BC0">
            <w:pPr>
              <w:tabs>
                <w:tab w:val="left" w:pos="1830"/>
              </w:tabs>
              <w:ind w:firstLineChars="0" w:firstLine="0"/>
              <w:jc w:val="left"/>
            </w:pPr>
            <w:r w:rsidRPr="003F2BC0">
              <w:rPr>
                <w:rFonts w:hint="eastAsia"/>
              </w:rPr>
              <w:t>コミュニケーションで伝える情報</w:t>
            </w:r>
          </w:p>
        </w:tc>
      </w:tr>
      <w:tr w:rsidR="003F2BC0" w:rsidRPr="003F2BC0" w14:paraId="083A64BF" w14:textId="77777777" w:rsidTr="00FC66A0">
        <w:tc>
          <w:tcPr>
            <w:tcW w:w="1555" w:type="dxa"/>
          </w:tcPr>
          <w:p w14:paraId="544B552B" w14:textId="77777777" w:rsidR="003F2BC0" w:rsidRPr="003F2BC0" w:rsidRDefault="003F2BC0" w:rsidP="003F2BC0">
            <w:pPr>
              <w:tabs>
                <w:tab w:val="left" w:pos="4820"/>
              </w:tabs>
              <w:ind w:firstLineChars="0" w:firstLine="0"/>
              <w:jc w:val="left"/>
              <w:rPr>
                <w:b/>
                <w:bCs/>
              </w:rPr>
            </w:pPr>
            <w:r w:rsidRPr="003F2BC0">
              <w:rPr>
                <w:rFonts w:hint="eastAsia"/>
                <w:b/>
                <w:bCs/>
              </w:rPr>
              <w:t>実施時期</w:t>
            </w:r>
          </w:p>
        </w:tc>
        <w:tc>
          <w:tcPr>
            <w:tcW w:w="8901" w:type="dxa"/>
          </w:tcPr>
          <w:p w14:paraId="690F3A3F" w14:textId="77777777" w:rsidR="003F2BC0" w:rsidRPr="003F2BC0" w:rsidRDefault="003F2BC0" w:rsidP="003F2BC0">
            <w:pPr>
              <w:tabs>
                <w:tab w:val="left" w:pos="1830"/>
              </w:tabs>
              <w:ind w:firstLineChars="0" w:firstLine="0"/>
              <w:jc w:val="left"/>
            </w:pPr>
            <w:r w:rsidRPr="003F2BC0">
              <w:rPr>
                <w:rFonts w:hint="eastAsia"/>
              </w:rPr>
              <w:t>伝えるタイミング</w:t>
            </w:r>
          </w:p>
        </w:tc>
      </w:tr>
      <w:tr w:rsidR="003F2BC0" w:rsidRPr="003F2BC0" w14:paraId="1DF5E0EE" w14:textId="77777777" w:rsidTr="00FC66A0">
        <w:tc>
          <w:tcPr>
            <w:tcW w:w="1555" w:type="dxa"/>
          </w:tcPr>
          <w:p w14:paraId="4337AF68" w14:textId="77777777" w:rsidR="003F2BC0" w:rsidRPr="003F2BC0" w:rsidRDefault="003F2BC0" w:rsidP="003F2BC0">
            <w:pPr>
              <w:tabs>
                <w:tab w:val="left" w:pos="4820"/>
              </w:tabs>
              <w:ind w:firstLineChars="0" w:firstLine="0"/>
              <w:jc w:val="left"/>
              <w:rPr>
                <w:b/>
                <w:bCs/>
              </w:rPr>
            </w:pPr>
            <w:r w:rsidRPr="003F2BC0">
              <w:rPr>
                <w:rFonts w:hint="eastAsia"/>
                <w:b/>
                <w:bCs/>
              </w:rPr>
              <w:t>対象者</w:t>
            </w:r>
          </w:p>
        </w:tc>
        <w:tc>
          <w:tcPr>
            <w:tcW w:w="8901" w:type="dxa"/>
          </w:tcPr>
          <w:p w14:paraId="4A50EF37" w14:textId="77777777" w:rsidR="003F2BC0" w:rsidRPr="003F2BC0" w:rsidRDefault="003F2BC0" w:rsidP="003F2BC0">
            <w:pPr>
              <w:tabs>
                <w:tab w:val="left" w:pos="1830"/>
              </w:tabs>
              <w:ind w:firstLineChars="0" w:firstLine="0"/>
              <w:jc w:val="left"/>
            </w:pPr>
            <w:r w:rsidRPr="003F2BC0">
              <w:rPr>
                <w:rFonts w:hint="eastAsia"/>
              </w:rPr>
              <w:t>誰に伝えるのか、情報を伝える対象者</w:t>
            </w:r>
          </w:p>
        </w:tc>
      </w:tr>
      <w:tr w:rsidR="003F2BC0" w:rsidRPr="003F2BC0" w14:paraId="3B2B8703" w14:textId="77777777" w:rsidTr="00FC66A0">
        <w:tc>
          <w:tcPr>
            <w:tcW w:w="1555" w:type="dxa"/>
          </w:tcPr>
          <w:p w14:paraId="7CC2DD07" w14:textId="77777777" w:rsidR="003F2BC0" w:rsidRPr="003F2BC0" w:rsidRDefault="003F2BC0" w:rsidP="003F2BC0">
            <w:pPr>
              <w:tabs>
                <w:tab w:val="left" w:pos="4820"/>
              </w:tabs>
              <w:ind w:firstLineChars="0" w:firstLine="0"/>
              <w:jc w:val="left"/>
              <w:rPr>
                <w:b/>
                <w:bCs/>
              </w:rPr>
            </w:pPr>
            <w:r w:rsidRPr="003F2BC0">
              <w:rPr>
                <w:rFonts w:hint="eastAsia"/>
                <w:b/>
                <w:bCs/>
              </w:rPr>
              <w:t>実施者</w:t>
            </w:r>
          </w:p>
        </w:tc>
        <w:tc>
          <w:tcPr>
            <w:tcW w:w="8901" w:type="dxa"/>
          </w:tcPr>
          <w:p w14:paraId="5AA65C30" w14:textId="77777777" w:rsidR="003F2BC0" w:rsidRPr="003F2BC0" w:rsidRDefault="003F2BC0" w:rsidP="003F2BC0">
            <w:pPr>
              <w:tabs>
                <w:tab w:val="left" w:pos="1830"/>
              </w:tabs>
              <w:ind w:firstLineChars="0" w:firstLine="0"/>
              <w:jc w:val="left"/>
            </w:pPr>
            <w:r w:rsidRPr="003F2BC0">
              <w:rPr>
                <w:rFonts w:hint="eastAsia"/>
              </w:rPr>
              <w:t>誰に伝えるのか、情報を対象者に伝える者</w:t>
            </w:r>
          </w:p>
        </w:tc>
      </w:tr>
      <w:tr w:rsidR="003F2BC0" w:rsidRPr="003F2BC0" w14:paraId="4B54D291" w14:textId="77777777" w:rsidTr="00FC66A0">
        <w:tc>
          <w:tcPr>
            <w:tcW w:w="1555" w:type="dxa"/>
          </w:tcPr>
          <w:p w14:paraId="0FE7554F" w14:textId="77777777" w:rsidR="003F2BC0" w:rsidRPr="003F2BC0" w:rsidRDefault="003F2BC0" w:rsidP="003F2BC0">
            <w:pPr>
              <w:tabs>
                <w:tab w:val="left" w:pos="4820"/>
              </w:tabs>
              <w:ind w:firstLineChars="0" w:firstLine="0"/>
              <w:jc w:val="left"/>
              <w:rPr>
                <w:b/>
                <w:bCs/>
              </w:rPr>
            </w:pPr>
            <w:r w:rsidRPr="003F2BC0">
              <w:rPr>
                <w:rFonts w:hint="eastAsia"/>
                <w:b/>
                <w:bCs/>
              </w:rPr>
              <w:t>方法</w:t>
            </w:r>
          </w:p>
        </w:tc>
        <w:tc>
          <w:tcPr>
            <w:tcW w:w="8901" w:type="dxa"/>
          </w:tcPr>
          <w:p w14:paraId="38C07BA9" w14:textId="77777777" w:rsidR="003F2BC0" w:rsidRPr="003F2BC0" w:rsidRDefault="003F2BC0" w:rsidP="003F2BC0">
            <w:pPr>
              <w:tabs>
                <w:tab w:val="left" w:pos="1830"/>
              </w:tabs>
              <w:ind w:firstLineChars="0" w:firstLine="0"/>
              <w:jc w:val="left"/>
            </w:pPr>
            <w:r w:rsidRPr="003F2BC0">
              <w:rPr>
                <w:rFonts w:hint="eastAsia"/>
              </w:rPr>
              <w:t>情報を伝える手段</w:t>
            </w:r>
          </w:p>
        </w:tc>
      </w:tr>
    </w:tbl>
    <w:p w14:paraId="101EEC28" w14:textId="77777777" w:rsidR="003F2BC0" w:rsidRPr="003F2BC0" w:rsidRDefault="003F2BC0" w:rsidP="003F2BC0">
      <w:pPr>
        <w:ind w:firstLineChars="0" w:firstLine="0"/>
      </w:pPr>
    </w:p>
    <w:p w14:paraId="0D566817"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7.5 文書化した情報</w:t>
      </w:r>
    </w:p>
    <w:p w14:paraId="46E3FE9D" w14:textId="77777777" w:rsidR="003F2BC0" w:rsidRPr="003F2BC0" w:rsidRDefault="003F2BC0" w:rsidP="003F2BC0">
      <w:r w:rsidRPr="003F2BC0">
        <w:rPr>
          <w:rFonts w:hint="eastAsia"/>
        </w:rPr>
        <w:t>ISMSに必要な文書化した情報の作成、更新、管理方法を決めます。</w:t>
      </w:r>
    </w:p>
    <w:p w14:paraId="33ABB915" w14:textId="77777777" w:rsidR="003F2BC0" w:rsidRPr="003F2BC0" w:rsidRDefault="003F2BC0" w:rsidP="003F2BC0"/>
    <w:p w14:paraId="5DE8319F" w14:textId="77777777" w:rsidR="003F2BC0" w:rsidRPr="003F2BC0" w:rsidRDefault="003F2BC0" w:rsidP="003F2BC0">
      <w:pPr>
        <w:tabs>
          <w:tab w:val="left" w:pos="4820"/>
        </w:tabs>
        <w:jc w:val="left"/>
        <w:rPr>
          <w:b/>
          <w:bCs/>
        </w:rPr>
      </w:pPr>
      <w:r w:rsidRPr="003F2BC0">
        <w:rPr>
          <w:rFonts w:hint="eastAsia"/>
          <w:b/>
          <w:bCs/>
        </w:rPr>
        <w:t>一般</w:t>
      </w:r>
    </w:p>
    <w:p w14:paraId="2FC4762E" w14:textId="77777777" w:rsidR="003F2BC0" w:rsidRPr="003F2BC0" w:rsidRDefault="003F2BC0" w:rsidP="003F2BC0">
      <w:r w:rsidRPr="003F2BC0">
        <w:rPr>
          <w:rFonts w:hint="eastAsia"/>
        </w:rPr>
        <w:t>以下の情報をISMSに含める必要があります。</w:t>
      </w:r>
    </w:p>
    <w:p w14:paraId="1EF69F40" w14:textId="77777777" w:rsidR="003F2BC0" w:rsidRPr="003F2BC0" w:rsidRDefault="003F2BC0" w:rsidP="00BD7C2E">
      <w:pPr>
        <w:numPr>
          <w:ilvl w:val="0"/>
          <w:numId w:val="62"/>
        </w:numPr>
        <w:ind w:firstLineChars="0"/>
      </w:pPr>
      <w:r w:rsidRPr="003F2BC0">
        <w:rPr>
          <w:rFonts w:hint="eastAsia"/>
        </w:rPr>
        <w:t>ISO/IEC 27001が要求する文書化した情報</w:t>
      </w:r>
    </w:p>
    <w:p w14:paraId="76481A3C" w14:textId="77777777" w:rsidR="003F2BC0" w:rsidRPr="003F2BC0" w:rsidRDefault="003F2BC0" w:rsidP="00BD7C2E">
      <w:pPr>
        <w:numPr>
          <w:ilvl w:val="0"/>
          <w:numId w:val="62"/>
        </w:numPr>
        <w:ind w:firstLineChars="0"/>
      </w:pPr>
      <w:r w:rsidRPr="003F2BC0">
        <w:rPr>
          <w:rFonts w:hint="eastAsia"/>
        </w:rPr>
        <w:t>ISMSの有効性のために必要であると組織が判断した文書化した情報</w:t>
      </w:r>
    </w:p>
    <w:p w14:paraId="472374A5" w14:textId="77777777" w:rsidR="003F2BC0" w:rsidRPr="003F2BC0" w:rsidRDefault="003F2BC0" w:rsidP="003F2BC0">
      <w:pPr>
        <w:ind w:left="720" w:firstLineChars="0" w:firstLine="0"/>
      </w:pPr>
    </w:p>
    <w:p w14:paraId="363EB9BB" w14:textId="77777777" w:rsidR="003F2BC0" w:rsidRPr="003F2BC0" w:rsidRDefault="003F2BC0" w:rsidP="003F2BC0">
      <w:pPr>
        <w:ind w:leftChars="177" w:left="425" w:firstLineChars="0" w:firstLine="0"/>
      </w:pPr>
      <w:r w:rsidRPr="003F2BC0">
        <w:rPr>
          <w:rFonts w:hint="eastAsia"/>
        </w:rPr>
        <w:t>以下は、ISO/IEC 27001が要求する文書化した情報の一覧です。</w:t>
      </w:r>
    </w:p>
    <w:tbl>
      <w:tblPr>
        <w:tblW w:w="10490" w:type="dxa"/>
        <w:tblInd w:w="-10" w:type="dxa"/>
        <w:tblCellMar>
          <w:left w:w="0" w:type="dxa"/>
          <w:right w:w="0" w:type="dxa"/>
        </w:tblCellMar>
        <w:tblLook w:val="01E0" w:firstRow="1" w:lastRow="1" w:firstColumn="1" w:lastColumn="1" w:noHBand="0" w:noVBand="0"/>
      </w:tblPr>
      <w:tblGrid>
        <w:gridCol w:w="6663"/>
        <w:gridCol w:w="3827"/>
      </w:tblGrid>
      <w:tr w:rsidR="003F2BC0" w:rsidRPr="003F2BC0" w14:paraId="149337C8"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shd w:val="clear" w:color="auto" w:fill="2F5597"/>
            <w:tcMar>
              <w:top w:w="15" w:type="dxa"/>
              <w:left w:w="108" w:type="dxa"/>
              <w:bottom w:w="0" w:type="dxa"/>
              <w:right w:w="108" w:type="dxa"/>
            </w:tcMar>
            <w:vAlign w:val="center"/>
            <w:hideMark/>
          </w:tcPr>
          <w:p w14:paraId="1F6801F8"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文書化した情報</w:t>
            </w:r>
          </w:p>
        </w:tc>
        <w:tc>
          <w:tcPr>
            <w:tcW w:w="3827" w:type="dxa"/>
            <w:tcBorders>
              <w:top w:val="single" w:sz="8" w:space="0" w:color="000000"/>
              <w:left w:val="single" w:sz="8" w:space="0" w:color="000000"/>
              <w:bottom w:val="single" w:sz="8" w:space="0" w:color="000000"/>
              <w:right w:val="single" w:sz="8" w:space="0" w:color="000000"/>
            </w:tcBorders>
            <w:shd w:val="clear" w:color="auto" w:fill="2F5597"/>
            <w:tcMar>
              <w:top w:w="15" w:type="dxa"/>
              <w:left w:w="108" w:type="dxa"/>
              <w:bottom w:w="0" w:type="dxa"/>
              <w:right w:w="108" w:type="dxa"/>
            </w:tcMar>
            <w:vAlign w:val="center"/>
            <w:hideMark/>
          </w:tcPr>
          <w:p w14:paraId="7420420F"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作成する項番</w:t>
            </w:r>
          </w:p>
        </w:tc>
      </w:tr>
      <w:tr w:rsidR="003F2BC0" w:rsidRPr="003F2BC0" w14:paraId="24D5D2BA"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ECFB0B8" w14:textId="77777777" w:rsidR="003F2BC0" w:rsidRPr="003F2BC0" w:rsidRDefault="003F2BC0" w:rsidP="003F2BC0">
            <w:pPr>
              <w:tabs>
                <w:tab w:val="left" w:pos="1830"/>
              </w:tabs>
              <w:ind w:firstLineChars="0" w:firstLine="0"/>
              <w:jc w:val="left"/>
            </w:pPr>
            <w:r w:rsidRPr="003F2BC0">
              <w:rPr>
                <w:rFonts w:hint="eastAsia"/>
              </w:rPr>
              <w:t>ISMSの適用範囲</w:t>
            </w:r>
          </w:p>
        </w:tc>
        <w:tc>
          <w:tcPr>
            <w:tcW w:w="38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0BB8479" w14:textId="77777777" w:rsidR="003F2BC0" w:rsidRPr="003F2BC0" w:rsidRDefault="003F2BC0" w:rsidP="003F2BC0">
            <w:pPr>
              <w:tabs>
                <w:tab w:val="left" w:pos="1830"/>
              </w:tabs>
              <w:ind w:firstLineChars="0" w:firstLine="0"/>
              <w:jc w:val="left"/>
            </w:pPr>
            <w:r w:rsidRPr="003F2BC0">
              <w:rPr>
                <w:rFonts w:hint="eastAsia"/>
              </w:rPr>
              <w:t>「4. 組織の状況」で作成</w:t>
            </w:r>
          </w:p>
        </w:tc>
      </w:tr>
      <w:tr w:rsidR="003F2BC0" w:rsidRPr="003F2BC0" w14:paraId="672CBBE9"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A01E8F6" w14:textId="77777777" w:rsidR="003F2BC0" w:rsidRPr="003F2BC0" w:rsidRDefault="003F2BC0" w:rsidP="003F2BC0">
            <w:pPr>
              <w:tabs>
                <w:tab w:val="left" w:pos="1830"/>
              </w:tabs>
              <w:ind w:firstLineChars="0" w:firstLine="0"/>
              <w:jc w:val="left"/>
            </w:pPr>
            <w:r w:rsidRPr="003F2BC0">
              <w:rPr>
                <w:rFonts w:hint="eastAsia"/>
              </w:rPr>
              <w:t>情報セキュリティ方針</w:t>
            </w:r>
          </w:p>
        </w:tc>
        <w:tc>
          <w:tcPr>
            <w:tcW w:w="38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652F277" w14:textId="77777777" w:rsidR="003F2BC0" w:rsidRPr="003F2BC0" w:rsidRDefault="003F2BC0" w:rsidP="003F2BC0">
            <w:pPr>
              <w:tabs>
                <w:tab w:val="left" w:pos="1830"/>
              </w:tabs>
              <w:ind w:firstLineChars="0" w:firstLine="0"/>
              <w:jc w:val="left"/>
            </w:pPr>
            <w:r w:rsidRPr="003F2BC0">
              <w:rPr>
                <w:rFonts w:hint="eastAsia"/>
              </w:rPr>
              <w:t>「5. リーダーシップ」で作成</w:t>
            </w:r>
          </w:p>
        </w:tc>
      </w:tr>
      <w:bookmarkStart w:id="66" w:name="■リスクアセスメント13ー2ー5"/>
      <w:tr w:rsidR="003F2BC0" w:rsidRPr="003F2BC0" w14:paraId="3115F73D"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A31BD13" w14:textId="77777777" w:rsidR="003F2BC0" w:rsidRPr="003F2BC0" w:rsidRDefault="003F2BC0" w:rsidP="003F2BC0">
            <w:pPr>
              <w:tabs>
                <w:tab w:val="left" w:pos="1830"/>
              </w:tabs>
              <w:ind w:firstLineChars="0" w:firstLine="0"/>
              <w:jc w:val="left"/>
            </w:pPr>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■リスクアセスメント</w:instrText>
            </w:r>
            <w:r w:rsidRPr="003F2BC0">
              <w:instrText>"</w:instrText>
            </w:r>
            <w:r w:rsidRPr="003F2BC0">
              <w:fldChar w:fldCharType="separate"/>
            </w:r>
            <w:r w:rsidRPr="003F2BC0">
              <w:rPr>
                <w:rFonts w:hint="eastAsia"/>
                <w:color w:val="467886" w:themeColor="hyperlink"/>
                <w:u w:val="single"/>
              </w:rPr>
              <w:t>リスクアセスメント</w:t>
            </w:r>
            <w:bookmarkEnd w:id="66"/>
            <w:r w:rsidRPr="003F2BC0">
              <w:fldChar w:fldCharType="end"/>
            </w:r>
            <w:r w:rsidRPr="003F2BC0">
              <w:rPr>
                <w:rFonts w:hint="eastAsia"/>
              </w:rPr>
              <w:t>プロセスに関わる文書化された情報</w:t>
            </w:r>
          </w:p>
        </w:tc>
        <w:tc>
          <w:tcPr>
            <w:tcW w:w="3827"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12F5D2B" w14:textId="77777777" w:rsidR="003F2BC0" w:rsidRPr="003F2BC0" w:rsidRDefault="003F2BC0" w:rsidP="003F2BC0">
            <w:pPr>
              <w:tabs>
                <w:tab w:val="left" w:pos="1830"/>
              </w:tabs>
              <w:ind w:firstLineChars="0" w:firstLine="0"/>
              <w:jc w:val="left"/>
            </w:pPr>
            <w:r w:rsidRPr="003F2BC0">
              <w:rPr>
                <w:rFonts w:hint="eastAsia"/>
              </w:rPr>
              <w:t>「6. 計画」で作成</w:t>
            </w:r>
          </w:p>
        </w:tc>
      </w:tr>
      <w:tr w:rsidR="003F2BC0" w:rsidRPr="003F2BC0" w14:paraId="6A97A2D3" w14:textId="77777777" w:rsidTr="00FC66A0">
        <w:trPr>
          <w:trHeight w:val="21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BAB6FA" w14:textId="77777777" w:rsidR="003F2BC0" w:rsidRPr="003F2BC0" w:rsidRDefault="003F2BC0" w:rsidP="003F2BC0">
            <w:pPr>
              <w:tabs>
                <w:tab w:val="left" w:pos="1830"/>
              </w:tabs>
              <w:ind w:firstLineChars="0" w:firstLine="0"/>
              <w:jc w:val="left"/>
            </w:pPr>
            <w:r w:rsidRPr="003F2BC0">
              <w:rPr>
                <w:rFonts w:hint="eastAsia"/>
              </w:rPr>
              <w:t>リスク対応プロセスに関わる文書化された情報</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14:paraId="400A6A2A" w14:textId="77777777" w:rsidR="003F2BC0" w:rsidRPr="003F2BC0" w:rsidRDefault="003F2BC0" w:rsidP="003F2BC0">
            <w:pPr>
              <w:tabs>
                <w:tab w:val="left" w:pos="1830"/>
              </w:tabs>
              <w:ind w:firstLineChars="0" w:firstLine="0"/>
              <w:jc w:val="left"/>
            </w:pPr>
          </w:p>
        </w:tc>
      </w:tr>
      <w:tr w:rsidR="003F2BC0" w:rsidRPr="003F2BC0" w14:paraId="0F4C2B89"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4E6320" w14:textId="77777777" w:rsidR="003F2BC0" w:rsidRPr="003F2BC0" w:rsidRDefault="003F2BC0" w:rsidP="003F2BC0">
            <w:pPr>
              <w:tabs>
                <w:tab w:val="left" w:pos="1830"/>
              </w:tabs>
              <w:ind w:firstLineChars="0" w:firstLine="0"/>
              <w:jc w:val="left"/>
            </w:pPr>
            <w:r w:rsidRPr="003F2BC0">
              <w:rPr>
                <w:rFonts w:hint="eastAsia"/>
              </w:rPr>
              <w:t>情報セキュリティ目的に関わる文書化された情報</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14:paraId="183DA0BD" w14:textId="77777777" w:rsidR="003F2BC0" w:rsidRPr="003F2BC0" w:rsidRDefault="003F2BC0" w:rsidP="003F2BC0">
            <w:pPr>
              <w:tabs>
                <w:tab w:val="left" w:pos="1830"/>
              </w:tabs>
              <w:ind w:firstLineChars="0" w:firstLine="0"/>
              <w:jc w:val="left"/>
            </w:pPr>
          </w:p>
        </w:tc>
      </w:tr>
      <w:tr w:rsidR="003F2BC0" w:rsidRPr="003F2BC0" w14:paraId="20C4E0F6"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82ED512" w14:textId="77777777" w:rsidR="003F2BC0" w:rsidRPr="003F2BC0" w:rsidRDefault="003F2BC0" w:rsidP="003F2BC0">
            <w:pPr>
              <w:tabs>
                <w:tab w:val="left" w:pos="1830"/>
              </w:tabs>
              <w:ind w:firstLineChars="0" w:firstLine="0"/>
              <w:jc w:val="left"/>
            </w:pPr>
            <w:r w:rsidRPr="003F2BC0">
              <w:rPr>
                <w:rFonts w:hint="eastAsia"/>
              </w:rPr>
              <w:t>力量の証拠</w:t>
            </w:r>
          </w:p>
        </w:tc>
        <w:tc>
          <w:tcPr>
            <w:tcW w:w="3827"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7B11D7C" w14:textId="77777777" w:rsidR="003F2BC0" w:rsidRPr="003F2BC0" w:rsidRDefault="003F2BC0" w:rsidP="003F2BC0">
            <w:pPr>
              <w:tabs>
                <w:tab w:val="left" w:pos="1830"/>
              </w:tabs>
              <w:ind w:firstLineChars="0" w:firstLine="0"/>
              <w:jc w:val="left"/>
            </w:pPr>
            <w:r w:rsidRPr="003F2BC0">
              <w:rPr>
                <w:rFonts w:hint="eastAsia"/>
              </w:rPr>
              <w:t>「7. 支援」で作成</w:t>
            </w:r>
          </w:p>
        </w:tc>
      </w:tr>
      <w:tr w:rsidR="003F2BC0" w:rsidRPr="003F2BC0" w14:paraId="5E908CFC"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BF6F8B6" w14:textId="77777777" w:rsidR="003F2BC0" w:rsidRPr="003F2BC0" w:rsidRDefault="003F2BC0" w:rsidP="003F2BC0">
            <w:pPr>
              <w:tabs>
                <w:tab w:val="left" w:pos="1830"/>
              </w:tabs>
              <w:ind w:firstLineChars="0" w:firstLine="0"/>
              <w:jc w:val="left"/>
            </w:pPr>
            <w:r w:rsidRPr="003F2BC0">
              <w:rPr>
                <w:rFonts w:hint="eastAsia"/>
              </w:rPr>
              <w:t>組織が決めた文書化された情報</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14:paraId="0CB03291" w14:textId="77777777" w:rsidR="003F2BC0" w:rsidRPr="003F2BC0" w:rsidRDefault="003F2BC0" w:rsidP="003F2BC0">
            <w:pPr>
              <w:tabs>
                <w:tab w:val="left" w:pos="1830"/>
              </w:tabs>
              <w:ind w:firstLineChars="0" w:firstLine="0"/>
              <w:jc w:val="left"/>
            </w:pPr>
          </w:p>
        </w:tc>
      </w:tr>
      <w:tr w:rsidR="003F2BC0" w:rsidRPr="003F2BC0" w14:paraId="7698FE26"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A7D951B" w14:textId="77777777" w:rsidR="003F2BC0" w:rsidRPr="003F2BC0" w:rsidRDefault="003F2BC0" w:rsidP="003F2BC0">
            <w:pPr>
              <w:tabs>
                <w:tab w:val="left" w:pos="1830"/>
              </w:tabs>
              <w:ind w:firstLineChars="0" w:firstLine="0"/>
              <w:jc w:val="left"/>
            </w:pPr>
            <w:r w:rsidRPr="003F2BC0">
              <w:rPr>
                <w:rFonts w:hint="eastAsia"/>
              </w:rPr>
              <w:t>ISMSのプロセス実施に関わる文書化された情報</w:t>
            </w:r>
          </w:p>
        </w:tc>
        <w:tc>
          <w:tcPr>
            <w:tcW w:w="3827"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ECE2CC9" w14:textId="77777777" w:rsidR="003F2BC0" w:rsidRPr="003F2BC0" w:rsidRDefault="003F2BC0" w:rsidP="003F2BC0">
            <w:pPr>
              <w:tabs>
                <w:tab w:val="left" w:pos="1830"/>
              </w:tabs>
              <w:ind w:firstLineChars="0" w:firstLine="0"/>
              <w:jc w:val="left"/>
            </w:pPr>
            <w:r w:rsidRPr="003F2BC0">
              <w:rPr>
                <w:rFonts w:hint="eastAsia"/>
              </w:rPr>
              <w:t>「8. 運用」で作成</w:t>
            </w:r>
          </w:p>
        </w:tc>
      </w:tr>
      <w:tr w:rsidR="003F2BC0" w:rsidRPr="003F2BC0" w14:paraId="4F0A06CD"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5ADDA1" w14:textId="77777777" w:rsidR="003F2BC0" w:rsidRPr="003F2BC0" w:rsidRDefault="003F2BC0" w:rsidP="003F2BC0">
            <w:pPr>
              <w:tabs>
                <w:tab w:val="left" w:pos="1830"/>
              </w:tabs>
              <w:ind w:firstLineChars="0" w:firstLine="0"/>
              <w:jc w:val="left"/>
            </w:pPr>
            <w:r w:rsidRPr="003F2BC0">
              <w:rPr>
                <w:rFonts w:hint="eastAsia"/>
              </w:rPr>
              <w:t>リスクアセスメントの結果</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14:paraId="46F563FF" w14:textId="77777777" w:rsidR="003F2BC0" w:rsidRPr="003F2BC0" w:rsidRDefault="003F2BC0" w:rsidP="003F2BC0">
            <w:pPr>
              <w:tabs>
                <w:tab w:val="left" w:pos="1830"/>
              </w:tabs>
              <w:ind w:firstLineChars="0" w:firstLine="0"/>
              <w:jc w:val="left"/>
            </w:pPr>
          </w:p>
        </w:tc>
      </w:tr>
      <w:tr w:rsidR="003F2BC0" w:rsidRPr="003F2BC0" w14:paraId="7B15DF28"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EB3C628" w14:textId="77777777" w:rsidR="003F2BC0" w:rsidRPr="003F2BC0" w:rsidRDefault="003F2BC0" w:rsidP="003F2BC0">
            <w:pPr>
              <w:tabs>
                <w:tab w:val="left" w:pos="1830"/>
              </w:tabs>
              <w:ind w:firstLineChars="0" w:firstLine="0"/>
              <w:jc w:val="left"/>
            </w:pPr>
            <w:r w:rsidRPr="003F2BC0">
              <w:rPr>
                <w:rFonts w:hint="eastAsia"/>
              </w:rPr>
              <w:t>リスク対応の結果</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14:paraId="61C5C4A5" w14:textId="77777777" w:rsidR="003F2BC0" w:rsidRPr="003F2BC0" w:rsidRDefault="003F2BC0" w:rsidP="003F2BC0">
            <w:pPr>
              <w:tabs>
                <w:tab w:val="left" w:pos="1830"/>
              </w:tabs>
              <w:ind w:firstLineChars="0" w:firstLine="0"/>
              <w:jc w:val="left"/>
            </w:pPr>
          </w:p>
        </w:tc>
      </w:tr>
      <w:tr w:rsidR="003F2BC0" w:rsidRPr="003F2BC0" w14:paraId="508DE183"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11EECFB" w14:textId="77777777" w:rsidR="003F2BC0" w:rsidRPr="003F2BC0" w:rsidRDefault="003F2BC0" w:rsidP="003F2BC0">
            <w:pPr>
              <w:tabs>
                <w:tab w:val="left" w:pos="1830"/>
              </w:tabs>
              <w:ind w:firstLineChars="0" w:firstLine="0"/>
              <w:jc w:val="left"/>
            </w:pPr>
            <w:r w:rsidRPr="003F2BC0">
              <w:rPr>
                <w:rFonts w:hint="eastAsia"/>
              </w:rPr>
              <w:t>監視・測定の結果</w:t>
            </w:r>
          </w:p>
        </w:tc>
        <w:tc>
          <w:tcPr>
            <w:tcW w:w="3827"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A761EF1" w14:textId="77777777" w:rsidR="003F2BC0" w:rsidRPr="003F2BC0" w:rsidRDefault="003F2BC0" w:rsidP="003F2BC0">
            <w:pPr>
              <w:tabs>
                <w:tab w:val="left" w:pos="1830"/>
              </w:tabs>
              <w:ind w:firstLineChars="0" w:firstLine="0"/>
              <w:jc w:val="left"/>
            </w:pPr>
            <w:r w:rsidRPr="003F2BC0">
              <w:rPr>
                <w:rFonts w:hint="eastAsia"/>
              </w:rPr>
              <w:t>「9. パフォーマンス評価」で作成</w:t>
            </w:r>
          </w:p>
        </w:tc>
      </w:tr>
      <w:tr w:rsidR="003F2BC0" w:rsidRPr="003F2BC0" w14:paraId="1CB9E9B5"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E112FE2" w14:textId="77777777" w:rsidR="003F2BC0" w:rsidRPr="003F2BC0" w:rsidRDefault="003F2BC0" w:rsidP="003F2BC0">
            <w:pPr>
              <w:tabs>
                <w:tab w:val="left" w:pos="1830"/>
              </w:tabs>
              <w:ind w:firstLineChars="0" w:firstLine="0"/>
              <w:jc w:val="left"/>
            </w:pPr>
            <w:r w:rsidRPr="003F2BC0">
              <w:rPr>
                <w:rFonts w:hint="eastAsia"/>
              </w:rPr>
              <w:t>監査プログラムの実施、結果に関わる文書化された情報</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14:paraId="2466F461" w14:textId="77777777" w:rsidR="003F2BC0" w:rsidRPr="003F2BC0" w:rsidRDefault="003F2BC0" w:rsidP="003F2BC0">
            <w:pPr>
              <w:tabs>
                <w:tab w:val="left" w:pos="1830"/>
              </w:tabs>
              <w:ind w:firstLineChars="0" w:firstLine="0"/>
              <w:jc w:val="left"/>
            </w:pPr>
          </w:p>
        </w:tc>
      </w:tr>
      <w:tr w:rsidR="003F2BC0" w:rsidRPr="003F2BC0" w14:paraId="73F82F81"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3478EA3" w14:textId="77777777" w:rsidR="003F2BC0" w:rsidRPr="003F2BC0" w:rsidRDefault="003F2BC0" w:rsidP="003F2BC0">
            <w:pPr>
              <w:tabs>
                <w:tab w:val="left" w:pos="1830"/>
              </w:tabs>
              <w:ind w:firstLineChars="0" w:firstLine="0"/>
              <w:jc w:val="left"/>
            </w:pPr>
            <w:r w:rsidRPr="003F2BC0">
              <w:rPr>
                <w:rFonts w:hint="eastAsia"/>
              </w:rPr>
              <w:t>マネジメントレビューの結果</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14:paraId="0B37BA71" w14:textId="77777777" w:rsidR="003F2BC0" w:rsidRPr="003F2BC0" w:rsidRDefault="003F2BC0" w:rsidP="003F2BC0">
            <w:pPr>
              <w:tabs>
                <w:tab w:val="left" w:pos="1830"/>
              </w:tabs>
              <w:ind w:firstLineChars="0" w:firstLine="0"/>
              <w:jc w:val="left"/>
            </w:pPr>
          </w:p>
        </w:tc>
      </w:tr>
      <w:tr w:rsidR="003F2BC0" w:rsidRPr="003F2BC0" w14:paraId="455E9C86" w14:textId="77777777" w:rsidTr="00FC66A0">
        <w:trPr>
          <w:trHeight w:val="246"/>
        </w:trPr>
        <w:tc>
          <w:tcPr>
            <w:tcW w:w="66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3435962" w14:textId="77777777" w:rsidR="003F2BC0" w:rsidRPr="003F2BC0" w:rsidRDefault="003F2BC0" w:rsidP="003F2BC0">
            <w:pPr>
              <w:tabs>
                <w:tab w:val="left" w:pos="1830"/>
              </w:tabs>
              <w:ind w:firstLineChars="0" w:firstLine="0"/>
              <w:jc w:val="left"/>
            </w:pPr>
            <w:r w:rsidRPr="003F2BC0">
              <w:rPr>
                <w:rFonts w:hint="eastAsia"/>
              </w:rPr>
              <w:t>不適合の内容と処置、処置の結果</w:t>
            </w:r>
          </w:p>
        </w:tc>
        <w:tc>
          <w:tcPr>
            <w:tcW w:w="38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9C8BF46" w14:textId="77777777" w:rsidR="003F2BC0" w:rsidRPr="003F2BC0" w:rsidRDefault="003F2BC0" w:rsidP="003F2BC0">
            <w:pPr>
              <w:tabs>
                <w:tab w:val="left" w:pos="1830"/>
              </w:tabs>
              <w:ind w:firstLineChars="0" w:firstLine="0"/>
              <w:jc w:val="left"/>
            </w:pPr>
            <w:r w:rsidRPr="003F2BC0">
              <w:rPr>
                <w:rFonts w:hint="eastAsia"/>
              </w:rPr>
              <w:t>「10. 改善」で作成</w:t>
            </w:r>
          </w:p>
        </w:tc>
      </w:tr>
    </w:tbl>
    <w:p w14:paraId="59A78E14" w14:textId="77777777" w:rsidR="003F2BC0" w:rsidRPr="003F2BC0" w:rsidRDefault="003F2BC0" w:rsidP="003F2BC0">
      <w:pPr>
        <w:tabs>
          <w:tab w:val="left" w:pos="4820"/>
        </w:tabs>
        <w:jc w:val="left"/>
        <w:rPr>
          <w:b/>
          <w:bCs/>
        </w:rPr>
      </w:pPr>
      <w:r w:rsidRPr="003F2BC0">
        <w:rPr>
          <w:rFonts w:hint="eastAsia"/>
          <w:b/>
          <w:bCs/>
        </w:rPr>
        <w:t>作成および更新</w:t>
      </w:r>
    </w:p>
    <w:p w14:paraId="0C028776" w14:textId="77777777" w:rsidR="003F2BC0" w:rsidRPr="003F2BC0" w:rsidRDefault="003F2BC0" w:rsidP="003F2BC0">
      <w:r w:rsidRPr="003F2BC0">
        <w:rPr>
          <w:rFonts w:hint="eastAsia"/>
        </w:rPr>
        <w:t>ISMSに必要な文書化した情報を作成・更新する際に、以下の事項を確実にする必要があります。</w:t>
      </w:r>
    </w:p>
    <w:p w14:paraId="58136673" w14:textId="77777777" w:rsidR="003F2BC0" w:rsidRPr="003F2BC0" w:rsidRDefault="003F2BC0" w:rsidP="003F2BC0">
      <w:pPr>
        <w:ind w:firstLineChars="0" w:firstLine="0"/>
      </w:pPr>
    </w:p>
    <w:p w14:paraId="7B4E2689" w14:textId="77777777" w:rsidR="003F2BC0" w:rsidRPr="003F2BC0" w:rsidRDefault="003F2BC0" w:rsidP="003F2BC0">
      <w:r w:rsidRPr="003F2BC0">
        <w:rPr>
          <w:rFonts w:hint="eastAsia"/>
        </w:rPr>
        <w:t>1. 適切な識別と記述</w:t>
      </w:r>
    </w:p>
    <w:p w14:paraId="00295108" w14:textId="77777777" w:rsidR="003F2BC0" w:rsidRPr="003F2BC0" w:rsidRDefault="003F2BC0" w:rsidP="003F2BC0">
      <w:r w:rsidRPr="003F2BC0">
        <w:rPr>
          <w:rFonts w:hint="eastAsia"/>
        </w:rPr>
        <w:t>文書化した情報を識別できるよう、以下の例のように採番方法を決めたり、各文書には適切なタイトル、作成者、承認者、日付などを記載したりします。</w:t>
      </w:r>
    </w:p>
    <w:p w14:paraId="4C164BBD" w14:textId="77777777" w:rsidR="003F2BC0" w:rsidRPr="003F2BC0" w:rsidRDefault="003F2BC0" w:rsidP="003F2BC0"/>
    <w:tbl>
      <w:tblPr>
        <w:tblW w:w="9639" w:type="dxa"/>
        <w:tblInd w:w="416" w:type="dxa"/>
        <w:tblCellMar>
          <w:left w:w="0" w:type="dxa"/>
          <w:right w:w="0" w:type="dxa"/>
        </w:tblCellMar>
        <w:tblLook w:val="01E0" w:firstRow="1" w:lastRow="1" w:firstColumn="1" w:lastColumn="1" w:noHBand="0" w:noVBand="0"/>
      </w:tblPr>
      <w:tblGrid>
        <w:gridCol w:w="2551"/>
        <w:gridCol w:w="7088"/>
      </w:tblGrid>
      <w:tr w:rsidR="003F2BC0" w:rsidRPr="003F2BC0" w14:paraId="47475F00" w14:textId="77777777" w:rsidTr="00FC66A0">
        <w:trPr>
          <w:trHeight w:val="283"/>
        </w:trPr>
        <w:tc>
          <w:tcPr>
            <w:tcW w:w="2551" w:type="dxa"/>
            <w:tcBorders>
              <w:top w:val="single" w:sz="8" w:space="0" w:color="000000"/>
              <w:left w:val="single" w:sz="8" w:space="0" w:color="000000"/>
              <w:bottom w:val="single" w:sz="8" w:space="0" w:color="000000"/>
              <w:right w:val="single" w:sz="8" w:space="0" w:color="000000"/>
            </w:tcBorders>
            <w:shd w:val="clear" w:color="auto" w:fill="2F5597"/>
            <w:tcMar>
              <w:top w:w="15" w:type="dxa"/>
              <w:left w:w="108" w:type="dxa"/>
              <w:bottom w:w="0" w:type="dxa"/>
              <w:right w:w="108" w:type="dxa"/>
            </w:tcMar>
            <w:vAlign w:val="center"/>
            <w:hideMark/>
          </w:tcPr>
          <w:p w14:paraId="0E647578"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文書の種類</w:t>
            </w:r>
          </w:p>
        </w:tc>
        <w:tc>
          <w:tcPr>
            <w:tcW w:w="7088" w:type="dxa"/>
            <w:tcBorders>
              <w:top w:val="single" w:sz="8" w:space="0" w:color="000000"/>
              <w:left w:val="single" w:sz="8" w:space="0" w:color="000000"/>
              <w:bottom w:val="single" w:sz="8" w:space="0" w:color="000000"/>
              <w:right w:val="single" w:sz="8" w:space="0" w:color="000000"/>
            </w:tcBorders>
            <w:shd w:val="clear" w:color="auto" w:fill="2F5597"/>
            <w:tcMar>
              <w:top w:w="15" w:type="dxa"/>
              <w:left w:w="108" w:type="dxa"/>
              <w:bottom w:w="0" w:type="dxa"/>
              <w:right w:w="108" w:type="dxa"/>
            </w:tcMar>
            <w:vAlign w:val="center"/>
            <w:hideMark/>
          </w:tcPr>
          <w:p w14:paraId="3EFB3C5C"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採番方法</w:t>
            </w:r>
          </w:p>
        </w:tc>
      </w:tr>
      <w:tr w:rsidR="003F2BC0" w:rsidRPr="003F2BC0" w14:paraId="1607C3E9" w14:textId="77777777" w:rsidTr="00FC66A0">
        <w:trPr>
          <w:trHeight w:val="246"/>
        </w:trPr>
        <w:tc>
          <w:tcPr>
            <w:tcW w:w="25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146B14" w14:textId="77777777" w:rsidR="003F2BC0" w:rsidRPr="003F2BC0" w:rsidRDefault="003F2BC0" w:rsidP="003F2BC0">
            <w:pPr>
              <w:tabs>
                <w:tab w:val="left" w:pos="1830"/>
              </w:tabs>
              <w:ind w:firstLineChars="0" w:firstLine="0"/>
              <w:jc w:val="left"/>
            </w:pPr>
            <w:r w:rsidRPr="003F2BC0">
              <w:rPr>
                <w:rFonts w:hint="eastAsia"/>
              </w:rPr>
              <w:t>基本文書</w:t>
            </w:r>
          </w:p>
        </w:tc>
        <w:tc>
          <w:tcPr>
            <w:tcW w:w="70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25C9D34" w14:textId="77777777" w:rsidR="003F2BC0" w:rsidRPr="003F2BC0" w:rsidRDefault="003F2BC0" w:rsidP="003F2BC0">
            <w:pPr>
              <w:tabs>
                <w:tab w:val="left" w:pos="1830"/>
              </w:tabs>
              <w:ind w:firstLineChars="0" w:firstLine="0"/>
              <w:jc w:val="left"/>
            </w:pPr>
            <w:r w:rsidRPr="003F2BC0">
              <w:rPr>
                <w:rFonts w:hint="eastAsia"/>
              </w:rPr>
              <w:t>A-□□（01から採番を始める）</w:t>
            </w:r>
          </w:p>
        </w:tc>
      </w:tr>
      <w:tr w:rsidR="003F2BC0" w:rsidRPr="003F2BC0" w14:paraId="096B7446" w14:textId="77777777" w:rsidTr="00FC66A0">
        <w:trPr>
          <w:trHeight w:val="246"/>
        </w:trPr>
        <w:tc>
          <w:tcPr>
            <w:tcW w:w="25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F38A53" w14:textId="77777777" w:rsidR="003F2BC0" w:rsidRPr="003F2BC0" w:rsidRDefault="003F2BC0" w:rsidP="003F2BC0">
            <w:pPr>
              <w:tabs>
                <w:tab w:val="left" w:pos="1830"/>
              </w:tabs>
              <w:ind w:firstLineChars="0" w:firstLine="0"/>
              <w:jc w:val="left"/>
            </w:pPr>
            <w:r w:rsidRPr="003F2BC0">
              <w:rPr>
                <w:rFonts w:hint="eastAsia"/>
              </w:rPr>
              <w:t>ISMSマニュアル</w:t>
            </w:r>
          </w:p>
        </w:tc>
        <w:tc>
          <w:tcPr>
            <w:tcW w:w="70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40E7356" w14:textId="77777777" w:rsidR="003F2BC0" w:rsidRPr="003F2BC0" w:rsidRDefault="003F2BC0" w:rsidP="003F2BC0">
            <w:pPr>
              <w:tabs>
                <w:tab w:val="left" w:pos="1830"/>
              </w:tabs>
              <w:ind w:firstLineChars="0" w:firstLine="0"/>
              <w:jc w:val="left"/>
            </w:pPr>
            <w:r w:rsidRPr="003F2BC0">
              <w:rPr>
                <w:rFonts w:hint="eastAsia"/>
              </w:rPr>
              <w:t>B-01</w:t>
            </w:r>
          </w:p>
        </w:tc>
      </w:tr>
      <w:tr w:rsidR="003F2BC0" w:rsidRPr="003F2BC0" w14:paraId="25E01D61" w14:textId="77777777" w:rsidTr="00FC66A0">
        <w:trPr>
          <w:trHeight w:val="246"/>
        </w:trPr>
        <w:tc>
          <w:tcPr>
            <w:tcW w:w="25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A586696" w14:textId="77777777" w:rsidR="003F2BC0" w:rsidRPr="003F2BC0" w:rsidRDefault="003F2BC0" w:rsidP="003F2BC0">
            <w:pPr>
              <w:tabs>
                <w:tab w:val="left" w:pos="1830"/>
              </w:tabs>
              <w:ind w:firstLineChars="0" w:firstLine="0"/>
              <w:jc w:val="left"/>
            </w:pPr>
            <w:r w:rsidRPr="003F2BC0">
              <w:rPr>
                <w:rFonts w:hint="eastAsia"/>
              </w:rPr>
              <w:t>手順書</w:t>
            </w:r>
          </w:p>
        </w:tc>
        <w:tc>
          <w:tcPr>
            <w:tcW w:w="70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C647B6F" w14:textId="77777777" w:rsidR="003F2BC0" w:rsidRPr="003F2BC0" w:rsidRDefault="003F2BC0" w:rsidP="003F2BC0">
            <w:pPr>
              <w:tabs>
                <w:tab w:val="left" w:pos="1830"/>
              </w:tabs>
              <w:ind w:firstLineChars="0" w:firstLine="0"/>
              <w:jc w:val="left"/>
            </w:pPr>
            <w:r w:rsidRPr="003F2BC0">
              <w:rPr>
                <w:rFonts w:hint="eastAsia"/>
              </w:rPr>
              <w:t>C-01</w:t>
            </w:r>
          </w:p>
        </w:tc>
      </w:tr>
      <w:tr w:rsidR="003F2BC0" w:rsidRPr="003F2BC0" w14:paraId="620B3E1C" w14:textId="77777777" w:rsidTr="00FC66A0">
        <w:trPr>
          <w:trHeight w:val="246"/>
        </w:trPr>
        <w:tc>
          <w:tcPr>
            <w:tcW w:w="25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1D3D3BA" w14:textId="77777777" w:rsidR="003F2BC0" w:rsidRPr="003F2BC0" w:rsidRDefault="003F2BC0" w:rsidP="003F2BC0">
            <w:pPr>
              <w:tabs>
                <w:tab w:val="left" w:pos="1830"/>
              </w:tabs>
              <w:ind w:firstLineChars="0" w:firstLine="0"/>
              <w:jc w:val="left"/>
            </w:pPr>
            <w:r w:rsidRPr="003F2BC0">
              <w:rPr>
                <w:rFonts w:hint="eastAsia"/>
              </w:rPr>
              <w:t>記録類</w:t>
            </w:r>
          </w:p>
        </w:tc>
        <w:tc>
          <w:tcPr>
            <w:tcW w:w="70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E56F8" w14:textId="77777777" w:rsidR="003F2BC0" w:rsidRPr="003F2BC0" w:rsidRDefault="003F2BC0" w:rsidP="003F2BC0">
            <w:pPr>
              <w:tabs>
                <w:tab w:val="left" w:pos="1830"/>
              </w:tabs>
              <w:ind w:firstLineChars="0" w:firstLine="0"/>
              <w:jc w:val="left"/>
            </w:pPr>
            <w:r w:rsidRPr="003F2BC0">
              <w:rPr>
                <w:rFonts w:hint="eastAsia"/>
              </w:rPr>
              <w:t>D-01</w:t>
            </w:r>
          </w:p>
        </w:tc>
      </w:tr>
      <w:tr w:rsidR="003F2BC0" w:rsidRPr="003F2BC0" w14:paraId="6FB142ED" w14:textId="77777777" w:rsidTr="00FC66A0">
        <w:trPr>
          <w:trHeight w:val="246"/>
        </w:trPr>
        <w:tc>
          <w:tcPr>
            <w:tcW w:w="25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5AA617" w14:textId="77777777" w:rsidR="003F2BC0" w:rsidRPr="003F2BC0" w:rsidRDefault="003F2BC0" w:rsidP="003F2BC0">
            <w:pPr>
              <w:tabs>
                <w:tab w:val="left" w:pos="1830"/>
              </w:tabs>
              <w:ind w:firstLineChars="0" w:firstLine="0"/>
              <w:jc w:val="left"/>
            </w:pPr>
            <w:r w:rsidRPr="003F2BC0">
              <w:rPr>
                <w:rFonts w:hint="eastAsia"/>
              </w:rPr>
              <w:t>外部文書</w:t>
            </w:r>
          </w:p>
        </w:tc>
        <w:tc>
          <w:tcPr>
            <w:tcW w:w="70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4A2AC1B" w14:textId="77777777" w:rsidR="003F2BC0" w:rsidRPr="003F2BC0" w:rsidRDefault="003F2BC0" w:rsidP="003F2BC0">
            <w:pPr>
              <w:tabs>
                <w:tab w:val="left" w:pos="1830"/>
              </w:tabs>
              <w:ind w:firstLineChars="0" w:firstLine="0"/>
              <w:jc w:val="left"/>
            </w:pPr>
            <w:r w:rsidRPr="003F2BC0">
              <w:rPr>
                <w:rFonts w:hint="eastAsia"/>
              </w:rPr>
              <w:t>採番せずに文書名、作成社名などの名称にて識別する</w:t>
            </w:r>
          </w:p>
        </w:tc>
      </w:tr>
    </w:tbl>
    <w:p w14:paraId="7E6163FF" w14:textId="77777777" w:rsidR="003F2BC0" w:rsidRPr="003F2BC0" w:rsidRDefault="003F2BC0" w:rsidP="003F2BC0"/>
    <w:p w14:paraId="79462F09" w14:textId="77777777" w:rsidR="003F2BC0" w:rsidRPr="003F2BC0" w:rsidRDefault="003F2BC0" w:rsidP="003F2BC0">
      <w:r w:rsidRPr="003F2BC0">
        <w:rPr>
          <w:rFonts w:hint="eastAsia"/>
        </w:rPr>
        <w:t>2. 適切な形式</w:t>
      </w:r>
    </w:p>
    <w:p w14:paraId="148760C9" w14:textId="77777777" w:rsidR="003F2BC0" w:rsidRPr="003F2BC0" w:rsidRDefault="003F2BC0" w:rsidP="003F2BC0">
      <w:r w:rsidRPr="003F2BC0">
        <w:rPr>
          <w:rFonts w:hint="eastAsia"/>
        </w:rPr>
        <w:t>文書化する情報を記載する媒体として、紙や電子データなどを指定し、適切な形式（文字、図表など）を用いて読みやすく、簡潔に記載します。</w:t>
      </w:r>
    </w:p>
    <w:p w14:paraId="2898C3E1" w14:textId="77777777" w:rsidR="003F2BC0" w:rsidRPr="003F2BC0" w:rsidRDefault="003F2BC0" w:rsidP="003F2BC0"/>
    <w:p w14:paraId="079F65CF" w14:textId="77777777" w:rsidR="003F2BC0" w:rsidRPr="003F2BC0" w:rsidRDefault="003F2BC0" w:rsidP="003F2BC0">
      <w:r w:rsidRPr="003F2BC0">
        <w:rPr>
          <w:rFonts w:hint="eastAsia"/>
        </w:rPr>
        <w:t>3. 適切なレビューと承認</w:t>
      </w:r>
    </w:p>
    <w:p w14:paraId="09116C3A" w14:textId="77777777" w:rsidR="003F2BC0" w:rsidRPr="003F2BC0" w:rsidRDefault="003F2BC0" w:rsidP="003F2BC0">
      <w:r w:rsidRPr="003F2BC0">
        <w:rPr>
          <w:rFonts w:hint="eastAsia"/>
        </w:rPr>
        <w:t>文書化した情報は、適切な承認とレビューを行い策定します。</w:t>
      </w:r>
    </w:p>
    <w:p w14:paraId="7C719F1E" w14:textId="77777777" w:rsidR="003F2BC0" w:rsidRPr="003F2BC0" w:rsidRDefault="003F2BC0" w:rsidP="003F2BC0">
      <w:pPr>
        <w:ind w:firstLineChars="0" w:firstLine="0"/>
      </w:pPr>
    </w:p>
    <w:p w14:paraId="2DF24EFD" w14:textId="77777777" w:rsidR="003F2BC0" w:rsidRPr="003F2BC0" w:rsidRDefault="003F2BC0" w:rsidP="003F2BC0">
      <w:pPr>
        <w:tabs>
          <w:tab w:val="left" w:pos="4820"/>
        </w:tabs>
        <w:jc w:val="left"/>
        <w:rPr>
          <w:b/>
          <w:bCs/>
        </w:rPr>
      </w:pPr>
      <w:r w:rsidRPr="003F2BC0">
        <w:rPr>
          <w:rFonts w:hint="eastAsia"/>
          <w:b/>
          <w:bCs/>
        </w:rPr>
        <w:t>文書化した情報の管理</w:t>
      </w:r>
    </w:p>
    <w:p w14:paraId="43CD1AF3" w14:textId="77777777" w:rsidR="003F2BC0" w:rsidRPr="003F2BC0" w:rsidRDefault="003F2BC0" w:rsidP="003F2BC0">
      <w:r w:rsidRPr="003F2BC0">
        <w:rPr>
          <w:rFonts w:hint="eastAsia"/>
        </w:rPr>
        <w:t>ISMSの文書化した情報を管理する必要があります。</w:t>
      </w:r>
    </w:p>
    <w:p w14:paraId="2E8FAA5B" w14:textId="77777777" w:rsidR="003F2BC0" w:rsidRPr="003F2BC0" w:rsidRDefault="003F2BC0" w:rsidP="003F2BC0"/>
    <w:p w14:paraId="588722E0" w14:textId="77777777" w:rsidR="003F2BC0" w:rsidRPr="003F2BC0" w:rsidRDefault="003F2BC0" w:rsidP="003F2BC0">
      <w:r w:rsidRPr="003F2BC0">
        <w:rPr>
          <w:rFonts w:hint="eastAsia"/>
        </w:rPr>
        <w:t>（管理方法の例）</w:t>
      </w:r>
    </w:p>
    <w:p w14:paraId="5351BF98" w14:textId="77777777" w:rsidR="003F2BC0" w:rsidRPr="003F2BC0" w:rsidRDefault="003F2BC0" w:rsidP="003F2BC0">
      <w:r w:rsidRPr="003F2BC0">
        <w:rPr>
          <w:rFonts w:hint="eastAsia"/>
        </w:rPr>
        <w:t>文書化した情報は、</w:t>
      </w:r>
      <w:r w:rsidRPr="003F2BC0">
        <w:t>ISMS事務局責任者が、最新版を紙の媒体としてファイリングし、キャビネットにて保管し、適用範囲内の対象者が必要なときに、必要なところで利用可能にする</w:t>
      </w:r>
    </w:p>
    <w:p w14:paraId="02300A5B" w14:textId="77777777" w:rsidR="003F2BC0" w:rsidRPr="003F2BC0" w:rsidRDefault="003F2BC0" w:rsidP="003F2BC0"/>
    <w:p w14:paraId="0809FA43" w14:textId="77777777" w:rsidR="003F2BC0" w:rsidRPr="003F2BC0" w:rsidRDefault="003F2BC0" w:rsidP="00AE52E8">
      <w:pPr>
        <w:pStyle w:val="4"/>
      </w:pPr>
      <w:bookmarkStart w:id="67" w:name="_Toc173932334"/>
      <w:bookmarkStart w:id="68" w:name="_Toc185338911"/>
      <w:bookmarkStart w:id="69" w:name="_Toc188349012"/>
      <w:bookmarkStart w:id="70" w:name="_Toc206761725"/>
      <w:r w:rsidRPr="003F2BC0">
        <w:rPr>
          <w:rFonts w:hint="eastAsia"/>
        </w:rPr>
        <w:t>ISMS：8. 運用</w:t>
      </w:r>
      <w:bookmarkEnd w:id="67"/>
      <w:bookmarkEnd w:id="68"/>
      <w:bookmarkEnd w:id="69"/>
      <w:bookmarkEnd w:id="70"/>
    </w:p>
    <w:p w14:paraId="01D28E79" w14:textId="77777777" w:rsidR="003F2BC0" w:rsidRPr="003F2BC0" w:rsidRDefault="003F2BC0" w:rsidP="003F2BC0">
      <w:r w:rsidRPr="003F2BC0">
        <w:rPr>
          <w:noProof/>
        </w:rPr>
        <w:drawing>
          <wp:anchor distT="0" distB="0" distL="114300" distR="114300" simplePos="0" relativeHeight="251725824" behindDoc="0" locked="0" layoutInCell="1" allowOverlap="1" wp14:anchorId="61D6EF0D" wp14:editId="0D9DA4F6">
            <wp:simplePos x="0" y="0"/>
            <wp:positionH relativeFrom="margin">
              <wp:align>center</wp:align>
            </wp:positionH>
            <wp:positionV relativeFrom="paragraph">
              <wp:posOffset>970661</wp:posOffset>
            </wp:positionV>
            <wp:extent cx="4892400" cy="2978697"/>
            <wp:effectExtent l="0" t="0" r="0" b="0"/>
            <wp:wrapTopAndBottom/>
            <wp:docPr id="671021855" name="Picture 5" descr="ipod, 電子機器, 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21855" name="Picture 5" descr="ipod, 電子機器, 時計 が含まれている画像&#10;&#10;AI によって生成されたコンテンツは間違っている可能性がありま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2400" cy="2978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BC0">
        <w:rPr>
          <w:rFonts w:hint="eastAsia"/>
        </w:rPr>
        <w:t>「</w:t>
      </w:r>
      <w:r w:rsidRPr="003F2BC0">
        <w:t>8. 運用」は、PDCAサイクルの「Do（実行）」に位置しており、「6. 計画」で計画した活動や、要求事項を満たすための活動を実施し、管理します。そして、計画通りに実施した証拠となる情報を文書化し、保持する必要があります。</w:t>
      </w:r>
    </w:p>
    <w:p w14:paraId="05B06FEC" w14:textId="77777777" w:rsidR="003F2BC0" w:rsidRPr="003F2BC0" w:rsidRDefault="003F2BC0" w:rsidP="003F2BC0">
      <w:pPr>
        <w:ind w:firstLineChars="0" w:firstLine="0"/>
      </w:pPr>
    </w:p>
    <w:tbl>
      <w:tblPr>
        <w:tblW w:w="10480" w:type="dxa"/>
        <w:tblCellMar>
          <w:left w:w="0" w:type="dxa"/>
          <w:right w:w="0" w:type="dxa"/>
        </w:tblCellMar>
        <w:tblLook w:val="0420" w:firstRow="1" w:lastRow="0" w:firstColumn="0" w:lastColumn="0" w:noHBand="0" w:noVBand="1"/>
      </w:tblPr>
      <w:tblGrid>
        <w:gridCol w:w="7645"/>
        <w:gridCol w:w="2835"/>
      </w:tblGrid>
      <w:tr w:rsidR="003F2BC0" w:rsidRPr="003F2BC0" w14:paraId="7FF66B3D" w14:textId="77777777" w:rsidTr="00FC66A0">
        <w:trPr>
          <w:trHeight w:val="343"/>
        </w:trPr>
        <w:tc>
          <w:tcPr>
            <w:tcW w:w="7645"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5CC26F41"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8. 運用</w:t>
            </w:r>
          </w:p>
        </w:tc>
        <w:tc>
          <w:tcPr>
            <w:tcW w:w="2835"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2A32F53A"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作成文書（例）</w:t>
            </w:r>
          </w:p>
        </w:tc>
      </w:tr>
      <w:tr w:rsidR="003F2BC0" w:rsidRPr="003F2BC0" w14:paraId="27254DF9" w14:textId="77777777" w:rsidTr="00FC66A0">
        <w:trPr>
          <w:trHeight w:val="1069"/>
        </w:trPr>
        <w:tc>
          <w:tcPr>
            <w:tcW w:w="76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7CF3B4" w14:textId="77777777" w:rsidR="003F2BC0" w:rsidRPr="003F2BC0" w:rsidRDefault="003F2BC0" w:rsidP="003F2BC0">
            <w:pPr>
              <w:tabs>
                <w:tab w:val="left" w:pos="1830"/>
              </w:tabs>
              <w:ind w:firstLineChars="0" w:firstLine="0"/>
              <w:jc w:val="left"/>
            </w:pPr>
            <w:r w:rsidRPr="003F2BC0">
              <w:rPr>
                <w:rFonts w:hint="eastAsia"/>
              </w:rPr>
              <w:t>8.1 運用の計画及び管理</w:t>
            </w:r>
          </w:p>
          <w:p w14:paraId="739E13A2" w14:textId="77777777" w:rsidR="003F2BC0" w:rsidRPr="003F2BC0" w:rsidRDefault="003F2BC0" w:rsidP="003F2BC0">
            <w:pPr>
              <w:tabs>
                <w:tab w:val="left" w:pos="1830"/>
              </w:tabs>
              <w:ind w:firstLineChars="0" w:firstLine="0"/>
              <w:jc w:val="left"/>
            </w:pPr>
            <w:r w:rsidRPr="003F2BC0">
              <w:rPr>
                <w:rFonts w:hint="eastAsia"/>
              </w:rPr>
              <w:t>「6. 計画」で計画した活動や、要求事項を満たすための活動の実施状況を管理するための一覧表を作成します。</w:t>
            </w:r>
          </w:p>
        </w:tc>
        <w:bookmarkStart w:id="71" w:name="■ISMS13ー2ー6"/>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64267D" w14:textId="77777777" w:rsidR="003F2BC0" w:rsidRPr="003F2BC0" w:rsidRDefault="003F2BC0" w:rsidP="003F2BC0">
            <w:pPr>
              <w:tabs>
                <w:tab w:val="left" w:pos="1830"/>
              </w:tabs>
              <w:ind w:firstLineChars="0" w:firstLine="0"/>
              <w:jc w:val="left"/>
            </w:pPr>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w:instrText>
            </w:r>
            <w:r w:rsidRPr="003F2BC0">
              <w:instrText>ISMS"</w:instrText>
            </w:r>
            <w:r w:rsidRPr="003F2BC0">
              <w:fldChar w:fldCharType="separate"/>
            </w:r>
            <w:r w:rsidRPr="003F2BC0">
              <w:rPr>
                <w:rFonts w:hint="eastAsia"/>
                <w:color w:val="467886" w:themeColor="hyperlink"/>
                <w:u w:val="single"/>
              </w:rPr>
              <w:t>ISMS</w:t>
            </w:r>
            <w:bookmarkEnd w:id="71"/>
            <w:r w:rsidRPr="003F2BC0">
              <w:fldChar w:fldCharType="end"/>
            </w:r>
            <w:r w:rsidRPr="003F2BC0">
              <w:rPr>
                <w:rFonts w:hint="eastAsia"/>
              </w:rPr>
              <w:t>年間計画表</w:t>
            </w:r>
          </w:p>
        </w:tc>
      </w:tr>
      <w:tr w:rsidR="003F2BC0" w:rsidRPr="003F2BC0" w14:paraId="4E5A2927" w14:textId="77777777" w:rsidTr="00FC66A0">
        <w:trPr>
          <w:trHeight w:val="847"/>
        </w:trPr>
        <w:tc>
          <w:tcPr>
            <w:tcW w:w="76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D2D04A6" w14:textId="77777777" w:rsidR="003F2BC0" w:rsidRPr="003F2BC0" w:rsidRDefault="003F2BC0" w:rsidP="003F2BC0">
            <w:pPr>
              <w:tabs>
                <w:tab w:val="left" w:pos="1830"/>
              </w:tabs>
              <w:ind w:firstLineChars="0" w:firstLine="0"/>
              <w:jc w:val="left"/>
            </w:pPr>
            <w:r w:rsidRPr="003F2BC0">
              <w:rPr>
                <w:rFonts w:hint="eastAsia"/>
              </w:rPr>
              <w:t>8.2 情報セキュリティリスクアセスメント</w:t>
            </w:r>
          </w:p>
          <w:p w14:paraId="2318412D" w14:textId="77777777" w:rsidR="003F2BC0" w:rsidRPr="003F2BC0" w:rsidRDefault="003F2BC0" w:rsidP="003F2BC0">
            <w:pPr>
              <w:tabs>
                <w:tab w:val="left" w:pos="1830"/>
              </w:tabs>
              <w:ind w:firstLineChars="0" w:firstLine="0"/>
              <w:jc w:val="left"/>
            </w:pPr>
            <w:r w:rsidRPr="003F2BC0">
              <w:rPr>
                <w:rFonts w:hint="eastAsia"/>
              </w:rPr>
              <w:t>「6. 計画」で定めた</w:t>
            </w:r>
            <w:bookmarkStart w:id="72" w:name="■リスクアセスメント13ー2ー6"/>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■リスクアセスメント</w:instrText>
            </w:r>
            <w:r w:rsidRPr="003F2BC0">
              <w:instrText>"</w:instrText>
            </w:r>
            <w:r w:rsidRPr="003F2BC0">
              <w:fldChar w:fldCharType="separate"/>
            </w:r>
            <w:r w:rsidRPr="003F2BC0">
              <w:rPr>
                <w:rFonts w:hint="eastAsia"/>
                <w:color w:val="467886" w:themeColor="hyperlink"/>
                <w:u w:val="single"/>
              </w:rPr>
              <w:t>リスクアセスメント</w:t>
            </w:r>
            <w:bookmarkEnd w:id="72"/>
            <w:r w:rsidRPr="003F2BC0">
              <w:fldChar w:fldCharType="end"/>
            </w:r>
            <w:r w:rsidRPr="003F2BC0">
              <w:rPr>
                <w:rFonts w:hint="eastAsia"/>
              </w:rPr>
              <w:t>のプロセスを実施し、結果を文書化します。</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4893243" w14:textId="77777777" w:rsidR="003F2BC0" w:rsidRPr="003F2BC0" w:rsidRDefault="003F2BC0" w:rsidP="003F2BC0">
            <w:pPr>
              <w:tabs>
                <w:tab w:val="left" w:pos="1830"/>
              </w:tabs>
              <w:ind w:firstLineChars="0" w:firstLine="0"/>
              <w:jc w:val="left"/>
            </w:pPr>
            <w:r w:rsidRPr="003F2BC0">
              <w:rPr>
                <w:rFonts w:hint="eastAsia"/>
              </w:rPr>
              <w:t>リスクアセスメント結果報告書</w:t>
            </w:r>
          </w:p>
        </w:tc>
      </w:tr>
      <w:tr w:rsidR="003F2BC0" w:rsidRPr="003F2BC0" w14:paraId="55CF5109" w14:textId="77777777" w:rsidTr="00FC66A0">
        <w:trPr>
          <w:trHeight w:val="328"/>
        </w:trPr>
        <w:tc>
          <w:tcPr>
            <w:tcW w:w="76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3E99DE6" w14:textId="77777777" w:rsidR="003F2BC0" w:rsidRPr="003F2BC0" w:rsidRDefault="003F2BC0" w:rsidP="003F2BC0">
            <w:pPr>
              <w:tabs>
                <w:tab w:val="left" w:pos="1830"/>
              </w:tabs>
              <w:ind w:firstLineChars="0" w:firstLine="0"/>
              <w:jc w:val="left"/>
            </w:pPr>
            <w:r w:rsidRPr="003F2BC0">
              <w:rPr>
                <w:rFonts w:hint="eastAsia"/>
              </w:rPr>
              <w:t>8.3 情報セキュリティリスク対応</w:t>
            </w:r>
          </w:p>
          <w:p w14:paraId="645B6D80" w14:textId="77777777" w:rsidR="003F2BC0" w:rsidRPr="003F2BC0" w:rsidRDefault="003F2BC0" w:rsidP="003F2BC0">
            <w:pPr>
              <w:tabs>
                <w:tab w:val="left" w:pos="1830"/>
              </w:tabs>
              <w:ind w:firstLineChars="0" w:firstLine="0"/>
              <w:jc w:val="left"/>
            </w:pPr>
            <w:r w:rsidRPr="003F2BC0">
              <w:rPr>
                <w:rFonts w:hint="eastAsia"/>
              </w:rPr>
              <w:t>「6. 計画」で定めたリスク対応計画を実施し、結果を文書化します。</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84A58A" w14:textId="77777777" w:rsidR="003F2BC0" w:rsidRPr="003F2BC0" w:rsidRDefault="003F2BC0" w:rsidP="003F2BC0">
            <w:pPr>
              <w:tabs>
                <w:tab w:val="left" w:pos="1830"/>
              </w:tabs>
              <w:ind w:firstLineChars="0" w:firstLine="0"/>
              <w:jc w:val="left"/>
            </w:pPr>
            <w:r w:rsidRPr="003F2BC0">
              <w:rPr>
                <w:rFonts w:hint="eastAsia"/>
              </w:rPr>
              <w:t>リスク対応計画</w:t>
            </w:r>
          </w:p>
        </w:tc>
      </w:tr>
    </w:tbl>
    <w:p w14:paraId="0D649F10" w14:textId="77777777" w:rsidR="003F2BC0" w:rsidRPr="003F2BC0" w:rsidRDefault="003F2BC0" w:rsidP="003F2BC0">
      <w:pPr>
        <w:ind w:firstLineChars="0" w:firstLine="0"/>
      </w:pPr>
    </w:p>
    <w:p w14:paraId="6836E5A7" w14:textId="77777777" w:rsidR="003F2BC0" w:rsidRPr="003F2BC0" w:rsidRDefault="003F2BC0" w:rsidP="003F2BC0">
      <w:pPr>
        <w:widowControl/>
        <w:ind w:firstLineChars="0" w:firstLine="0"/>
        <w:jc w:val="left"/>
        <w:outlineLvl w:val="4"/>
        <w:rPr>
          <w:rFonts w:asciiTheme="majorHAnsi" w:eastAsiaTheme="majorEastAsia" w:hAnsiTheme="majorHAnsi" w:cstheme="majorBidi"/>
          <w:bCs/>
          <w:color w:val="2E5496"/>
          <w:sz w:val="28"/>
          <w:szCs w:val="28"/>
        </w:rPr>
      </w:pPr>
      <w:r w:rsidRPr="003F2BC0">
        <w:rPr>
          <w:rFonts w:asciiTheme="majorHAnsi" w:eastAsiaTheme="majorEastAsia" w:hAnsiTheme="majorHAnsi" w:cstheme="majorBidi" w:hint="eastAsia"/>
          <w:b/>
          <w:bCs/>
          <w:color w:val="2E5496"/>
          <w:sz w:val="28"/>
          <w:szCs w:val="28"/>
        </w:rPr>
        <w:t>8.1 運用の計画及び管理</w:t>
      </w:r>
    </w:p>
    <w:tbl>
      <w:tblPr>
        <w:tblStyle w:val="a9"/>
        <w:tblW w:w="10490" w:type="dxa"/>
        <w:tblInd w:w="-5" w:type="dxa"/>
        <w:tblLook w:val="04A0" w:firstRow="1" w:lastRow="0" w:firstColumn="1" w:lastColumn="0" w:noHBand="0" w:noVBand="1"/>
      </w:tblPr>
      <w:tblGrid>
        <w:gridCol w:w="4253"/>
        <w:gridCol w:w="6237"/>
      </w:tblGrid>
      <w:tr w:rsidR="003F2BC0" w:rsidRPr="003F2BC0" w14:paraId="609A8264" w14:textId="77777777" w:rsidTr="00FC66A0">
        <w:tc>
          <w:tcPr>
            <w:tcW w:w="4253" w:type="dxa"/>
            <w:shd w:val="clear" w:color="auto" w:fill="215E99"/>
          </w:tcPr>
          <w:p w14:paraId="1D15246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作成する文書</w:t>
            </w:r>
          </w:p>
        </w:tc>
        <w:tc>
          <w:tcPr>
            <w:tcW w:w="6237" w:type="dxa"/>
          </w:tcPr>
          <w:p w14:paraId="4F21D94F" w14:textId="77777777" w:rsidR="003F2BC0" w:rsidRPr="003F2BC0" w:rsidRDefault="003F2BC0" w:rsidP="00BD7C2E">
            <w:pPr>
              <w:numPr>
                <w:ilvl w:val="0"/>
                <w:numId w:val="40"/>
              </w:numPr>
              <w:tabs>
                <w:tab w:val="left" w:pos="455"/>
              </w:tabs>
              <w:ind w:firstLineChars="0"/>
              <w:jc w:val="left"/>
            </w:pPr>
            <w:r w:rsidRPr="003F2BC0">
              <w:rPr>
                <w:rFonts w:hint="eastAsia"/>
              </w:rPr>
              <w:t>ISMS年間計画表</w:t>
            </w:r>
          </w:p>
        </w:tc>
      </w:tr>
    </w:tbl>
    <w:p w14:paraId="2289163D" w14:textId="77777777" w:rsidR="003F2BC0" w:rsidRPr="003F2BC0" w:rsidRDefault="003F2BC0" w:rsidP="003F2BC0"/>
    <w:p w14:paraId="0026E8D2" w14:textId="77777777" w:rsidR="003F2BC0" w:rsidRPr="003F2BC0" w:rsidRDefault="003F2BC0" w:rsidP="003F2BC0">
      <w:r w:rsidRPr="003F2BC0">
        <w:rPr>
          <w:rFonts w:hint="eastAsia"/>
        </w:rPr>
        <w:t>「6. 計画で決定した活動」および「要求事項を満たすための活動」を実施するにあたり必要なプロセスを計画し、ISMS年間計画表を作成します。ISMS年間計画表は、「6. 計画で決定した活動」および「要求事項を満たすための活動」の実施状況を管理するための計画表です。</w:t>
      </w:r>
    </w:p>
    <w:p w14:paraId="6FBE7EC7" w14:textId="77777777" w:rsidR="003F2BC0" w:rsidRPr="003F2BC0" w:rsidRDefault="003F2BC0" w:rsidP="003F2BC0"/>
    <w:p w14:paraId="7A1284DD" w14:textId="77777777" w:rsidR="003F2BC0" w:rsidRPr="003F2BC0" w:rsidRDefault="003F2BC0" w:rsidP="003F2BC0">
      <w:pPr>
        <w:tabs>
          <w:tab w:val="left" w:pos="4820"/>
        </w:tabs>
        <w:jc w:val="left"/>
        <w:rPr>
          <w:b/>
          <w:bCs/>
        </w:rPr>
      </w:pPr>
      <w:r w:rsidRPr="003F2BC0">
        <w:rPr>
          <w:rFonts w:hint="eastAsia"/>
          <w:b/>
          <w:bCs/>
        </w:rPr>
        <w:t>ISMS年間計画表の作成方法</w:t>
      </w:r>
    </w:p>
    <w:p w14:paraId="33800227" w14:textId="77777777" w:rsidR="003F2BC0" w:rsidRPr="003F2BC0" w:rsidRDefault="003F2BC0" w:rsidP="003F2BC0">
      <w:r w:rsidRPr="003F2BC0">
        <w:rPr>
          <w:rFonts w:hint="eastAsia"/>
        </w:rPr>
        <w:t>以下の例は、「6. 計画」で決定した活動に関する計画表の例です。</w:t>
      </w:r>
    </w:p>
    <w:tbl>
      <w:tblPr>
        <w:tblW w:w="10622" w:type="dxa"/>
        <w:tblCellMar>
          <w:left w:w="0" w:type="dxa"/>
          <w:right w:w="0" w:type="dxa"/>
        </w:tblCellMar>
        <w:tblLook w:val="0600" w:firstRow="0" w:lastRow="0" w:firstColumn="0" w:lastColumn="0" w:noHBand="1" w:noVBand="1"/>
      </w:tblPr>
      <w:tblGrid>
        <w:gridCol w:w="402"/>
        <w:gridCol w:w="1573"/>
        <w:gridCol w:w="2835"/>
        <w:gridCol w:w="2693"/>
        <w:gridCol w:w="284"/>
        <w:gridCol w:w="425"/>
        <w:gridCol w:w="425"/>
        <w:gridCol w:w="425"/>
        <w:gridCol w:w="388"/>
        <w:gridCol w:w="321"/>
        <w:gridCol w:w="390"/>
        <w:gridCol w:w="461"/>
      </w:tblGrid>
      <w:tr w:rsidR="003F2BC0" w:rsidRPr="003F2BC0" w14:paraId="4602BC7E" w14:textId="77777777" w:rsidTr="00FC66A0">
        <w:tc>
          <w:tcPr>
            <w:tcW w:w="402" w:type="dxa"/>
            <w:vMerge w:val="restart"/>
            <w:tcBorders>
              <w:top w:val="single" w:sz="8" w:space="0" w:color="000000"/>
              <w:left w:val="single" w:sz="8" w:space="0" w:color="000000"/>
              <w:bottom w:val="single" w:sz="8" w:space="0" w:color="000000"/>
              <w:right w:val="single" w:sz="8" w:space="0" w:color="000000"/>
            </w:tcBorders>
            <w:shd w:val="clear" w:color="auto" w:fill="2F5597"/>
            <w:tcMar>
              <w:top w:w="8" w:type="dxa"/>
              <w:left w:w="8" w:type="dxa"/>
              <w:bottom w:w="0" w:type="dxa"/>
              <w:right w:w="8" w:type="dxa"/>
            </w:tcMar>
            <w:vAlign w:val="center"/>
            <w:hideMark/>
          </w:tcPr>
          <w:p w14:paraId="50DF7359"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No</w:t>
            </w:r>
          </w:p>
        </w:tc>
        <w:tc>
          <w:tcPr>
            <w:tcW w:w="4408" w:type="dxa"/>
            <w:gridSpan w:val="2"/>
            <w:vMerge w:val="restart"/>
            <w:tcBorders>
              <w:top w:val="single" w:sz="8" w:space="0" w:color="000000"/>
              <w:left w:val="single" w:sz="8" w:space="0" w:color="000000"/>
              <w:bottom w:val="single" w:sz="8" w:space="0" w:color="000000"/>
              <w:right w:val="single" w:sz="8" w:space="0" w:color="000000"/>
            </w:tcBorders>
            <w:shd w:val="clear" w:color="auto" w:fill="2F5597"/>
            <w:tcMar>
              <w:top w:w="8" w:type="dxa"/>
              <w:left w:w="8" w:type="dxa"/>
              <w:bottom w:w="0" w:type="dxa"/>
              <w:right w:w="8" w:type="dxa"/>
            </w:tcMar>
            <w:vAlign w:val="center"/>
            <w:hideMark/>
          </w:tcPr>
          <w:p w14:paraId="27590DBA"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実施事項</w:t>
            </w:r>
          </w:p>
        </w:tc>
        <w:tc>
          <w:tcPr>
            <w:tcW w:w="2693" w:type="dxa"/>
            <w:vMerge w:val="restart"/>
            <w:tcBorders>
              <w:top w:val="single" w:sz="8" w:space="0" w:color="000000"/>
              <w:left w:val="single" w:sz="8" w:space="0" w:color="000000"/>
              <w:bottom w:val="single" w:sz="8" w:space="0" w:color="000000"/>
              <w:right w:val="single" w:sz="8" w:space="0" w:color="000000"/>
            </w:tcBorders>
            <w:shd w:val="clear" w:color="auto" w:fill="2F5597"/>
            <w:tcMar>
              <w:top w:w="8" w:type="dxa"/>
              <w:left w:w="8" w:type="dxa"/>
              <w:bottom w:w="0" w:type="dxa"/>
              <w:right w:w="8" w:type="dxa"/>
            </w:tcMar>
            <w:vAlign w:val="center"/>
            <w:hideMark/>
          </w:tcPr>
          <w:p w14:paraId="1E705DBB"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文書名</w:t>
            </w:r>
          </w:p>
        </w:tc>
        <w:tc>
          <w:tcPr>
            <w:tcW w:w="3119" w:type="dxa"/>
            <w:gridSpan w:val="8"/>
            <w:tcBorders>
              <w:top w:val="single" w:sz="8" w:space="0" w:color="000000"/>
              <w:left w:val="single" w:sz="8" w:space="0" w:color="000000"/>
              <w:bottom w:val="single" w:sz="8" w:space="0" w:color="000000"/>
              <w:right w:val="single" w:sz="8" w:space="0" w:color="000000"/>
            </w:tcBorders>
            <w:shd w:val="clear" w:color="auto" w:fill="2F5597"/>
            <w:tcMar>
              <w:top w:w="8" w:type="dxa"/>
              <w:left w:w="8" w:type="dxa"/>
              <w:bottom w:w="0" w:type="dxa"/>
              <w:right w:w="8" w:type="dxa"/>
            </w:tcMar>
            <w:vAlign w:val="center"/>
            <w:hideMark/>
          </w:tcPr>
          <w:p w14:paraId="57C89B82"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スケジュール</w:t>
            </w:r>
          </w:p>
        </w:tc>
      </w:tr>
      <w:tr w:rsidR="003F2BC0" w:rsidRPr="003F2BC0" w14:paraId="1E3A2A4D" w14:textId="77777777" w:rsidTr="00FC66A0">
        <w:trPr>
          <w:trHeight w:val="1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0607AF" w14:textId="77777777" w:rsidR="003F2BC0" w:rsidRPr="003F2BC0" w:rsidRDefault="003F2BC0" w:rsidP="003F2BC0">
            <w:pPr>
              <w:tabs>
                <w:tab w:val="left" w:pos="1830"/>
              </w:tabs>
              <w:ind w:firstLineChars="0" w:firstLine="0"/>
              <w:jc w:val="left"/>
            </w:pPr>
          </w:p>
        </w:tc>
        <w:tc>
          <w:tcPr>
            <w:tcW w:w="4408" w:type="dxa"/>
            <w:gridSpan w:val="2"/>
            <w:vMerge/>
            <w:tcBorders>
              <w:top w:val="single" w:sz="8" w:space="0" w:color="000000"/>
              <w:left w:val="single" w:sz="8" w:space="0" w:color="000000"/>
              <w:bottom w:val="single" w:sz="8" w:space="0" w:color="000000"/>
              <w:right w:val="single" w:sz="8" w:space="0" w:color="000000"/>
            </w:tcBorders>
            <w:vAlign w:val="center"/>
            <w:hideMark/>
          </w:tcPr>
          <w:p w14:paraId="6C61C393" w14:textId="77777777" w:rsidR="003F2BC0" w:rsidRPr="003F2BC0" w:rsidRDefault="003F2BC0" w:rsidP="003F2BC0">
            <w:pPr>
              <w:tabs>
                <w:tab w:val="left" w:pos="1830"/>
              </w:tabs>
              <w:ind w:firstLineChars="0" w:firstLine="0"/>
              <w:jc w:val="left"/>
            </w:pPr>
          </w:p>
        </w:tc>
        <w:tc>
          <w:tcPr>
            <w:tcW w:w="2693" w:type="dxa"/>
            <w:vMerge/>
            <w:tcBorders>
              <w:top w:val="single" w:sz="8" w:space="0" w:color="000000"/>
              <w:left w:val="single" w:sz="8" w:space="0" w:color="000000"/>
              <w:bottom w:val="single" w:sz="8" w:space="0" w:color="000000"/>
              <w:right w:val="single" w:sz="8" w:space="0" w:color="000000"/>
            </w:tcBorders>
            <w:vAlign w:val="center"/>
            <w:hideMark/>
          </w:tcPr>
          <w:p w14:paraId="7D98DA1B" w14:textId="77777777" w:rsidR="003F2BC0" w:rsidRPr="003F2BC0" w:rsidRDefault="003F2BC0" w:rsidP="003F2BC0">
            <w:pPr>
              <w:tabs>
                <w:tab w:val="left" w:pos="1830"/>
              </w:tabs>
              <w:ind w:firstLineChars="0" w:firstLine="0"/>
              <w:jc w:val="left"/>
            </w:pPr>
          </w:p>
        </w:tc>
        <w:tc>
          <w:tcPr>
            <w:tcW w:w="1559" w:type="dxa"/>
            <w:gridSpan w:val="4"/>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6BF439D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2024年5月</w:t>
            </w:r>
          </w:p>
        </w:tc>
        <w:tc>
          <w:tcPr>
            <w:tcW w:w="1560" w:type="dxa"/>
            <w:gridSpan w:val="4"/>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135AD215"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2024年6月</w:t>
            </w:r>
          </w:p>
        </w:tc>
      </w:tr>
      <w:tr w:rsidR="003F2BC0" w:rsidRPr="003F2BC0" w14:paraId="3072DF75" w14:textId="77777777" w:rsidTr="00FC66A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758811" w14:textId="77777777" w:rsidR="003F2BC0" w:rsidRPr="003F2BC0" w:rsidRDefault="003F2BC0" w:rsidP="003F2BC0">
            <w:pPr>
              <w:tabs>
                <w:tab w:val="left" w:pos="1830"/>
              </w:tabs>
              <w:ind w:firstLineChars="0" w:firstLine="0"/>
              <w:jc w:val="left"/>
            </w:pPr>
          </w:p>
        </w:tc>
        <w:tc>
          <w:tcPr>
            <w:tcW w:w="4408" w:type="dxa"/>
            <w:gridSpan w:val="2"/>
            <w:vMerge/>
            <w:tcBorders>
              <w:top w:val="single" w:sz="8" w:space="0" w:color="000000"/>
              <w:left w:val="single" w:sz="8" w:space="0" w:color="000000"/>
              <w:bottom w:val="single" w:sz="8" w:space="0" w:color="000000"/>
              <w:right w:val="single" w:sz="8" w:space="0" w:color="000000"/>
            </w:tcBorders>
            <w:vAlign w:val="center"/>
            <w:hideMark/>
          </w:tcPr>
          <w:p w14:paraId="0FF1C194" w14:textId="77777777" w:rsidR="003F2BC0" w:rsidRPr="003F2BC0" w:rsidRDefault="003F2BC0" w:rsidP="003F2BC0">
            <w:pPr>
              <w:tabs>
                <w:tab w:val="left" w:pos="1830"/>
              </w:tabs>
              <w:ind w:firstLineChars="0" w:firstLine="0"/>
              <w:jc w:val="left"/>
            </w:pPr>
          </w:p>
        </w:tc>
        <w:tc>
          <w:tcPr>
            <w:tcW w:w="2693" w:type="dxa"/>
            <w:vMerge/>
            <w:tcBorders>
              <w:top w:val="single" w:sz="8" w:space="0" w:color="000000"/>
              <w:left w:val="single" w:sz="8" w:space="0" w:color="000000"/>
              <w:bottom w:val="single" w:sz="8" w:space="0" w:color="000000"/>
              <w:right w:val="single" w:sz="8" w:space="0" w:color="000000"/>
            </w:tcBorders>
            <w:vAlign w:val="center"/>
            <w:hideMark/>
          </w:tcPr>
          <w:p w14:paraId="489C1698" w14:textId="77777777" w:rsidR="003F2BC0" w:rsidRPr="003F2BC0" w:rsidRDefault="003F2BC0" w:rsidP="003F2BC0">
            <w:pPr>
              <w:tabs>
                <w:tab w:val="left" w:pos="1830"/>
              </w:tabs>
              <w:ind w:firstLineChars="0" w:firstLine="0"/>
              <w:jc w:val="left"/>
            </w:pPr>
          </w:p>
        </w:tc>
        <w:tc>
          <w:tcPr>
            <w:tcW w:w="28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271B982B"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8</w:t>
            </w: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68A96004"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15</w:t>
            </w: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44D574B6"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22</w:t>
            </w: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4BEB3C3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29</w:t>
            </w:r>
          </w:p>
        </w:tc>
        <w:tc>
          <w:tcPr>
            <w:tcW w:w="38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1A72CD0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5</w:t>
            </w:r>
          </w:p>
        </w:tc>
        <w:tc>
          <w:tcPr>
            <w:tcW w:w="321"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412F2E8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12</w:t>
            </w:r>
          </w:p>
        </w:tc>
        <w:tc>
          <w:tcPr>
            <w:tcW w:w="39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4A17B28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19</w:t>
            </w:r>
          </w:p>
        </w:tc>
        <w:tc>
          <w:tcPr>
            <w:tcW w:w="461"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0A27B5B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26</w:t>
            </w:r>
          </w:p>
        </w:tc>
      </w:tr>
      <w:tr w:rsidR="003F2BC0" w:rsidRPr="003F2BC0" w14:paraId="015568CD" w14:textId="77777777" w:rsidTr="00FC66A0">
        <w:trPr>
          <w:trHeight w:val="595"/>
        </w:trPr>
        <w:tc>
          <w:tcPr>
            <w:tcW w:w="402" w:type="dxa"/>
            <w:vMerge w:val="restart"/>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41F36B4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6.1</w:t>
            </w:r>
          </w:p>
        </w:tc>
        <w:tc>
          <w:tcPr>
            <w:tcW w:w="1573" w:type="dxa"/>
            <w:vMerge w:val="restart"/>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3266C86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「リスク及び機会に対処する活動」の検討</w:t>
            </w:r>
          </w:p>
        </w:tc>
        <w:tc>
          <w:tcPr>
            <w:tcW w:w="283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2C23C455"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外部および内部の課題に対する活動の検討</w:t>
            </w:r>
          </w:p>
        </w:tc>
        <w:tc>
          <w:tcPr>
            <w:tcW w:w="2693"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732FB656"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外部および内部の課題</w:t>
            </w:r>
          </w:p>
        </w:tc>
        <w:tc>
          <w:tcPr>
            <w:tcW w:w="284"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0872E9B2"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3B7C0D3C"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211479C9"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2990D655" w14:textId="77777777" w:rsidR="003F2BC0" w:rsidRPr="003F2BC0" w:rsidRDefault="003F2BC0" w:rsidP="003F2BC0">
            <w:pPr>
              <w:tabs>
                <w:tab w:val="left" w:pos="1830"/>
              </w:tabs>
              <w:ind w:firstLineChars="0" w:firstLine="0"/>
              <w:jc w:val="left"/>
              <w:rPr>
                <w:sz w:val="16"/>
                <w:szCs w:val="16"/>
              </w:rPr>
            </w:pPr>
          </w:p>
        </w:tc>
        <w:tc>
          <w:tcPr>
            <w:tcW w:w="38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347B4B34" w14:textId="77777777" w:rsidR="003F2BC0" w:rsidRPr="003F2BC0" w:rsidRDefault="003F2BC0" w:rsidP="003F2BC0">
            <w:pPr>
              <w:tabs>
                <w:tab w:val="left" w:pos="1830"/>
              </w:tabs>
              <w:ind w:firstLineChars="0" w:firstLine="0"/>
              <w:jc w:val="left"/>
              <w:rPr>
                <w:sz w:val="16"/>
                <w:szCs w:val="16"/>
              </w:rPr>
            </w:pPr>
          </w:p>
        </w:tc>
        <w:tc>
          <w:tcPr>
            <w:tcW w:w="321"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7900D8F0" w14:textId="77777777" w:rsidR="003F2BC0" w:rsidRPr="003F2BC0" w:rsidRDefault="003F2BC0" w:rsidP="003F2BC0">
            <w:pPr>
              <w:tabs>
                <w:tab w:val="left" w:pos="1830"/>
              </w:tabs>
              <w:ind w:firstLineChars="0" w:firstLine="0"/>
              <w:jc w:val="left"/>
              <w:rPr>
                <w:sz w:val="16"/>
                <w:szCs w:val="16"/>
              </w:rPr>
            </w:pPr>
          </w:p>
        </w:tc>
        <w:tc>
          <w:tcPr>
            <w:tcW w:w="39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308F613B" w14:textId="77777777" w:rsidR="003F2BC0" w:rsidRPr="003F2BC0" w:rsidRDefault="003F2BC0" w:rsidP="003F2BC0">
            <w:pPr>
              <w:tabs>
                <w:tab w:val="left" w:pos="1830"/>
              </w:tabs>
              <w:ind w:firstLineChars="0" w:firstLine="0"/>
              <w:jc w:val="left"/>
              <w:rPr>
                <w:sz w:val="16"/>
                <w:szCs w:val="16"/>
              </w:rPr>
            </w:pPr>
          </w:p>
        </w:tc>
        <w:tc>
          <w:tcPr>
            <w:tcW w:w="461"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0791D999" w14:textId="77777777" w:rsidR="003F2BC0" w:rsidRPr="003F2BC0" w:rsidRDefault="003F2BC0" w:rsidP="003F2BC0">
            <w:pPr>
              <w:tabs>
                <w:tab w:val="left" w:pos="1830"/>
              </w:tabs>
              <w:ind w:firstLineChars="0" w:firstLine="0"/>
              <w:jc w:val="left"/>
              <w:rPr>
                <w:sz w:val="16"/>
                <w:szCs w:val="16"/>
              </w:rPr>
            </w:pPr>
          </w:p>
        </w:tc>
      </w:tr>
      <w:tr w:rsidR="003F2BC0" w:rsidRPr="003F2BC0" w14:paraId="1FF64502" w14:textId="77777777" w:rsidTr="00FC66A0">
        <w:trPr>
          <w:trHeight w:val="35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A22603" w14:textId="77777777" w:rsidR="003F2BC0" w:rsidRPr="003F2BC0" w:rsidRDefault="003F2BC0" w:rsidP="003F2BC0">
            <w:pPr>
              <w:tabs>
                <w:tab w:val="left" w:pos="1830"/>
              </w:tabs>
              <w:ind w:firstLineChars="0" w:firstLine="0"/>
              <w:jc w:val="left"/>
              <w:rPr>
                <w:sz w:val="21"/>
                <w:szCs w:val="21"/>
              </w:rPr>
            </w:pPr>
          </w:p>
        </w:tc>
        <w:tc>
          <w:tcPr>
            <w:tcW w:w="1573" w:type="dxa"/>
            <w:vMerge/>
            <w:tcBorders>
              <w:top w:val="single" w:sz="8" w:space="0" w:color="000000"/>
              <w:left w:val="single" w:sz="8" w:space="0" w:color="000000"/>
              <w:bottom w:val="single" w:sz="8" w:space="0" w:color="000000"/>
              <w:right w:val="single" w:sz="8" w:space="0" w:color="000000"/>
            </w:tcBorders>
            <w:vAlign w:val="center"/>
            <w:hideMark/>
          </w:tcPr>
          <w:p w14:paraId="1B991B02" w14:textId="77777777" w:rsidR="003F2BC0" w:rsidRPr="003F2BC0" w:rsidRDefault="003F2BC0" w:rsidP="003F2BC0">
            <w:pPr>
              <w:tabs>
                <w:tab w:val="left" w:pos="1830"/>
              </w:tabs>
              <w:ind w:firstLineChars="0" w:firstLine="0"/>
              <w:jc w:val="left"/>
              <w:rPr>
                <w:sz w:val="21"/>
                <w:szCs w:val="21"/>
              </w:rPr>
            </w:pPr>
          </w:p>
        </w:tc>
        <w:tc>
          <w:tcPr>
            <w:tcW w:w="2835" w:type="dxa"/>
            <w:vMerge w:val="restart"/>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5BADD97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リスクアセスメントの実施</w:t>
            </w:r>
          </w:p>
        </w:tc>
        <w:tc>
          <w:tcPr>
            <w:tcW w:w="2693"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377C9DD8"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資産目録</w:t>
            </w:r>
          </w:p>
        </w:tc>
        <w:tc>
          <w:tcPr>
            <w:tcW w:w="28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42C04BB9"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6625D365"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542BA5B4"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2980C654" w14:textId="77777777" w:rsidR="003F2BC0" w:rsidRPr="003F2BC0" w:rsidRDefault="003F2BC0" w:rsidP="003F2BC0">
            <w:pPr>
              <w:tabs>
                <w:tab w:val="left" w:pos="1830"/>
              </w:tabs>
              <w:ind w:firstLineChars="0" w:firstLine="0"/>
              <w:jc w:val="left"/>
              <w:rPr>
                <w:sz w:val="16"/>
                <w:szCs w:val="16"/>
              </w:rPr>
            </w:pPr>
          </w:p>
        </w:tc>
        <w:tc>
          <w:tcPr>
            <w:tcW w:w="388"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4C45597C" w14:textId="77777777" w:rsidR="003F2BC0" w:rsidRPr="003F2BC0" w:rsidRDefault="003F2BC0" w:rsidP="003F2BC0">
            <w:pPr>
              <w:tabs>
                <w:tab w:val="left" w:pos="1830"/>
              </w:tabs>
              <w:ind w:firstLineChars="0" w:firstLine="0"/>
              <w:jc w:val="left"/>
              <w:rPr>
                <w:sz w:val="16"/>
                <w:szCs w:val="16"/>
              </w:rPr>
            </w:pPr>
          </w:p>
        </w:tc>
        <w:tc>
          <w:tcPr>
            <w:tcW w:w="321"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1B86C324" w14:textId="77777777" w:rsidR="003F2BC0" w:rsidRPr="003F2BC0" w:rsidRDefault="003F2BC0" w:rsidP="003F2BC0">
            <w:pPr>
              <w:tabs>
                <w:tab w:val="left" w:pos="1830"/>
              </w:tabs>
              <w:ind w:firstLineChars="0" w:firstLine="0"/>
              <w:jc w:val="left"/>
              <w:rPr>
                <w:sz w:val="16"/>
                <w:szCs w:val="16"/>
              </w:rPr>
            </w:pPr>
          </w:p>
        </w:tc>
        <w:tc>
          <w:tcPr>
            <w:tcW w:w="39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1BF8EE6F" w14:textId="77777777" w:rsidR="003F2BC0" w:rsidRPr="003F2BC0" w:rsidRDefault="003F2BC0" w:rsidP="003F2BC0">
            <w:pPr>
              <w:tabs>
                <w:tab w:val="left" w:pos="1830"/>
              </w:tabs>
              <w:ind w:firstLineChars="0" w:firstLine="0"/>
              <w:jc w:val="left"/>
              <w:rPr>
                <w:sz w:val="16"/>
                <w:szCs w:val="16"/>
              </w:rPr>
            </w:pPr>
          </w:p>
        </w:tc>
        <w:tc>
          <w:tcPr>
            <w:tcW w:w="461"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37DFCE33" w14:textId="77777777" w:rsidR="003F2BC0" w:rsidRPr="003F2BC0" w:rsidRDefault="003F2BC0" w:rsidP="003F2BC0">
            <w:pPr>
              <w:tabs>
                <w:tab w:val="left" w:pos="1830"/>
              </w:tabs>
              <w:ind w:firstLineChars="0" w:firstLine="0"/>
              <w:jc w:val="left"/>
              <w:rPr>
                <w:sz w:val="16"/>
                <w:szCs w:val="16"/>
              </w:rPr>
            </w:pPr>
          </w:p>
        </w:tc>
      </w:tr>
      <w:tr w:rsidR="003F2BC0" w:rsidRPr="003F2BC0" w14:paraId="55F46088" w14:textId="77777777" w:rsidTr="00FC66A0">
        <w:trPr>
          <w:trHeight w:val="3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22655" w14:textId="77777777" w:rsidR="003F2BC0" w:rsidRPr="003F2BC0" w:rsidRDefault="003F2BC0" w:rsidP="003F2BC0">
            <w:pPr>
              <w:tabs>
                <w:tab w:val="left" w:pos="1830"/>
              </w:tabs>
              <w:ind w:firstLineChars="0" w:firstLine="0"/>
              <w:jc w:val="left"/>
              <w:rPr>
                <w:sz w:val="21"/>
                <w:szCs w:val="21"/>
              </w:rPr>
            </w:pPr>
          </w:p>
        </w:tc>
        <w:tc>
          <w:tcPr>
            <w:tcW w:w="1573" w:type="dxa"/>
            <w:vMerge/>
            <w:tcBorders>
              <w:top w:val="single" w:sz="8" w:space="0" w:color="000000"/>
              <w:left w:val="single" w:sz="8" w:space="0" w:color="000000"/>
              <w:bottom w:val="single" w:sz="8" w:space="0" w:color="000000"/>
              <w:right w:val="single" w:sz="8" w:space="0" w:color="000000"/>
            </w:tcBorders>
            <w:vAlign w:val="center"/>
            <w:hideMark/>
          </w:tcPr>
          <w:p w14:paraId="44456518" w14:textId="77777777" w:rsidR="003F2BC0" w:rsidRPr="003F2BC0" w:rsidRDefault="003F2BC0" w:rsidP="003F2BC0">
            <w:pPr>
              <w:tabs>
                <w:tab w:val="left" w:pos="1830"/>
              </w:tabs>
              <w:ind w:firstLineChars="0" w:firstLine="0"/>
              <w:jc w:val="left"/>
              <w:rPr>
                <w:sz w:val="21"/>
                <w:szCs w:val="21"/>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14:paraId="354417DF" w14:textId="77777777" w:rsidR="003F2BC0" w:rsidRPr="003F2BC0" w:rsidRDefault="003F2BC0" w:rsidP="003F2BC0">
            <w:pPr>
              <w:tabs>
                <w:tab w:val="left" w:pos="1830"/>
              </w:tabs>
              <w:ind w:firstLineChars="0" w:firstLine="0"/>
              <w:jc w:val="left"/>
              <w:rPr>
                <w:sz w:val="21"/>
                <w:szCs w:val="21"/>
              </w:rPr>
            </w:pPr>
          </w:p>
        </w:tc>
        <w:tc>
          <w:tcPr>
            <w:tcW w:w="2693"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10548AC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リスクアセスメント結果報告書</w:t>
            </w:r>
          </w:p>
        </w:tc>
        <w:tc>
          <w:tcPr>
            <w:tcW w:w="28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165D8436"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1CA5C5C4"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1EA0A1E2"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136F1EFD" w14:textId="77777777" w:rsidR="003F2BC0" w:rsidRPr="003F2BC0" w:rsidRDefault="003F2BC0" w:rsidP="003F2BC0">
            <w:pPr>
              <w:tabs>
                <w:tab w:val="left" w:pos="1830"/>
              </w:tabs>
              <w:ind w:firstLineChars="0" w:firstLine="0"/>
              <w:jc w:val="left"/>
              <w:rPr>
                <w:sz w:val="16"/>
                <w:szCs w:val="16"/>
              </w:rPr>
            </w:pPr>
          </w:p>
        </w:tc>
        <w:tc>
          <w:tcPr>
            <w:tcW w:w="388"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2904991E" w14:textId="77777777" w:rsidR="003F2BC0" w:rsidRPr="003F2BC0" w:rsidRDefault="003F2BC0" w:rsidP="003F2BC0">
            <w:pPr>
              <w:tabs>
                <w:tab w:val="left" w:pos="1830"/>
              </w:tabs>
              <w:ind w:firstLineChars="0" w:firstLine="0"/>
              <w:jc w:val="left"/>
              <w:rPr>
                <w:sz w:val="16"/>
                <w:szCs w:val="16"/>
              </w:rPr>
            </w:pPr>
          </w:p>
        </w:tc>
        <w:tc>
          <w:tcPr>
            <w:tcW w:w="321"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3072D922" w14:textId="77777777" w:rsidR="003F2BC0" w:rsidRPr="003F2BC0" w:rsidRDefault="003F2BC0" w:rsidP="003F2BC0">
            <w:pPr>
              <w:tabs>
                <w:tab w:val="left" w:pos="1830"/>
              </w:tabs>
              <w:ind w:firstLineChars="0" w:firstLine="0"/>
              <w:jc w:val="left"/>
              <w:rPr>
                <w:sz w:val="16"/>
                <w:szCs w:val="16"/>
              </w:rPr>
            </w:pPr>
          </w:p>
        </w:tc>
        <w:tc>
          <w:tcPr>
            <w:tcW w:w="39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4100C0E6" w14:textId="77777777" w:rsidR="003F2BC0" w:rsidRPr="003F2BC0" w:rsidRDefault="003F2BC0" w:rsidP="003F2BC0">
            <w:pPr>
              <w:tabs>
                <w:tab w:val="left" w:pos="1830"/>
              </w:tabs>
              <w:ind w:firstLineChars="0" w:firstLine="0"/>
              <w:jc w:val="left"/>
              <w:rPr>
                <w:sz w:val="16"/>
                <w:szCs w:val="16"/>
              </w:rPr>
            </w:pPr>
          </w:p>
        </w:tc>
        <w:tc>
          <w:tcPr>
            <w:tcW w:w="461"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54F4FF56" w14:textId="77777777" w:rsidR="003F2BC0" w:rsidRPr="003F2BC0" w:rsidRDefault="003F2BC0" w:rsidP="003F2BC0">
            <w:pPr>
              <w:tabs>
                <w:tab w:val="left" w:pos="1830"/>
              </w:tabs>
              <w:ind w:firstLineChars="0" w:firstLine="0"/>
              <w:jc w:val="left"/>
              <w:rPr>
                <w:sz w:val="16"/>
                <w:szCs w:val="16"/>
              </w:rPr>
            </w:pPr>
          </w:p>
        </w:tc>
      </w:tr>
      <w:tr w:rsidR="003F2BC0" w:rsidRPr="003F2BC0" w14:paraId="03C80164" w14:textId="77777777" w:rsidTr="00FC66A0">
        <w:trPr>
          <w:trHeight w:val="2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281687" w14:textId="77777777" w:rsidR="003F2BC0" w:rsidRPr="003F2BC0" w:rsidRDefault="003F2BC0" w:rsidP="003F2BC0">
            <w:pPr>
              <w:tabs>
                <w:tab w:val="left" w:pos="1830"/>
              </w:tabs>
              <w:ind w:firstLineChars="0" w:firstLine="0"/>
              <w:jc w:val="left"/>
              <w:rPr>
                <w:sz w:val="21"/>
                <w:szCs w:val="21"/>
              </w:rPr>
            </w:pPr>
          </w:p>
        </w:tc>
        <w:tc>
          <w:tcPr>
            <w:tcW w:w="1573" w:type="dxa"/>
            <w:vMerge/>
            <w:tcBorders>
              <w:top w:val="single" w:sz="8" w:space="0" w:color="000000"/>
              <w:left w:val="single" w:sz="8" w:space="0" w:color="000000"/>
              <w:bottom w:val="single" w:sz="8" w:space="0" w:color="000000"/>
              <w:right w:val="single" w:sz="8" w:space="0" w:color="000000"/>
            </w:tcBorders>
            <w:vAlign w:val="center"/>
            <w:hideMark/>
          </w:tcPr>
          <w:p w14:paraId="6BF4F9B4" w14:textId="77777777" w:rsidR="003F2BC0" w:rsidRPr="003F2BC0" w:rsidRDefault="003F2BC0" w:rsidP="003F2BC0">
            <w:pPr>
              <w:tabs>
                <w:tab w:val="left" w:pos="1830"/>
              </w:tabs>
              <w:ind w:firstLineChars="0" w:firstLine="0"/>
              <w:jc w:val="left"/>
              <w:rPr>
                <w:sz w:val="21"/>
                <w:szCs w:val="21"/>
              </w:rPr>
            </w:pPr>
          </w:p>
        </w:tc>
        <w:tc>
          <w:tcPr>
            <w:tcW w:w="283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301C653A"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リスク対応のための計画作成</w:t>
            </w:r>
          </w:p>
        </w:tc>
        <w:tc>
          <w:tcPr>
            <w:tcW w:w="2693"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4C643F35"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適用宣言書</w:t>
            </w:r>
          </w:p>
        </w:tc>
        <w:tc>
          <w:tcPr>
            <w:tcW w:w="28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3CD9A5A0"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04B3CF02"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01193814"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3F88FB28" w14:textId="77777777" w:rsidR="003F2BC0" w:rsidRPr="003F2BC0" w:rsidRDefault="003F2BC0" w:rsidP="003F2BC0">
            <w:pPr>
              <w:tabs>
                <w:tab w:val="left" w:pos="1830"/>
              </w:tabs>
              <w:ind w:firstLineChars="0" w:firstLine="0"/>
              <w:jc w:val="left"/>
              <w:rPr>
                <w:sz w:val="16"/>
                <w:szCs w:val="16"/>
              </w:rPr>
            </w:pPr>
          </w:p>
        </w:tc>
        <w:tc>
          <w:tcPr>
            <w:tcW w:w="38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0518079A" w14:textId="77777777" w:rsidR="003F2BC0" w:rsidRPr="003F2BC0" w:rsidRDefault="003F2BC0" w:rsidP="003F2BC0">
            <w:pPr>
              <w:tabs>
                <w:tab w:val="left" w:pos="1830"/>
              </w:tabs>
              <w:ind w:firstLineChars="0" w:firstLine="0"/>
              <w:jc w:val="left"/>
              <w:rPr>
                <w:sz w:val="16"/>
                <w:szCs w:val="16"/>
              </w:rPr>
            </w:pPr>
          </w:p>
        </w:tc>
        <w:tc>
          <w:tcPr>
            <w:tcW w:w="321"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05E84443" w14:textId="77777777" w:rsidR="003F2BC0" w:rsidRPr="003F2BC0" w:rsidRDefault="003F2BC0" w:rsidP="003F2BC0">
            <w:pPr>
              <w:tabs>
                <w:tab w:val="left" w:pos="1830"/>
              </w:tabs>
              <w:ind w:firstLineChars="0" w:firstLine="0"/>
              <w:jc w:val="left"/>
              <w:rPr>
                <w:sz w:val="16"/>
                <w:szCs w:val="16"/>
              </w:rPr>
            </w:pPr>
          </w:p>
        </w:tc>
        <w:tc>
          <w:tcPr>
            <w:tcW w:w="390"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3A8F8359" w14:textId="77777777" w:rsidR="003F2BC0" w:rsidRPr="003F2BC0" w:rsidRDefault="003F2BC0" w:rsidP="003F2BC0">
            <w:pPr>
              <w:tabs>
                <w:tab w:val="left" w:pos="1830"/>
              </w:tabs>
              <w:ind w:firstLineChars="0" w:firstLine="0"/>
              <w:jc w:val="left"/>
              <w:rPr>
                <w:sz w:val="16"/>
                <w:szCs w:val="16"/>
              </w:rPr>
            </w:pPr>
          </w:p>
        </w:tc>
        <w:tc>
          <w:tcPr>
            <w:tcW w:w="461"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2EAED256" w14:textId="77777777" w:rsidR="003F2BC0" w:rsidRPr="003F2BC0" w:rsidRDefault="003F2BC0" w:rsidP="003F2BC0">
            <w:pPr>
              <w:tabs>
                <w:tab w:val="left" w:pos="1830"/>
              </w:tabs>
              <w:ind w:firstLineChars="0" w:firstLine="0"/>
              <w:jc w:val="left"/>
              <w:rPr>
                <w:sz w:val="16"/>
                <w:szCs w:val="16"/>
              </w:rPr>
            </w:pPr>
          </w:p>
        </w:tc>
      </w:tr>
      <w:tr w:rsidR="003F2BC0" w:rsidRPr="003F2BC0" w14:paraId="34C685FD" w14:textId="77777777" w:rsidTr="00FC66A0">
        <w:trPr>
          <w:trHeight w:val="2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EA0C22" w14:textId="77777777" w:rsidR="003F2BC0" w:rsidRPr="003F2BC0" w:rsidRDefault="003F2BC0" w:rsidP="003F2BC0">
            <w:pPr>
              <w:tabs>
                <w:tab w:val="left" w:pos="1830"/>
              </w:tabs>
              <w:ind w:firstLineChars="0" w:firstLine="0"/>
              <w:jc w:val="left"/>
              <w:rPr>
                <w:sz w:val="21"/>
                <w:szCs w:val="21"/>
              </w:rPr>
            </w:pPr>
          </w:p>
        </w:tc>
        <w:tc>
          <w:tcPr>
            <w:tcW w:w="1573" w:type="dxa"/>
            <w:vMerge/>
            <w:tcBorders>
              <w:top w:val="single" w:sz="8" w:space="0" w:color="000000"/>
              <w:left w:val="single" w:sz="8" w:space="0" w:color="000000"/>
              <w:bottom w:val="single" w:sz="8" w:space="0" w:color="000000"/>
              <w:right w:val="single" w:sz="8" w:space="0" w:color="000000"/>
            </w:tcBorders>
            <w:vAlign w:val="center"/>
            <w:hideMark/>
          </w:tcPr>
          <w:p w14:paraId="6FE02DAB" w14:textId="77777777" w:rsidR="003F2BC0" w:rsidRPr="003F2BC0" w:rsidRDefault="003F2BC0" w:rsidP="003F2BC0">
            <w:pPr>
              <w:tabs>
                <w:tab w:val="left" w:pos="1830"/>
              </w:tabs>
              <w:ind w:firstLineChars="0" w:firstLine="0"/>
              <w:jc w:val="left"/>
              <w:rPr>
                <w:sz w:val="21"/>
                <w:szCs w:val="21"/>
              </w:rPr>
            </w:pPr>
          </w:p>
        </w:tc>
        <w:tc>
          <w:tcPr>
            <w:tcW w:w="283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0644F79B"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（アクションプランの作成）</w:t>
            </w:r>
          </w:p>
        </w:tc>
        <w:tc>
          <w:tcPr>
            <w:tcW w:w="2693"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1EDB99C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リスク対応計画</w:t>
            </w:r>
          </w:p>
        </w:tc>
        <w:tc>
          <w:tcPr>
            <w:tcW w:w="28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69A8128E"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6FDCBD8E"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0260E6FA"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5A89B7FF" w14:textId="77777777" w:rsidR="003F2BC0" w:rsidRPr="003F2BC0" w:rsidRDefault="003F2BC0" w:rsidP="003F2BC0">
            <w:pPr>
              <w:tabs>
                <w:tab w:val="left" w:pos="1830"/>
              </w:tabs>
              <w:ind w:firstLineChars="0" w:firstLine="0"/>
              <w:jc w:val="left"/>
              <w:rPr>
                <w:sz w:val="16"/>
                <w:szCs w:val="16"/>
              </w:rPr>
            </w:pPr>
          </w:p>
        </w:tc>
        <w:tc>
          <w:tcPr>
            <w:tcW w:w="38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70648DCC" w14:textId="77777777" w:rsidR="003F2BC0" w:rsidRPr="003F2BC0" w:rsidRDefault="003F2BC0" w:rsidP="003F2BC0">
            <w:pPr>
              <w:tabs>
                <w:tab w:val="left" w:pos="1830"/>
              </w:tabs>
              <w:ind w:firstLineChars="0" w:firstLine="0"/>
              <w:jc w:val="left"/>
              <w:rPr>
                <w:sz w:val="16"/>
                <w:szCs w:val="16"/>
              </w:rPr>
            </w:pPr>
          </w:p>
        </w:tc>
        <w:tc>
          <w:tcPr>
            <w:tcW w:w="321"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5CA0CBFC" w14:textId="77777777" w:rsidR="003F2BC0" w:rsidRPr="003F2BC0" w:rsidRDefault="003F2BC0" w:rsidP="003F2BC0">
            <w:pPr>
              <w:tabs>
                <w:tab w:val="left" w:pos="1830"/>
              </w:tabs>
              <w:ind w:firstLineChars="0" w:firstLine="0"/>
              <w:jc w:val="left"/>
              <w:rPr>
                <w:sz w:val="16"/>
                <w:szCs w:val="16"/>
              </w:rPr>
            </w:pPr>
          </w:p>
        </w:tc>
        <w:tc>
          <w:tcPr>
            <w:tcW w:w="390"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1FBE6C93" w14:textId="77777777" w:rsidR="003F2BC0" w:rsidRPr="003F2BC0" w:rsidRDefault="003F2BC0" w:rsidP="003F2BC0">
            <w:pPr>
              <w:tabs>
                <w:tab w:val="left" w:pos="1830"/>
              </w:tabs>
              <w:ind w:firstLineChars="0" w:firstLine="0"/>
              <w:jc w:val="left"/>
              <w:rPr>
                <w:sz w:val="16"/>
                <w:szCs w:val="16"/>
              </w:rPr>
            </w:pPr>
          </w:p>
        </w:tc>
        <w:tc>
          <w:tcPr>
            <w:tcW w:w="461"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6757F7B3" w14:textId="77777777" w:rsidR="003F2BC0" w:rsidRPr="003F2BC0" w:rsidRDefault="003F2BC0" w:rsidP="003F2BC0">
            <w:pPr>
              <w:tabs>
                <w:tab w:val="left" w:pos="1830"/>
              </w:tabs>
              <w:ind w:firstLineChars="0" w:firstLine="0"/>
              <w:jc w:val="left"/>
              <w:rPr>
                <w:sz w:val="16"/>
                <w:szCs w:val="16"/>
              </w:rPr>
            </w:pPr>
          </w:p>
        </w:tc>
      </w:tr>
      <w:tr w:rsidR="003F2BC0" w:rsidRPr="003F2BC0" w14:paraId="2233BD4B" w14:textId="77777777" w:rsidTr="00FC66A0">
        <w:trPr>
          <w:trHeight w:val="4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0F0D55" w14:textId="77777777" w:rsidR="003F2BC0" w:rsidRPr="003F2BC0" w:rsidRDefault="003F2BC0" w:rsidP="003F2BC0">
            <w:pPr>
              <w:tabs>
                <w:tab w:val="left" w:pos="1830"/>
              </w:tabs>
              <w:ind w:firstLineChars="0" w:firstLine="0"/>
              <w:jc w:val="left"/>
              <w:rPr>
                <w:sz w:val="21"/>
                <w:szCs w:val="21"/>
              </w:rPr>
            </w:pPr>
          </w:p>
        </w:tc>
        <w:tc>
          <w:tcPr>
            <w:tcW w:w="1573" w:type="dxa"/>
            <w:vMerge/>
            <w:tcBorders>
              <w:top w:val="single" w:sz="8" w:space="0" w:color="000000"/>
              <w:left w:val="single" w:sz="8" w:space="0" w:color="000000"/>
              <w:bottom w:val="single" w:sz="8" w:space="0" w:color="000000"/>
              <w:right w:val="single" w:sz="8" w:space="0" w:color="000000"/>
            </w:tcBorders>
            <w:vAlign w:val="center"/>
            <w:hideMark/>
          </w:tcPr>
          <w:p w14:paraId="3F7F483A" w14:textId="77777777" w:rsidR="003F2BC0" w:rsidRPr="003F2BC0" w:rsidRDefault="003F2BC0" w:rsidP="003F2BC0">
            <w:pPr>
              <w:tabs>
                <w:tab w:val="left" w:pos="1830"/>
              </w:tabs>
              <w:ind w:firstLineChars="0" w:firstLine="0"/>
              <w:jc w:val="left"/>
              <w:rPr>
                <w:sz w:val="21"/>
                <w:szCs w:val="21"/>
              </w:rPr>
            </w:pPr>
          </w:p>
        </w:tc>
        <w:tc>
          <w:tcPr>
            <w:tcW w:w="283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1102A474"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管理策（ルール）の検討</w:t>
            </w:r>
          </w:p>
        </w:tc>
        <w:tc>
          <w:tcPr>
            <w:tcW w:w="2693"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2D6B9F4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情報セキュリティ手順書</w:t>
            </w:r>
          </w:p>
        </w:tc>
        <w:tc>
          <w:tcPr>
            <w:tcW w:w="28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14CA35EC"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2C834B05"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43E1BFB4"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468441C5" w14:textId="77777777" w:rsidR="003F2BC0" w:rsidRPr="003F2BC0" w:rsidRDefault="003F2BC0" w:rsidP="003F2BC0">
            <w:pPr>
              <w:tabs>
                <w:tab w:val="left" w:pos="1830"/>
              </w:tabs>
              <w:ind w:firstLineChars="0" w:firstLine="0"/>
              <w:jc w:val="left"/>
              <w:rPr>
                <w:sz w:val="16"/>
                <w:szCs w:val="16"/>
              </w:rPr>
            </w:pPr>
          </w:p>
        </w:tc>
        <w:tc>
          <w:tcPr>
            <w:tcW w:w="38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5ADBF330" w14:textId="77777777" w:rsidR="003F2BC0" w:rsidRPr="003F2BC0" w:rsidRDefault="003F2BC0" w:rsidP="003F2BC0">
            <w:pPr>
              <w:tabs>
                <w:tab w:val="left" w:pos="1830"/>
              </w:tabs>
              <w:ind w:firstLineChars="0" w:firstLine="0"/>
              <w:jc w:val="left"/>
              <w:rPr>
                <w:sz w:val="16"/>
                <w:szCs w:val="16"/>
              </w:rPr>
            </w:pPr>
          </w:p>
        </w:tc>
        <w:tc>
          <w:tcPr>
            <w:tcW w:w="321"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430D635C" w14:textId="77777777" w:rsidR="003F2BC0" w:rsidRPr="003F2BC0" w:rsidRDefault="003F2BC0" w:rsidP="003F2BC0">
            <w:pPr>
              <w:tabs>
                <w:tab w:val="left" w:pos="1830"/>
              </w:tabs>
              <w:ind w:firstLineChars="0" w:firstLine="0"/>
              <w:jc w:val="left"/>
              <w:rPr>
                <w:sz w:val="16"/>
                <w:szCs w:val="16"/>
              </w:rPr>
            </w:pPr>
          </w:p>
        </w:tc>
        <w:tc>
          <w:tcPr>
            <w:tcW w:w="390"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73A9A1FA" w14:textId="77777777" w:rsidR="003F2BC0" w:rsidRPr="003F2BC0" w:rsidRDefault="003F2BC0" w:rsidP="003F2BC0">
            <w:pPr>
              <w:tabs>
                <w:tab w:val="left" w:pos="1830"/>
              </w:tabs>
              <w:ind w:firstLineChars="0" w:firstLine="0"/>
              <w:jc w:val="left"/>
              <w:rPr>
                <w:sz w:val="16"/>
                <w:szCs w:val="16"/>
              </w:rPr>
            </w:pPr>
          </w:p>
        </w:tc>
        <w:tc>
          <w:tcPr>
            <w:tcW w:w="461"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4DB7E0B1" w14:textId="77777777" w:rsidR="003F2BC0" w:rsidRPr="003F2BC0" w:rsidRDefault="003F2BC0" w:rsidP="003F2BC0">
            <w:pPr>
              <w:tabs>
                <w:tab w:val="left" w:pos="1830"/>
              </w:tabs>
              <w:ind w:firstLineChars="0" w:firstLine="0"/>
              <w:jc w:val="left"/>
              <w:rPr>
                <w:sz w:val="16"/>
                <w:szCs w:val="16"/>
              </w:rPr>
            </w:pPr>
          </w:p>
        </w:tc>
      </w:tr>
      <w:tr w:rsidR="003F2BC0" w:rsidRPr="003F2BC0" w14:paraId="57F707BC" w14:textId="77777777" w:rsidTr="00FC66A0">
        <w:trPr>
          <w:trHeight w:val="427"/>
        </w:trPr>
        <w:tc>
          <w:tcPr>
            <w:tcW w:w="402"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35F1BBAA"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6.2</w:t>
            </w:r>
          </w:p>
        </w:tc>
        <w:tc>
          <w:tcPr>
            <w:tcW w:w="4408" w:type="dxa"/>
            <w:gridSpan w:val="2"/>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15B9454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部門ごとに「情報セキュリティ目的及びそれを達成するための計画」を作成</w:t>
            </w:r>
          </w:p>
        </w:tc>
        <w:tc>
          <w:tcPr>
            <w:tcW w:w="2693"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7FA43498"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ISMS有効性評価表</w:t>
            </w:r>
          </w:p>
        </w:tc>
        <w:tc>
          <w:tcPr>
            <w:tcW w:w="28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5982B011"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05A957F8"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4CA065C3" w14:textId="77777777" w:rsidR="003F2BC0" w:rsidRPr="003F2BC0" w:rsidRDefault="003F2BC0" w:rsidP="003F2BC0">
            <w:pPr>
              <w:tabs>
                <w:tab w:val="left" w:pos="1830"/>
              </w:tabs>
              <w:ind w:firstLineChars="0" w:firstLine="0"/>
              <w:jc w:val="left"/>
              <w:rPr>
                <w:sz w:val="16"/>
                <w:szCs w:val="16"/>
              </w:rPr>
            </w:pPr>
          </w:p>
        </w:tc>
        <w:tc>
          <w:tcPr>
            <w:tcW w:w="42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406CCB2C" w14:textId="77777777" w:rsidR="003F2BC0" w:rsidRPr="003F2BC0" w:rsidRDefault="003F2BC0" w:rsidP="003F2BC0">
            <w:pPr>
              <w:tabs>
                <w:tab w:val="left" w:pos="1830"/>
              </w:tabs>
              <w:ind w:firstLineChars="0" w:firstLine="0"/>
              <w:jc w:val="left"/>
              <w:rPr>
                <w:sz w:val="16"/>
                <w:szCs w:val="16"/>
              </w:rPr>
            </w:pPr>
          </w:p>
        </w:tc>
        <w:tc>
          <w:tcPr>
            <w:tcW w:w="38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14:paraId="28BB2EF4" w14:textId="77777777" w:rsidR="003F2BC0" w:rsidRPr="003F2BC0" w:rsidRDefault="003F2BC0" w:rsidP="003F2BC0">
            <w:pPr>
              <w:tabs>
                <w:tab w:val="left" w:pos="1830"/>
              </w:tabs>
              <w:ind w:firstLineChars="0" w:firstLine="0"/>
              <w:jc w:val="left"/>
              <w:rPr>
                <w:sz w:val="16"/>
                <w:szCs w:val="16"/>
              </w:rPr>
            </w:pPr>
          </w:p>
        </w:tc>
        <w:tc>
          <w:tcPr>
            <w:tcW w:w="321"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3005038F" w14:textId="77777777" w:rsidR="003F2BC0" w:rsidRPr="003F2BC0" w:rsidRDefault="003F2BC0" w:rsidP="003F2BC0">
            <w:pPr>
              <w:tabs>
                <w:tab w:val="left" w:pos="1830"/>
              </w:tabs>
              <w:ind w:firstLineChars="0" w:firstLine="0"/>
              <w:jc w:val="left"/>
              <w:rPr>
                <w:sz w:val="16"/>
                <w:szCs w:val="16"/>
              </w:rPr>
            </w:pPr>
          </w:p>
        </w:tc>
        <w:tc>
          <w:tcPr>
            <w:tcW w:w="390"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4B665246" w14:textId="77777777" w:rsidR="003F2BC0" w:rsidRPr="003F2BC0" w:rsidRDefault="003F2BC0" w:rsidP="003F2BC0">
            <w:pPr>
              <w:tabs>
                <w:tab w:val="left" w:pos="1830"/>
              </w:tabs>
              <w:ind w:firstLineChars="0" w:firstLine="0"/>
              <w:jc w:val="left"/>
              <w:rPr>
                <w:sz w:val="16"/>
                <w:szCs w:val="16"/>
              </w:rPr>
            </w:pPr>
          </w:p>
        </w:tc>
        <w:tc>
          <w:tcPr>
            <w:tcW w:w="461" w:type="dxa"/>
            <w:tcBorders>
              <w:top w:val="single" w:sz="8" w:space="0" w:color="000000"/>
              <w:left w:val="single" w:sz="8" w:space="0" w:color="000000"/>
              <w:bottom w:val="single" w:sz="8" w:space="0" w:color="000000"/>
              <w:right w:val="single" w:sz="8" w:space="0" w:color="000000"/>
            </w:tcBorders>
            <w:shd w:val="clear" w:color="auto" w:fill="E2F0D9"/>
            <w:tcMar>
              <w:top w:w="8" w:type="dxa"/>
              <w:left w:w="8" w:type="dxa"/>
              <w:bottom w:w="0" w:type="dxa"/>
              <w:right w:w="8" w:type="dxa"/>
            </w:tcMar>
            <w:vAlign w:val="center"/>
            <w:hideMark/>
          </w:tcPr>
          <w:p w14:paraId="2F6F32A7" w14:textId="77777777" w:rsidR="003F2BC0" w:rsidRPr="003F2BC0" w:rsidRDefault="003F2BC0" w:rsidP="003F2BC0">
            <w:pPr>
              <w:tabs>
                <w:tab w:val="left" w:pos="1830"/>
              </w:tabs>
              <w:ind w:firstLineChars="0" w:firstLine="0"/>
              <w:jc w:val="left"/>
              <w:rPr>
                <w:sz w:val="16"/>
                <w:szCs w:val="16"/>
              </w:rPr>
            </w:pPr>
          </w:p>
        </w:tc>
      </w:tr>
    </w:tbl>
    <w:p w14:paraId="3AF093AF" w14:textId="77777777" w:rsidR="003F2BC0" w:rsidRPr="003F2BC0" w:rsidRDefault="003F2BC0" w:rsidP="003F2BC0">
      <w:pPr>
        <w:ind w:firstLineChars="0" w:firstLine="0"/>
      </w:pPr>
    </w:p>
    <w:tbl>
      <w:tblPr>
        <w:tblStyle w:val="a9"/>
        <w:tblW w:w="0" w:type="auto"/>
        <w:tblLook w:val="04A0" w:firstRow="1" w:lastRow="0" w:firstColumn="1" w:lastColumn="0" w:noHBand="0" w:noVBand="1"/>
      </w:tblPr>
      <w:tblGrid>
        <w:gridCol w:w="2122"/>
        <w:gridCol w:w="8334"/>
      </w:tblGrid>
      <w:tr w:rsidR="003F2BC0" w:rsidRPr="003F2BC0" w14:paraId="223F102E" w14:textId="77777777" w:rsidTr="00FC66A0">
        <w:tc>
          <w:tcPr>
            <w:tcW w:w="2122" w:type="dxa"/>
          </w:tcPr>
          <w:p w14:paraId="3A5E78FE" w14:textId="77777777" w:rsidR="003F2BC0" w:rsidRPr="003F2BC0" w:rsidRDefault="003F2BC0" w:rsidP="003F2BC0">
            <w:pPr>
              <w:tabs>
                <w:tab w:val="left" w:pos="4820"/>
              </w:tabs>
              <w:ind w:firstLineChars="0" w:firstLine="0"/>
              <w:jc w:val="left"/>
              <w:rPr>
                <w:b/>
                <w:bCs/>
              </w:rPr>
            </w:pPr>
            <w:r w:rsidRPr="003F2BC0">
              <w:rPr>
                <w:rFonts w:hint="eastAsia"/>
                <w:b/>
                <w:bCs/>
              </w:rPr>
              <w:t>No</w:t>
            </w:r>
          </w:p>
        </w:tc>
        <w:tc>
          <w:tcPr>
            <w:tcW w:w="8334" w:type="dxa"/>
          </w:tcPr>
          <w:p w14:paraId="555468A3" w14:textId="77777777" w:rsidR="003F2BC0" w:rsidRPr="003F2BC0" w:rsidRDefault="003F2BC0" w:rsidP="003F2BC0">
            <w:pPr>
              <w:tabs>
                <w:tab w:val="left" w:pos="1830"/>
              </w:tabs>
              <w:ind w:firstLineChars="0" w:firstLine="0"/>
              <w:jc w:val="left"/>
            </w:pPr>
            <w:r w:rsidRPr="003F2BC0">
              <w:t>ISO/IEC 27001の要求事項の項番を記載します。</w:t>
            </w:r>
          </w:p>
        </w:tc>
      </w:tr>
      <w:tr w:rsidR="003F2BC0" w:rsidRPr="003F2BC0" w14:paraId="072E29EB" w14:textId="77777777" w:rsidTr="00FC66A0">
        <w:tc>
          <w:tcPr>
            <w:tcW w:w="2122" w:type="dxa"/>
          </w:tcPr>
          <w:p w14:paraId="685C7BD1" w14:textId="77777777" w:rsidR="003F2BC0" w:rsidRPr="003F2BC0" w:rsidRDefault="003F2BC0" w:rsidP="003F2BC0">
            <w:pPr>
              <w:tabs>
                <w:tab w:val="left" w:pos="4820"/>
              </w:tabs>
              <w:ind w:firstLineChars="0" w:firstLine="0"/>
              <w:jc w:val="left"/>
              <w:rPr>
                <w:b/>
                <w:bCs/>
              </w:rPr>
            </w:pPr>
            <w:r w:rsidRPr="003F2BC0">
              <w:rPr>
                <w:rFonts w:hint="eastAsia"/>
                <w:b/>
                <w:bCs/>
              </w:rPr>
              <w:t>実施事項</w:t>
            </w:r>
          </w:p>
        </w:tc>
        <w:tc>
          <w:tcPr>
            <w:tcW w:w="8334" w:type="dxa"/>
          </w:tcPr>
          <w:p w14:paraId="3F06E93A" w14:textId="77777777" w:rsidR="003F2BC0" w:rsidRPr="003F2BC0" w:rsidRDefault="003F2BC0" w:rsidP="003F2BC0">
            <w:pPr>
              <w:tabs>
                <w:tab w:val="left" w:pos="1830"/>
              </w:tabs>
              <w:ind w:firstLineChars="0" w:firstLine="0"/>
              <w:jc w:val="left"/>
            </w:pPr>
            <w:r w:rsidRPr="003F2BC0">
              <w:rPr>
                <w:rFonts w:hint="eastAsia"/>
              </w:rPr>
              <w:t>行う活動の内容を記載します。</w:t>
            </w:r>
          </w:p>
        </w:tc>
      </w:tr>
      <w:tr w:rsidR="003F2BC0" w:rsidRPr="003F2BC0" w14:paraId="70B422ED" w14:textId="77777777" w:rsidTr="00FC66A0">
        <w:tc>
          <w:tcPr>
            <w:tcW w:w="2122" w:type="dxa"/>
          </w:tcPr>
          <w:p w14:paraId="110AD9AA" w14:textId="77777777" w:rsidR="003F2BC0" w:rsidRPr="003F2BC0" w:rsidRDefault="003F2BC0" w:rsidP="003F2BC0">
            <w:pPr>
              <w:tabs>
                <w:tab w:val="left" w:pos="4820"/>
              </w:tabs>
              <w:ind w:firstLineChars="0" w:firstLine="0"/>
              <w:jc w:val="left"/>
              <w:rPr>
                <w:b/>
                <w:bCs/>
              </w:rPr>
            </w:pPr>
            <w:r w:rsidRPr="003F2BC0">
              <w:rPr>
                <w:rFonts w:hint="eastAsia"/>
                <w:b/>
                <w:bCs/>
              </w:rPr>
              <w:t>文書名</w:t>
            </w:r>
          </w:p>
        </w:tc>
        <w:tc>
          <w:tcPr>
            <w:tcW w:w="8334" w:type="dxa"/>
          </w:tcPr>
          <w:p w14:paraId="684D188F" w14:textId="77777777" w:rsidR="003F2BC0" w:rsidRPr="003F2BC0" w:rsidRDefault="003F2BC0" w:rsidP="003F2BC0">
            <w:pPr>
              <w:tabs>
                <w:tab w:val="left" w:pos="1830"/>
              </w:tabs>
              <w:ind w:firstLineChars="0" w:firstLine="0"/>
              <w:jc w:val="left"/>
            </w:pPr>
            <w:r w:rsidRPr="003F2BC0">
              <w:rPr>
                <w:rFonts w:hint="eastAsia"/>
              </w:rPr>
              <w:t>実施事項で記載した活動を行う際に利用したり、作成したりする文書名を記載します。</w:t>
            </w:r>
          </w:p>
        </w:tc>
      </w:tr>
      <w:tr w:rsidR="003F2BC0" w:rsidRPr="003F2BC0" w14:paraId="7FD6D983" w14:textId="77777777" w:rsidTr="00FC66A0">
        <w:tc>
          <w:tcPr>
            <w:tcW w:w="2122" w:type="dxa"/>
          </w:tcPr>
          <w:p w14:paraId="49ACDD67" w14:textId="77777777" w:rsidR="003F2BC0" w:rsidRPr="003F2BC0" w:rsidRDefault="003F2BC0" w:rsidP="003F2BC0">
            <w:pPr>
              <w:tabs>
                <w:tab w:val="left" w:pos="4820"/>
              </w:tabs>
              <w:ind w:firstLineChars="0" w:firstLine="0"/>
              <w:jc w:val="left"/>
              <w:rPr>
                <w:b/>
                <w:bCs/>
              </w:rPr>
            </w:pPr>
            <w:r w:rsidRPr="003F2BC0">
              <w:rPr>
                <w:rFonts w:hint="eastAsia"/>
                <w:b/>
                <w:bCs/>
              </w:rPr>
              <w:t>スケジュール</w:t>
            </w:r>
          </w:p>
        </w:tc>
        <w:tc>
          <w:tcPr>
            <w:tcW w:w="8334" w:type="dxa"/>
          </w:tcPr>
          <w:p w14:paraId="07B68346" w14:textId="77777777" w:rsidR="003F2BC0" w:rsidRPr="003F2BC0" w:rsidRDefault="003F2BC0" w:rsidP="003F2BC0">
            <w:pPr>
              <w:tabs>
                <w:tab w:val="left" w:pos="1830"/>
              </w:tabs>
              <w:ind w:firstLineChars="0" w:firstLine="0"/>
              <w:jc w:val="left"/>
            </w:pPr>
            <w:r w:rsidRPr="003F2BC0">
              <w:rPr>
                <w:rFonts w:hint="eastAsia"/>
              </w:rPr>
              <w:t>実施事項を行う予定日を記載します。</w:t>
            </w:r>
          </w:p>
        </w:tc>
      </w:tr>
    </w:tbl>
    <w:p w14:paraId="7063628F" w14:textId="77777777" w:rsidR="003F2BC0" w:rsidRPr="003F2BC0" w:rsidRDefault="003F2BC0" w:rsidP="003F2BC0">
      <w:pPr>
        <w:ind w:firstLineChars="0" w:firstLine="0"/>
      </w:pPr>
    </w:p>
    <w:p w14:paraId="2FC8FE6A" w14:textId="77777777" w:rsidR="003F2BC0" w:rsidRPr="003F2BC0" w:rsidRDefault="003F2BC0" w:rsidP="003F2BC0">
      <w:r w:rsidRPr="003F2BC0">
        <w:t>ISMSの要求事項全体を示した計画表の例を紹介します。</w:t>
      </w:r>
    </w:p>
    <w:p w14:paraId="4CD4E2BA" w14:textId="77777777" w:rsidR="003F2BC0" w:rsidRPr="003F2BC0" w:rsidRDefault="003F2BC0" w:rsidP="003F2BC0">
      <w:r w:rsidRPr="003F2BC0">
        <w:rPr>
          <w:rFonts w:hint="eastAsia"/>
        </w:rPr>
        <w:t>前記の計画表は、</w:t>
      </w:r>
      <w:r w:rsidRPr="003F2BC0">
        <w:t>ISMSの要求事項のうち「6.計画」の箇所だけを抜粋し、作成が必要な文書や、細かいスケジュールを示すことに焦点を当てたものですが、次の計画表は年間を通して実践すべき事項を記載したものとなっています。</w:t>
      </w:r>
    </w:p>
    <w:p w14:paraId="1E0AD895" w14:textId="77777777" w:rsidR="003F2BC0" w:rsidRPr="003F2BC0" w:rsidRDefault="003F2BC0" w:rsidP="003F2BC0">
      <w:pPr>
        <w:ind w:firstLineChars="0" w:firstLine="0"/>
      </w:pPr>
    </w:p>
    <w:tbl>
      <w:tblPr>
        <w:tblW w:w="10622" w:type="dxa"/>
        <w:tblCellMar>
          <w:left w:w="0" w:type="dxa"/>
          <w:right w:w="0" w:type="dxa"/>
        </w:tblCellMar>
        <w:tblLook w:val="0420" w:firstRow="1" w:lastRow="0" w:firstColumn="0" w:lastColumn="0" w:noHBand="0" w:noVBand="1"/>
      </w:tblPr>
      <w:tblGrid>
        <w:gridCol w:w="983"/>
        <w:gridCol w:w="857"/>
        <w:gridCol w:w="3537"/>
        <w:gridCol w:w="1843"/>
        <w:gridCol w:w="1701"/>
        <w:gridCol w:w="1701"/>
      </w:tblGrid>
      <w:tr w:rsidR="003F2BC0" w:rsidRPr="003F2BC0" w14:paraId="453432F5" w14:textId="77777777" w:rsidTr="00FC66A0">
        <w:trPr>
          <w:trHeight w:val="20"/>
        </w:trPr>
        <w:tc>
          <w:tcPr>
            <w:tcW w:w="983" w:type="dxa"/>
            <w:vMerge w:val="restart"/>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21238BE5" w14:textId="77777777" w:rsidR="003F2BC0" w:rsidRPr="003F2BC0" w:rsidRDefault="003F2BC0" w:rsidP="003F2BC0">
            <w:pPr>
              <w:widowControl/>
              <w:ind w:firstLineChars="0" w:firstLine="0"/>
              <w:jc w:val="left"/>
              <w:rPr>
                <w:rFonts w:ascii="Arial" w:eastAsia="MS PGothic" w:hAnsi="Arial"/>
                <w:b/>
                <w:bCs/>
                <w:color w:val="FFFFFF" w:themeColor="background1"/>
                <w:sz w:val="21"/>
                <w:szCs w:val="21"/>
              </w:rPr>
            </w:pPr>
            <w:r w:rsidRPr="003F2BC0">
              <w:rPr>
                <w:rFonts w:hint="eastAsia"/>
                <w:b/>
                <w:bCs/>
                <w:color w:val="FFFFFF" w:themeColor="background1"/>
                <w:sz w:val="21"/>
                <w:szCs w:val="21"/>
              </w:rPr>
              <w:t>期間</w:t>
            </w:r>
          </w:p>
        </w:tc>
        <w:tc>
          <w:tcPr>
            <w:tcW w:w="857" w:type="dxa"/>
            <w:vMerge w:val="restart"/>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6BBA99C5" w14:textId="77777777" w:rsidR="003F2BC0" w:rsidRPr="003F2BC0" w:rsidRDefault="003F2BC0" w:rsidP="003F2BC0">
            <w:pPr>
              <w:widowControl/>
              <w:ind w:firstLineChars="0" w:firstLine="0"/>
              <w:jc w:val="left"/>
              <w:rPr>
                <w:rFonts w:ascii="Arial" w:eastAsia="MS PGothic" w:hAnsi="Arial"/>
                <w:b/>
                <w:bCs/>
                <w:color w:val="FFFFFF" w:themeColor="background1"/>
                <w:sz w:val="21"/>
                <w:szCs w:val="21"/>
              </w:rPr>
            </w:pPr>
            <w:r w:rsidRPr="003F2BC0">
              <w:rPr>
                <w:rFonts w:hint="eastAsia"/>
                <w:b/>
                <w:bCs/>
                <w:color w:val="FFFFFF" w:themeColor="background1"/>
                <w:sz w:val="21"/>
                <w:szCs w:val="21"/>
              </w:rPr>
              <w:t>月</w:t>
            </w:r>
          </w:p>
        </w:tc>
        <w:tc>
          <w:tcPr>
            <w:tcW w:w="8782" w:type="dxa"/>
            <w:gridSpan w:val="4"/>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70AA02A4" w14:textId="77777777" w:rsidR="003F2BC0" w:rsidRPr="003F2BC0" w:rsidRDefault="003F2BC0" w:rsidP="003F2BC0">
            <w:pPr>
              <w:widowControl/>
              <w:ind w:firstLineChars="0" w:firstLine="0"/>
              <w:jc w:val="left"/>
              <w:rPr>
                <w:b/>
                <w:bCs/>
                <w:color w:val="FFFFFF" w:themeColor="background1"/>
                <w:sz w:val="21"/>
                <w:szCs w:val="21"/>
              </w:rPr>
            </w:pPr>
          </w:p>
        </w:tc>
      </w:tr>
      <w:tr w:rsidR="003F2BC0" w:rsidRPr="003F2BC0" w14:paraId="58D530EE" w14:textId="77777777" w:rsidTr="00FC66A0">
        <w:trPr>
          <w:trHeight w:val="150"/>
        </w:trPr>
        <w:tc>
          <w:tcPr>
            <w:tcW w:w="983" w:type="dxa"/>
            <w:vMerge/>
            <w:tcBorders>
              <w:top w:val="single" w:sz="8" w:space="0" w:color="000000"/>
              <w:left w:val="single" w:sz="8" w:space="0" w:color="000000"/>
              <w:bottom w:val="single" w:sz="8" w:space="0" w:color="000000"/>
              <w:right w:val="single" w:sz="8" w:space="0" w:color="000000"/>
            </w:tcBorders>
            <w:vAlign w:val="center"/>
            <w:hideMark/>
          </w:tcPr>
          <w:p w14:paraId="7E93B1B3" w14:textId="77777777" w:rsidR="003F2BC0" w:rsidRPr="003F2BC0" w:rsidRDefault="003F2BC0" w:rsidP="003F2BC0">
            <w:pPr>
              <w:widowControl/>
              <w:ind w:firstLineChars="0" w:firstLine="0"/>
              <w:jc w:val="left"/>
              <w:rPr>
                <w:b/>
                <w:bCs/>
                <w:color w:val="FFFFFF" w:themeColor="background1"/>
                <w:sz w:val="21"/>
                <w:szCs w:val="21"/>
              </w:rPr>
            </w:pPr>
          </w:p>
        </w:tc>
        <w:tc>
          <w:tcPr>
            <w:tcW w:w="857" w:type="dxa"/>
            <w:vMerge/>
            <w:tcBorders>
              <w:top w:val="single" w:sz="8" w:space="0" w:color="000000"/>
              <w:left w:val="single" w:sz="8" w:space="0" w:color="000000"/>
              <w:bottom w:val="single" w:sz="8" w:space="0" w:color="000000"/>
              <w:right w:val="single" w:sz="8" w:space="0" w:color="000000"/>
            </w:tcBorders>
            <w:vAlign w:val="center"/>
            <w:hideMark/>
          </w:tcPr>
          <w:p w14:paraId="031511EC" w14:textId="77777777" w:rsidR="003F2BC0" w:rsidRPr="003F2BC0" w:rsidRDefault="003F2BC0" w:rsidP="003F2BC0">
            <w:pPr>
              <w:widowControl/>
              <w:ind w:firstLineChars="0" w:firstLine="0"/>
              <w:jc w:val="left"/>
              <w:rPr>
                <w:b/>
                <w:bCs/>
                <w:color w:val="FFFFFF" w:themeColor="background1"/>
                <w:sz w:val="21"/>
                <w:szCs w:val="21"/>
              </w:rPr>
            </w:pPr>
          </w:p>
        </w:tc>
        <w:tc>
          <w:tcPr>
            <w:tcW w:w="3537"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5A5D41CE" w14:textId="77777777" w:rsidR="003F2BC0" w:rsidRPr="003F2BC0" w:rsidRDefault="003F2BC0" w:rsidP="003F2BC0">
            <w:pPr>
              <w:widowControl/>
              <w:ind w:firstLineChars="0" w:firstLine="0"/>
              <w:jc w:val="left"/>
              <w:rPr>
                <w:rFonts w:ascii="Arial" w:eastAsia="MS PGothic" w:hAnsi="Arial"/>
                <w:b/>
                <w:bCs/>
                <w:color w:val="FFFFFF" w:themeColor="background1"/>
                <w:sz w:val="21"/>
                <w:szCs w:val="21"/>
              </w:rPr>
            </w:pPr>
            <w:r w:rsidRPr="003F2BC0">
              <w:rPr>
                <w:rFonts w:hint="eastAsia"/>
                <w:b/>
                <w:bCs/>
                <w:color w:val="FFFFFF" w:themeColor="background1"/>
                <w:sz w:val="21"/>
                <w:szCs w:val="21"/>
              </w:rPr>
              <w:t>年に1回</w:t>
            </w:r>
          </w:p>
        </w:tc>
        <w:tc>
          <w:tcPr>
            <w:tcW w:w="1843"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46B26915" w14:textId="77777777" w:rsidR="003F2BC0" w:rsidRPr="003F2BC0" w:rsidRDefault="003F2BC0" w:rsidP="003F2BC0">
            <w:pPr>
              <w:widowControl/>
              <w:ind w:firstLineChars="0" w:firstLine="0"/>
              <w:jc w:val="left"/>
              <w:rPr>
                <w:rFonts w:ascii="Arial" w:eastAsia="MS PGothic" w:hAnsi="Arial"/>
                <w:b/>
                <w:bCs/>
                <w:color w:val="FFFFFF" w:themeColor="background1"/>
                <w:sz w:val="21"/>
                <w:szCs w:val="21"/>
              </w:rPr>
            </w:pPr>
            <w:r w:rsidRPr="003F2BC0">
              <w:rPr>
                <w:rFonts w:hint="eastAsia"/>
                <w:b/>
                <w:bCs/>
                <w:color w:val="FFFFFF" w:themeColor="background1"/>
                <w:sz w:val="21"/>
                <w:szCs w:val="21"/>
              </w:rPr>
              <w:t>月に1回</w:t>
            </w:r>
          </w:p>
        </w:tc>
        <w:tc>
          <w:tcPr>
            <w:tcW w:w="1701"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45763507" w14:textId="77777777" w:rsidR="003F2BC0" w:rsidRPr="003F2BC0" w:rsidRDefault="003F2BC0" w:rsidP="003F2BC0">
            <w:pPr>
              <w:widowControl/>
              <w:ind w:firstLineChars="0" w:firstLine="0"/>
              <w:jc w:val="left"/>
              <w:rPr>
                <w:rFonts w:ascii="Arial" w:eastAsia="MS PGothic" w:hAnsi="Arial"/>
                <w:b/>
                <w:bCs/>
                <w:color w:val="FFFFFF" w:themeColor="background1"/>
                <w:sz w:val="21"/>
                <w:szCs w:val="21"/>
              </w:rPr>
            </w:pPr>
            <w:r w:rsidRPr="003F2BC0">
              <w:rPr>
                <w:rFonts w:hint="eastAsia"/>
                <w:b/>
                <w:bCs/>
                <w:color w:val="FFFFFF" w:themeColor="background1"/>
                <w:sz w:val="21"/>
                <w:szCs w:val="21"/>
              </w:rPr>
              <w:t>四半期に1回</w:t>
            </w:r>
          </w:p>
        </w:tc>
        <w:tc>
          <w:tcPr>
            <w:tcW w:w="1701"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62DD24AF" w14:textId="77777777" w:rsidR="003F2BC0" w:rsidRPr="003F2BC0" w:rsidRDefault="003F2BC0" w:rsidP="003F2BC0">
            <w:pPr>
              <w:widowControl/>
              <w:ind w:firstLineChars="0" w:firstLine="0"/>
              <w:jc w:val="left"/>
              <w:rPr>
                <w:rFonts w:ascii="Arial" w:eastAsia="MS PGothic" w:hAnsi="Arial"/>
                <w:b/>
                <w:bCs/>
                <w:color w:val="FFFFFF" w:themeColor="background1"/>
                <w:sz w:val="21"/>
                <w:szCs w:val="21"/>
              </w:rPr>
            </w:pPr>
            <w:r w:rsidRPr="003F2BC0">
              <w:rPr>
                <w:rFonts w:hint="eastAsia"/>
                <w:b/>
                <w:bCs/>
                <w:color w:val="FFFFFF" w:themeColor="background1"/>
                <w:sz w:val="21"/>
                <w:szCs w:val="21"/>
              </w:rPr>
              <w:t>随時</w:t>
            </w:r>
          </w:p>
        </w:tc>
      </w:tr>
      <w:tr w:rsidR="003F2BC0" w:rsidRPr="003F2BC0" w14:paraId="7C56D2C5" w14:textId="77777777" w:rsidTr="00FC66A0">
        <w:trPr>
          <w:trHeight w:val="466"/>
        </w:trPr>
        <w:tc>
          <w:tcPr>
            <w:tcW w:w="983" w:type="dxa"/>
            <w:vMerge w:val="restart"/>
            <w:tcBorders>
              <w:top w:val="single" w:sz="8" w:space="0" w:color="000000"/>
              <w:left w:val="single" w:sz="8" w:space="0" w:color="000000"/>
              <w:bottom w:val="single" w:sz="8" w:space="0" w:color="000000"/>
              <w:right w:val="single" w:sz="8" w:space="0" w:color="000000"/>
            </w:tcBorders>
            <w:shd w:val="clear" w:color="auto" w:fill="FFBFC0"/>
            <w:tcMar>
              <w:top w:w="72" w:type="dxa"/>
              <w:left w:w="144" w:type="dxa"/>
              <w:bottom w:w="72" w:type="dxa"/>
              <w:right w:w="144" w:type="dxa"/>
            </w:tcMar>
            <w:vAlign w:val="center"/>
            <w:hideMark/>
          </w:tcPr>
          <w:p w14:paraId="05C2EEC2"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第1四半期</w:t>
            </w:r>
          </w:p>
        </w:tc>
        <w:tc>
          <w:tcPr>
            <w:tcW w:w="857" w:type="dxa"/>
            <w:tcBorders>
              <w:top w:val="single" w:sz="8" w:space="0" w:color="000000"/>
              <w:left w:val="single" w:sz="8" w:space="0" w:color="000000"/>
              <w:bottom w:val="single" w:sz="8" w:space="0" w:color="000000"/>
              <w:right w:val="single" w:sz="8" w:space="0" w:color="000000"/>
            </w:tcBorders>
            <w:shd w:val="clear" w:color="auto" w:fill="FFBFC0"/>
            <w:tcMar>
              <w:top w:w="72" w:type="dxa"/>
              <w:left w:w="144" w:type="dxa"/>
              <w:bottom w:w="72" w:type="dxa"/>
              <w:right w:w="144" w:type="dxa"/>
            </w:tcMar>
            <w:vAlign w:val="center"/>
            <w:hideMark/>
          </w:tcPr>
          <w:p w14:paraId="224E4937"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4月</w:t>
            </w:r>
          </w:p>
        </w:tc>
        <w:tc>
          <w:tcPr>
            <w:tcW w:w="3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05B9A6C" w14:textId="77777777" w:rsidR="003F2BC0" w:rsidRPr="003F2BC0" w:rsidRDefault="003F2BC0" w:rsidP="00BD7C2E">
            <w:pPr>
              <w:numPr>
                <w:ilvl w:val="0"/>
                <w:numId w:val="40"/>
              </w:numPr>
              <w:tabs>
                <w:tab w:val="left" w:pos="324"/>
              </w:tabs>
              <w:ind w:leftChars="-55" w:left="-132" w:firstLineChars="68" w:firstLine="143"/>
              <w:jc w:val="left"/>
              <w:rPr>
                <w:rFonts w:ascii="Arial" w:eastAsia="MS PGothic" w:hAnsi="Arial"/>
                <w:sz w:val="21"/>
                <w:szCs w:val="21"/>
              </w:rPr>
            </w:pPr>
            <w:r w:rsidRPr="003F2BC0">
              <w:rPr>
                <w:rFonts w:hint="eastAsia"/>
                <w:sz w:val="21"/>
                <w:szCs w:val="21"/>
              </w:rPr>
              <w:t>課題に対する活動の検討</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53FFA19" w14:textId="77777777" w:rsidR="003F2BC0" w:rsidRPr="003F2BC0" w:rsidRDefault="003F2BC0" w:rsidP="00BD7C2E">
            <w:pPr>
              <w:numPr>
                <w:ilvl w:val="0"/>
                <w:numId w:val="64"/>
              </w:numPr>
              <w:tabs>
                <w:tab w:val="left" w:pos="1830"/>
              </w:tabs>
              <w:ind w:left="280" w:firstLineChars="0" w:hanging="280"/>
              <w:jc w:val="left"/>
              <w:rPr>
                <w:rFonts w:ascii="Arial" w:eastAsia="MS PGothic" w:hAnsi="Arial"/>
                <w:sz w:val="21"/>
                <w:szCs w:val="21"/>
              </w:rPr>
            </w:pPr>
            <w:r w:rsidRPr="003F2BC0">
              <w:rPr>
                <w:rFonts w:hint="eastAsia"/>
                <w:sz w:val="21"/>
                <w:szCs w:val="21"/>
              </w:rPr>
              <w:t>入退記録の確認</w:t>
            </w:r>
          </w:p>
          <w:p w14:paraId="426A7B41" w14:textId="77777777" w:rsidR="003F2BC0" w:rsidRPr="003F2BC0" w:rsidRDefault="003F2BC0" w:rsidP="00BD7C2E">
            <w:pPr>
              <w:numPr>
                <w:ilvl w:val="0"/>
                <w:numId w:val="64"/>
              </w:numPr>
              <w:tabs>
                <w:tab w:val="left" w:pos="1830"/>
              </w:tabs>
              <w:ind w:left="280" w:firstLineChars="0" w:hanging="280"/>
              <w:jc w:val="left"/>
              <w:rPr>
                <w:rFonts w:ascii="Arial" w:eastAsia="MS PGothic" w:hAnsi="Arial"/>
                <w:sz w:val="21"/>
                <w:szCs w:val="21"/>
              </w:rPr>
            </w:pPr>
            <w:r w:rsidRPr="003F2BC0">
              <w:rPr>
                <w:rFonts w:hint="eastAsia"/>
                <w:sz w:val="21"/>
                <w:szCs w:val="21"/>
              </w:rPr>
              <w:t>運用チェックリストによる確認</w:t>
            </w:r>
          </w:p>
          <w:p w14:paraId="0A075537" w14:textId="77777777" w:rsidR="003F2BC0" w:rsidRPr="003F2BC0" w:rsidRDefault="003F2BC0" w:rsidP="00BD7C2E">
            <w:pPr>
              <w:numPr>
                <w:ilvl w:val="0"/>
                <w:numId w:val="64"/>
              </w:numPr>
              <w:tabs>
                <w:tab w:val="left" w:pos="1830"/>
              </w:tabs>
              <w:ind w:left="280" w:firstLineChars="0" w:hanging="280"/>
              <w:jc w:val="left"/>
              <w:rPr>
                <w:rFonts w:ascii="Arial" w:eastAsia="MS PGothic" w:hAnsi="Arial"/>
                <w:sz w:val="21"/>
                <w:szCs w:val="21"/>
              </w:rPr>
            </w:pPr>
            <w:r w:rsidRPr="003F2BC0">
              <w:rPr>
                <w:rFonts w:hint="eastAsia"/>
                <w:sz w:val="21"/>
                <w:szCs w:val="21"/>
              </w:rPr>
              <w:t>バックアップされていることの確認</w:t>
            </w:r>
          </w:p>
          <w:bookmarkStart w:id="73" w:name="■イベントログ13ー12－6"/>
          <w:p w14:paraId="565CE856" w14:textId="77777777" w:rsidR="003F2BC0" w:rsidRPr="003F2BC0" w:rsidRDefault="003F2BC0" w:rsidP="00BD7C2E">
            <w:pPr>
              <w:numPr>
                <w:ilvl w:val="0"/>
                <w:numId w:val="64"/>
              </w:numPr>
              <w:tabs>
                <w:tab w:val="left" w:pos="1830"/>
              </w:tabs>
              <w:ind w:left="280" w:firstLineChars="0" w:hanging="280"/>
              <w:jc w:val="left"/>
              <w:rPr>
                <w:rFonts w:ascii="Arial" w:eastAsia="MS PGothic" w:hAnsi="Arial"/>
                <w:sz w:val="21"/>
                <w:szCs w:val="21"/>
              </w:rPr>
            </w:pPr>
            <w:r w:rsidRPr="003F2BC0">
              <w:rPr>
                <w:sz w:val="21"/>
                <w:szCs w:val="21"/>
              </w:rPr>
              <w:fldChar w:fldCharType="begin"/>
            </w:r>
            <w:r w:rsidRPr="003F2BC0">
              <w:rPr>
                <w:rFonts w:hint="eastAsia"/>
                <w:sz w:val="21"/>
                <w:szCs w:val="21"/>
              </w:rPr>
              <w:instrText xml:space="preserve">HYPERLINK </w:instrText>
            </w:r>
            <w:r w:rsidRPr="003F2BC0">
              <w:rPr>
                <w:sz w:val="21"/>
                <w:szCs w:val="21"/>
              </w:rPr>
              <w:instrText xml:space="preserve"> \l "</w:instrText>
            </w:r>
            <w:r w:rsidRPr="003F2BC0">
              <w:rPr>
                <w:rFonts w:hint="eastAsia"/>
                <w:sz w:val="21"/>
                <w:szCs w:val="21"/>
              </w:rPr>
              <w:instrText>■イベントログ</w:instrText>
            </w:r>
            <w:r w:rsidRPr="003F2BC0">
              <w:rPr>
                <w:sz w:val="21"/>
                <w:szCs w:val="21"/>
              </w:rPr>
              <w:instrText>"</w:instrText>
            </w:r>
            <w:r w:rsidRPr="003F2BC0">
              <w:rPr>
                <w:sz w:val="21"/>
                <w:szCs w:val="21"/>
              </w:rPr>
            </w:r>
            <w:r w:rsidRPr="003F2BC0">
              <w:rPr>
                <w:sz w:val="21"/>
                <w:szCs w:val="21"/>
              </w:rPr>
              <w:fldChar w:fldCharType="separate"/>
            </w:r>
            <w:r w:rsidRPr="003F2BC0">
              <w:rPr>
                <w:rFonts w:hint="eastAsia"/>
                <w:color w:val="467886" w:themeColor="hyperlink"/>
                <w:sz w:val="21"/>
                <w:szCs w:val="21"/>
                <w:u w:val="single"/>
              </w:rPr>
              <w:t>イベントログ</w:t>
            </w:r>
            <w:bookmarkEnd w:id="73"/>
            <w:r w:rsidRPr="003F2BC0">
              <w:rPr>
                <w:sz w:val="21"/>
                <w:szCs w:val="21"/>
              </w:rPr>
              <w:fldChar w:fldCharType="end"/>
            </w:r>
            <w:r w:rsidRPr="003F2BC0">
              <w:rPr>
                <w:rFonts w:hint="eastAsia"/>
                <w:sz w:val="21"/>
                <w:szCs w:val="21"/>
              </w:rPr>
              <w:t>の確認</w:t>
            </w:r>
          </w:p>
          <w:p w14:paraId="4549FE6A" w14:textId="77777777" w:rsidR="003F2BC0" w:rsidRPr="003F2BC0" w:rsidRDefault="003F2BC0" w:rsidP="00BD7C2E">
            <w:pPr>
              <w:numPr>
                <w:ilvl w:val="0"/>
                <w:numId w:val="64"/>
              </w:numPr>
              <w:tabs>
                <w:tab w:val="left" w:pos="1830"/>
              </w:tabs>
              <w:ind w:left="280" w:firstLineChars="0" w:hanging="280"/>
              <w:jc w:val="left"/>
              <w:rPr>
                <w:rFonts w:ascii="Arial" w:eastAsia="MS PGothic" w:hAnsi="Arial"/>
                <w:sz w:val="21"/>
                <w:szCs w:val="21"/>
              </w:rPr>
            </w:pPr>
            <w:r w:rsidRPr="003F2BC0">
              <w:rPr>
                <w:rFonts w:hint="eastAsia"/>
                <w:sz w:val="21"/>
                <w:szCs w:val="21"/>
              </w:rPr>
              <w:t>利用者が利用可能なソフトウェアの確認</w:t>
            </w:r>
          </w:p>
        </w:tc>
        <w:tc>
          <w:tcPr>
            <w:tcW w:w="1701"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2B1F3D0" w14:textId="77777777" w:rsidR="003F2BC0" w:rsidRPr="003F2BC0" w:rsidRDefault="003F2BC0" w:rsidP="00BD7C2E">
            <w:pPr>
              <w:numPr>
                <w:ilvl w:val="0"/>
                <w:numId w:val="65"/>
              </w:numPr>
              <w:tabs>
                <w:tab w:val="left" w:pos="1830"/>
              </w:tabs>
              <w:ind w:left="279" w:firstLineChars="0" w:hanging="284"/>
              <w:jc w:val="left"/>
              <w:rPr>
                <w:rFonts w:ascii="Arial" w:eastAsia="MS PGothic" w:hAnsi="Arial"/>
                <w:sz w:val="21"/>
                <w:szCs w:val="21"/>
              </w:rPr>
            </w:pPr>
            <w:r w:rsidRPr="003F2BC0">
              <w:rPr>
                <w:rFonts w:hint="eastAsia"/>
                <w:sz w:val="21"/>
                <w:szCs w:val="21"/>
              </w:rPr>
              <w:t>バックアップされていることの確認</w:t>
            </w:r>
          </w:p>
          <w:p w14:paraId="3FE33B18" w14:textId="77777777" w:rsidR="003F2BC0" w:rsidRPr="003F2BC0" w:rsidRDefault="003F2BC0" w:rsidP="00BD7C2E">
            <w:pPr>
              <w:numPr>
                <w:ilvl w:val="0"/>
                <w:numId w:val="65"/>
              </w:numPr>
              <w:tabs>
                <w:tab w:val="left" w:pos="1830"/>
              </w:tabs>
              <w:ind w:left="279" w:firstLineChars="0" w:hanging="279"/>
              <w:jc w:val="left"/>
              <w:rPr>
                <w:rFonts w:ascii="Arial" w:eastAsia="MS PGothic" w:hAnsi="Arial"/>
                <w:sz w:val="21"/>
                <w:szCs w:val="21"/>
              </w:rPr>
            </w:pPr>
            <w:r w:rsidRPr="003F2BC0">
              <w:rPr>
                <w:rFonts w:hint="eastAsia"/>
                <w:sz w:val="21"/>
                <w:szCs w:val="21"/>
              </w:rPr>
              <w:t>イベントログの確認</w:t>
            </w:r>
          </w:p>
        </w:tc>
        <w:tc>
          <w:tcPr>
            <w:tcW w:w="1701"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B5EDAF8" w14:textId="77777777" w:rsidR="003F2BC0" w:rsidRPr="003F2BC0" w:rsidRDefault="003F2BC0" w:rsidP="00BD7C2E">
            <w:pPr>
              <w:numPr>
                <w:ilvl w:val="0"/>
                <w:numId w:val="65"/>
              </w:numPr>
              <w:tabs>
                <w:tab w:val="left" w:pos="1830"/>
              </w:tabs>
              <w:ind w:left="277" w:firstLineChars="0" w:hanging="277"/>
              <w:jc w:val="left"/>
              <w:rPr>
                <w:rFonts w:ascii="Arial" w:eastAsia="MS PGothic" w:hAnsi="Arial"/>
                <w:sz w:val="21"/>
                <w:szCs w:val="21"/>
              </w:rPr>
            </w:pPr>
            <w:r w:rsidRPr="003F2BC0">
              <w:rPr>
                <w:rFonts w:hint="eastAsia"/>
                <w:sz w:val="21"/>
                <w:szCs w:val="21"/>
              </w:rPr>
              <w:t>「関係当局との連絡」体制の見直し</w:t>
            </w:r>
          </w:p>
          <w:p w14:paraId="51030800" w14:textId="77777777" w:rsidR="003F2BC0" w:rsidRPr="003F2BC0" w:rsidRDefault="003F2BC0" w:rsidP="00BD7C2E">
            <w:pPr>
              <w:numPr>
                <w:ilvl w:val="0"/>
                <w:numId w:val="65"/>
              </w:numPr>
              <w:tabs>
                <w:tab w:val="left" w:pos="1830"/>
              </w:tabs>
              <w:ind w:left="277" w:firstLineChars="0" w:hanging="277"/>
              <w:jc w:val="left"/>
              <w:rPr>
                <w:rFonts w:ascii="Arial" w:eastAsia="MS PGothic" w:hAnsi="Arial"/>
                <w:sz w:val="21"/>
                <w:szCs w:val="21"/>
              </w:rPr>
            </w:pPr>
            <w:r w:rsidRPr="003F2BC0">
              <w:rPr>
                <w:rFonts w:hint="eastAsia"/>
                <w:sz w:val="21"/>
                <w:szCs w:val="21"/>
              </w:rPr>
              <w:t>法令規制一覧表の確認</w:t>
            </w:r>
          </w:p>
        </w:tc>
      </w:tr>
      <w:tr w:rsidR="003F2BC0" w:rsidRPr="003F2BC0" w14:paraId="713615BC" w14:textId="77777777" w:rsidTr="00FC66A0">
        <w:tc>
          <w:tcPr>
            <w:tcW w:w="983" w:type="dxa"/>
            <w:vMerge/>
            <w:tcBorders>
              <w:top w:val="single" w:sz="8" w:space="0" w:color="000000"/>
              <w:left w:val="single" w:sz="8" w:space="0" w:color="000000"/>
              <w:bottom w:val="single" w:sz="8" w:space="0" w:color="000000"/>
              <w:right w:val="single" w:sz="8" w:space="0" w:color="000000"/>
            </w:tcBorders>
            <w:vAlign w:val="center"/>
            <w:hideMark/>
          </w:tcPr>
          <w:p w14:paraId="29E0C98D" w14:textId="77777777" w:rsidR="003F2BC0" w:rsidRPr="003F2BC0" w:rsidRDefault="003F2BC0" w:rsidP="003F2BC0">
            <w:pPr>
              <w:tabs>
                <w:tab w:val="left" w:pos="1830"/>
              </w:tabs>
              <w:spacing w:line="240" w:lineRule="exact"/>
              <w:ind w:firstLineChars="0" w:firstLine="0"/>
              <w:jc w:val="left"/>
              <w:rPr>
                <w:rFonts w:ascii="Arial" w:eastAsia="MS PGothic" w:hAnsi="Arial"/>
                <w:kern w:val="0"/>
                <w:sz w:val="16"/>
                <w:szCs w:val="16"/>
              </w:rPr>
            </w:pPr>
          </w:p>
        </w:tc>
        <w:tc>
          <w:tcPr>
            <w:tcW w:w="857" w:type="dxa"/>
            <w:tcBorders>
              <w:top w:val="single" w:sz="8" w:space="0" w:color="000000"/>
              <w:left w:val="single" w:sz="8" w:space="0" w:color="000000"/>
              <w:bottom w:val="single" w:sz="8" w:space="0" w:color="000000"/>
              <w:right w:val="single" w:sz="8" w:space="0" w:color="000000"/>
            </w:tcBorders>
            <w:shd w:val="clear" w:color="auto" w:fill="FFBFC0"/>
            <w:tcMar>
              <w:top w:w="72" w:type="dxa"/>
              <w:left w:w="144" w:type="dxa"/>
              <w:bottom w:w="72" w:type="dxa"/>
              <w:right w:w="144" w:type="dxa"/>
            </w:tcMar>
            <w:vAlign w:val="center"/>
            <w:hideMark/>
          </w:tcPr>
          <w:p w14:paraId="2FA0F4F9"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5月</w:t>
            </w:r>
          </w:p>
        </w:tc>
        <w:tc>
          <w:tcPr>
            <w:tcW w:w="3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CE2CAA0" w14:textId="77777777" w:rsidR="003F2BC0" w:rsidRPr="003F2BC0" w:rsidRDefault="003F2BC0" w:rsidP="00BD7C2E">
            <w:pPr>
              <w:numPr>
                <w:ilvl w:val="0"/>
                <w:numId w:val="63"/>
              </w:numPr>
              <w:tabs>
                <w:tab w:val="left" w:pos="324"/>
              </w:tabs>
              <w:ind w:leftChars="-55" w:left="-132" w:firstLineChars="68" w:firstLine="143"/>
              <w:jc w:val="left"/>
              <w:rPr>
                <w:rFonts w:ascii="Arial" w:eastAsia="MS PGothic" w:hAnsi="Arial"/>
                <w:sz w:val="21"/>
                <w:szCs w:val="21"/>
              </w:rPr>
            </w:pPr>
            <w:r w:rsidRPr="003F2BC0">
              <w:rPr>
                <w:rFonts w:hint="eastAsia"/>
                <w:sz w:val="21"/>
                <w:szCs w:val="21"/>
              </w:rPr>
              <w:t>リスクアセスメントの実施</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384319F"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1705DE7" w14:textId="77777777" w:rsidR="003F2BC0" w:rsidRPr="003F2BC0" w:rsidRDefault="003F2BC0" w:rsidP="003F2BC0">
            <w:pPr>
              <w:tabs>
                <w:tab w:val="left" w:pos="1830"/>
              </w:tabs>
              <w:ind w:firstLineChars="0" w:firstLine="0"/>
              <w:jc w:val="left"/>
              <w:rPr>
                <w:sz w:val="21"/>
                <w:szCs w:val="21"/>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ECF4925" w14:textId="77777777" w:rsidR="003F2BC0" w:rsidRPr="003F2BC0" w:rsidRDefault="003F2BC0" w:rsidP="003F2BC0">
            <w:pPr>
              <w:tabs>
                <w:tab w:val="left" w:pos="1830"/>
              </w:tabs>
              <w:ind w:firstLineChars="0" w:firstLine="0"/>
              <w:jc w:val="left"/>
              <w:rPr>
                <w:rFonts w:ascii="Arial" w:eastAsia="MS PGothic" w:hAnsi="Arial"/>
                <w:kern w:val="0"/>
                <w:sz w:val="36"/>
                <w:szCs w:val="36"/>
              </w:rPr>
            </w:pPr>
          </w:p>
        </w:tc>
      </w:tr>
      <w:tr w:rsidR="003F2BC0" w:rsidRPr="003F2BC0" w14:paraId="4244EB86" w14:textId="77777777" w:rsidTr="00FC66A0">
        <w:trPr>
          <w:trHeight w:val="406"/>
        </w:trPr>
        <w:tc>
          <w:tcPr>
            <w:tcW w:w="983" w:type="dxa"/>
            <w:vMerge/>
            <w:tcBorders>
              <w:top w:val="single" w:sz="8" w:space="0" w:color="000000"/>
              <w:left w:val="single" w:sz="8" w:space="0" w:color="000000"/>
              <w:bottom w:val="single" w:sz="8" w:space="0" w:color="000000"/>
              <w:right w:val="single" w:sz="8" w:space="0" w:color="000000"/>
            </w:tcBorders>
            <w:vAlign w:val="center"/>
            <w:hideMark/>
          </w:tcPr>
          <w:p w14:paraId="42ECD2E5" w14:textId="77777777" w:rsidR="003F2BC0" w:rsidRPr="003F2BC0" w:rsidRDefault="003F2BC0" w:rsidP="003F2BC0">
            <w:pPr>
              <w:tabs>
                <w:tab w:val="left" w:pos="1830"/>
              </w:tabs>
              <w:spacing w:line="240" w:lineRule="exact"/>
              <w:ind w:firstLineChars="0" w:firstLine="0"/>
              <w:jc w:val="left"/>
              <w:rPr>
                <w:rFonts w:ascii="Arial" w:eastAsia="MS PGothic" w:hAnsi="Arial"/>
                <w:kern w:val="0"/>
                <w:sz w:val="16"/>
                <w:szCs w:val="16"/>
              </w:rPr>
            </w:pPr>
          </w:p>
        </w:tc>
        <w:tc>
          <w:tcPr>
            <w:tcW w:w="857" w:type="dxa"/>
            <w:tcBorders>
              <w:top w:val="single" w:sz="8" w:space="0" w:color="000000"/>
              <w:left w:val="single" w:sz="8" w:space="0" w:color="000000"/>
              <w:bottom w:val="single" w:sz="8" w:space="0" w:color="000000"/>
              <w:right w:val="single" w:sz="8" w:space="0" w:color="000000"/>
            </w:tcBorders>
            <w:shd w:val="clear" w:color="auto" w:fill="FFBFC0"/>
            <w:tcMar>
              <w:top w:w="72" w:type="dxa"/>
              <w:left w:w="144" w:type="dxa"/>
              <w:bottom w:w="72" w:type="dxa"/>
              <w:right w:w="144" w:type="dxa"/>
            </w:tcMar>
            <w:vAlign w:val="center"/>
            <w:hideMark/>
          </w:tcPr>
          <w:p w14:paraId="12636FF0"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6月</w:t>
            </w:r>
          </w:p>
        </w:tc>
        <w:tc>
          <w:tcPr>
            <w:tcW w:w="3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BCA0E60" w14:textId="77777777" w:rsidR="003F2BC0" w:rsidRPr="003F2BC0" w:rsidRDefault="003F2BC0" w:rsidP="00BD7C2E">
            <w:pPr>
              <w:numPr>
                <w:ilvl w:val="0"/>
                <w:numId w:val="63"/>
              </w:numPr>
              <w:tabs>
                <w:tab w:val="left" w:pos="324"/>
              </w:tabs>
              <w:ind w:leftChars="4" w:left="264" w:hangingChars="121" w:hanging="254"/>
              <w:jc w:val="left"/>
              <w:rPr>
                <w:rFonts w:ascii="Arial" w:eastAsia="MS PGothic" w:hAnsi="Arial"/>
                <w:sz w:val="21"/>
                <w:szCs w:val="21"/>
              </w:rPr>
            </w:pPr>
            <w:r w:rsidRPr="003F2BC0">
              <w:rPr>
                <w:rFonts w:hint="eastAsia"/>
                <w:sz w:val="21"/>
                <w:szCs w:val="21"/>
              </w:rPr>
              <w:t>リスク対応のための計画作成（アクションプランの作成）</w:t>
            </w:r>
          </w:p>
          <w:p w14:paraId="61963797" w14:textId="77777777" w:rsidR="003F2BC0" w:rsidRPr="003F2BC0" w:rsidRDefault="003F2BC0" w:rsidP="00BD7C2E">
            <w:pPr>
              <w:numPr>
                <w:ilvl w:val="0"/>
                <w:numId w:val="63"/>
              </w:numPr>
              <w:tabs>
                <w:tab w:val="left" w:pos="324"/>
              </w:tabs>
              <w:ind w:leftChars="-55" w:left="-132" w:firstLineChars="68" w:firstLine="143"/>
              <w:jc w:val="left"/>
              <w:rPr>
                <w:rFonts w:ascii="Arial" w:eastAsia="MS PGothic" w:hAnsi="Arial"/>
                <w:sz w:val="21"/>
                <w:szCs w:val="21"/>
              </w:rPr>
            </w:pPr>
            <w:r w:rsidRPr="003F2BC0">
              <w:rPr>
                <w:rFonts w:hint="eastAsia"/>
                <w:sz w:val="21"/>
                <w:szCs w:val="21"/>
              </w:rPr>
              <w:t>管理策（ルール）の検討</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ADF76F8"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9E3DD23" w14:textId="77777777" w:rsidR="003F2BC0" w:rsidRPr="003F2BC0" w:rsidRDefault="003F2BC0" w:rsidP="003F2BC0">
            <w:pPr>
              <w:tabs>
                <w:tab w:val="left" w:pos="1830"/>
              </w:tabs>
              <w:ind w:firstLineChars="0" w:firstLine="0"/>
              <w:jc w:val="left"/>
              <w:rPr>
                <w:sz w:val="21"/>
                <w:szCs w:val="21"/>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5A767C6" w14:textId="77777777" w:rsidR="003F2BC0" w:rsidRPr="003F2BC0" w:rsidRDefault="003F2BC0" w:rsidP="003F2BC0">
            <w:pPr>
              <w:tabs>
                <w:tab w:val="left" w:pos="1830"/>
              </w:tabs>
              <w:ind w:firstLineChars="0" w:firstLine="0"/>
              <w:jc w:val="left"/>
              <w:rPr>
                <w:rFonts w:ascii="Arial" w:eastAsia="MS PGothic" w:hAnsi="Arial"/>
                <w:kern w:val="0"/>
                <w:sz w:val="36"/>
                <w:szCs w:val="36"/>
              </w:rPr>
            </w:pPr>
          </w:p>
        </w:tc>
      </w:tr>
      <w:tr w:rsidR="003F2BC0" w:rsidRPr="003F2BC0" w14:paraId="791B6FF2" w14:textId="77777777" w:rsidTr="00FC66A0">
        <w:trPr>
          <w:trHeight w:val="226"/>
        </w:trPr>
        <w:tc>
          <w:tcPr>
            <w:tcW w:w="983" w:type="dxa"/>
            <w:vMerge w:val="restart"/>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vAlign w:val="center"/>
            <w:hideMark/>
          </w:tcPr>
          <w:p w14:paraId="690C504A"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第2四半期</w:t>
            </w:r>
          </w:p>
        </w:tc>
        <w:tc>
          <w:tcPr>
            <w:tcW w:w="857"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vAlign w:val="center"/>
            <w:hideMark/>
          </w:tcPr>
          <w:p w14:paraId="18711435"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7月</w:t>
            </w:r>
          </w:p>
        </w:tc>
        <w:tc>
          <w:tcPr>
            <w:tcW w:w="3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520E941" w14:textId="77777777" w:rsidR="003F2BC0" w:rsidRPr="003F2BC0" w:rsidRDefault="003F2BC0" w:rsidP="00BD7C2E">
            <w:pPr>
              <w:numPr>
                <w:ilvl w:val="0"/>
                <w:numId w:val="63"/>
              </w:numPr>
              <w:tabs>
                <w:tab w:val="left" w:pos="324"/>
              </w:tabs>
              <w:ind w:leftChars="4" w:left="264" w:hangingChars="121" w:hanging="254"/>
              <w:jc w:val="left"/>
              <w:rPr>
                <w:rFonts w:ascii="Arial" w:eastAsia="MS PGothic" w:hAnsi="Arial"/>
                <w:sz w:val="21"/>
                <w:szCs w:val="21"/>
              </w:rPr>
            </w:pPr>
            <w:r w:rsidRPr="003F2BC0">
              <w:rPr>
                <w:rFonts w:hint="eastAsia"/>
                <w:sz w:val="21"/>
                <w:szCs w:val="21"/>
              </w:rPr>
              <w:t>「情報セキュリティリスク対応」計画の実行</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AA13EB4"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6EF3BEF"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2DB10AD" w14:textId="77777777" w:rsidR="003F2BC0" w:rsidRPr="003F2BC0" w:rsidRDefault="003F2BC0" w:rsidP="003F2BC0">
            <w:pPr>
              <w:tabs>
                <w:tab w:val="left" w:pos="1830"/>
              </w:tabs>
              <w:ind w:firstLineChars="0" w:firstLine="0"/>
              <w:jc w:val="left"/>
              <w:rPr>
                <w:rFonts w:ascii="Arial" w:eastAsia="MS PGothic" w:hAnsi="Arial"/>
                <w:kern w:val="0"/>
                <w:sz w:val="36"/>
                <w:szCs w:val="36"/>
              </w:rPr>
            </w:pPr>
          </w:p>
        </w:tc>
      </w:tr>
      <w:tr w:rsidR="003F2BC0" w:rsidRPr="003F2BC0" w14:paraId="5A31B3CA" w14:textId="77777777" w:rsidTr="00FC66A0">
        <w:trPr>
          <w:trHeight w:val="346"/>
        </w:trPr>
        <w:tc>
          <w:tcPr>
            <w:tcW w:w="983" w:type="dxa"/>
            <w:vMerge/>
            <w:tcBorders>
              <w:top w:val="single" w:sz="8" w:space="0" w:color="000000"/>
              <w:left w:val="single" w:sz="8" w:space="0" w:color="000000"/>
              <w:bottom w:val="single" w:sz="8" w:space="0" w:color="000000"/>
              <w:right w:val="single" w:sz="8" w:space="0" w:color="000000"/>
            </w:tcBorders>
            <w:vAlign w:val="center"/>
            <w:hideMark/>
          </w:tcPr>
          <w:p w14:paraId="2CA29279" w14:textId="77777777" w:rsidR="003F2BC0" w:rsidRPr="003F2BC0" w:rsidRDefault="003F2BC0" w:rsidP="003F2BC0">
            <w:pPr>
              <w:tabs>
                <w:tab w:val="left" w:pos="1830"/>
              </w:tabs>
              <w:ind w:firstLineChars="0" w:firstLine="0"/>
              <w:jc w:val="left"/>
              <w:rPr>
                <w:sz w:val="21"/>
                <w:szCs w:val="21"/>
              </w:rPr>
            </w:pPr>
          </w:p>
        </w:tc>
        <w:tc>
          <w:tcPr>
            <w:tcW w:w="857"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vAlign w:val="center"/>
            <w:hideMark/>
          </w:tcPr>
          <w:p w14:paraId="73D9F3A9"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8月</w:t>
            </w:r>
          </w:p>
        </w:tc>
        <w:tc>
          <w:tcPr>
            <w:tcW w:w="3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B659415" w14:textId="77777777" w:rsidR="003F2BC0" w:rsidRPr="003F2BC0" w:rsidRDefault="003F2BC0" w:rsidP="00BD7C2E">
            <w:pPr>
              <w:numPr>
                <w:ilvl w:val="0"/>
                <w:numId w:val="63"/>
              </w:numPr>
              <w:tabs>
                <w:tab w:val="left" w:pos="324"/>
              </w:tabs>
              <w:ind w:leftChars="-55" w:left="-132" w:firstLineChars="68" w:firstLine="143"/>
              <w:jc w:val="left"/>
              <w:rPr>
                <w:rFonts w:ascii="Arial" w:eastAsia="MS PGothic" w:hAnsi="Arial"/>
                <w:sz w:val="21"/>
                <w:szCs w:val="21"/>
              </w:rPr>
            </w:pPr>
            <w:r w:rsidRPr="003F2BC0">
              <w:rPr>
                <w:rFonts w:hint="eastAsia"/>
                <w:sz w:val="21"/>
                <w:szCs w:val="21"/>
              </w:rPr>
              <w:t>ISMSの有効性の評価</w:t>
            </w:r>
          </w:p>
          <w:p w14:paraId="52EE9C81" w14:textId="77777777" w:rsidR="003F2BC0" w:rsidRPr="003F2BC0" w:rsidRDefault="003F2BC0" w:rsidP="00BD7C2E">
            <w:pPr>
              <w:numPr>
                <w:ilvl w:val="0"/>
                <w:numId w:val="63"/>
              </w:numPr>
              <w:tabs>
                <w:tab w:val="left" w:pos="324"/>
              </w:tabs>
              <w:ind w:leftChars="4" w:left="264" w:hangingChars="121" w:hanging="254"/>
              <w:jc w:val="left"/>
              <w:rPr>
                <w:rFonts w:ascii="Arial" w:eastAsia="MS PGothic" w:hAnsi="Arial"/>
                <w:sz w:val="21"/>
                <w:szCs w:val="21"/>
              </w:rPr>
            </w:pPr>
            <w:r w:rsidRPr="003F2BC0">
              <w:rPr>
                <w:rFonts w:hint="eastAsia"/>
                <w:sz w:val="21"/>
                <w:szCs w:val="21"/>
              </w:rPr>
              <w:t>情報セキュリティパフォーマンス</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6F6E784"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91C86F2" w14:textId="77777777" w:rsidR="003F2BC0" w:rsidRPr="003F2BC0" w:rsidRDefault="003F2BC0" w:rsidP="003F2BC0">
            <w:pPr>
              <w:tabs>
                <w:tab w:val="left" w:pos="1830"/>
              </w:tabs>
              <w:ind w:firstLineChars="0" w:firstLine="0"/>
              <w:jc w:val="left"/>
              <w:rPr>
                <w:sz w:val="21"/>
                <w:szCs w:val="21"/>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0671E382" w14:textId="77777777" w:rsidR="003F2BC0" w:rsidRPr="003F2BC0" w:rsidRDefault="003F2BC0" w:rsidP="003F2BC0">
            <w:pPr>
              <w:tabs>
                <w:tab w:val="left" w:pos="1830"/>
              </w:tabs>
              <w:ind w:firstLineChars="0" w:firstLine="0"/>
              <w:jc w:val="left"/>
              <w:rPr>
                <w:rFonts w:ascii="Arial" w:eastAsia="MS PGothic" w:hAnsi="Arial"/>
                <w:kern w:val="0"/>
                <w:sz w:val="36"/>
                <w:szCs w:val="36"/>
              </w:rPr>
            </w:pPr>
          </w:p>
        </w:tc>
      </w:tr>
      <w:tr w:rsidR="003F2BC0" w:rsidRPr="003F2BC0" w14:paraId="01E546F3" w14:textId="77777777" w:rsidTr="00FC66A0">
        <w:trPr>
          <w:trHeight w:val="346"/>
        </w:trPr>
        <w:tc>
          <w:tcPr>
            <w:tcW w:w="983" w:type="dxa"/>
            <w:vMerge/>
            <w:tcBorders>
              <w:top w:val="single" w:sz="8" w:space="0" w:color="000000"/>
              <w:left w:val="single" w:sz="8" w:space="0" w:color="000000"/>
              <w:bottom w:val="single" w:sz="8" w:space="0" w:color="000000"/>
              <w:right w:val="single" w:sz="8" w:space="0" w:color="000000"/>
            </w:tcBorders>
            <w:vAlign w:val="center"/>
            <w:hideMark/>
          </w:tcPr>
          <w:p w14:paraId="3FCB23C0" w14:textId="77777777" w:rsidR="003F2BC0" w:rsidRPr="003F2BC0" w:rsidRDefault="003F2BC0" w:rsidP="003F2BC0">
            <w:pPr>
              <w:tabs>
                <w:tab w:val="left" w:pos="1830"/>
              </w:tabs>
              <w:ind w:firstLineChars="0" w:firstLine="0"/>
              <w:jc w:val="left"/>
              <w:rPr>
                <w:sz w:val="21"/>
                <w:szCs w:val="21"/>
              </w:rPr>
            </w:pPr>
          </w:p>
        </w:tc>
        <w:tc>
          <w:tcPr>
            <w:tcW w:w="857"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vAlign w:val="center"/>
            <w:hideMark/>
          </w:tcPr>
          <w:p w14:paraId="6F274EA5"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9月</w:t>
            </w:r>
          </w:p>
        </w:tc>
        <w:tc>
          <w:tcPr>
            <w:tcW w:w="3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200FE3C" w14:textId="77777777" w:rsidR="003F2BC0" w:rsidRPr="003F2BC0" w:rsidRDefault="003F2BC0" w:rsidP="00BD7C2E">
            <w:pPr>
              <w:numPr>
                <w:ilvl w:val="0"/>
                <w:numId w:val="63"/>
              </w:numPr>
              <w:tabs>
                <w:tab w:val="left" w:pos="324"/>
              </w:tabs>
              <w:ind w:leftChars="-55" w:left="-132" w:firstLineChars="68" w:firstLine="143"/>
              <w:jc w:val="left"/>
              <w:rPr>
                <w:rFonts w:ascii="Arial" w:eastAsia="MS PGothic" w:hAnsi="Arial"/>
                <w:sz w:val="21"/>
                <w:szCs w:val="21"/>
              </w:rPr>
            </w:pPr>
            <w:r w:rsidRPr="003F2BC0">
              <w:rPr>
                <w:rFonts w:hint="eastAsia"/>
                <w:sz w:val="21"/>
                <w:szCs w:val="21"/>
              </w:rPr>
              <w:t>資産目録の見直し</w:t>
            </w:r>
          </w:p>
          <w:p w14:paraId="0B262C07" w14:textId="77777777" w:rsidR="003F2BC0" w:rsidRPr="003F2BC0" w:rsidRDefault="003F2BC0" w:rsidP="00BD7C2E">
            <w:pPr>
              <w:numPr>
                <w:ilvl w:val="0"/>
                <w:numId w:val="63"/>
              </w:numPr>
              <w:tabs>
                <w:tab w:val="left" w:pos="324"/>
              </w:tabs>
              <w:ind w:leftChars="-55" w:left="-132" w:firstLineChars="68" w:firstLine="143"/>
              <w:jc w:val="left"/>
              <w:rPr>
                <w:rFonts w:ascii="Arial" w:eastAsia="MS PGothic" w:hAnsi="Arial"/>
                <w:sz w:val="21"/>
                <w:szCs w:val="21"/>
              </w:rPr>
            </w:pPr>
            <w:r w:rsidRPr="003F2BC0">
              <w:rPr>
                <w:rFonts w:hint="eastAsia"/>
                <w:sz w:val="21"/>
                <w:szCs w:val="21"/>
              </w:rPr>
              <w:t>情報の分類</w:t>
            </w:r>
          </w:p>
          <w:p w14:paraId="5273AF0E" w14:textId="77777777" w:rsidR="003F2BC0" w:rsidRPr="003F2BC0" w:rsidRDefault="003F2BC0" w:rsidP="00BD7C2E">
            <w:pPr>
              <w:numPr>
                <w:ilvl w:val="0"/>
                <w:numId w:val="63"/>
              </w:numPr>
              <w:tabs>
                <w:tab w:val="left" w:pos="324"/>
              </w:tabs>
              <w:ind w:leftChars="-55" w:left="-132" w:firstLineChars="68" w:firstLine="143"/>
              <w:jc w:val="left"/>
              <w:rPr>
                <w:rFonts w:ascii="Arial" w:eastAsia="MS PGothic" w:hAnsi="Arial"/>
                <w:sz w:val="21"/>
                <w:szCs w:val="21"/>
              </w:rPr>
            </w:pPr>
            <w:r w:rsidRPr="003F2BC0">
              <w:rPr>
                <w:rFonts w:hint="eastAsia"/>
                <w:sz w:val="21"/>
                <w:szCs w:val="21"/>
              </w:rPr>
              <w:t>アクセス権限の見直し</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B0F93DD"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FA84EB7" w14:textId="77777777" w:rsidR="003F2BC0" w:rsidRPr="003F2BC0" w:rsidRDefault="003F2BC0" w:rsidP="003F2BC0">
            <w:pPr>
              <w:tabs>
                <w:tab w:val="left" w:pos="1830"/>
              </w:tabs>
              <w:ind w:firstLineChars="0" w:firstLine="0"/>
              <w:jc w:val="left"/>
              <w:rPr>
                <w:sz w:val="21"/>
                <w:szCs w:val="21"/>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6E09C9E" w14:textId="77777777" w:rsidR="003F2BC0" w:rsidRPr="003F2BC0" w:rsidRDefault="003F2BC0" w:rsidP="003F2BC0">
            <w:pPr>
              <w:tabs>
                <w:tab w:val="left" w:pos="1830"/>
              </w:tabs>
              <w:ind w:firstLineChars="0" w:firstLine="0"/>
              <w:jc w:val="left"/>
              <w:rPr>
                <w:rFonts w:ascii="Arial" w:eastAsia="MS PGothic" w:hAnsi="Arial"/>
                <w:kern w:val="0"/>
                <w:sz w:val="36"/>
                <w:szCs w:val="36"/>
              </w:rPr>
            </w:pPr>
          </w:p>
        </w:tc>
      </w:tr>
      <w:tr w:rsidR="003F2BC0" w:rsidRPr="003F2BC0" w14:paraId="300A2178" w14:textId="77777777" w:rsidTr="00FC66A0">
        <w:trPr>
          <w:trHeight w:val="226"/>
        </w:trPr>
        <w:tc>
          <w:tcPr>
            <w:tcW w:w="983" w:type="dxa"/>
            <w:vMerge w:val="restart"/>
            <w:tcBorders>
              <w:top w:val="single" w:sz="8" w:space="0" w:color="000000"/>
              <w:left w:val="single" w:sz="8" w:space="0" w:color="000000"/>
              <w:bottom w:val="single" w:sz="8" w:space="0" w:color="000000"/>
              <w:right w:val="single" w:sz="8" w:space="0" w:color="000000"/>
            </w:tcBorders>
            <w:shd w:val="clear" w:color="auto" w:fill="F4B183"/>
            <w:tcMar>
              <w:top w:w="72" w:type="dxa"/>
              <w:left w:w="144" w:type="dxa"/>
              <w:bottom w:w="72" w:type="dxa"/>
              <w:right w:w="144" w:type="dxa"/>
            </w:tcMar>
            <w:vAlign w:val="center"/>
            <w:hideMark/>
          </w:tcPr>
          <w:p w14:paraId="53DF7AD2"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第3四半期</w:t>
            </w:r>
          </w:p>
        </w:tc>
        <w:tc>
          <w:tcPr>
            <w:tcW w:w="857" w:type="dxa"/>
            <w:tcBorders>
              <w:top w:val="single" w:sz="8" w:space="0" w:color="000000"/>
              <w:left w:val="single" w:sz="8" w:space="0" w:color="000000"/>
              <w:bottom w:val="single" w:sz="8" w:space="0" w:color="000000"/>
              <w:right w:val="single" w:sz="8" w:space="0" w:color="000000"/>
            </w:tcBorders>
            <w:shd w:val="clear" w:color="auto" w:fill="F4B183"/>
            <w:tcMar>
              <w:top w:w="72" w:type="dxa"/>
              <w:left w:w="144" w:type="dxa"/>
              <w:bottom w:w="72" w:type="dxa"/>
              <w:right w:w="144" w:type="dxa"/>
            </w:tcMar>
            <w:vAlign w:val="center"/>
            <w:hideMark/>
          </w:tcPr>
          <w:p w14:paraId="3F779A04"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10月</w:t>
            </w:r>
          </w:p>
        </w:tc>
        <w:tc>
          <w:tcPr>
            <w:tcW w:w="3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A5C601F" w14:textId="77777777" w:rsidR="003F2BC0" w:rsidRPr="003F2BC0" w:rsidRDefault="003F2BC0" w:rsidP="00BD7C2E">
            <w:pPr>
              <w:numPr>
                <w:ilvl w:val="0"/>
                <w:numId w:val="63"/>
              </w:numPr>
              <w:tabs>
                <w:tab w:val="left" w:pos="324"/>
              </w:tabs>
              <w:ind w:leftChars="4" w:left="264" w:hangingChars="121" w:hanging="254"/>
              <w:jc w:val="left"/>
              <w:rPr>
                <w:rFonts w:ascii="Arial" w:eastAsia="MS PGothic" w:hAnsi="Arial"/>
                <w:sz w:val="21"/>
                <w:szCs w:val="21"/>
              </w:rPr>
            </w:pPr>
            <w:r w:rsidRPr="003F2BC0">
              <w:rPr>
                <w:rFonts w:hint="eastAsia"/>
                <w:sz w:val="21"/>
                <w:szCs w:val="21"/>
              </w:rPr>
              <w:t>システム開発の外部委託先の再審査</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4E068D7"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022E94E"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65D3013" w14:textId="77777777" w:rsidR="003F2BC0" w:rsidRPr="003F2BC0" w:rsidRDefault="003F2BC0" w:rsidP="003F2BC0">
            <w:pPr>
              <w:tabs>
                <w:tab w:val="left" w:pos="1830"/>
              </w:tabs>
              <w:ind w:firstLineChars="0" w:firstLine="0"/>
              <w:jc w:val="left"/>
              <w:rPr>
                <w:rFonts w:ascii="Arial" w:eastAsia="MS PGothic" w:hAnsi="Arial"/>
                <w:kern w:val="0"/>
                <w:sz w:val="36"/>
                <w:szCs w:val="36"/>
              </w:rPr>
            </w:pPr>
          </w:p>
        </w:tc>
      </w:tr>
      <w:tr w:rsidR="003F2BC0" w:rsidRPr="003F2BC0" w14:paraId="2D1023A7" w14:textId="77777777" w:rsidTr="00FC66A0">
        <w:trPr>
          <w:trHeight w:val="346"/>
        </w:trPr>
        <w:tc>
          <w:tcPr>
            <w:tcW w:w="983" w:type="dxa"/>
            <w:vMerge/>
            <w:tcBorders>
              <w:top w:val="single" w:sz="8" w:space="0" w:color="000000"/>
              <w:left w:val="single" w:sz="8" w:space="0" w:color="000000"/>
              <w:bottom w:val="single" w:sz="8" w:space="0" w:color="000000"/>
              <w:right w:val="single" w:sz="8" w:space="0" w:color="000000"/>
            </w:tcBorders>
            <w:vAlign w:val="center"/>
            <w:hideMark/>
          </w:tcPr>
          <w:p w14:paraId="0FB2C6E6" w14:textId="77777777" w:rsidR="003F2BC0" w:rsidRPr="003F2BC0" w:rsidRDefault="003F2BC0" w:rsidP="003F2BC0">
            <w:pPr>
              <w:tabs>
                <w:tab w:val="left" w:pos="1830"/>
              </w:tabs>
              <w:ind w:firstLineChars="0" w:firstLine="0"/>
              <w:jc w:val="left"/>
              <w:rPr>
                <w:sz w:val="16"/>
                <w:szCs w:val="16"/>
              </w:rPr>
            </w:pPr>
          </w:p>
        </w:tc>
        <w:tc>
          <w:tcPr>
            <w:tcW w:w="857" w:type="dxa"/>
            <w:tcBorders>
              <w:top w:val="single" w:sz="8" w:space="0" w:color="000000"/>
              <w:left w:val="single" w:sz="8" w:space="0" w:color="000000"/>
              <w:bottom w:val="single" w:sz="8" w:space="0" w:color="000000"/>
              <w:right w:val="single" w:sz="8" w:space="0" w:color="000000"/>
            </w:tcBorders>
            <w:shd w:val="clear" w:color="auto" w:fill="F4B183"/>
            <w:tcMar>
              <w:top w:w="72" w:type="dxa"/>
              <w:left w:w="144" w:type="dxa"/>
              <w:bottom w:w="72" w:type="dxa"/>
              <w:right w:w="144" w:type="dxa"/>
            </w:tcMar>
            <w:vAlign w:val="center"/>
            <w:hideMark/>
          </w:tcPr>
          <w:p w14:paraId="588511E9"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11月</w:t>
            </w:r>
          </w:p>
        </w:tc>
        <w:tc>
          <w:tcPr>
            <w:tcW w:w="3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40D05DE" w14:textId="77777777" w:rsidR="003F2BC0" w:rsidRPr="003F2BC0" w:rsidRDefault="003F2BC0" w:rsidP="00BD7C2E">
            <w:pPr>
              <w:numPr>
                <w:ilvl w:val="0"/>
                <w:numId w:val="63"/>
              </w:numPr>
              <w:tabs>
                <w:tab w:val="left" w:pos="324"/>
              </w:tabs>
              <w:ind w:leftChars="-55" w:left="-132" w:firstLineChars="68" w:firstLine="143"/>
              <w:jc w:val="left"/>
              <w:rPr>
                <w:rFonts w:ascii="Arial" w:eastAsia="MS PGothic" w:hAnsi="Arial"/>
                <w:sz w:val="21"/>
                <w:szCs w:val="21"/>
              </w:rPr>
            </w:pPr>
            <w:r w:rsidRPr="003F2BC0">
              <w:rPr>
                <w:rFonts w:hint="eastAsia"/>
                <w:sz w:val="21"/>
                <w:szCs w:val="21"/>
              </w:rPr>
              <w:t>情報セキュリティ計画</w:t>
            </w:r>
          </w:p>
          <w:p w14:paraId="02A6D08C" w14:textId="77777777" w:rsidR="003F2BC0" w:rsidRPr="003F2BC0" w:rsidRDefault="003F2BC0" w:rsidP="00BD7C2E">
            <w:pPr>
              <w:numPr>
                <w:ilvl w:val="0"/>
                <w:numId w:val="63"/>
              </w:numPr>
              <w:tabs>
                <w:tab w:val="left" w:pos="324"/>
              </w:tabs>
              <w:ind w:leftChars="5" w:left="409" w:rightChars="-56" w:right="-134" w:hangingChars="189" w:hanging="397"/>
              <w:jc w:val="left"/>
              <w:rPr>
                <w:rFonts w:ascii="Arial" w:eastAsia="MS PGothic" w:hAnsi="Arial"/>
                <w:sz w:val="21"/>
                <w:szCs w:val="21"/>
              </w:rPr>
            </w:pPr>
            <w:r w:rsidRPr="003F2BC0">
              <w:rPr>
                <w:rFonts w:hint="eastAsia"/>
                <w:sz w:val="21"/>
                <w:szCs w:val="21"/>
              </w:rPr>
              <w:t>情報セキュリティ継続の検証・レビュー</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49B357E"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1600A2D" w14:textId="77777777" w:rsidR="003F2BC0" w:rsidRPr="003F2BC0" w:rsidRDefault="003F2BC0" w:rsidP="003F2BC0">
            <w:pPr>
              <w:tabs>
                <w:tab w:val="left" w:pos="1830"/>
              </w:tabs>
              <w:ind w:firstLineChars="0" w:firstLine="0"/>
              <w:jc w:val="left"/>
              <w:rPr>
                <w:sz w:val="16"/>
                <w:szCs w:val="16"/>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C73444D" w14:textId="77777777" w:rsidR="003F2BC0" w:rsidRPr="003F2BC0" w:rsidRDefault="003F2BC0" w:rsidP="003F2BC0">
            <w:pPr>
              <w:tabs>
                <w:tab w:val="left" w:pos="1830"/>
              </w:tabs>
              <w:ind w:firstLineChars="0" w:firstLine="0"/>
              <w:jc w:val="left"/>
              <w:rPr>
                <w:rFonts w:ascii="Arial" w:eastAsia="MS PGothic" w:hAnsi="Arial"/>
                <w:kern w:val="0"/>
                <w:sz w:val="36"/>
                <w:szCs w:val="36"/>
              </w:rPr>
            </w:pPr>
          </w:p>
        </w:tc>
      </w:tr>
      <w:tr w:rsidR="003F2BC0" w:rsidRPr="003F2BC0" w14:paraId="1A31EE6E" w14:textId="77777777" w:rsidTr="00FC66A0">
        <w:trPr>
          <w:trHeight w:val="406"/>
        </w:trPr>
        <w:tc>
          <w:tcPr>
            <w:tcW w:w="983" w:type="dxa"/>
            <w:vMerge/>
            <w:tcBorders>
              <w:top w:val="single" w:sz="8" w:space="0" w:color="000000"/>
              <w:left w:val="single" w:sz="8" w:space="0" w:color="000000"/>
              <w:bottom w:val="single" w:sz="8" w:space="0" w:color="000000"/>
              <w:right w:val="single" w:sz="8" w:space="0" w:color="000000"/>
            </w:tcBorders>
            <w:vAlign w:val="center"/>
            <w:hideMark/>
          </w:tcPr>
          <w:p w14:paraId="5F3483CD" w14:textId="77777777" w:rsidR="003F2BC0" w:rsidRPr="003F2BC0" w:rsidRDefault="003F2BC0" w:rsidP="003F2BC0">
            <w:pPr>
              <w:tabs>
                <w:tab w:val="left" w:pos="1830"/>
              </w:tabs>
              <w:ind w:firstLineChars="0" w:firstLine="0"/>
              <w:jc w:val="left"/>
              <w:rPr>
                <w:sz w:val="16"/>
                <w:szCs w:val="16"/>
              </w:rPr>
            </w:pPr>
          </w:p>
        </w:tc>
        <w:tc>
          <w:tcPr>
            <w:tcW w:w="857" w:type="dxa"/>
            <w:tcBorders>
              <w:top w:val="single" w:sz="8" w:space="0" w:color="000000"/>
              <w:left w:val="single" w:sz="8" w:space="0" w:color="000000"/>
              <w:bottom w:val="single" w:sz="8" w:space="0" w:color="000000"/>
              <w:right w:val="single" w:sz="8" w:space="0" w:color="000000"/>
            </w:tcBorders>
            <w:shd w:val="clear" w:color="auto" w:fill="F4B183"/>
            <w:tcMar>
              <w:top w:w="72" w:type="dxa"/>
              <w:left w:w="144" w:type="dxa"/>
              <w:bottom w:w="72" w:type="dxa"/>
              <w:right w:w="144" w:type="dxa"/>
            </w:tcMar>
            <w:vAlign w:val="center"/>
            <w:hideMark/>
          </w:tcPr>
          <w:p w14:paraId="7CB129E8"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12月</w:t>
            </w:r>
          </w:p>
        </w:tc>
        <w:tc>
          <w:tcPr>
            <w:tcW w:w="3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3A1B2B3" w14:textId="77777777" w:rsidR="003F2BC0" w:rsidRPr="003F2BC0" w:rsidRDefault="003F2BC0" w:rsidP="00BD7C2E">
            <w:pPr>
              <w:numPr>
                <w:ilvl w:val="0"/>
                <w:numId w:val="63"/>
              </w:numPr>
              <w:tabs>
                <w:tab w:val="left" w:pos="324"/>
              </w:tabs>
              <w:ind w:leftChars="-55" w:left="-132" w:firstLineChars="68" w:firstLine="143"/>
              <w:jc w:val="left"/>
              <w:rPr>
                <w:sz w:val="21"/>
                <w:szCs w:val="21"/>
              </w:rPr>
            </w:pPr>
            <w:bookmarkStart w:id="74" w:name="■内部監査13ー2ー6"/>
            <w:r w:rsidRPr="003F2BC0">
              <w:rPr>
                <w:rFonts w:hint="eastAsia"/>
                <w:sz w:val="21"/>
                <w:szCs w:val="21"/>
              </w:rPr>
              <w:t>内部監査</w:t>
            </w:r>
            <w:bookmarkEnd w:id="74"/>
            <w:r w:rsidRPr="003F2BC0">
              <w:rPr>
                <w:rFonts w:hint="eastAsia"/>
                <w:sz w:val="21"/>
                <w:szCs w:val="21"/>
              </w:rPr>
              <w:t>計画</w:t>
            </w:r>
          </w:p>
          <w:p w14:paraId="5D515BF6" w14:textId="77777777" w:rsidR="003F2BC0" w:rsidRPr="003F2BC0" w:rsidRDefault="003F2BC0" w:rsidP="00BD7C2E">
            <w:pPr>
              <w:numPr>
                <w:ilvl w:val="0"/>
                <w:numId w:val="63"/>
              </w:numPr>
              <w:tabs>
                <w:tab w:val="left" w:pos="324"/>
              </w:tabs>
              <w:ind w:leftChars="-55" w:left="-132" w:firstLineChars="68" w:firstLine="163"/>
              <w:jc w:val="left"/>
              <w:rPr>
                <w:sz w:val="21"/>
                <w:szCs w:val="21"/>
              </w:rPr>
            </w:pPr>
            <w:hyperlink w:anchor="■内部監査" w:history="1">
              <w:r w:rsidRPr="003F2BC0">
                <w:rPr>
                  <w:rFonts w:hint="eastAsia"/>
                  <w:color w:val="467886" w:themeColor="hyperlink"/>
                  <w:sz w:val="21"/>
                  <w:szCs w:val="21"/>
                  <w:u w:val="single"/>
                </w:rPr>
                <w:t>内部監査</w:t>
              </w:r>
            </w:hyperlink>
            <w:r w:rsidRPr="003F2BC0">
              <w:rPr>
                <w:rFonts w:hint="eastAsia"/>
                <w:sz w:val="21"/>
                <w:szCs w:val="21"/>
              </w:rPr>
              <w:t>の実施</w:t>
            </w:r>
          </w:p>
          <w:p w14:paraId="1541CB87" w14:textId="77777777" w:rsidR="003F2BC0" w:rsidRPr="003F2BC0" w:rsidRDefault="003F2BC0" w:rsidP="00BD7C2E">
            <w:pPr>
              <w:numPr>
                <w:ilvl w:val="0"/>
                <w:numId w:val="63"/>
              </w:numPr>
              <w:tabs>
                <w:tab w:val="left" w:pos="324"/>
              </w:tabs>
              <w:ind w:leftChars="-55" w:left="-132" w:firstLineChars="68" w:firstLine="143"/>
              <w:jc w:val="left"/>
              <w:rPr>
                <w:sz w:val="21"/>
                <w:szCs w:val="21"/>
              </w:rPr>
            </w:pPr>
            <w:r w:rsidRPr="003F2BC0">
              <w:rPr>
                <w:rFonts w:hint="eastAsia"/>
                <w:sz w:val="21"/>
                <w:szCs w:val="21"/>
              </w:rPr>
              <w:t>マネジメントレビュー</w:t>
            </w:r>
          </w:p>
          <w:p w14:paraId="1829C7BF" w14:textId="77777777" w:rsidR="003F2BC0" w:rsidRPr="003F2BC0" w:rsidRDefault="003F2BC0" w:rsidP="00BD7C2E">
            <w:pPr>
              <w:numPr>
                <w:ilvl w:val="0"/>
                <w:numId w:val="63"/>
              </w:numPr>
              <w:tabs>
                <w:tab w:val="left" w:pos="324"/>
              </w:tabs>
              <w:ind w:leftChars="5" w:left="409" w:rightChars="-56" w:right="-134" w:hangingChars="189" w:hanging="397"/>
              <w:jc w:val="left"/>
              <w:rPr>
                <w:rFonts w:ascii="Arial" w:eastAsia="MS PGothic" w:hAnsi="Arial"/>
                <w:sz w:val="21"/>
                <w:szCs w:val="21"/>
              </w:rPr>
            </w:pPr>
            <w:r w:rsidRPr="003F2BC0">
              <w:rPr>
                <w:rFonts w:hint="eastAsia"/>
                <w:sz w:val="21"/>
                <w:szCs w:val="21"/>
              </w:rPr>
              <w:t>不適合及び是正処置のレビュー</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5E0ABBA"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728C108" w14:textId="77777777" w:rsidR="003F2BC0" w:rsidRPr="003F2BC0" w:rsidRDefault="003F2BC0" w:rsidP="003F2BC0">
            <w:pPr>
              <w:tabs>
                <w:tab w:val="left" w:pos="1830"/>
              </w:tabs>
              <w:ind w:firstLineChars="0" w:firstLine="0"/>
              <w:jc w:val="left"/>
              <w:rPr>
                <w:sz w:val="16"/>
                <w:szCs w:val="16"/>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1822E2B" w14:textId="77777777" w:rsidR="003F2BC0" w:rsidRPr="003F2BC0" w:rsidRDefault="003F2BC0" w:rsidP="003F2BC0">
            <w:pPr>
              <w:tabs>
                <w:tab w:val="left" w:pos="1830"/>
              </w:tabs>
              <w:ind w:firstLineChars="0" w:firstLine="0"/>
              <w:jc w:val="left"/>
              <w:rPr>
                <w:rFonts w:ascii="Arial" w:eastAsia="MS PGothic" w:hAnsi="Arial"/>
                <w:kern w:val="0"/>
                <w:sz w:val="36"/>
                <w:szCs w:val="36"/>
              </w:rPr>
            </w:pPr>
          </w:p>
        </w:tc>
      </w:tr>
      <w:tr w:rsidR="003F2BC0" w:rsidRPr="003F2BC0" w14:paraId="722AA46D" w14:textId="77777777" w:rsidTr="00FC66A0">
        <w:trPr>
          <w:trHeight w:val="406"/>
        </w:trPr>
        <w:tc>
          <w:tcPr>
            <w:tcW w:w="983" w:type="dxa"/>
            <w:vMerge w:val="restart"/>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0894BE64"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第4四半期</w:t>
            </w:r>
          </w:p>
        </w:tc>
        <w:tc>
          <w:tcPr>
            <w:tcW w:w="857"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4D58C04B"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1月</w:t>
            </w:r>
          </w:p>
        </w:tc>
        <w:tc>
          <w:tcPr>
            <w:tcW w:w="3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0D5DF67" w14:textId="77777777" w:rsidR="003F2BC0" w:rsidRPr="003F2BC0" w:rsidRDefault="003F2BC0" w:rsidP="00BD7C2E">
            <w:pPr>
              <w:numPr>
                <w:ilvl w:val="0"/>
                <w:numId w:val="66"/>
              </w:numPr>
              <w:tabs>
                <w:tab w:val="left" w:pos="324"/>
              </w:tabs>
              <w:ind w:leftChars="4" w:left="264" w:rightChars="-56" w:right="-134" w:hangingChars="121" w:hanging="254"/>
              <w:jc w:val="left"/>
              <w:rPr>
                <w:rFonts w:ascii="Arial" w:eastAsia="MS PGothic" w:hAnsi="Arial"/>
                <w:sz w:val="21"/>
                <w:szCs w:val="21"/>
              </w:rPr>
            </w:pPr>
            <w:r w:rsidRPr="003F2BC0">
              <w:rPr>
                <w:rFonts w:hint="eastAsia"/>
                <w:sz w:val="21"/>
                <w:szCs w:val="21"/>
              </w:rPr>
              <w:t>主要メンバーの「力量」の評価・証拠の文書化</w:t>
            </w:r>
          </w:p>
          <w:p w14:paraId="07E84A50" w14:textId="77777777" w:rsidR="003F2BC0" w:rsidRPr="003F2BC0" w:rsidRDefault="003F2BC0" w:rsidP="00BD7C2E">
            <w:pPr>
              <w:numPr>
                <w:ilvl w:val="0"/>
                <w:numId w:val="66"/>
              </w:numPr>
              <w:tabs>
                <w:tab w:val="left" w:pos="324"/>
              </w:tabs>
              <w:ind w:leftChars="-55" w:left="-132" w:firstLineChars="68" w:firstLine="143"/>
              <w:jc w:val="left"/>
              <w:rPr>
                <w:rFonts w:ascii="Arial" w:eastAsia="MS PGothic" w:hAnsi="Arial"/>
                <w:sz w:val="21"/>
                <w:szCs w:val="21"/>
              </w:rPr>
            </w:pPr>
            <w:r w:rsidRPr="003F2BC0">
              <w:rPr>
                <w:rFonts w:hint="eastAsia"/>
                <w:sz w:val="21"/>
                <w:szCs w:val="21"/>
              </w:rPr>
              <w:t>定期教育</w:t>
            </w:r>
          </w:p>
          <w:p w14:paraId="75779502" w14:textId="77777777" w:rsidR="003F2BC0" w:rsidRPr="003F2BC0" w:rsidRDefault="003F2BC0" w:rsidP="00BD7C2E">
            <w:pPr>
              <w:numPr>
                <w:ilvl w:val="0"/>
                <w:numId w:val="66"/>
              </w:numPr>
              <w:tabs>
                <w:tab w:val="left" w:pos="324"/>
              </w:tabs>
              <w:ind w:leftChars="-55" w:left="-132" w:firstLineChars="68" w:firstLine="143"/>
              <w:jc w:val="left"/>
              <w:rPr>
                <w:rFonts w:ascii="Arial" w:eastAsia="MS PGothic" w:hAnsi="Arial"/>
                <w:sz w:val="21"/>
                <w:szCs w:val="21"/>
              </w:rPr>
            </w:pPr>
            <w:r w:rsidRPr="003F2BC0">
              <w:rPr>
                <w:rFonts w:hint="eastAsia"/>
                <w:sz w:val="21"/>
                <w:szCs w:val="21"/>
              </w:rPr>
              <w:t>UPSのバッテリーの確認</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79C658A"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5F023B2"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8961EDC" w14:textId="77777777" w:rsidR="003F2BC0" w:rsidRPr="003F2BC0" w:rsidRDefault="003F2BC0" w:rsidP="003F2BC0">
            <w:pPr>
              <w:tabs>
                <w:tab w:val="left" w:pos="1830"/>
              </w:tabs>
              <w:ind w:firstLineChars="0" w:firstLine="0"/>
              <w:jc w:val="left"/>
              <w:rPr>
                <w:rFonts w:ascii="Arial" w:eastAsia="MS PGothic" w:hAnsi="Arial"/>
                <w:kern w:val="0"/>
                <w:sz w:val="36"/>
                <w:szCs w:val="36"/>
              </w:rPr>
            </w:pPr>
          </w:p>
        </w:tc>
      </w:tr>
      <w:tr w:rsidR="003F2BC0" w:rsidRPr="003F2BC0" w14:paraId="5CDA273D" w14:textId="77777777" w:rsidTr="00FC66A0">
        <w:trPr>
          <w:trHeight w:val="226"/>
        </w:trPr>
        <w:tc>
          <w:tcPr>
            <w:tcW w:w="983" w:type="dxa"/>
            <w:vMerge/>
            <w:tcBorders>
              <w:top w:val="single" w:sz="8" w:space="0" w:color="000000"/>
              <w:left w:val="single" w:sz="8" w:space="0" w:color="000000"/>
              <w:bottom w:val="single" w:sz="8" w:space="0" w:color="000000"/>
              <w:right w:val="single" w:sz="8" w:space="0" w:color="000000"/>
            </w:tcBorders>
            <w:vAlign w:val="center"/>
            <w:hideMark/>
          </w:tcPr>
          <w:p w14:paraId="68F2E6E0" w14:textId="77777777" w:rsidR="003F2BC0" w:rsidRPr="003F2BC0" w:rsidRDefault="003F2BC0" w:rsidP="003F2BC0">
            <w:pPr>
              <w:tabs>
                <w:tab w:val="left" w:pos="1830"/>
              </w:tabs>
              <w:ind w:firstLineChars="0" w:firstLine="0"/>
              <w:jc w:val="left"/>
              <w:rPr>
                <w:sz w:val="21"/>
                <w:szCs w:val="21"/>
              </w:rPr>
            </w:pPr>
          </w:p>
        </w:tc>
        <w:tc>
          <w:tcPr>
            <w:tcW w:w="857"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49901430"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2月</w:t>
            </w:r>
          </w:p>
        </w:tc>
        <w:tc>
          <w:tcPr>
            <w:tcW w:w="3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7635619" w14:textId="77777777" w:rsidR="003F2BC0" w:rsidRPr="003F2BC0" w:rsidRDefault="003F2BC0" w:rsidP="00BD7C2E">
            <w:pPr>
              <w:numPr>
                <w:ilvl w:val="0"/>
                <w:numId w:val="66"/>
              </w:numPr>
              <w:tabs>
                <w:tab w:val="left" w:pos="324"/>
              </w:tabs>
              <w:ind w:left="263" w:hangingChars="125" w:hanging="263"/>
              <w:jc w:val="left"/>
              <w:rPr>
                <w:rFonts w:ascii="Arial" w:eastAsia="MS PGothic" w:hAnsi="Arial"/>
                <w:sz w:val="21"/>
                <w:szCs w:val="21"/>
              </w:rPr>
            </w:pPr>
            <w:r w:rsidRPr="003F2BC0">
              <w:rPr>
                <w:rFonts w:hint="eastAsia"/>
                <w:sz w:val="21"/>
                <w:szCs w:val="21"/>
              </w:rPr>
              <w:t>外部審査（審査機関による更新審査）の実施</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8EABCB1"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055DAAB"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8B2C270" w14:textId="77777777" w:rsidR="003F2BC0" w:rsidRPr="003F2BC0" w:rsidRDefault="003F2BC0" w:rsidP="003F2BC0">
            <w:pPr>
              <w:tabs>
                <w:tab w:val="left" w:pos="1830"/>
              </w:tabs>
              <w:ind w:firstLineChars="0" w:firstLine="0"/>
              <w:jc w:val="left"/>
              <w:rPr>
                <w:rFonts w:ascii="Arial" w:eastAsia="MS PGothic" w:hAnsi="Arial"/>
                <w:kern w:val="0"/>
                <w:sz w:val="36"/>
                <w:szCs w:val="36"/>
              </w:rPr>
            </w:pPr>
          </w:p>
        </w:tc>
      </w:tr>
      <w:tr w:rsidR="003F2BC0" w:rsidRPr="003F2BC0" w14:paraId="3B1BFA6B" w14:textId="77777777" w:rsidTr="00FC66A0">
        <w:trPr>
          <w:trHeight w:val="20"/>
        </w:trPr>
        <w:tc>
          <w:tcPr>
            <w:tcW w:w="983" w:type="dxa"/>
            <w:vMerge/>
            <w:tcBorders>
              <w:top w:val="single" w:sz="8" w:space="0" w:color="000000"/>
              <w:left w:val="single" w:sz="8" w:space="0" w:color="000000"/>
              <w:bottom w:val="single" w:sz="8" w:space="0" w:color="000000"/>
              <w:right w:val="single" w:sz="8" w:space="0" w:color="000000"/>
            </w:tcBorders>
            <w:vAlign w:val="center"/>
            <w:hideMark/>
          </w:tcPr>
          <w:p w14:paraId="38204639" w14:textId="77777777" w:rsidR="003F2BC0" w:rsidRPr="003F2BC0" w:rsidRDefault="003F2BC0" w:rsidP="003F2BC0">
            <w:pPr>
              <w:tabs>
                <w:tab w:val="left" w:pos="1830"/>
              </w:tabs>
              <w:ind w:firstLineChars="0" w:firstLine="0"/>
              <w:jc w:val="left"/>
              <w:rPr>
                <w:rFonts w:ascii="Arial" w:eastAsia="MS PGothic" w:hAnsi="Arial"/>
                <w:kern w:val="0"/>
                <w:sz w:val="16"/>
                <w:szCs w:val="16"/>
              </w:rPr>
            </w:pPr>
          </w:p>
        </w:tc>
        <w:tc>
          <w:tcPr>
            <w:tcW w:w="857"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4932C43C"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3月</w:t>
            </w:r>
          </w:p>
        </w:tc>
        <w:tc>
          <w:tcPr>
            <w:tcW w:w="3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B9F0F3C" w14:textId="77777777" w:rsidR="003F2BC0" w:rsidRPr="003F2BC0" w:rsidRDefault="003F2BC0" w:rsidP="00BD7C2E">
            <w:pPr>
              <w:numPr>
                <w:ilvl w:val="0"/>
                <w:numId w:val="66"/>
              </w:numPr>
              <w:tabs>
                <w:tab w:val="left" w:pos="324"/>
              </w:tabs>
              <w:ind w:leftChars="4" w:left="264" w:hangingChars="121" w:hanging="254"/>
              <w:jc w:val="left"/>
              <w:rPr>
                <w:rFonts w:ascii="Arial" w:eastAsia="MS PGothic" w:hAnsi="Arial"/>
                <w:sz w:val="21"/>
                <w:szCs w:val="21"/>
              </w:rPr>
            </w:pPr>
            <w:r w:rsidRPr="003F2BC0">
              <w:rPr>
                <w:rFonts w:hint="eastAsia"/>
                <w:sz w:val="21"/>
                <w:szCs w:val="21"/>
              </w:rPr>
              <w:t>情報セキュリティのための方針群のレビュー</w:t>
            </w:r>
          </w:p>
          <w:p w14:paraId="601837AD" w14:textId="77777777" w:rsidR="003F2BC0" w:rsidRPr="003F2BC0" w:rsidRDefault="003F2BC0" w:rsidP="00BD7C2E">
            <w:pPr>
              <w:numPr>
                <w:ilvl w:val="0"/>
                <w:numId w:val="66"/>
              </w:numPr>
              <w:tabs>
                <w:tab w:val="left" w:pos="324"/>
              </w:tabs>
              <w:ind w:leftChars="-55" w:left="-132" w:firstLineChars="68" w:firstLine="143"/>
              <w:jc w:val="left"/>
              <w:rPr>
                <w:rFonts w:ascii="Arial" w:eastAsia="MS PGothic" w:hAnsi="Arial"/>
                <w:sz w:val="21"/>
                <w:szCs w:val="21"/>
              </w:rPr>
            </w:pPr>
            <w:r w:rsidRPr="003F2BC0">
              <w:rPr>
                <w:rFonts w:hint="eastAsia"/>
                <w:sz w:val="21"/>
                <w:szCs w:val="21"/>
              </w:rPr>
              <w:t>秘密保持契約書の確認</w:t>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C1CE19C" w14:textId="77777777" w:rsidR="003F2BC0" w:rsidRPr="003F2BC0" w:rsidRDefault="003F2BC0" w:rsidP="003F2BC0">
            <w:pPr>
              <w:tabs>
                <w:tab w:val="left" w:pos="1830"/>
              </w:tabs>
              <w:ind w:firstLineChars="0" w:firstLine="0"/>
              <w:jc w:val="left"/>
              <w:rPr>
                <w:rFonts w:ascii="Arial" w:eastAsia="MS PGothic" w:hAnsi="Arial"/>
                <w:sz w:val="21"/>
                <w:szCs w:val="21"/>
              </w:rPr>
            </w:pPr>
            <w:r w:rsidRPr="003F2BC0">
              <w:rPr>
                <w:rFonts w:hint="eastAsia"/>
                <w:sz w:val="21"/>
                <w:szCs w:val="21"/>
              </w:rPr>
              <w:t>同上</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B07D785" w14:textId="77777777" w:rsidR="003F2BC0" w:rsidRPr="003F2BC0" w:rsidRDefault="003F2BC0" w:rsidP="003F2BC0">
            <w:pPr>
              <w:tabs>
                <w:tab w:val="left" w:pos="1830"/>
              </w:tabs>
              <w:ind w:firstLineChars="0" w:firstLine="0"/>
              <w:jc w:val="left"/>
              <w:rPr>
                <w:rFonts w:ascii="Arial" w:eastAsia="MS PGothic" w:hAnsi="Arial"/>
                <w:sz w:val="36"/>
                <w:szCs w:val="36"/>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16E3C57D" w14:textId="77777777" w:rsidR="003F2BC0" w:rsidRPr="003F2BC0" w:rsidRDefault="003F2BC0" w:rsidP="003F2BC0">
            <w:pPr>
              <w:tabs>
                <w:tab w:val="left" w:pos="1830"/>
              </w:tabs>
              <w:ind w:firstLineChars="0" w:firstLine="0"/>
              <w:jc w:val="left"/>
              <w:rPr>
                <w:rFonts w:ascii="Arial" w:eastAsia="MS PGothic" w:hAnsi="Arial"/>
                <w:kern w:val="0"/>
                <w:sz w:val="36"/>
                <w:szCs w:val="36"/>
              </w:rPr>
            </w:pPr>
          </w:p>
        </w:tc>
      </w:tr>
    </w:tbl>
    <w:p w14:paraId="3B62A294" w14:textId="77777777" w:rsidR="003F2BC0" w:rsidRPr="003F2BC0" w:rsidRDefault="003F2BC0" w:rsidP="003F2BC0"/>
    <w:p w14:paraId="5203DB16"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8.2 情報セキュリティリスクアセスメント</w:t>
      </w:r>
    </w:p>
    <w:tbl>
      <w:tblPr>
        <w:tblStyle w:val="a9"/>
        <w:tblW w:w="10490" w:type="dxa"/>
        <w:tblInd w:w="-5" w:type="dxa"/>
        <w:tblLook w:val="04A0" w:firstRow="1" w:lastRow="0" w:firstColumn="1" w:lastColumn="0" w:noHBand="0" w:noVBand="1"/>
      </w:tblPr>
      <w:tblGrid>
        <w:gridCol w:w="4253"/>
        <w:gridCol w:w="6237"/>
      </w:tblGrid>
      <w:tr w:rsidR="003F2BC0" w:rsidRPr="003F2BC0" w14:paraId="10537A24" w14:textId="77777777" w:rsidTr="00FC66A0">
        <w:tc>
          <w:tcPr>
            <w:tcW w:w="4253" w:type="dxa"/>
            <w:shd w:val="clear" w:color="auto" w:fill="215E99"/>
          </w:tcPr>
          <w:p w14:paraId="78F8B43B"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追記する文書</w:t>
            </w:r>
          </w:p>
        </w:tc>
        <w:tc>
          <w:tcPr>
            <w:tcW w:w="6237" w:type="dxa"/>
          </w:tcPr>
          <w:p w14:paraId="78272215" w14:textId="77777777" w:rsidR="003F2BC0" w:rsidRPr="003F2BC0" w:rsidRDefault="003F2BC0" w:rsidP="00BD7C2E">
            <w:pPr>
              <w:numPr>
                <w:ilvl w:val="0"/>
                <w:numId w:val="40"/>
              </w:numPr>
              <w:tabs>
                <w:tab w:val="left" w:pos="455"/>
              </w:tabs>
              <w:ind w:firstLineChars="0"/>
              <w:jc w:val="left"/>
            </w:pPr>
            <w:r w:rsidRPr="003F2BC0">
              <w:rPr>
                <w:rFonts w:hint="eastAsia"/>
              </w:rPr>
              <w:t>リスクアセスメント結果報告書</w:t>
            </w:r>
          </w:p>
        </w:tc>
      </w:tr>
    </w:tbl>
    <w:p w14:paraId="6D8169F4" w14:textId="77777777" w:rsidR="003F2BC0" w:rsidRPr="003F2BC0" w:rsidRDefault="003F2BC0" w:rsidP="003F2BC0">
      <w:r w:rsidRPr="003F2BC0">
        <w:rPr>
          <w:rFonts w:hint="eastAsia"/>
        </w:rPr>
        <w:t>リスクアセスメントを実施する際は、結果を「リスクアセスメント結果報告書」に追記します。</w:t>
      </w:r>
    </w:p>
    <w:p w14:paraId="18CA9C4C" w14:textId="77777777" w:rsidR="003F2BC0" w:rsidRPr="003F2BC0" w:rsidRDefault="003F2BC0" w:rsidP="003F2BC0">
      <w:pPr>
        <w:ind w:firstLineChars="0" w:firstLine="0"/>
      </w:pPr>
    </w:p>
    <w:p w14:paraId="2FDABD64" w14:textId="77777777" w:rsidR="003F2BC0" w:rsidRPr="003F2BC0" w:rsidRDefault="003F2BC0" w:rsidP="003F2BC0">
      <w:pPr>
        <w:tabs>
          <w:tab w:val="left" w:pos="4820"/>
        </w:tabs>
        <w:jc w:val="left"/>
        <w:rPr>
          <w:b/>
          <w:bCs/>
        </w:rPr>
      </w:pPr>
      <w:r w:rsidRPr="003F2BC0">
        <w:rPr>
          <w:rFonts w:hint="eastAsia"/>
          <w:b/>
          <w:bCs/>
        </w:rPr>
        <w:t>リスクアセスメント結果報告書の追記方法</w:t>
      </w:r>
    </w:p>
    <w:p w14:paraId="75A07E7D" w14:textId="77777777" w:rsidR="003F2BC0" w:rsidRPr="003F2BC0" w:rsidRDefault="003F2BC0" w:rsidP="003F2BC0">
      <w:r w:rsidRPr="003F2BC0">
        <w:t>リスクアセスメント結果報告書の「対応」の箇所に</w:t>
      </w:r>
      <w:r w:rsidRPr="003F2BC0">
        <w:rPr>
          <w:rFonts w:hint="eastAsia"/>
        </w:rPr>
        <w:t>、管理策の実施状況を記載します。</w:t>
      </w:r>
    </w:p>
    <w:p w14:paraId="29218775" w14:textId="77777777" w:rsidR="003F2BC0" w:rsidRPr="003F2BC0" w:rsidRDefault="003F2BC0" w:rsidP="003F2BC0">
      <w:pPr>
        <w:ind w:firstLineChars="0" w:firstLine="0"/>
      </w:pPr>
      <w:r w:rsidRPr="003F2BC0">
        <w:rPr>
          <w:rFonts w:hint="eastAsia"/>
        </w:rPr>
        <w:t>「</w:t>
      </w:r>
      <w:r w:rsidRPr="003F2BC0">
        <w:t>13-2-4. ISMS：6.計画</w:t>
      </w:r>
      <w:r w:rsidRPr="003F2BC0">
        <w:rPr>
          <w:rFonts w:hint="eastAsia"/>
        </w:rPr>
        <w:t>」を参照してください。</w:t>
      </w:r>
    </w:p>
    <w:p w14:paraId="06566BB3" w14:textId="77777777" w:rsidR="003F2BC0" w:rsidRPr="003F2BC0" w:rsidRDefault="003F2BC0" w:rsidP="003F2BC0">
      <w:pPr>
        <w:ind w:firstLineChars="0" w:firstLine="0"/>
      </w:pPr>
    </w:p>
    <w:p w14:paraId="3C6E5D7C"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8.3 情報セキュリティリスク対応</w:t>
      </w:r>
    </w:p>
    <w:tbl>
      <w:tblPr>
        <w:tblStyle w:val="a9"/>
        <w:tblW w:w="10348" w:type="dxa"/>
        <w:tblInd w:w="-5" w:type="dxa"/>
        <w:tblLook w:val="04A0" w:firstRow="1" w:lastRow="0" w:firstColumn="1" w:lastColumn="0" w:noHBand="0" w:noVBand="1"/>
      </w:tblPr>
      <w:tblGrid>
        <w:gridCol w:w="4253"/>
        <w:gridCol w:w="6095"/>
      </w:tblGrid>
      <w:tr w:rsidR="003F2BC0" w:rsidRPr="003F2BC0" w14:paraId="180F7994" w14:textId="77777777" w:rsidTr="00FC66A0">
        <w:tc>
          <w:tcPr>
            <w:tcW w:w="4253" w:type="dxa"/>
            <w:shd w:val="clear" w:color="auto" w:fill="215E99"/>
          </w:tcPr>
          <w:p w14:paraId="7105455F"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追記する文書</w:t>
            </w:r>
          </w:p>
        </w:tc>
        <w:tc>
          <w:tcPr>
            <w:tcW w:w="6095" w:type="dxa"/>
          </w:tcPr>
          <w:p w14:paraId="724339DB" w14:textId="77777777" w:rsidR="003F2BC0" w:rsidRPr="003F2BC0" w:rsidRDefault="003F2BC0" w:rsidP="00BD7C2E">
            <w:pPr>
              <w:numPr>
                <w:ilvl w:val="0"/>
                <w:numId w:val="40"/>
              </w:numPr>
              <w:tabs>
                <w:tab w:val="left" w:pos="455"/>
              </w:tabs>
              <w:ind w:firstLineChars="0"/>
              <w:jc w:val="left"/>
            </w:pPr>
            <w:r w:rsidRPr="003F2BC0">
              <w:rPr>
                <w:rFonts w:hint="eastAsia"/>
              </w:rPr>
              <w:t>リスク対応計画</w:t>
            </w:r>
          </w:p>
        </w:tc>
      </w:tr>
    </w:tbl>
    <w:p w14:paraId="24B7CF5A" w14:textId="77777777" w:rsidR="003F2BC0" w:rsidRPr="003F2BC0" w:rsidRDefault="003F2BC0" w:rsidP="003F2BC0">
      <w:r w:rsidRPr="003F2BC0">
        <w:rPr>
          <w:rFonts w:hint="eastAsia"/>
        </w:rPr>
        <w:t>リスク対応を実施する際は、結果を「リスク対応計画」に追記します。</w:t>
      </w:r>
    </w:p>
    <w:p w14:paraId="3A9A6618" w14:textId="77777777" w:rsidR="003F2BC0" w:rsidRPr="003F2BC0" w:rsidRDefault="003F2BC0" w:rsidP="003F2BC0">
      <w:pPr>
        <w:ind w:firstLineChars="0" w:firstLine="0"/>
      </w:pPr>
    </w:p>
    <w:p w14:paraId="504B7B9D" w14:textId="77777777" w:rsidR="003F2BC0" w:rsidRPr="003F2BC0" w:rsidRDefault="003F2BC0" w:rsidP="003F2BC0">
      <w:pPr>
        <w:tabs>
          <w:tab w:val="left" w:pos="4820"/>
        </w:tabs>
        <w:jc w:val="left"/>
        <w:rPr>
          <w:b/>
          <w:bCs/>
        </w:rPr>
      </w:pPr>
      <w:r w:rsidRPr="003F2BC0">
        <w:rPr>
          <w:rFonts w:hint="eastAsia"/>
          <w:b/>
          <w:bCs/>
        </w:rPr>
        <w:t>リスク対応計画の追記方法</w:t>
      </w:r>
    </w:p>
    <w:p w14:paraId="7AD20827" w14:textId="77777777" w:rsidR="003F2BC0" w:rsidRPr="003F2BC0" w:rsidRDefault="003F2BC0" w:rsidP="003F2BC0">
      <w:r w:rsidRPr="003F2BC0">
        <w:rPr>
          <w:rFonts w:hint="eastAsia"/>
        </w:rPr>
        <w:t>リスク対応計画の「実績」、「ステータス」の箇所に記載します。</w:t>
      </w:r>
    </w:p>
    <w:p w14:paraId="668FC35E" w14:textId="77777777" w:rsidR="003F2BC0" w:rsidRPr="003F2BC0" w:rsidRDefault="003F2BC0" w:rsidP="003F2BC0">
      <w:r w:rsidRPr="003F2BC0">
        <w:rPr>
          <w:rFonts w:hint="eastAsia"/>
        </w:rPr>
        <w:t>「</w:t>
      </w:r>
      <w:r w:rsidRPr="003F2BC0">
        <w:t>13-2-4. ISMS：6.計画</w:t>
      </w:r>
      <w:r w:rsidRPr="003F2BC0">
        <w:rPr>
          <w:rFonts w:hint="eastAsia"/>
        </w:rPr>
        <w:t>」を参照してください。</w:t>
      </w:r>
    </w:p>
    <w:p w14:paraId="3446C916" w14:textId="77777777" w:rsidR="003F2BC0" w:rsidRPr="003F2BC0" w:rsidRDefault="003F2BC0" w:rsidP="003F2BC0">
      <w:pPr>
        <w:ind w:firstLineChars="0" w:firstLine="0"/>
      </w:pPr>
    </w:p>
    <w:p w14:paraId="1A9D25F7" w14:textId="77777777" w:rsidR="003F2BC0" w:rsidRPr="003F2BC0" w:rsidRDefault="003F2BC0" w:rsidP="00AE52E8">
      <w:pPr>
        <w:pStyle w:val="4"/>
      </w:pPr>
      <w:bookmarkStart w:id="75" w:name="_Toc173932335"/>
      <w:bookmarkStart w:id="76" w:name="_Toc185338912"/>
      <w:bookmarkStart w:id="77" w:name="_Toc188349013"/>
      <w:bookmarkStart w:id="78" w:name="_Toc206761726"/>
      <w:r w:rsidRPr="003F2BC0">
        <w:rPr>
          <w:rFonts w:hint="eastAsia"/>
        </w:rPr>
        <w:t>ISMS：9. パフォーマンス評価</w:t>
      </w:r>
      <w:bookmarkEnd w:id="75"/>
      <w:bookmarkEnd w:id="76"/>
      <w:bookmarkEnd w:id="77"/>
      <w:bookmarkEnd w:id="78"/>
    </w:p>
    <w:p w14:paraId="19C62776" w14:textId="77777777" w:rsidR="003F2BC0" w:rsidRPr="003F2BC0" w:rsidRDefault="003F2BC0" w:rsidP="003F2BC0">
      <w:r w:rsidRPr="003F2BC0">
        <w:rPr>
          <w:noProof/>
        </w:rPr>
        <w:drawing>
          <wp:anchor distT="0" distB="0" distL="114300" distR="114300" simplePos="0" relativeHeight="251729920" behindDoc="0" locked="0" layoutInCell="1" allowOverlap="1" wp14:anchorId="73CE1FAC" wp14:editId="45A1ED10">
            <wp:simplePos x="0" y="0"/>
            <wp:positionH relativeFrom="margin">
              <wp:align>center</wp:align>
            </wp:positionH>
            <wp:positionV relativeFrom="paragraph">
              <wp:posOffset>742442</wp:posOffset>
            </wp:positionV>
            <wp:extent cx="4892400" cy="2978697"/>
            <wp:effectExtent l="0" t="0" r="0" b="0"/>
            <wp:wrapTopAndBottom/>
            <wp:docPr id="1758662069" name="Picture 6" descr="ipod, 電子機器, 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62069" name="Picture 6" descr="ipod, 電子機器, 時計 が含まれている画像&#10;&#10;AI によって生成されたコンテンツは間違っている可能性があります。"/>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2400" cy="2978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BC0">
        <w:rPr>
          <w:rFonts w:hint="eastAsia"/>
        </w:rPr>
        <w:t>「9. パフォーマンス評価」は、PDCAサイクルの「Check（評価）」に位置しており、定めた情報セキュリティ目標を達成するための取組（構築した</w:t>
      </w:r>
      <w:bookmarkStart w:id="79" w:name="■ISMS13ー2ー7"/>
      <w:r w:rsidRPr="003F2BC0">
        <w:rPr>
          <w:rFonts w:hint="eastAsia"/>
        </w:rPr>
        <w:t>ISMS</w:t>
      </w:r>
      <w:bookmarkEnd w:id="79"/>
      <w:r w:rsidRPr="003F2BC0">
        <w:rPr>
          <w:rFonts w:hint="eastAsia"/>
        </w:rPr>
        <w:t>）が有効であるか否かを評価します。</w:t>
      </w:r>
    </w:p>
    <w:p w14:paraId="61E48C38" w14:textId="77777777" w:rsidR="003F2BC0" w:rsidRPr="003F2BC0" w:rsidRDefault="003F2BC0" w:rsidP="003F2BC0"/>
    <w:tbl>
      <w:tblPr>
        <w:tblW w:w="10622" w:type="dxa"/>
        <w:tblCellMar>
          <w:left w:w="0" w:type="dxa"/>
          <w:right w:w="0" w:type="dxa"/>
        </w:tblCellMar>
        <w:tblLook w:val="0420" w:firstRow="1" w:lastRow="0" w:firstColumn="0" w:lastColumn="0" w:noHBand="0" w:noVBand="1"/>
      </w:tblPr>
      <w:tblGrid>
        <w:gridCol w:w="6794"/>
        <w:gridCol w:w="3828"/>
      </w:tblGrid>
      <w:tr w:rsidR="003F2BC0" w:rsidRPr="003F2BC0" w14:paraId="3C200B47" w14:textId="77777777" w:rsidTr="00FC66A0">
        <w:trPr>
          <w:trHeight w:val="403"/>
        </w:trPr>
        <w:tc>
          <w:tcPr>
            <w:tcW w:w="6794"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17E41C95"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パフォーマンス評価</w:t>
            </w:r>
          </w:p>
        </w:tc>
        <w:tc>
          <w:tcPr>
            <w:tcW w:w="3828"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25294A9C"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作成文書（例）</w:t>
            </w:r>
          </w:p>
        </w:tc>
      </w:tr>
      <w:tr w:rsidR="003F2BC0" w:rsidRPr="003F2BC0" w14:paraId="4762CBC7" w14:textId="77777777" w:rsidTr="00FC66A0">
        <w:trPr>
          <w:trHeight w:val="717"/>
        </w:trPr>
        <w:tc>
          <w:tcPr>
            <w:tcW w:w="679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45D7D02" w14:textId="77777777" w:rsidR="003F2BC0" w:rsidRPr="003F2BC0" w:rsidRDefault="003F2BC0" w:rsidP="003F2BC0">
            <w:pPr>
              <w:tabs>
                <w:tab w:val="left" w:pos="4820"/>
              </w:tabs>
              <w:ind w:firstLineChars="0" w:firstLine="0"/>
              <w:jc w:val="left"/>
              <w:rPr>
                <w:b/>
                <w:bCs/>
              </w:rPr>
            </w:pPr>
            <w:r w:rsidRPr="003F2BC0">
              <w:rPr>
                <w:rFonts w:hint="eastAsia"/>
                <w:b/>
                <w:bCs/>
              </w:rPr>
              <w:t>9.1 監視、測定、分析及び評価</w:t>
            </w:r>
          </w:p>
          <w:p w14:paraId="019183E2"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情報セキュリティのパフォーマンスと、ISMSの有効性を評価します。</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7D1386" w14:textId="77777777" w:rsidR="003F2BC0" w:rsidRPr="003F2BC0" w:rsidRDefault="003F2BC0" w:rsidP="00BD7C2E">
            <w:pPr>
              <w:numPr>
                <w:ilvl w:val="0"/>
                <w:numId w:val="67"/>
              </w:numPr>
              <w:tabs>
                <w:tab w:val="left" w:pos="455"/>
              </w:tabs>
              <w:ind w:firstLineChars="0"/>
              <w:jc w:val="left"/>
              <w:rPr>
                <w:sz w:val="21"/>
                <w:szCs w:val="21"/>
              </w:rPr>
            </w:pPr>
            <w:hyperlink w:anchor="■ISMS" w:history="1">
              <w:r w:rsidRPr="003F2BC0">
                <w:rPr>
                  <w:rFonts w:hint="eastAsia"/>
                  <w:color w:val="467886" w:themeColor="hyperlink"/>
                  <w:sz w:val="21"/>
                  <w:szCs w:val="21"/>
                  <w:u w:val="single"/>
                </w:rPr>
                <w:t>ISMS</w:t>
              </w:r>
            </w:hyperlink>
            <w:r w:rsidRPr="003F2BC0">
              <w:rPr>
                <w:rFonts w:hint="eastAsia"/>
                <w:sz w:val="21"/>
                <w:szCs w:val="21"/>
              </w:rPr>
              <w:t>有効性評価表</w:t>
            </w:r>
          </w:p>
        </w:tc>
      </w:tr>
      <w:tr w:rsidR="003F2BC0" w:rsidRPr="003F2BC0" w14:paraId="20A35AD8" w14:textId="77777777" w:rsidTr="00FC66A0">
        <w:trPr>
          <w:trHeight w:val="1152"/>
        </w:trPr>
        <w:tc>
          <w:tcPr>
            <w:tcW w:w="679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4307D44" w14:textId="77777777" w:rsidR="003F2BC0" w:rsidRPr="003F2BC0" w:rsidRDefault="003F2BC0" w:rsidP="003F2BC0">
            <w:pPr>
              <w:tabs>
                <w:tab w:val="left" w:pos="4820"/>
              </w:tabs>
              <w:ind w:firstLineChars="0" w:firstLine="0"/>
              <w:jc w:val="left"/>
              <w:rPr>
                <w:b/>
                <w:bCs/>
              </w:rPr>
            </w:pPr>
            <w:r w:rsidRPr="003F2BC0">
              <w:rPr>
                <w:rFonts w:hint="eastAsia"/>
                <w:b/>
                <w:bCs/>
              </w:rPr>
              <w:t xml:space="preserve">9.2 </w:t>
            </w:r>
            <w:hyperlink w:anchor="■内部監査" w:history="1">
              <w:r w:rsidRPr="003F2BC0">
                <w:rPr>
                  <w:rFonts w:hint="eastAsia"/>
                  <w:b/>
                  <w:bCs/>
                  <w:color w:val="467886" w:themeColor="hyperlink"/>
                  <w:u w:val="single"/>
                </w:rPr>
                <w:t>内部監査</w:t>
              </w:r>
            </w:hyperlink>
          </w:p>
          <w:p w14:paraId="434269BA" w14:textId="77777777" w:rsidR="003F2BC0" w:rsidRPr="003F2BC0" w:rsidRDefault="003F2BC0" w:rsidP="003F2BC0">
            <w:pPr>
              <w:tabs>
                <w:tab w:val="left" w:pos="1830"/>
              </w:tabs>
              <w:ind w:firstLineChars="0" w:firstLine="0"/>
              <w:jc w:val="left"/>
            </w:pPr>
            <w:r w:rsidRPr="003F2BC0">
              <w:rPr>
                <w:rFonts w:hint="eastAsia"/>
              </w:rPr>
              <w:t>ISMSの適合性、有効性について、あらかじめ定めた間隔で監査を実施します。</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5DEDE1C" w14:textId="77777777" w:rsidR="003F2BC0" w:rsidRPr="003F2BC0" w:rsidRDefault="003F2BC0" w:rsidP="00BD7C2E">
            <w:pPr>
              <w:numPr>
                <w:ilvl w:val="0"/>
                <w:numId w:val="67"/>
              </w:numPr>
              <w:tabs>
                <w:tab w:val="left" w:pos="455"/>
              </w:tabs>
              <w:ind w:firstLineChars="0"/>
              <w:jc w:val="left"/>
              <w:rPr>
                <w:sz w:val="21"/>
                <w:szCs w:val="21"/>
              </w:rPr>
            </w:pPr>
            <w:bookmarkStart w:id="80" w:name="■内部監査13ー2ー7"/>
            <w:r w:rsidRPr="003F2BC0">
              <w:rPr>
                <w:rFonts w:hint="eastAsia"/>
                <w:sz w:val="21"/>
                <w:szCs w:val="21"/>
              </w:rPr>
              <w:t>内部監査</w:t>
            </w:r>
            <w:bookmarkEnd w:id="80"/>
            <w:r w:rsidRPr="003F2BC0">
              <w:rPr>
                <w:rFonts w:hint="eastAsia"/>
                <w:sz w:val="21"/>
                <w:szCs w:val="21"/>
              </w:rPr>
              <w:t>チェックリスト</w:t>
            </w:r>
          </w:p>
          <w:p w14:paraId="31FBB456" w14:textId="77777777" w:rsidR="003F2BC0" w:rsidRPr="003F2BC0" w:rsidRDefault="003F2BC0" w:rsidP="00BD7C2E">
            <w:pPr>
              <w:numPr>
                <w:ilvl w:val="0"/>
                <w:numId w:val="67"/>
              </w:numPr>
              <w:tabs>
                <w:tab w:val="left" w:pos="455"/>
              </w:tabs>
              <w:ind w:firstLineChars="0"/>
              <w:jc w:val="left"/>
              <w:rPr>
                <w:sz w:val="21"/>
                <w:szCs w:val="21"/>
              </w:rPr>
            </w:pPr>
            <w:r w:rsidRPr="003F2BC0">
              <w:rPr>
                <w:rFonts w:hint="eastAsia"/>
                <w:sz w:val="21"/>
                <w:szCs w:val="21"/>
              </w:rPr>
              <w:t>内部監査計画書</w:t>
            </w:r>
          </w:p>
          <w:p w14:paraId="20420AC1" w14:textId="77777777" w:rsidR="003F2BC0" w:rsidRPr="003F2BC0" w:rsidRDefault="003F2BC0" w:rsidP="00BD7C2E">
            <w:pPr>
              <w:numPr>
                <w:ilvl w:val="0"/>
                <w:numId w:val="67"/>
              </w:numPr>
              <w:tabs>
                <w:tab w:val="left" w:pos="455"/>
              </w:tabs>
              <w:ind w:firstLineChars="0"/>
              <w:jc w:val="left"/>
              <w:rPr>
                <w:sz w:val="21"/>
                <w:szCs w:val="21"/>
              </w:rPr>
            </w:pPr>
            <w:r w:rsidRPr="003F2BC0">
              <w:rPr>
                <w:rFonts w:hint="eastAsia"/>
                <w:sz w:val="21"/>
                <w:szCs w:val="21"/>
              </w:rPr>
              <w:t>内部監査結果報告書</w:t>
            </w:r>
          </w:p>
        </w:tc>
      </w:tr>
      <w:tr w:rsidR="003F2BC0" w:rsidRPr="003F2BC0" w14:paraId="551C1F53" w14:textId="77777777" w:rsidTr="00FC66A0">
        <w:trPr>
          <w:trHeight w:val="793"/>
        </w:trPr>
        <w:tc>
          <w:tcPr>
            <w:tcW w:w="679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5E0C3F2" w14:textId="77777777" w:rsidR="003F2BC0" w:rsidRPr="003F2BC0" w:rsidRDefault="003F2BC0" w:rsidP="003F2BC0">
            <w:pPr>
              <w:tabs>
                <w:tab w:val="left" w:pos="4820"/>
              </w:tabs>
              <w:ind w:firstLineChars="0" w:firstLine="0"/>
              <w:jc w:val="left"/>
              <w:rPr>
                <w:b/>
                <w:bCs/>
              </w:rPr>
            </w:pPr>
            <w:r w:rsidRPr="003F2BC0">
              <w:rPr>
                <w:rFonts w:hint="eastAsia"/>
                <w:b/>
                <w:bCs/>
              </w:rPr>
              <w:t>9.3 マネジメントレビュー</w:t>
            </w:r>
          </w:p>
          <w:p w14:paraId="0AC9EC9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トップマネジメントが、ISMSの有効性を評価します。</w:t>
            </w:r>
          </w:p>
        </w:tc>
        <w:tc>
          <w:tcPr>
            <w:tcW w:w="38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F860FE1" w14:textId="77777777" w:rsidR="003F2BC0" w:rsidRPr="003F2BC0" w:rsidRDefault="003F2BC0" w:rsidP="00BD7C2E">
            <w:pPr>
              <w:numPr>
                <w:ilvl w:val="0"/>
                <w:numId w:val="67"/>
              </w:numPr>
              <w:tabs>
                <w:tab w:val="left" w:pos="455"/>
              </w:tabs>
              <w:ind w:firstLineChars="0"/>
              <w:jc w:val="left"/>
              <w:rPr>
                <w:sz w:val="21"/>
                <w:szCs w:val="21"/>
              </w:rPr>
            </w:pPr>
            <w:r w:rsidRPr="003F2BC0">
              <w:rPr>
                <w:rFonts w:hint="eastAsia"/>
                <w:sz w:val="21"/>
                <w:szCs w:val="21"/>
              </w:rPr>
              <w:t>マネジメントレビュー報告書</w:t>
            </w:r>
          </w:p>
        </w:tc>
      </w:tr>
    </w:tbl>
    <w:p w14:paraId="32EAA545" w14:textId="77777777" w:rsidR="003F2BC0" w:rsidRPr="003F2BC0" w:rsidRDefault="003F2BC0" w:rsidP="003F2BC0"/>
    <w:p w14:paraId="6ED3140B" w14:textId="77777777" w:rsidR="003F2BC0" w:rsidRPr="003F2BC0" w:rsidRDefault="003F2BC0" w:rsidP="003F2BC0">
      <w:pPr>
        <w:widowControl/>
        <w:ind w:firstLineChars="0" w:firstLine="0"/>
        <w:jc w:val="left"/>
        <w:outlineLvl w:val="4"/>
        <w:rPr>
          <w:rFonts w:asciiTheme="majorHAnsi" w:eastAsiaTheme="majorEastAsia" w:hAnsiTheme="majorHAnsi" w:cstheme="majorBidi"/>
          <w:bCs/>
          <w:color w:val="2E5496"/>
          <w:sz w:val="28"/>
          <w:szCs w:val="28"/>
        </w:rPr>
      </w:pPr>
      <w:r w:rsidRPr="003F2BC0">
        <w:rPr>
          <w:rFonts w:asciiTheme="majorHAnsi" w:eastAsiaTheme="majorEastAsia" w:hAnsiTheme="majorHAnsi" w:cstheme="majorBidi" w:hint="eastAsia"/>
          <w:b/>
          <w:bCs/>
          <w:color w:val="2E5496"/>
          <w:sz w:val="28"/>
          <w:szCs w:val="28"/>
        </w:rPr>
        <w:t>9.1 監視、測定、分析及び評価</w:t>
      </w:r>
    </w:p>
    <w:p w14:paraId="32B4CAE1" w14:textId="77777777" w:rsidR="003F2BC0" w:rsidRPr="003F2BC0" w:rsidRDefault="003F2BC0" w:rsidP="003F2BC0">
      <w:pPr>
        <w:ind w:firstLineChars="0" w:firstLine="0"/>
        <w:rPr>
          <w:rFonts w:asciiTheme="majorHAnsi" w:eastAsiaTheme="majorEastAsia" w:hAnsiTheme="majorHAnsi" w:cstheme="majorBidi"/>
          <w:b/>
          <w:bCs/>
          <w:color w:val="2E5496"/>
          <w:sz w:val="28"/>
        </w:rPr>
      </w:pPr>
    </w:p>
    <w:tbl>
      <w:tblPr>
        <w:tblStyle w:val="a9"/>
        <w:tblW w:w="10490" w:type="dxa"/>
        <w:tblInd w:w="-5" w:type="dxa"/>
        <w:tblLook w:val="04A0" w:firstRow="1" w:lastRow="0" w:firstColumn="1" w:lastColumn="0" w:noHBand="0" w:noVBand="1"/>
      </w:tblPr>
      <w:tblGrid>
        <w:gridCol w:w="4253"/>
        <w:gridCol w:w="6237"/>
      </w:tblGrid>
      <w:tr w:rsidR="003F2BC0" w:rsidRPr="003F2BC0" w14:paraId="22621BBC" w14:textId="77777777" w:rsidTr="00FC66A0">
        <w:tc>
          <w:tcPr>
            <w:tcW w:w="4253" w:type="dxa"/>
            <w:shd w:val="clear" w:color="auto" w:fill="215E99"/>
          </w:tcPr>
          <w:p w14:paraId="5CD7EE55"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作成する文書</w:t>
            </w:r>
          </w:p>
        </w:tc>
        <w:tc>
          <w:tcPr>
            <w:tcW w:w="6237" w:type="dxa"/>
          </w:tcPr>
          <w:p w14:paraId="62DF0F7D" w14:textId="77777777" w:rsidR="003F2BC0" w:rsidRPr="003F2BC0" w:rsidRDefault="003F2BC0" w:rsidP="00BD7C2E">
            <w:pPr>
              <w:numPr>
                <w:ilvl w:val="0"/>
                <w:numId w:val="11"/>
              </w:numPr>
              <w:tabs>
                <w:tab w:val="left" w:pos="455"/>
              </w:tabs>
              <w:ind w:firstLineChars="0"/>
              <w:jc w:val="left"/>
            </w:pPr>
            <w:r w:rsidRPr="003F2BC0">
              <w:rPr>
                <w:rFonts w:hint="eastAsia"/>
              </w:rPr>
              <w:t>ISMS</w:t>
            </w:r>
            <w:r w:rsidRPr="003F2BC0">
              <w:rPr>
                <w:rFonts w:hint="eastAsia"/>
                <w:lang w:eastAsia="zh-TW"/>
              </w:rPr>
              <w:t>有効性評価表</w:t>
            </w:r>
          </w:p>
        </w:tc>
      </w:tr>
    </w:tbl>
    <w:p w14:paraId="28CEAF4D" w14:textId="77777777" w:rsidR="003F2BC0" w:rsidRPr="003F2BC0" w:rsidRDefault="003F2BC0" w:rsidP="003F2BC0">
      <w:r w:rsidRPr="003F2BC0">
        <w:rPr>
          <w:rFonts w:hint="eastAsia"/>
        </w:rPr>
        <w:t>ISMSの効果について判断するために、有効性評価を実施します。ISMSに沿って実施している活動が、情報セキュリティ目標の達成に繋がっているのか、有効に作用しているのかを評価し、課題があるのであれば改善することになります。PDCAサイクルによる継続したスパイラルアップによって、改善し続けることが重要です。計画時に定めた評価指標および評価方法により、ISMSが有効だったか、そうではなかったかを判断します。この有効性の評価は、マネジメントレビューの際にトップマネジメントが実施することが効果的です。</w:t>
      </w:r>
    </w:p>
    <w:p w14:paraId="1C27D2B3" w14:textId="77777777" w:rsidR="003F2BC0" w:rsidRPr="003F2BC0" w:rsidRDefault="003F2BC0" w:rsidP="003F2BC0"/>
    <w:p w14:paraId="3ECAD992" w14:textId="77777777" w:rsidR="003F2BC0" w:rsidRPr="003F2BC0" w:rsidRDefault="003F2BC0" w:rsidP="003F2BC0">
      <w:r w:rsidRPr="003F2BC0">
        <w:rPr>
          <w:rFonts w:hint="eastAsia"/>
        </w:rPr>
        <w:t>ISMS有効性評価表に記載する方法は、「</w:t>
      </w:r>
      <w:r w:rsidRPr="003F2BC0">
        <w:t>13-2-4. ISMS：6. 計画</w:t>
      </w:r>
      <w:r w:rsidRPr="003F2BC0">
        <w:rPr>
          <w:rFonts w:hint="eastAsia"/>
        </w:rPr>
        <w:t>」を参照してください。</w:t>
      </w:r>
    </w:p>
    <w:p w14:paraId="070986E4" w14:textId="77777777" w:rsidR="003F2BC0" w:rsidRPr="003F2BC0" w:rsidRDefault="003F2BC0" w:rsidP="003F2BC0"/>
    <w:p w14:paraId="13888BEF"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9.2 内部監査</w:t>
      </w:r>
    </w:p>
    <w:tbl>
      <w:tblPr>
        <w:tblStyle w:val="a9"/>
        <w:tblW w:w="10490" w:type="dxa"/>
        <w:tblInd w:w="-5" w:type="dxa"/>
        <w:tblLook w:val="04A0" w:firstRow="1" w:lastRow="0" w:firstColumn="1" w:lastColumn="0" w:noHBand="0" w:noVBand="1"/>
      </w:tblPr>
      <w:tblGrid>
        <w:gridCol w:w="4253"/>
        <w:gridCol w:w="6237"/>
      </w:tblGrid>
      <w:tr w:rsidR="003F2BC0" w:rsidRPr="003F2BC0" w14:paraId="7AD3D2AE" w14:textId="77777777" w:rsidTr="00FC66A0">
        <w:tc>
          <w:tcPr>
            <w:tcW w:w="4253" w:type="dxa"/>
            <w:shd w:val="clear" w:color="auto" w:fill="215E99"/>
          </w:tcPr>
          <w:p w14:paraId="786CFEA7"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作成する文書</w:t>
            </w:r>
          </w:p>
        </w:tc>
        <w:tc>
          <w:tcPr>
            <w:tcW w:w="6237" w:type="dxa"/>
          </w:tcPr>
          <w:p w14:paraId="08723AAB" w14:textId="77777777" w:rsidR="003F2BC0" w:rsidRPr="003F2BC0" w:rsidRDefault="003F2BC0" w:rsidP="00BD7C2E">
            <w:pPr>
              <w:numPr>
                <w:ilvl w:val="0"/>
                <w:numId w:val="68"/>
              </w:numPr>
              <w:tabs>
                <w:tab w:val="left" w:pos="455"/>
              </w:tabs>
              <w:ind w:firstLineChars="0"/>
              <w:jc w:val="left"/>
            </w:pPr>
            <w:r w:rsidRPr="003F2BC0">
              <w:rPr>
                <w:rFonts w:hint="eastAsia"/>
              </w:rPr>
              <w:t>内部監査チェックリスト</w:t>
            </w:r>
          </w:p>
          <w:p w14:paraId="2141581D" w14:textId="77777777" w:rsidR="003F2BC0" w:rsidRPr="003F2BC0" w:rsidRDefault="003F2BC0" w:rsidP="00BD7C2E">
            <w:pPr>
              <w:numPr>
                <w:ilvl w:val="0"/>
                <w:numId w:val="68"/>
              </w:numPr>
              <w:tabs>
                <w:tab w:val="left" w:pos="455"/>
              </w:tabs>
              <w:ind w:firstLineChars="0"/>
              <w:jc w:val="left"/>
              <w:rPr>
                <w:lang w:eastAsia="zh-TW"/>
              </w:rPr>
            </w:pPr>
            <w:r w:rsidRPr="003F2BC0">
              <w:rPr>
                <w:rFonts w:hint="eastAsia"/>
                <w:lang w:eastAsia="zh-TW"/>
              </w:rPr>
              <w:t>内部監査計画書</w:t>
            </w:r>
          </w:p>
          <w:p w14:paraId="62DE0788" w14:textId="77777777" w:rsidR="003F2BC0" w:rsidRPr="003F2BC0" w:rsidRDefault="003F2BC0" w:rsidP="00BD7C2E">
            <w:pPr>
              <w:numPr>
                <w:ilvl w:val="0"/>
                <w:numId w:val="68"/>
              </w:numPr>
              <w:tabs>
                <w:tab w:val="left" w:pos="455"/>
              </w:tabs>
              <w:ind w:firstLineChars="0"/>
              <w:jc w:val="left"/>
            </w:pPr>
            <w:r w:rsidRPr="003F2BC0">
              <w:rPr>
                <w:rFonts w:hint="eastAsia"/>
              </w:rPr>
              <w:t>内部監査結果報告書</w:t>
            </w:r>
          </w:p>
        </w:tc>
      </w:tr>
    </w:tbl>
    <w:p w14:paraId="2B465B18" w14:textId="77777777" w:rsidR="003F2BC0" w:rsidRPr="003F2BC0" w:rsidRDefault="003F2BC0" w:rsidP="003F2BC0">
      <w:pPr>
        <w:ind w:firstLineChars="0" w:firstLine="0"/>
      </w:pPr>
    </w:p>
    <w:p w14:paraId="45216130" w14:textId="77777777" w:rsidR="003F2BC0" w:rsidRPr="003F2BC0" w:rsidRDefault="003F2BC0" w:rsidP="003F2BC0">
      <w:r w:rsidRPr="003F2BC0">
        <w:rPr>
          <w:rFonts w:hint="eastAsia"/>
        </w:rPr>
        <w:t>内部監査とは、社内のルールや扱っている文書がISO/IEC 27001の要求事項を満たしており、従業員などがそのルールを守って仕事をしているか否かをチェックすることです。内部監査結果報告書をもとに、マネジメントレビューで「自社のISMSはこのままでいいのか」「自社のISMSのどこに欠陥があり、どう修復しなくてはならないのか」を経営層が判断し、随時対策をとります。内部監査は一般的に以下のプロセスで進めます。</w:t>
      </w:r>
    </w:p>
    <w:p w14:paraId="2C9A547E" w14:textId="77777777" w:rsidR="003F2BC0" w:rsidRPr="003F2BC0" w:rsidRDefault="003F2BC0" w:rsidP="003F2BC0">
      <w:r w:rsidRPr="003F2BC0">
        <w:rPr>
          <w:noProof/>
        </w:rPr>
        <w:drawing>
          <wp:anchor distT="0" distB="0" distL="114300" distR="114300" simplePos="0" relativeHeight="251703296" behindDoc="0" locked="0" layoutInCell="1" allowOverlap="1" wp14:anchorId="70106816" wp14:editId="4075F5B3">
            <wp:simplePos x="0" y="0"/>
            <wp:positionH relativeFrom="column">
              <wp:posOffset>438150</wp:posOffset>
            </wp:positionH>
            <wp:positionV relativeFrom="paragraph">
              <wp:posOffset>88265</wp:posOffset>
            </wp:positionV>
            <wp:extent cx="5810250" cy="1420495"/>
            <wp:effectExtent l="0" t="0" r="0" b="0"/>
            <wp:wrapTopAndBottom/>
            <wp:docPr id="1425763376" name="図 215"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63376" name="図 215" descr="グラフィカル ユーザー インターフェイス&#10;&#10;AI によって生成されたコンテンツは間違っている可能性がありま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0" cy="1420495"/>
                    </a:xfrm>
                    <a:prstGeom prst="rect">
                      <a:avLst/>
                    </a:prstGeom>
                    <a:noFill/>
                    <a:ln>
                      <a:noFill/>
                    </a:ln>
                  </pic:spPr>
                </pic:pic>
              </a:graphicData>
            </a:graphic>
          </wp:anchor>
        </w:drawing>
      </w:r>
    </w:p>
    <w:p w14:paraId="37A82863" w14:textId="77777777" w:rsidR="003F2BC0" w:rsidRPr="003F2BC0" w:rsidRDefault="003F2BC0" w:rsidP="003F2BC0">
      <w:pPr>
        <w:tabs>
          <w:tab w:val="left" w:pos="4820"/>
        </w:tabs>
        <w:jc w:val="left"/>
        <w:rPr>
          <w:b/>
          <w:bCs/>
        </w:rPr>
      </w:pPr>
      <w:r w:rsidRPr="003F2BC0">
        <w:rPr>
          <w:rFonts w:hint="eastAsia"/>
          <w:b/>
          <w:bCs/>
        </w:rPr>
        <w:t>1．内部監査員の選定</w:t>
      </w:r>
    </w:p>
    <w:p w14:paraId="492223CC" w14:textId="77777777" w:rsidR="003F2BC0" w:rsidRPr="003F2BC0" w:rsidRDefault="003F2BC0" w:rsidP="003F2BC0">
      <w:r w:rsidRPr="003F2BC0">
        <w:rPr>
          <w:rFonts w:hint="eastAsia"/>
        </w:rPr>
        <w:t>内部監査とは、組織内部において、専門的知識を持った人が、経営者や役員などの立場にない第三者として、ISMSが適切に構築され、適正に運用されているか否かを評価することです。内部監査員には、監査の公正さや客観性の観点から、監査対象となる部門に所属していない者を任命する必要があります。内部監査員に資格などは不要ですが、下記に当てはまるような人が適任です。社内に適した者がいない場合は、研修により内部監査員を育成したり、外部の専門家へ依頼したりするといった手段をとることが有効です。</w:t>
      </w:r>
    </w:p>
    <w:p w14:paraId="3DC42E0A" w14:textId="77777777" w:rsidR="003F2BC0" w:rsidRPr="003F2BC0" w:rsidRDefault="003F2BC0" w:rsidP="003F2BC0"/>
    <w:p w14:paraId="2A2702D0" w14:textId="77777777" w:rsidR="003F2BC0" w:rsidRPr="003F2BC0" w:rsidRDefault="003F2BC0" w:rsidP="00BD7C2E">
      <w:pPr>
        <w:numPr>
          <w:ilvl w:val="0"/>
          <w:numId w:val="69"/>
        </w:numPr>
        <w:ind w:firstLineChars="0"/>
      </w:pPr>
      <w:r w:rsidRPr="003F2BC0">
        <w:rPr>
          <w:rFonts w:hint="eastAsia"/>
        </w:rPr>
        <w:t>ISMSの内容を理解している人</w:t>
      </w:r>
    </w:p>
    <w:p w14:paraId="35A39C7C" w14:textId="77777777" w:rsidR="003F2BC0" w:rsidRPr="003F2BC0" w:rsidRDefault="003F2BC0" w:rsidP="00BD7C2E">
      <w:pPr>
        <w:numPr>
          <w:ilvl w:val="0"/>
          <w:numId w:val="69"/>
        </w:numPr>
        <w:ind w:firstLineChars="0"/>
      </w:pPr>
      <w:r w:rsidRPr="003F2BC0">
        <w:rPr>
          <w:rFonts w:hint="eastAsia"/>
        </w:rPr>
        <w:t>ISMSの内部監査の体制や実施方法といった手順に関する知識を有している人</w:t>
      </w:r>
    </w:p>
    <w:p w14:paraId="60B7205B" w14:textId="77777777" w:rsidR="003F2BC0" w:rsidRPr="003F2BC0" w:rsidRDefault="003F2BC0" w:rsidP="00BD7C2E">
      <w:pPr>
        <w:numPr>
          <w:ilvl w:val="0"/>
          <w:numId w:val="69"/>
        </w:numPr>
        <w:ind w:firstLineChars="0"/>
      </w:pPr>
      <w:r w:rsidRPr="003F2BC0">
        <w:rPr>
          <w:rFonts w:hint="eastAsia"/>
        </w:rPr>
        <w:t>自社のISMSを把握している人</w:t>
      </w:r>
    </w:p>
    <w:p w14:paraId="6C611EB2" w14:textId="77777777" w:rsidR="003F2BC0" w:rsidRPr="003F2BC0" w:rsidRDefault="003F2BC0" w:rsidP="00BD7C2E">
      <w:pPr>
        <w:numPr>
          <w:ilvl w:val="0"/>
          <w:numId w:val="69"/>
        </w:numPr>
        <w:ind w:firstLineChars="0"/>
      </w:pPr>
      <w:r w:rsidRPr="003F2BC0">
        <w:rPr>
          <w:rFonts w:hint="eastAsia"/>
        </w:rPr>
        <w:t>監査対象となる部署の業務内容を把握している人</w:t>
      </w:r>
    </w:p>
    <w:p w14:paraId="64E3721F" w14:textId="77777777" w:rsidR="003F2BC0" w:rsidRPr="003F2BC0" w:rsidRDefault="003F2BC0" w:rsidP="003F2BC0">
      <w:pPr>
        <w:rPr>
          <w:b/>
          <w:bCs/>
        </w:rPr>
      </w:pPr>
    </w:p>
    <w:p w14:paraId="049DF8FD" w14:textId="77777777" w:rsidR="003F2BC0" w:rsidRPr="003F2BC0" w:rsidRDefault="003F2BC0" w:rsidP="003F2BC0">
      <w:pPr>
        <w:tabs>
          <w:tab w:val="left" w:pos="4820"/>
        </w:tabs>
        <w:jc w:val="left"/>
        <w:rPr>
          <w:b/>
          <w:bCs/>
        </w:rPr>
      </w:pPr>
      <w:r w:rsidRPr="003F2BC0">
        <w:rPr>
          <w:rFonts w:hint="eastAsia"/>
          <w:b/>
          <w:bCs/>
        </w:rPr>
        <w:t>2．内部監査チェックリストの作成</w:t>
      </w:r>
    </w:p>
    <w:p w14:paraId="3B65C0B3" w14:textId="77777777" w:rsidR="003F2BC0" w:rsidRPr="003F2BC0" w:rsidRDefault="003F2BC0" w:rsidP="003F2BC0">
      <w:r w:rsidRPr="003F2BC0">
        <w:rPr>
          <w:rFonts w:hint="eastAsia"/>
        </w:rPr>
        <w:t>内部監査員がチェックリストを作成します。事前にチェックリストを作成することにより、監査するべき範囲やポイントが明確になったり、チェック漏れを減らせたり、内部監査員ごとの偏った評価を防止したりといった効果が期待できます。また、チェックリストは内部監査を行った文書記録とすることができます。</w:t>
      </w:r>
    </w:p>
    <w:p w14:paraId="499E751C" w14:textId="77777777" w:rsidR="003F2BC0" w:rsidRPr="003F2BC0" w:rsidRDefault="003F2BC0" w:rsidP="003F2BC0"/>
    <w:p w14:paraId="5EFF8418" w14:textId="77777777" w:rsidR="003F2BC0" w:rsidRPr="003F2BC0" w:rsidRDefault="003F2BC0" w:rsidP="003F2BC0">
      <w:pPr>
        <w:tabs>
          <w:tab w:val="left" w:pos="4820"/>
        </w:tabs>
        <w:jc w:val="left"/>
        <w:rPr>
          <w:b/>
          <w:bCs/>
        </w:rPr>
      </w:pPr>
      <w:r w:rsidRPr="003F2BC0">
        <w:rPr>
          <w:rFonts w:hint="eastAsia"/>
          <w:b/>
          <w:bCs/>
        </w:rPr>
        <w:t>内部監査チェックリストの作成方法（例）</w:t>
      </w:r>
    </w:p>
    <w:p w14:paraId="0B7B6D28" w14:textId="77777777" w:rsidR="003F2BC0" w:rsidRPr="003F2BC0" w:rsidRDefault="003F2BC0" w:rsidP="003F2BC0">
      <w:r w:rsidRPr="003F2BC0">
        <w:rPr>
          <w:rFonts w:hint="eastAsia"/>
        </w:rPr>
        <w:t>ISMSの項目に沿ってチェック事項をまとめ、内部監査を実施の際には確認したISMSの根拠となる確認結果や文書類を記録します。</w:t>
      </w:r>
    </w:p>
    <w:tbl>
      <w:tblPr>
        <w:tblW w:w="10480" w:type="dxa"/>
        <w:tblCellMar>
          <w:left w:w="0" w:type="dxa"/>
          <w:right w:w="0" w:type="dxa"/>
        </w:tblCellMar>
        <w:tblLook w:val="0600" w:firstRow="0" w:lastRow="0" w:firstColumn="0" w:lastColumn="0" w:noHBand="1" w:noVBand="1"/>
      </w:tblPr>
      <w:tblGrid>
        <w:gridCol w:w="2760"/>
        <w:gridCol w:w="5027"/>
        <w:gridCol w:w="2693"/>
      </w:tblGrid>
      <w:tr w:rsidR="003F2BC0" w:rsidRPr="003F2BC0" w14:paraId="6F009AEA" w14:textId="77777777" w:rsidTr="00FC66A0">
        <w:trPr>
          <w:trHeight w:val="370"/>
        </w:trPr>
        <w:tc>
          <w:tcPr>
            <w:tcW w:w="2760"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1917423E"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監査項目</w:t>
            </w:r>
          </w:p>
        </w:tc>
        <w:tc>
          <w:tcPr>
            <w:tcW w:w="5027"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2C550C88"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チェック事項</w:t>
            </w:r>
          </w:p>
        </w:tc>
        <w:tc>
          <w:tcPr>
            <w:tcW w:w="2693" w:type="dxa"/>
            <w:tcBorders>
              <w:top w:val="single" w:sz="8" w:space="0" w:color="000000"/>
              <w:left w:val="single" w:sz="8" w:space="0" w:color="000000"/>
              <w:bottom w:val="single" w:sz="8" w:space="0" w:color="000000"/>
              <w:right w:val="single" w:sz="8" w:space="0" w:color="000000"/>
            </w:tcBorders>
            <w:shd w:val="clear" w:color="auto" w:fill="2F5597"/>
            <w:tcMar>
              <w:top w:w="15" w:type="dxa"/>
              <w:left w:w="15" w:type="dxa"/>
              <w:bottom w:w="0" w:type="dxa"/>
              <w:right w:w="15" w:type="dxa"/>
            </w:tcMar>
            <w:vAlign w:val="center"/>
            <w:hideMark/>
          </w:tcPr>
          <w:p w14:paraId="55CE863C"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確認結果・文書類</w:t>
            </w:r>
          </w:p>
        </w:tc>
      </w:tr>
      <w:tr w:rsidR="003F2BC0" w:rsidRPr="003F2BC0" w14:paraId="19A149F5" w14:textId="77777777" w:rsidTr="00FC66A0">
        <w:trPr>
          <w:trHeight w:val="370"/>
        </w:trPr>
        <w:tc>
          <w:tcPr>
            <w:tcW w:w="10480" w:type="dxa"/>
            <w:gridSpan w:val="3"/>
            <w:tcBorders>
              <w:top w:val="single" w:sz="8" w:space="0" w:color="000000"/>
              <w:left w:val="single" w:sz="8" w:space="0" w:color="000000"/>
              <w:bottom w:val="single" w:sz="8" w:space="0" w:color="000000"/>
              <w:right w:val="single" w:sz="8" w:space="0" w:color="000000"/>
            </w:tcBorders>
            <w:shd w:val="clear" w:color="auto" w:fill="DAE3F3"/>
            <w:tcMar>
              <w:top w:w="15" w:type="dxa"/>
              <w:left w:w="15" w:type="dxa"/>
              <w:bottom w:w="0" w:type="dxa"/>
              <w:right w:w="15" w:type="dxa"/>
            </w:tcMar>
            <w:vAlign w:val="center"/>
            <w:hideMark/>
          </w:tcPr>
          <w:p w14:paraId="0543EB29"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4. 組織の状況</w:t>
            </w:r>
          </w:p>
        </w:tc>
      </w:tr>
      <w:tr w:rsidR="003F2BC0" w:rsidRPr="003F2BC0" w14:paraId="596A5FC4" w14:textId="77777777" w:rsidTr="00FC66A0">
        <w:trPr>
          <w:trHeight w:val="907"/>
        </w:trPr>
        <w:tc>
          <w:tcPr>
            <w:tcW w:w="276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5B9EE91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4.1 組織及びその状況の理解</w:t>
            </w:r>
          </w:p>
        </w:tc>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A61BE58"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組織は、組織の目的に関連し、かつ、そのISMSの意図した成果を達成する組織の能力に影響を与える、外部および内部の課題を決定しているか。</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2D03ABF"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外部および内部の課題</w:t>
            </w:r>
          </w:p>
        </w:tc>
      </w:tr>
      <w:tr w:rsidR="003F2BC0" w:rsidRPr="003F2BC0" w14:paraId="2A78677A" w14:textId="77777777" w:rsidTr="00FC66A0">
        <w:trPr>
          <w:trHeight w:val="907"/>
        </w:trPr>
        <w:tc>
          <w:tcPr>
            <w:tcW w:w="276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60E8CCC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4.2 利害関係者のニーズ及び期待の理解</w:t>
            </w:r>
          </w:p>
        </w:tc>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E03C6D4"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次の事項を決定したか。</w:t>
            </w:r>
          </w:p>
          <w:p w14:paraId="51EF8E2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a）ISMSに関連する利害関係者</w:t>
            </w:r>
          </w:p>
          <w:p w14:paraId="6E2C5D08"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b）その利害関係者の、情報セキュリティに関連する要求事項</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6F9DBF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外部および内部の課題</w:t>
            </w:r>
          </w:p>
        </w:tc>
      </w:tr>
      <w:tr w:rsidR="003F2BC0" w:rsidRPr="003F2BC0" w14:paraId="3A28349D" w14:textId="77777777" w:rsidTr="00FC66A0">
        <w:trPr>
          <w:trHeight w:val="1361"/>
        </w:trPr>
        <w:tc>
          <w:tcPr>
            <w:tcW w:w="276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6826778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4.3 情報セキュリティマネジメントシステムの適用範囲の決定</w:t>
            </w:r>
          </w:p>
        </w:tc>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6C374F2"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ISMSの適用範囲は、文書化されているか。</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36A1CAA"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ISMSマニュアル</w:t>
            </w:r>
          </w:p>
          <w:p w14:paraId="08DA7ACE"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ISMS適用範囲</w:t>
            </w:r>
          </w:p>
          <w:p w14:paraId="40A5EA88"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レイアウト図</w:t>
            </w:r>
          </w:p>
          <w:p w14:paraId="3823380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ネットワーク図</w:t>
            </w:r>
          </w:p>
        </w:tc>
      </w:tr>
      <w:tr w:rsidR="003F2BC0" w:rsidRPr="003F2BC0" w14:paraId="7EC5B7A2" w14:textId="77777777" w:rsidTr="00FC66A0">
        <w:trPr>
          <w:trHeight w:val="340"/>
        </w:trPr>
        <w:tc>
          <w:tcPr>
            <w:tcW w:w="10480" w:type="dxa"/>
            <w:gridSpan w:val="3"/>
            <w:tcBorders>
              <w:top w:val="single" w:sz="8" w:space="0" w:color="000000"/>
              <w:left w:val="single" w:sz="8" w:space="0" w:color="000000"/>
              <w:bottom w:val="single" w:sz="8" w:space="0" w:color="000000"/>
              <w:right w:val="single" w:sz="8" w:space="0" w:color="000000"/>
            </w:tcBorders>
            <w:shd w:val="clear" w:color="auto" w:fill="DAE3F3"/>
            <w:tcMar>
              <w:top w:w="15" w:type="dxa"/>
              <w:left w:w="15" w:type="dxa"/>
              <w:bottom w:w="0" w:type="dxa"/>
              <w:right w:w="15" w:type="dxa"/>
            </w:tcMar>
            <w:vAlign w:val="center"/>
            <w:hideMark/>
          </w:tcPr>
          <w:p w14:paraId="337731FE"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5. リーダーシップ</w:t>
            </w:r>
          </w:p>
        </w:tc>
      </w:tr>
      <w:tr w:rsidR="003F2BC0" w:rsidRPr="003F2BC0" w14:paraId="04D51DC0" w14:textId="77777777" w:rsidTr="00FC66A0">
        <w:trPr>
          <w:trHeight w:val="907"/>
        </w:trPr>
        <w:tc>
          <w:tcPr>
            <w:tcW w:w="276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0222C44E"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5.1 リーダージップ及びコミットメント</w:t>
            </w:r>
          </w:p>
        </w:tc>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AD1A0F5"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トップマネジメントは、</w:t>
            </w:r>
          </w:p>
          <w:p w14:paraId="27188876"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a）情報セキュリティ方針および情報セキュリティ目的を確立し、それらが組織の戦略的な方向性と両立することを確実にしているか。</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337DCD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情報セキュリティ方針</w:t>
            </w:r>
          </w:p>
          <w:p w14:paraId="412007B9"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質問で確認</w:t>
            </w:r>
          </w:p>
        </w:tc>
      </w:tr>
      <w:tr w:rsidR="003F2BC0" w:rsidRPr="003F2BC0" w14:paraId="1D8EF462" w14:textId="77777777" w:rsidTr="00FC66A0">
        <w:trPr>
          <w:trHeight w:val="510"/>
        </w:trPr>
        <w:tc>
          <w:tcPr>
            <w:tcW w:w="276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7EE3048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5.2 方針</w:t>
            </w:r>
          </w:p>
        </w:tc>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63258BB"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情報セキュリティ方針は、</w:t>
            </w:r>
          </w:p>
          <w:p w14:paraId="3482F119"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e）文書化した情報として利用可能であるか。</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E682CE4"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情報セキュリティ方針</w:t>
            </w:r>
          </w:p>
        </w:tc>
      </w:tr>
    </w:tbl>
    <w:p w14:paraId="10420701" w14:textId="77777777" w:rsidR="003F2BC0" w:rsidRPr="003F2BC0" w:rsidRDefault="003F2BC0" w:rsidP="003F2BC0">
      <w:pPr>
        <w:ind w:firstLineChars="0" w:firstLine="0"/>
        <w:rPr>
          <w:rFonts w:asciiTheme="majorHAnsi" w:eastAsiaTheme="majorEastAsia" w:hAnsiTheme="majorHAnsi" w:cstheme="majorBidi"/>
          <w:b/>
          <w:bCs/>
          <w:color w:val="2E5496"/>
          <w:sz w:val="28"/>
        </w:rPr>
      </w:pPr>
      <w:r w:rsidRPr="003F2BC0">
        <w:rPr>
          <w:noProof/>
        </w:rPr>
        <mc:AlternateContent>
          <mc:Choice Requires="wpg">
            <w:drawing>
              <wp:anchor distT="0" distB="0" distL="114300" distR="114300" simplePos="0" relativeHeight="251730944" behindDoc="0" locked="0" layoutInCell="1" allowOverlap="1" wp14:anchorId="085FA87A" wp14:editId="58CEF8A1">
                <wp:simplePos x="0" y="0"/>
                <wp:positionH relativeFrom="margin">
                  <wp:align>right</wp:align>
                </wp:positionH>
                <wp:positionV relativeFrom="paragraph">
                  <wp:posOffset>315690</wp:posOffset>
                </wp:positionV>
                <wp:extent cx="6642100" cy="534035"/>
                <wp:effectExtent l="0" t="0" r="6350" b="0"/>
                <wp:wrapTopAndBottom/>
                <wp:docPr id="882379120" name="グループ化 31"/>
                <wp:cNvGraphicFramePr/>
                <a:graphic xmlns:a="http://schemas.openxmlformats.org/drawingml/2006/main">
                  <a:graphicData uri="http://schemas.microsoft.com/office/word/2010/wordprocessingGroup">
                    <wpg:wgp>
                      <wpg:cNvGrpSpPr/>
                      <wpg:grpSpPr>
                        <a:xfrm>
                          <a:off x="0" y="0"/>
                          <a:ext cx="6642100" cy="534035"/>
                          <a:chOff x="0" y="0"/>
                          <a:chExt cx="5592519" cy="720008"/>
                        </a:xfrm>
                      </wpg:grpSpPr>
                      <wps:wsp>
                        <wps:cNvPr id="153882845" name="テキスト ボックス 10"/>
                        <wps:cNvSpPr txBox="1"/>
                        <wps:spPr>
                          <a:xfrm>
                            <a:off x="4049469" y="120468"/>
                            <a:ext cx="1543050" cy="599440"/>
                          </a:xfrm>
                          <a:prstGeom prst="rect">
                            <a:avLst/>
                          </a:prstGeom>
                          <a:noFill/>
                        </wps:spPr>
                        <wps:txbx>
                          <w:txbxContent>
                            <w:p w14:paraId="7FB8C1FB" w14:textId="77777777" w:rsidR="003F3976" w:rsidRDefault="003F3976" w:rsidP="003F2BC0">
                              <w:pPr>
                                <w:ind w:firstLine="210"/>
                                <w:jc w:val="center"/>
                                <w:textAlignment w:val="baseline"/>
                                <w:rPr>
                                  <w:rFonts w:ascii="メイリオ" w:eastAsia="メイリオ" w:hAnsi="メイリオ"/>
                                  <w:b/>
                                  <w:bCs/>
                                  <w:color w:val="000000"/>
                                  <w:kern w:val="24"/>
                                  <w:sz w:val="21"/>
                                  <w:szCs w:val="21"/>
                                </w:rPr>
                              </w:pPr>
                              <w:r>
                                <w:rPr>
                                  <w:rFonts w:ascii="メイリオ" w:eastAsia="メイリオ" w:hAnsi="メイリオ" w:hint="eastAsia"/>
                                  <w:b/>
                                  <w:bCs/>
                                  <w:color w:val="000000"/>
                                  <w:kern w:val="24"/>
                                  <w:sz w:val="21"/>
                                  <w:szCs w:val="21"/>
                                </w:rPr>
                                <w:t>監査時に記載する部分</w:t>
                              </w:r>
                            </w:p>
                          </w:txbxContent>
                        </wps:txbx>
                        <wps:bodyPr wrap="square" rtlCol="0">
                          <a:noAutofit/>
                        </wps:bodyPr>
                      </wps:wsp>
                      <wps:wsp>
                        <wps:cNvPr id="1680623921" name="左中かっこ 1680623921"/>
                        <wps:cNvSpPr/>
                        <wps:spPr>
                          <a:xfrm rot="16200000">
                            <a:off x="1936754" y="-1936754"/>
                            <a:ext cx="121318" cy="3994826"/>
                          </a:xfrm>
                          <a:prstGeom prst="leftBrace">
                            <a:avLst/>
                          </a:prstGeom>
                          <a:noFill/>
                          <a:ln w="6350" cap="flat" cmpd="sng" algn="ctr">
                            <a:solidFill>
                              <a:srgbClr val="4472C4"/>
                            </a:solidFill>
                            <a:prstDash val="solid"/>
                            <a:miter lim="800000"/>
                          </a:ln>
                          <a:effectLst/>
                        </wps:spPr>
                        <wps:bodyPr rtlCol="0" anchor="ctr"/>
                      </wps:wsp>
                      <wps:wsp>
                        <wps:cNvPr id="135076398" name="テキスト ボックス 14"/>
                        <wps:cNvSpPr txBox="1"/>
                        <wps:spPr>
                          <a:xfrm>
                            <a:off x="1300335" y="120568"/>
                            <a:ext cx="1486535" cy="599440"/>
                          </a:xfrm>
                          <a:prstGeom prst="rect">
                            <a:avLst/>
                          </a:prstGeom>
                          <a:noFill/>
                        </wps:spPr>
                        <wps:txbx>
                          <w:txbxContent>
                            <w:p w14:paraId="6DF6AE2C" w14:textId="77777777" w:rsidR="003F3976" w:rsidRDefault="003F3976" w:rsidP="003F2BC0">
                              <w:pPr>
                                <w:ind w:firstLine="210"/>
                                <w:jc w:val="center"/>
                                <w:textAlignment w:val="baseline"/>
                                <w:rPr>
                                  <w:rFonts w:ascii="メイリオ" w:eastAsia="メイリオ" w:hAnsi="メイリオ"/>
                                  <w:b/>
                                  <w:bCs/>
                                  <w:color w:val="000000"/>
                                  <w:kern w:val="24"/>
                                  <w:sz w:val="21"/>
                                  <w:szCs w:val="21"/>
                                </w:rPr>
                              </w:pPr>
                              <w:r>
                                <w:rPr>
                                  <w:rFonts w:ascii="メイリオ" w:eastAsia="メイリオ" w:hAnsi="メイリオ" w:hint="eastAsia"/>
                                  <w:b/>
                                  <w:bCs/>
                                  <w:color w:val="000000"/>
                                  <w:kern w:val="24"/>
                                  <w:sz w:val="21"/>
                                  <w:szCs w:val="21"/>
                                </w:rPr>
                                <w:t>事前に作成する部分</w:t>
                              </w:r>
                            </w:p>
                          </w:txbxContent>
                        </wps:txbx>
                        <wps:bodyPr wrap="square" rtlCol="0">
                          <a:noAutofit/>
                        </wps:bodyPr>
                      </wps:wsp>
                      <wps:wsp>
                        <wps:cNvPr id="382187170" name="左中かっこ 382187170"/>
                        <wps:cNvSpPr/>
                        <wps:spPr>
                          <a:xfrm rot="16200000">
                            <a:off x="4789580" y="-669278"/>
                            <a:ext cx="121318" cy="1459876"/>
                          </a:xfrm>
                          <a:prstGeom prst="leftBrace">
                            <a:avLst/>
                          </a:prstGeom>
                          <a:noFill/>
                          <a:ln w="6350" cap="flat" cmpd="sng" algn="ctr">
                            <a:solidFill>
                              <a:srgbClr val="4472C4"/>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85FA87A" id="グループ化 31" o:spid="_x0000_s1033" style="position:absolute;left:0;text-align:left;margin-left:471.8pt;margin-top:24.85pt;width:523pt;height:42.05pt;z-index:251730944;mso-position-horizontal:right;mso-position-horizontal-relative:margin;mso-width-relative:margin;mso-height-relative:margin" coordsize="5592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">
                <v:shape id="テキスト ボックス 10" o:spid="_x0000_s1034" type="#_x0000_t202" style="position:absolute;left:40494;top:1204;width:15431;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" filled="f" stroked="f">
                  <v:textbox>
                    <w:txbxContent>
                      <w:p w14:paraId="7FB8C1FB" w14:textId="77777777" w:rsidR="003F3976" w:rsidRDefault="003F3976" w:rsidP="003F2BC0">
                        <w:pPr>
                          <w:ind w:firstLine="210"/>
                          <w:jc w:val="center"/>
                          <w:textAlignment w:val="baseline"/>
                          <w:rPr>
                            <w:rFonts w:ascii="メイリオ" w:eastAsia="メイリオ" w:hAnsi="メイリオ"/>
                            <w:b/>
                            <w:bCs/>
                            <w:color w:val="000000"/>
                            <w:kern w:val="24"/>
                            <w:sz w:val="21"/>
                            <w:szCs w:val="21"/>
                          </w:rPr>
                        </w:pPr>
                        <w:r>
                          <w:rPr>
                            <w:rFonts w:ascii="メイリオ" w:eastAsia="メイリオ" w:hAnsi="メイリオ" w:hint="eastAsia"/>
                            <w:b/>
                            <w:bCs/>
                            <w:color w:val="000000"/>
                            <w:kern w:val="24"/>
                            <w:sz w:val="21"/>
                            <w:szCs w:val="21"/>
                          </w:rPr>
                          <w:t>監査時に記載する部分</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680623921" o:spid="_x0000_s1035" type="#_x0000_t87" style="position:absolute;left:19367;top:-19367;width:1213;height:399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" adj="55" strokecolor="#4472c4" strokeweight=".5pt">
                  <v:stroke joinstyle="miter"/>
                </v:shape>
                <v:shape id="テキスト ボックス 14" o:spid="_x0000_s1036" type="#_x0000_t202" style="position:absolute;left:13003;top:1205;width:14865;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" filled="f" stroked="f">
                  <v:textbox>
                    <w:txbxContent>
                      <w:p w14:paraId="6DF6AE2C" w14:textId="77777777" w:rsidR="003F3976" w:rsidRDefault="003F3976" w:rsidP="003F2BC0">
                        <w:pPr>
                          <w:ind w:firstLine="210"/>
                          <w:jc w:val="center"/>
                          <w:textAlignment w:val="baseline"/>
                          <w:rPr>
                            <w:rFonts w:ascii="メイリオ" w:eastAsia="メイリオ" w:hAnsi="メイリオ"/>
                            <w:b/>
                            <w:bCs/>
                            <w:color w:val="000000"/>
                            <w:kern w:val="24"/>
                            <w:sz w:val="21"/>
                            <w:szCs w:val="21"/>
                          </w:rPr>
                        </w:pPr>
                        <w:r>
                          <w:rPr>
                            <w:rFonts w:ascii="メイリオ" w:eastAsia="メイリオ" w:hAnsi="メイリオ" w:hint="eastAsia"/>
                            <w:b/>
                            <w:bCs/>
                            <w:color w:val="000000"/>
                            <w:kern w:val="24"/>
                            <w:sz w:val="21"/>
                            <w:szCs w:val="21"/>
                          </w:rPr>
                          <w:t>事前に作成する部分</w:t>
                        </w:r>
                      </w:p>
                    </w:txbxContent>
                  </v:textbox>
                </v:shape>
                <v:shape id="左中かっこ 382187170" o:spid="_x0000_s1037" type="#_x0000_t87" style="position:absolute;left:47895;top:-6692;width:1213;height:145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" adj="150" strokecolor="#4472c4" strokeweight=".5pt">
                  <v:stroke joinstyle="miter"/>
                </v:shape>
                <w10:wrap type="topAndBottom" anchorx="margin"/>
              </v:group>
            </w:pict>
          </mc:Fallback>
        </mc:AlternateContent>
      </w:r>
    </w:p>
    <w:p w14:paraId="50137C11" w14:textId="77777777" w:rsidR="003F2BC0" w:rsidRPr="003F2BC0" w:rsidRDefault="003F2BC0" w:rsidP="003F2BC0">
      <w:pPr>
        <w:tabs>
          <w:tab w:val="left" w:pos="4820"/>
        </w:tabs>
        <w:jc w:val="left"/>
        <w:rPr>
          <w:b/>
          <w:bCs/>
        </w:rPr>
      </w:pPr>
    </w:p>
    <w:p w14:paraId="168B75B0" w14:textId="77777777" w:rsidR="003F2BC0" w:rsidRPr="003F2BC0" w:rsidRDefault="003F2BC0" w:rsidP="003F2BC0">
      <w:pPr>
        <w:tabs>
          <w:tab w:val="left" w:pos="4820"/>
        </w:tabs>
        <w:jc w:val="left"/>
        <w:rPr>
          <w:b/>
          <w:bCs/>
        </w:rPr>
      </w:pPr>
      <w:r w:rsidRPr="003F2BC0">
        <w:rPr>
          <w:rFonts w:hint="eastAsia"/>
          <w:b/>
          <w:bCs/>
        </w:rPr>
        <w:t>3．内部監査の計画立案</w:t>
      </w:r>
    </w:p>
    <w:p w14:paraId="7F2EAEC9" w14:textId="77777777" w:rsidR="003F2BC0" w:rsidRPr="003F2BC0" w:rsidRDefault="003F2BC0" w:rsidP="003F2BC0">
      <w:r w:rsidRPr="003F2BC0">
        <w:rPr>
          <w:rFonts w:hint="eastAsia"/>
        </w:rPr>
        <w:t>内部監査の計画を立てます。いつ、誰が、どの部門の誰に、何についてチェックするか、といったことを事前に段取りしておきます。</w:t>
      </w:r>
    </w:p>
    <w:p w14:paraId="3CF44AA8" w14:textId="77777777" w:rsidR="003F2BC0" w:rsidRPr="003F2BC0" w:rsidRDefault="003F2BC0" w:rsidP="003F2BC0"/>
    <w:p w14:paraId="02E0EFC5" w14:textId="77777777" w:rsidR="003F2BC0" w:rsidRPr="003F2BC0" w:rsidRDefault="003F2BC0" w:rsidP="003F2BC0">
      <w:pPr>
        <w:tabs>
          <w:tab w:val="left" w:pos="4820"/>
        </w:tabs>
        <w:jc w:val="left"/>
        <w:rPr>
          <w:b/>
          <w:bCs/>
        </w:rPr>
      </w:pPr>
      <w:r w:rsidRPr="003F2BC0">
        <w:rPr>
          <w:rFonts w:hint="eastAsia"/>
          <w:b/>
          <w:bCs/>
        </w:rPr>
        <w:t>内部監査計画書の作成方法（例）</w:t>
      </w:r>
    </w:p>
    <w:tbl>
      <w:tblPr>
        <w:tblStyle w:val="a9"/>
        <w:tblW w:w="0" w:type="auto"/>
        <w:tblLook w:val="04A0" w:firstRow="1" w:lastRow="0" w:firstColumn="1" w:lastColumn="0" w:noHBand="0" w:noVBand="1"/>
      </w:tblPr>
      <w:tblGrid>
        <w:gridCol w:w="564"/>
        <w:gridCol w:w="1296"/>
        <w:gridCol w:w="1507"/>
        <w:gridCol w:w="52"/>
        <w:gridCol w:w="1559"/>
        <w:gridCol w:w="1418"/>
        <w:gridCol w:w="3834"/>
      </w:tblGrid>
      <w:tr w:rsidR="003F2BC0" w:rsidRPr="003F2BC0" w14:paraId="5F0714E8" w14:textId="77777777" w:rsidTr="00FC66A0">
        <w:tc>
          <w:tcPr>
            <w:tcW w:w="10230" w:type="dxa"/>
            <w:gridSpan w:val="7"/>
            <w:shd w:val="clear" w:color="auto" w:fill="2F5597"/>
          </w:tcPr>
          <w:p w14:paraId="0A5AF8CA"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監査概要</w:t>
            </w:r>
          </w:p>
        </w:tc>
      </w:tr>
      <w:tr w:rsidR="003F2BC0" w:rsidRPr="003F2BC0" w14:paraId="4E907617" w14:textId="77777777" w:rsidTr="00FC66A0">
        <w:tc>
          <w:tcPr>
            <w:tcW w:w="1860" w:type="dxa"/>
            <w:gridSpan w:val="2"/>
          </w:tcPr>
          <w:p w14:paraId="2DB9E99B"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監査名称</w:t>
            </w:r>
          </w:p>
        </w:tc>
        <w:tc>
          <w:tcPr>
            <w:tcW w:w="8370" w:type="dxa"/>
            <w:gridSpan w:val="5"/>
          </w:tcPr>
          <w:p w14:paraId="5043A7FD" w14:textId="77777777" w:rsidR="003F2BC0" w:rsidRPr="003F2BC0" w:rsidRDefault="003F2BC0" w:rsidP="003F2BC0">
            <w:pPr>
              <w:tabs>
                <w:tab w:val="left" w:pos="1830"/>
              </w:tabs>
              <w:ind w:firstLineChars="0" w:firstLine="0"/>
              <w:jc w:val="left"/>
              <w:rPr>
                <w:sz w:val="21"/>
                <w:szCs w:val="21"/>
              </w:rPr>
            </w:pPr>
            <w:r w:rsidRPr="003F2BC0">
              <w:rPr>
                <w:sz w:val="21"/>
                <w:szCs w:val="21"/>
              </w:rPr>
              <w:t>ISO27001認証取得に関する内部監査</w:t>
            </w:r>
          </w:p>
        </w:tc>
      </w:tr>
      <w:tr w:rsidR="003F2BC0" w:rsidRPr="003F2BC0" w14:paraId="40FC1939" w14:textId="77777777" w:rsidTr="00FC66A0">
        <w:tc>
          <w:tcPr>
            <w:tcW w:w="1860" w:type="dxa"/>
            <w:gridSpan w:val="2"/>
          </w:tcPr>
          <w:p w14:paraId="170F40C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監査目的</w:t>
            </w:r>
          </w:p>
        </w:tc>
        <w:tc>
          <w:tcPr>
            <w:tcW w:w="8370" w:type="dxa"/>
            <w:gridSpan w:val="5"/>
          </w:tcPr>
          <w:p w14:paraId="3F33CAE9"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ISO/IEC27001:2022認証取得に向けた当社ISMSの整備、運用状況を確認</w:t>
            </w:r>
          </w:p>
        </w:tc>
      </w:tr>
      <w:tr w:rsidR="003F2BC0" w:rsidRPr="003F2BC0" w14:paraId="39F6B59F" w14:textId="77777777" w:rsidTr="00FC66A0">
        <w:tc>
          <w:tcPr>
            <w:tcW w:w="1860" w:type="dxa"/>
            <w:gridSpan w:val="2"/>
          </w:tcPr>
          <w:p w14:paraId="22606B9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監査テーマ</w:t>
            </w:r>
          </w:p>
        </w:tc>
        <w:tc>
          <w:tcPr>
            <w:tcW w:w="8370" w:type="dxa"/>
            <w:gridSpan w:val="5"/>
          </w:tcPr>
          <w:p w14:paraId="680D1995" w14:textId="77777777" w:rsidR="003F2BC0" w:rsidRPr="003F2BC0" w:rsidRDefault="003F2BC0" w:rsidP="00BD7C2E">
            <w:pPr>
              <w:numPr>
                <w:ilvl w:val="0"/>
                <w:numId w:val="70"/>
              </w:numPr>
              <w:tabs>
                <w:tab w:val="left" w:pos="1830"/>
              </w:tabs>
              <w:ind w:firstLineChars="0"/>
              <w:jc w:val="left"/>
              <w:rPr>
                <w:sz w:val="21"/>
                <w:szCs w:val="21"/>
              </w:rPr>
            </w:pPr>
            <w:r w:rsidRPr="003F2BC0">
              <w:rPr>
                <w:rFonts w:hint="eastAsia"/>
                <w:sz w:val="21"/>
                <w:szCs w:val="21"/>
              </w:rPr>
              <w:t>管理策の運用状況、および有効性の確認</w:t>
            </w:r>
          </w:p>
          <w:p w14:paraId="599B6822" w14:textId="77777777" w:rsidR="003F2BC0" w:rsidRPr="003F2BC0" w:rsidRDefault="003F2BC0" w:rsidP="00BD7C2E">
            <w:pPr>
              <w:numPr>
                <w:ilvl w:val="0"/>
                <w:numId w:val="70"/>
              </w:numPr>
              <w:tabs>
                <w:tab w:val="left" w:pos="1830"/>
              </w:tabs>
              <w:ind w:firstLineChars="0"/>
              <w:jc w:val="left"/>
              <w:rPr>
                <w:sz w:val="21"/>
                <w:szCs w:val="21"/>
              </w:rPr>
            </w:pPr>
            <w:r w:rsidRPr="003F2BC0">
              <w:rPr>
                <w:rFonts w:hint="eastAsia"/>
                <w:sz w:val="21"/>
                <w:szCs w:val="21"/>
              </w:rPr>
              <w:t>第一段階審査の指摘に対する改善状況の確認</w:t>
            </w:r>
          </w:p>
        </w:tc>
      </w:tr>
      <w:tr w:rsidR="003F2BC0" w:rsidRPr="003F2BC0" w14:paraId="32A90A31" w14:textId="77777777" w:rsidTr="00FC66A0">
        <w:tc>
          <w:tcPr>
            <w:tcW w:w="1860" w:type="dxa"/>
            <w:gridSpan w:val="2"/>
          </w:tcPr>
          <w:p w14:paraId="48A2635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監査方法</w:t>
            </w:r>
          </w:p>
        </w:tc>
        <w:tc>
          <w:tcPr>
            <w:tcW w:w="8370" w:type="dxa"/>
            <w:gridSpan w:val="5"/>
          </w:tcPr>
          <w:p w14:paraId="18CAAF05"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被監査部門に対するヒアリング、文書化された情報の閲覧、およびオフィスの視察</w:t>
            </w:r>
          </w:p>
        </w:tc>
      </w:tr>
      <w:tr w:rsidR="003F2BC0" w:rsidRPr="003F2BC0" w14:paraId="3FB63D9C" w14:textId="77777777" w:rsidTr="00FC66A0">
        <w:tc>
          <w:tcPr>
            <w:tcW w:w="1860" w:type="dxa"/>
            <w:gridSpan w:val="2"/>
          </w:tcPr>
          <w:p w14:paraId="19F8B632"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監査基準</w:t>
            </w:r>
          </w:p>
        </w:tc>
        <w:tc>
          <w:tcPr>
            <w:tcW w:w="8370" w:type="dxa"/>
            <w:gridSpan w:val="5"/>
          </w:tcPr>
          <w:p w14:paraId="75725F12"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JISQ27001:2022（ISO/IEC27001:2022）の要求事項、当社ISMSマニュアル、および情報セキュリティ手順書</w:t>
            </w:r>
          </w:p>
        </w:tc>
      </w:tr>
      <w:tr w:rsidR="003F2BC0" w:rsidRPr="003F2BC0" w14:paraId="6B357392" w14:textId="77777777" w:rsidTr="00FC66A0">
        <w:tc>
          <w:tcPr>
            <w:tcW w:w="10230" w:type="dxa"/>
            <w:gridSpan w:val="7"/>
            <w:shd w:val="clear" w:color="auto" w:fill="2F5597"/>
          </w:tcPr>
          <w:p w14:paraId="4D665E1E"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詳細監査計画</w:t>
            </w:r>
          </w:p>
        </w:tc>
      </w:tr>
      <w:tr w:rsidR="003F2BC0" w:rsidRPr="003F2BC0" w14:paraId="76104942" w14:textId="77777777" w:rsidTr="00FC66A0">
        <w:tc>
          <w:tcPr>
            <w:tcW w:w="564" w:type="dxa"/>
          </w:tcPr>
          <w:p w14:paraId="7C9F9D99"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No</w:t>
            </w:r>
          </w:p>
        </w:tc>
        <w:tc>
          <w:tcPr>
            <w:tcW w:w="2803" w:type="dxa"/>
            <w:gridSpan w:val="2"/>
          </w:tcPr>
          <w:p w14:paraId="126DF6A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被監査部門名</w:t>
            </w:r>
          </w:p>
        </w:tc>
        <w:tc>
          <w:tcPr>
            <w:tcW w:w="1611" w:type="dxa"/>
            <w:gridSpan w:val="2"/>
          </w:tcPr>
          <w:p w14:paraId="1F9B8F0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監査人</w:t>
            </w:r>
          </w:p>
        </w:tc>
        <w:tc>
          <w:tcPr>
            <w:tcW w:w="1418" w:type="dxa"/>
          </w:tcPr>
          <w:p w14:paraId="2DCAC1C8"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応対者</w:t>
            </w:r>
          </w:p>
        </w:tc>
        <w:tc>
          <w:tcPr>
            <w:tcW w:w="3834" w:type="dxa"/>
          </w:tcPr>
          <w:p w14:paraId="5678DF0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日時</w:t>
            </w:r>
          </w:p>
        </w:tc>
      </w:tr>
      <w:tr w:rsidR="003F2BC0" w:rsidRPr="003F2BC0" w14:paraId="5F6C4042" w14:textId="77777777" w:rsidTr="00FC66A0">
        <w:tc>
          <w:tcPr>
            <w:tcW w:w="564" w:type="dxa"/>
          </w:tcPr>
          <w:p w14:paraId="69D75AA4"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1</w:t>
            </w:r>
          </w:p>
        </w:tc>
        <w:tc>
          <w:tcPr>
            <w:tcW w:w="2803" w:type="dxa"/>
            <w:gridSpan w:val="2"/>
          </w:tcPr>
          <w:p w14:paraId="05BD348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情報システム部</w:t>
            </w:r>
          </w:p>
        </w:tc>
        <w:tc>
          <w:tcPr>
            <w:tcW w:w="1611" w:type="dxa"/>
            <w:gridSpan w:val="2"/>
          </w:tcPr>
          <w:p w14:paraId="4695B91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　○○</w:t>
            </w:r>
          </w:p>
        </w:tc>
        <w:tc>
          <w:tcPr>
            <w:tcW w:w="1418" w:type="dxa"/>
          </w:tcPr>
          <w:p w14:paraId="78E9DC0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　△△</w:t>
            </w:r>
          </w:p>
        </w:tc>
        <w:tc>
          <w:tcPr>
            <w:tcW w:w="3834" w:type="dxa"/>
          </w:tcPr>
          <w:p w14:paraId="3EABC9DF"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20XX/-/- 00:00</w:t>
            </w:r>
          </w:p>
        </w:tc>
      </w:tr>
      <w:tr w:rsidR="003F2BC0" w:rsidRPr="003F2BC0" w14:paraId="05494AC5" w14:textId="77777777" w:rsidTr="00FC66A0">
        <w:tc>
          <w:tcPr>
            <w:tcW w:w="564" w:type="dxa"/>
          </w:tcPr>
          <w:p w14:paraId="56EA126B"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w:t>
            </w:r>
          </w:p>
        </w:tc>
        <w:tc>
          <w:tcPr>
            <w:tcW w:w="2803" w:type="dxa"/>
            <w:gridSpan w:val="2"/>
          </w:tcPr>
          <w:p w14:paraId="6CD18908"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管理部</w:t>
            </w:r>
          </w:p>
        </w:tc>
        <w:tc>
          <w:tcPr>
            <w:tcW w:w="1611" w:type="dxa"/>
            <w:gridSpan w:val="2"/>
          </w:tcPr>
          <w:p w14:paraId="3D82E2E8"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　○○</w:t>
            </w:r>
          </w:p>
        </w:tc>
        <w:tc>
          <w:tcPr>
            <w:tcW w:w="1418" w:type="dxa"/>
          </w:tcPr>
          <w:p w14:paraId="6147A07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　△△</w:t>
            </w:r>
          </w:p>
        </w:tc>
        <w:tc>
          <w:tcPr>
            <w:tcW w:w="3834" w:type="dxa"/>
          </w:tcPr>
          <w:p w14:paraId="13E2F7CE"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20XX/-/- 00:00</w:t>
            </w:r>
          </w:p>
        </w:tc>
      </w:tr>
      <w:tr w:rsidR="003F2BC0" w:rsidRPr="003F2BC0" w14:paraId="509B0FCE" w14:textId="77777777" w:rsidTr="00FC66A0">
        <w:tc>
          <w:tcPr>
            <w:tcW w:w="564" w:type="dxa"/>
          </w:tcPr>
          <w:p w14:paraId="67C60C2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3</w:t>
            </w:r>
          </w:p>
        </w:tc>
        <w:tc>
          <w:tcPr>
            <w:tcW w:w="2803" w:type="dxa"/>
            <w:gridSpan w:val="2"/>
          </w:tcPr>
          <w:p w14:paraId="33CC4068"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営業部</w:t>
            </w:r>
          </w:p>
        </w:tc>
        <w:tc>
          <w:tcPr>
            <w:tcW w:w="1611" w:type="dxa"/>
            <w:gridSpan w:val="2"/>
          </w:tcPr>
          <w:p w14:paraId="3DCF9745"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　○○</w:t>
            </w:r>
          </w:p>
        </w:tc>
        <w:tc>
          <w:tcPr>
            <w:tcW w:w="1418" w:type="dxa"/>
          </w:tcPr>
          <w:p w14:paraId="5FEB0276"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　△△</w:t>
            </w:r>
          </w:p>
        </w:tc>
        <w:tc>
          <w:tcPr>
            <w:tcW w:w="3834" w:type="dxa"/>
          </w:tcPr>
          <w:p w14:paraId="55CA653F"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20XX/-/- 00:00</w:t>
            </w:r>
          </w:p>
        </w:tc>
      </w:tr>
      <w:tr w:rsidR="003F2BC0" w:rsidRPr="003F2BC0" w14:paraId="50D7E6F4" w14:textId="77777777" w:rsidTr="00FC66A0">
        <w:tc>
          <w:tcPr>
            <w:tcW w:w="564" w:type="dxa"/>
          </w:tcPr>
          <w:p w14:paraId="67BA3D95"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4</w:t>
            </w:r>
          </w:p>
        </w:tc>
        <w:tc>
          <w:tcPr>
            <w:tcW w:w="2803" w:type="dxa"/>
            <w:gridSpan w:val="2"/>
          </w:tcPr>
          <w:p w14:paraId="6ED95E9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総務部</w:t>
            </w:r>
          </w:p>
        </w:tc>
        <w:tc>
          <w:tcPr>
            <w:tcW w:w="1611" w:type="dxa"/>
            <w:gridSpan w:val="2"/>
          </w:tcPr>
          <w:p w14:paraId="240F6C94"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　○○</w:t>
            </w:r>
          </w:p>
        </w:tc>
        <w:tc>
          <w:tcPr>
            <w:tcW w:w="1418" w:type="dxa"/>
          </w:tcPr>
          <w:p w14:paraId="7EC51E7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　△△</w:t>
            </w:r>
          </w:p>
        </w:tc>
        <w:tc>
          <w:tcPr>
            <w:tcW w:w="3834" w:type="dxa"/>
          </w:tcPr>
          <w:p w14:paraId="6B2DA32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20XX/-/- 00:00</w:t>
            </w:r>
          </w:p>
        </w:tc>
      </w:tr>
      <w:tr w:rsidR="003F2BC0" w:rsidRPr="003F2BC0" w14:paraId="4B6249DF" w14:textId="77777777" w:rsidTr="00FC66A0">
        <w:tc>
          <w:tcPr>
            <w:tcW w:w="10230" w:type="dxa"/>
            <w:gridSpan w:val="7"/>
            <w:shd w:val="clear" w:color="auto" w:fill="2F5597"/>
          </w:tcPr>
          <w:p w14:paraId="05C400E0" w14:textId="77777777" w:rsidR="003F2BC0" w:rsidRPr="003F2BC0" w:rsidRDefault="003F2BC0" w:rsidP="003F2BC0">
            <w:pPr>
              <w:widowControl/>
              <w:ind w:firstLineChars="0" w:firstLine="0"/>
              <w:jc w:val="left"/>
              <w:rPr>
                <w:b/>
                <w:bCs/>
                <w:color w:val="FFFFFF" w:themeColor="background1"/>
                <w:sz w:val="21"/>
                <w:szCs w:val="21"/>
                <w:lang w:eastAsia="zh-TW"/>
              </w:rPr>
            </w:pPr>
            <w:r w:rsidRPr="003F2BC0">
              <w:rPr>
                <w:rFonts w:hint="eastAsia"/>
                <w:b/>
                <w:bCs/>
                <w:color w:val="FFFFFF" w:themeColor="background1"/>
                <w:sz w:val="21"/>
                <w:szCs w:val="21"/>
                <w:lang w:eastAsia="zh-TW"/>
              </w:rPr>
              <w:t>内部監査結果報告（予定）</w:t>
            </w:r>
          </w:p>
        </w:tc>
      </w:tr>
      <w:tr w:rsidR="003F2BC0" w:rsidRPr="003F2BC0" w14:paraId="6989E171" w14:textId="77777777" w:rsidTr="00FC66A0">
        <w:tc>
          <w:tcPr>
            <w:tcW w:w="3419" w:type="dxa"/>
            <w:gridSpan w:val="4"/>
          </w:tcPr>
          <w:p w14:paraId="14B8C835" w14:textId="77777777" w:rsidR="003F2BC0" w:rsidRPr="003F2BC0" w:rsidRDefault="003F2BC0" w:rsidP="003F2BC0">
            <w:pPr>
              <w:tabs>
                <w:tab w:val="left" w:pos="1830"/>
              </w:tabs>
              <w:ind w:firstLineChars="0" w:firstLine="0"/>
              <w:jc w:val="left"/>
              <w:rPr>
                <w:sz w:val="21"/>
                <w:szCs w:val="21"/>
                <w:lang w:eastAsia="zh-TW"/>
              </w:rPr>
            </w:pPr>
            <w:r w:rsidRPr="003F2BC0">
              <w:rPr>
                <w:rFonts w:hint="eastAsia"/>
                <w:sz w:val="21"/>
                <w:szCs w:val="21"/>
              </w:rPr>
              <w:t>報告予定日</w:t>
            </w:r>
          </w:p>
        </w:tc>
        <w:tc>
          <w:tcPr>
            <w:tcW w:w="6811" w:type="dxa"/>
            <w:gridSpan w:val="3"/>
          </w:tcPr>
          <w:p w14:paraId="0FE544B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20XX年〇月</w:t>
            </w:r>
          </w:p>
        </w:tc>
      </w:tr>
      <w:tr w:rsidR="003F2BC0" w:rsidRPr="003F2BC0" w14:paraId="140D2BE3" w14:textId="77777777" w:rsidTr="00FC66A0">
        <w:tc>
          <w:tcPr>
            <w:tcW w:w="3419" w:type="dxa"/>
            <w:gridSpan w:val="4"/>
          </w:tcPr>
          <w:p w14:paraId="699A9865" w14:textId="77777777" w:rsidR="003F2BC0" w:rsidRPr="003F2BC0" w:rsidRDefault="003F2BC0" w:rsidP="003F2BC0">
            <w:pPr>
              <w:tabs>
                <w:tab w:val="left" w:pos="1830"/>
              </w:tabs>
              <w:ind w:firstLineChars="0" w:firstLine="0"/>
              <w:jc w:val="left"/>
              <w:rPr>
                <w:sz w:val="21"/>
                <w:szCs w:val="21"/>
                <w:lang w:eastAsia="zh-TW"/>
              </w:rPr>
            </w:pPr>
            <w:r w:rsidRPr="003F2BC0">
              <w:rPr>
                <w:rFonts w:hint="eastAsia"/>
                <w:sz w:val="21"/>
                <w:szCs w:val="21"/>
              </w:rPr>
              <w:t>報告手段</w:t>
            </w:r>
          </w:p>
        </w:tc>
        <w:tc>
          <w:tcPr>
            <w:tcW w:w="6811" w:type="dxa"/>
            <w:gridSpan w:val="3"/>
          </w:tcPr>
          <w:p w14:paraId="6AD54D8E" w14:textId="77777777" w:rsidR="003F2BC0" w:rsidRPr="003F2BC0" w:rsidRDefault="003F2BC0" w:rsidP="003F2BC0">
            <w:pPr>
              <w:tabs>
                <w:tab w:val="left" w:pos="1830"/>
              </w:tabs>
              <w:ind w:firstLineChars="0" w:firstLine="0"/>
              <w:jc w:val="left"/>
              <w:rPr>
                <w:sz w:val="21"/>
                <w:szCs w:val="21"/>
                <w:lang w:eastAsia="zh-TW"/>
              </w:rPr>
            </w:pPr>
            <w:r w:rsidRPr="003F2BC0">
              <w:rPr>
                <w:rFonts w:hint="eastAsia"/>
                <w:sz w:val="21"/>
                <w:szCs w:val="21"/>
              </w:rPr>
              <w:t>報告会の開催</w:t>
            </w:r>
          </w:p>
        </w:tc>
      </w:tr>
    </w:tbl>
    <w:p w14:paraId="58595B23" w14:textId="77777777" w:rsidR="003F2BC0" w:rsidRPr="003F2BC0" w:rsidRDefault="003F2BC0" w:rsidP="003F2BC0">
      <w:pPr>
        <w:tabs>
          <w:tab w:val="left" w:pos="4820"/>
        </w:tabs>
        <w:ind w:firstLineChars="0" w:firstLine="0"/>
        <w:jc w:val="left"/>
        <w:rPr>
          <w:b/>
          <w:bCs/>
        </w:rPr>
      </w:pPr>
    </w:p>
    <w:tbl>
      <w:tblPr>
        <w:tblStyle w:val="a9"/>
        <w:tblW w:w="0" w:type="auto"/>
        <w:tblLook w:val="04A0" w:firstRow="1" w:lastRow="0" w:firstColumn="1" w:lastColumn="0" w:noHBand="0" w:noVBand="1"/>
      </w:tblPr>
      <w:tblGrid>
        <w:gridCol w:w="3114"/>
        <w:gridCol w:w="7087"/>
      </w:tblGrid>
      <w:tr w:rsidR="003F2BC0" w:rsidRPr="003F2BC0" w14:paraId="092CC1BE" w14:textId="77777777" w:rsidTr="00FC66A0">
        <w:tc>
          <w:tcPr>
            <w:tcW w:w="3114" w:type="dxa"/>
          </w:tcPr>
          <w:p w14:paraId="770A25FA" w14:textId="77777777" w:rsidR="003F2BC0" w:rsidRPr="003F2BC0" w:rsidRDefault="003F2BC0" w:rsidP="003F2BC0">
            <w:pPr>
              <w:tabs>
                <w:tab w:val="left" w:pos="4820"/>
              </w:tabs>
              <w:ind w:firstLineChars="0" w:firstLine="0"/>
              <w:jc w:val="left"/>
              <w:rPr>
                <w:b/>
                <w:bCs/>
              </w:rPr>
            </w:pPr>
            <w:r w:rsidRPr="003F2BC0">
              <w:rPr>
                <w:rFonts w:hint="eastAsia"/>
                <w:b/>
                <w:bCs/>
              </w:rPr>
              <w:t>監査概要</w:t>
            </w:r>
          </w:p>
        </w:tc>
        <w:tc>
          <w:tcPr>
            <w:tcW w:w="7087" w:type="dxa"/>
          </w:tcPr>
          <w:p w14:paraId="5B5FE6F9" w14:textId="77777777" w:rsidR="003F2BC0" w:rsidRPr="003F2BC0" w:rsidRDefault="003F2BC0" w:rsidP="003F2BC0">
            <w:pPr>
              <w:tabs>
                <w:tab w:val="left" w:pos="1830"/>
              </w:tabs>
              <w:ind w:firstLineChars="0" w:firstLine="0"/>
              <w:jc w:val="left"/>
            </w:pPr>
            <w:r w:rsidRPr="003F2BC0">
              <w:rPr>
                <w:rFonts w:hint="eastAsia"/>
              </w:rPr>
              <w:t>監査の名称、目的、テーマ、方法、基準を記載します。</w:t>
            </w:r>
          </w:p>
        </w:tc>
      </w:tr>
      <w:tr w:rsidR="003F2BC0" w:rsidRPr="003F2BC0" w14:paraId="0A3BAEA3" w14:textId="77777777" w:rsidTr="00FC66A0">
        <w:tc>
          <w:tcPr>
            <w:tcW w:w="3114" w:type="dxa"/>
          </w:tcPr>
          <w:p w14:paraId="15113CFD" w14:textId="77777777" w:rsidR="003F2BC0" w:rsidRPr="003F2BC0" w:rsidRDefault="003F2BC0" w:rsidP="003F2BC0">
            <w:pPr>
              <w:tabs>
                <w:tab w:val="left" w:pos="4820"/>
              </w:tabs>
              <w:ind w:firstLineChars="0" w:firstLine="0"/>
              <w:jc w:val="left"/>
              <w:rPr>
                <w:b/>
                <w:bCs/>
              </w:rPr>
            </w:pPr>
            <w:r w:rsidRPr="003F2BC0">
              <w:rPr>
                <w:rFonts w:hint="eastAsia"/>
                <w:b/>
                <w:bCs/>
              </w:rPr>
              <w:t>詳細監査計画</w:t>
            </w:r>
          </w:p>
        </w:tc>
        <w:tc>
          <w:tcPr>
            <w:tcW w:w="7087" w:type="dxa"/>
          </w:tcPr>
          <w:p w14:paraId="515D7AC5" w14:textId="77777777" w:rsidR="003F2BC0" w:rsidRPr="003F2BC0" w:rsidRDefault="003F2BC0" w:rsidP="003F2BC0">
            <w:pPr>
              <w:tabs>
                <w:tab w:val="left" w:pos="1830"/>
              </w:tabs>
              <w:ind w:firstLineChars="0" w:firstLine="0"/>
              <w:jc w:val="left"/>
            </w:pPr>
            <w:r w:rsidRPr="003F2BC0">
              <w:rPr>
                <w:rFonts w:hint="eastAsia"/>
              </w:rPr>
              <w:t>監査の対象となる部門名、監査人名、監査への対応者名、監査実施の日時といった予定を記載します。</w:t>
            </w:r>
          </w:p>
        </w:tc>
      </w:tr>
      <w:tr w:rsidR="003F2BC0" w:rsidRPr="003F2BC0" w14:paraId="4AA15B21" w14:textId="77777777" w:rsidTr="00FC66A0">
        <w:tc>
          <w:tcPr>
            <w:tcW w:w="3114" w:type="dxa"/>
          </w:tcPr>
          <w:p w14:paraId="2EA7593D" w14:textId="77777777" w:rsidR="003F2BC0" w:rsidRPr="003F2BC0" w:rsidRDefault="003F2BC0" w:rsidP="003F2BC0">
            <w:pPr>
              <w:tabs>
                <w:tab w:val="left" w:pos="4820"/>
              </w:tabs>
              <w:ind w:firstLineChars="0" w:firstLine="0"/>
              <w:jc w:val="left"/>
              <w:rPr>
                <w:b/>
                <w:bCs/>
                <w:lang w:eastAsia="zh-TW"/>
              </w:rPr>
            </w:pPr>
            <w:r w:rsidRPr="003F2BC0">
              <w:rPr>
                <w:rFonts w:hint="eastAsia"/>
                <w:b/>
                <w:bCs/>
                <w:lang w:eastAsia="zh-TW"/>
              </w:rPr>
              <w:t>内部監査結果報告（予定）</w:t>
            </w:r>
          </w:p>
        </w:tc>
        <w:tc>
          <w:tcPr>
            <w:tcW w:w="7087" w:type="dxa"/>
          </w:tcPr>
          <w:p w14:paraId="65175193" w14:textId="77777777" w:rsidR="003F2BC0" w:rsidRPr="003F2BC0" w:rsidRDefault="003F2BC0" w:rsidP="003F2BC0">
            <w:pPr>
              <w:tabs>
                <w:tab w:val="left" w:pos="1830"/>
              </w:tabs>
              <w:ind w:firstLineChars="0" w:firstLine="0"/>
              <w:jc w:val="left"/>
            </w:pPr>
            <w:r w:rsidRPr="003F2BC0">
              <w:rPr>
                <w:rFonts w:hint="eastAsia"/>
              </w:rPr>
              <w:t>監査結果の報告予定日と報告手段を記載します。</w:t>
            </w:r>
          </w:p>
        </w:tc>
      </w:tr>
    </w:tbl>
    <w:p w14:paraId="2B31DBF4" w14:textId="77777777" w:rsidR="003F2BC0" w:rsidRPr="003F2BC0" w:rsidRDefault="003F2BC0" w:rsidP="003F2BC0">
      <w:pPr>
        <w:ind w:firstLineChars="0" w:firstLine="0"/>
      </w:pPr>
    </w:p>
    <w:p w14:paraId="32CFE6C0" w14:textId="77777777" w:rsidR="003F2BC0" w:rsidRPr="003F2BC0" w:rsidRDefault="003F2BC0" w:rsidP="003F2BC0">
      <w:pPr>
        <w:tabs>
          <w:tab w:val="left" w:pos="4820"/>
        </w:tabs>
        <w:jc w:val="left"/>
        <w:rPr>
          <w:b/>
          <w:bCs/>
        </w:rPr>
      </w:pPr>
      <w:r w:rsidRPr="003F2BC0">
        <w:rPr>
          <w:rFonts w:hint="eastAsia"/>
          <w:b/>
          <w:bCs/>
        </w:rPr>
        <w:t>4．内部監査の実施</w:t>
      </w:r>
    </w:p>
    <w:p w14:paraId="6CD415AF" w14:textId="77777777" w:rsidR="003F2BC0" w:rsidRPr="003F2BC0" w:rsidRDefault="003F2BC0" w:rsidP="003F2BC0">
      <w:r w:rsidRPr="003F2BC0">
        <w:rPr>
          <w:rFonts w:hint="eastAsia"/>
        </w:rPr>
        <w:t>内部監査計画に沿って、内部監査チェックリストを用いて監査を実施します。</w:t>
      </w:r>
    </w:p>
    <w:p w14:paraId="1F50D4C9" w14:textId="77777777" w:rsidR="003F2BC0" w:rsidRPr="003F2BC0" w:rsidRDefault="003F2BC0" w:rsidP="003F2BC0">
      <w:pPr>
        <w:ind w:left="142" w:hangingChars="59" w:hanging="142"/>
      </w:pPr>
    </w:p>
    <w:p w14:paraId="7AFFE062" w14:textId="77777777" w:rsidR="003F2BC0" w:rsidRPr="003F2BC0" w:rsidRDefault="003F2BC0" w:rsidP="003F2BC0">
      <w:pPr>
        <w:tabs>
          <w:tab w:val="left" w:pos="4820"/>
        </w:tabs>
        <w:jc w:val="left"/>
        <w:rPr>
          <w:b/>
          <w:bCs/>
        </w:rPr>
      </w:pPr>
      <w:r w:rsidRPr="003F2BC0">
        <w:rPr>
          <w:rFonts w:hint="eastAsia"/>
          <w:b/>
          <w:bCs/>
        </w:rPr>
        <w:t>5．内部監査結果報告書の作成</w:t>
      </w:r>
    </w:p>
    <w:p w14:paraId="455006BD" w14:textId="77777777" w:rsidR="003F2BC0" w:rsidRPr="003F2BC0" w:rsidRDefault="003F2BC0" w:rsidP="003F2BC0">
      <w:r w:rsidRPr="003F2BC0">
        <w:rPr>
          <w:rFonts w:hint="eastAsia"/>
        </w:rPr>
        <w:t>内部監査の結果をとりまとめ、報告書を作成します。どの部署で、どのルールが守られなかったかといったことを明確にしておきます。内部監査結果報告書をもとに、経営層は自社のISMSをどのようにするか判断することになるため、内容に不明瞭な点や不足があると、適切な見直しができなくなってしまうため、注意が必要です。</w:t>
      </w:r>
    </w:p>
    <w:p w14:paraId="2A1F534F" w14:textId="77777777" w:rsidR="003F2BC0" w:rsidRPr="003F2BC0" w:rsidRDefault="003F2BC0" w:rsidP="003F2BC0">
      <w:pPr>
        <w:tabs>
          <w:tab w:val="left" w:pos="4820"/>
        </w:tabs>
        <w:jc w:val="left"/>
        <w:rPr>
          <w:b/>
          <w:bCs/>
        </w:rPr>
      </w:pPr>
      <w:r w:rsidRPr="003F2BC0">
        <w:rPr>
          <w:rFonts w:hint="eastAsia"/>
          <w:b/>
          <w:bCs/>
        </w:rPr>
        <w:t>内部監査結果報告書の作成方法（例）</w:t>
      </w:r>
    </w:p>
    <w:tbl>
      <w:tblPr>
        <w:tblW w:w="10480" w:type="dxa"/>
        <w:tblCellMar>
          <w:left w:w="0" w:type="dxa"/>
          <w:right w:w="0" w:type="dxa"/>
        </w:tblCellMar>
        <w:tblLook w:val="0600" w:firstRow="0" w:lastRow="0" w:firstColumn="0" w:lastColumn="0" w:noHBand="1" w:noVBand="1"/>
      </w:tblPr>
      <w:tblGrid>
        <w:gridCol w:w="1838"/>
        <w:gridCol w:w="851"/>
        <w:gridCol w:w="1701"/>
        <w:gridCol w:w="638"/>
        <w:gridCol w:w="1531"/>
        <w:gridCol w:w="3921"/>
      </w:tblGrid>
      <w:tr w:rsidR="003F2BC0" w:rsidRPr="003F2BC0" w14:paraId="025FECA3" w14:textId="77777777" w:rsidTr="00FC66A0">
        <w:trPr>
          <w:trHeight w:val="283"/>
        </w:trPr>
        <w:tc>
          <w:tcPr>
            <w:tcW w:w="1838" w:type="dxa"/>
            <w:tcBorders>
              <w:top w:val="single" w:sz="4" w:space="0" w:color="auto"/>
              <w:left w:val="single" w:sz="4" w:space="0" w:color="auto"/>
              <w:bottom w:val="single" w:sz="4" w:space="0" w:color="auto"/>
              <w:right w:val="single" w:sz="4" w:space="0" w:color="auto"/>
            </w:tcBorders>
            <w:shd w:val="clear" w:color="auto" w:fill="2F5597"/>
            <w:tcMar>
              <w:top w:w="15" w:type="dxa"/>
              <w:left w:w="98" w:type="dxa"/>
              <w:bottom w:w="0" w:type="dxa"/>
              <w:right w:w="98" w:type="dxa"/>
            </w:tcMar>
            <w:vAlign w:val="center"/>
            <w:hideMark/>
          </w:tcPr>
          <w:p w14:paraId="0ECBBE97"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監査名称</w:t>
            </w:r>
          </w:p>
        </w:tc>
        <w:tc>
          <w:tcPr>
            <w:tcW w:w="8642" w:type="dxa"/>
            <w:gridSpan w:val="5"/>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395B65DF"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ISO27001認証取得に関する内部監査</w:t>
            </w:r>
          </w:p>
        </w:tc>
      </w:tr>
      <w:tr w:rsidR="003F2BC0" w:rsidRPr="003F2BC0" w14:paraId="1F22E6EC" w14:textId="77777777" w:rsidTr="00FC66A0">
        <w:trPr>
          <w:trHeight w:val="283"/>
        </w:trPr>
        <w:tc>
          <w:tcPr>
            <w:tcW w:w="1838" w:type="dxa"/>
            <w:tcBorders>
              <w:top w:val="single" w:sz="4" w:space="0" w:color="auto"/>
              <w:left w:val="single" w:sz="4" w:space="0" w:color="auto"/>
              <w:bottom w:val="single" w:sz="4" w:space="0" w:color="auto"/>
              <w:right w:val="single" w:sz="4" w:space="0" w:color="auto"/>
            </w:tcBorders>
            <w:shd w:val="clear" w:color="auto" w:fill="2F5597"/>
            <w:tcMar>
              <w:top w:w="15" w:type="dxa"/>
              <w:left w:w="98" w:type="dxa"/>
              <w:bottom w:w="0" w:type="dxa"/>
              <w:right w:w="98" w:type="dxa"/>
            </w:tcMar>
            <w:vAlign w:val="center"/>
            <w:hideMark/>
          </w:tcPr>
          <w:p w14:paraId="3505EDC6"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監査実施日時</w:t>
            </w:r>
          </w:p>
        </w:tc>
        <w:tc>
          <w:tcPr>
            <w:tcW w:w="8642" w:type="dxa"/>
            <w:gridSpan w:val="5"/>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3F7FA67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20XX年‐月</w:t>
            </w:r>
          </w:p>
        </w:tc>
      </w:tr>
      <w:tr w:rsidR="003F2BC0" w:rsidRPr="003F2BC0" w14:paraId="22C105CA" w14:textId="77777777" w:rsidTr="00FC66A0">
        <w:trPr>
          <w:trHeight w:val="283"/>
        </w:trPr>
        <w:tc>
          <w:tcPr>
            <w:tcW w:w="1838" w:type="dxa"/>
            <w:tcBorders>
              <w:top w:val="single" w:sz="4" w:space="0" w:color="auto"/>
              <w:left w:val="single" w:sz="4" w:space="0" w:color="auto"/>
              <w:bottom w:val="single" w:sz="4" w:space="0" w:color="auto"/>
              <w:right w:val="single" w:sz="4" w:space="0" w:color="auto"/>
            </w:tcBorders>
            <w:shd w:val="clear" w:color="auto" w:fill="2F5597"/>
            <w:tcMar>
              <w:top w:w="15" w:type="dxa"/>
              <w:left w:w="98" w:type="dxa"/>
              <w:bottom w:w="0" w:type="dxa"/>
              <w:right w:w="98" w:type="dxa"/>
            </w:tcMar>
            <w:vAlign w:val="center"/>
            <w:hideMark/>
          </w:tcPr>
          <w:p w14:paraId="1901B996"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監査目的</w:t>
            </w:r>
          </w:p>
        </w:tc>
        <w:tc>
          <w:tcPr>
            <w:tcW w:w="8642" w:type="dxa"/>
            <w:gridSpan w:val="5"/>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72397EC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ISO/IEC27001:2022認証取得に向けた当社ISMSの整備状況を確認</w:t>
            </w:r>
          </w:p>
        </w:tc>
      </w:tr>
      <w:tr w:rsidR="003F2BC0" w:rsidRPr="003F2BC0" w14:paraId="60A1058A" w14:textId="77777777" w:rsidTr="00FC66A0">
        <w:trPr>
          <w:trHeight w:val="283"/>
        </w:trPr>
        <w:tc>
          <w:tcPr>
            <w:tcW w:w="10480" w:type="dxa"/>
            <w:gridSpan w:val="6"/>
            <w:tcBorders>
              <w:top w:val="single" w:sz="4" w:space="0" w:color="auto"/>
              <w:left w:val="single" w:sz="4" w:space="0" w:color="auto"/>
              <w:bottom w:val="single" w:sz="4" w:space="0" w:color="auto"/>
              <w:right w:val="single" w:sz="4" w:space="0" w:color="auto"/>
            </w:tcBorders>
            <w:shd w:val="clear" w:color="auto" w:fill="2F5597"/>
            <w:tcMar>
              <w:top w:w="15" w:type="dxa"/>
              <w:left w:w="98" w:type="dxa"/>
              <w:bottom w:w="0" w:type="dxa"/>
              <w:right w:w="98" w:type="dxa"/>
            </w:tcMar>
            <w:vAlign w:val="center"/>
            <w:hideMark/>
          </w:tcPr>
          <w:p w14:paraId="6207CF1A"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監査体制</w:t>
            </w:r>
          </w:p>
        </w:tc>
      </w:tr>
      <w:tr w:rsidR="003F2BC0" w:rsidRPr="003F2BC0" w14:paraId="6993E969" w14:textId="77777777" w:rsidTr="00FC66A0">
        <w:trPr>
          <w:trHeight w:val="283"/>
        </w:trPr>
        <w:tc>
          <w:tcPr>
            <w:tcW w:w="1838" w:type="dxa"/>
            <w:tcBorders>
              <w:top w:val="single" w:sz="4" w:space="0" w:color="auto"/>
              <w:left w:val="single" w:sz="4" w:space="0" w:color="auto"/>
              <w:bottom w:val="single" w:sz="4" w:space="0" w:color="auto"/>
              <w:right w:val="single" w:sz="4" w:space="0" w:color="auto"/>
            </w:tcBorders>
            <w:shd w:val="clear" w:color="auto" w:fill="2F5597"/>
            <w:tcMar>
              <w:top w:w="15" w:type="dxa"/>
              <w:left w:w="98" w:type="dxa"/>
              <w:bottom w:w="0" w:type="dxa"/>
              <w:right w:w="98" w:type="dxa"/>
            </w:tcMar>
            <w:vAlign w:val="center"/>
            <w:hideMark/>
          </w:tcPr>
          <w:p w14:paraId="1C5E6AF5"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被監査部門①</w:t>
            </w:r>
          </w:p>
        </w:tc>
        <w:tc>
          <w:tcPr>
            <w:tcW w:w="3190" w:type="dxa"/>
            <w:gridSpan w:val="3"/>
            <w:tcBorders>
              <w:top w:val="single" w:sz="4" w:space="0" w:color="auto"/>
              <w:left w:val="single" w:sz="4" w:space="0" w:color="auto"/>
              <w:bottom w:val="single" w:sz="4" w:space="0" w:color="auto"/>
              <w:right w:val="single" w:sz="4" w:space="0" w:color="auto"/>
            </w:tcBorders>
            <w:tcMar>
              <w:top w:w="15" w:type="dxa"/>
              <w:left w:w="97" w:type="dxa"/>
              <w:bottom w:w="0" w:type="dxa"/>
              <w:right w:w="97" w:type="dxa"/>
            </w:tcMar>
            <w:vAlign w:val="center"/>
            <w:hideMark/>
          </w:tcPr>
          <w:p w14:paraId="6D39FB1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情報システム部</w:t>
            </w:r>
          </w:p>
        </w:tc>
        <w:tc>
          <w:tcPr>
            <w:tcW w:w="153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6462832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監査人①</w:t>
            </w:r>
          </w:p>
        </w:tc>
        <w:tc>
          <w:tcPr>
            <w:tcW w:w="392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324DB134"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【名前】/【社名】</w:t>
            </w:r>
          </w:p>
        </w:tc>
      </w:tr>
      <w:tr w:rsidR="003F2BC0" w:rsidRPr="003F2BC0" w14:paraId="249B1083" w14:textId="77777777" w:rsidTr="00FC66A0">
        <w:trPr>
          <w:trHeight w:val="283"/>
        </w:trPr>
        <w:tc>
          <w:tcPr>
            <w:tcW w:w="1838" w:type="dxa"/>
            <w:tcBorders>
              <w:top w:val="single" w:sz="4" w:space="0" w:color="auto"/>
              <w:left w:val="single" w:sz="4" w:space="0" w:color="auto"/>
              <w:bottom w:val="single" w:sz="4" w:space="0" w:color="auto"/>
              <w:right w:val="single" w:sz="4" w:space="0" w:color="auto"/>
            </w:tcBorders>
            <w:shd w:val="clear" w:color="auto" w:fill="2F5597"/>
            <w:tcMar>
              <w:top w:w="15" w:type="dxa"/>
              <w:left w:w="98" w:type="dxa"/>
              <w:bottom w:w="0" w:type="dxa"/>
              <w:right w:w="98" w:type="dxa"/>
            </w:tcMar>
            <w:vAlign w:val="center"/>
            <w:hideMark/>
          </w:tcPr>
          <w:p w14:paraId="6A6E52F5"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被監査部門②</w:t>
            </w:r>
          </w:p>
        </w:tc>
        <w:tc>
          <w:tcPr>
            <w:tcW w:w="3190" w:type="dxa"/>
            <w:gridSpan w:val="3"/>
            <w:tcBorders>
              <w:top w:val="single" w:sz="4" w:space="0" w:color="auto"/>
              <w:left w:val="single" w:sz="4" w:space="0" w:color="auto"/>
              <w:bottom w:val="single" w:sz="4" w:space="0" w:color="auto"/>
              <w:right w:val="single" w:sz="4" w:space="0" w:color="auto"/>
            </w:tcBorders>
            <w:tcMar>
              <w:top w:w="15" w:type="dxa"/>
              <w:left w:w="97" w:type="dxa"/>
              <w:bottom w:w="0" w:type="dxa"/>
              <w:right w:w="97" w:type="dxa"/>
            </w:tcMar>
            <w:vAlign w:val="center"/>
            <w:hideMark/>
          </w:tcPr>
          <w:p w14:paraId="25717DD6"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管理部</w:t>
            </w:r>
          </w:p>
        </w:tc>
        <w:tc>
          <w:tcPr>
            <w:tcW w:w="153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0DF545C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監査人②</w:t>
            </w:r>
          </w:p>
        </w:tc>
        <w:tc>
          <w:tcPr>
            <w:tcW w:w="392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15818369" w14:textId="77777777" w:rsidR="003F2BC0" w:rsidRPr="003F2BC0" w:rsidRDefault="003F2BC0" w:rsidP="003F2BC0">
            <w:pPr>
              <w:tabs>
                <w:tab w:val="left" w:pos="1830"/>
              </w:tabs>
              <w:ind w:firstLineChars="0" w:firstLine="0"/>
              <w:jc w:val="left"/>
              <w:rPr>
                <w:sz w:val="21"/>
                <w:szCs w:val="21"/>
              </w:rPr>
            </w:pPr>
          </w:p>
        </w:tc>
      </w:tr>
      <w:tr w:rsidR="003F2BC0" w:rsidRPr="003F2BC0" w14:paraId="3BD3A39E" w14:textId="77777777" w:rsidTr="00FC66A0">
        <w:trPr>
          <w:trHeight w:val="283"/>
        </w:trPr>
        <w:tc>
          <w:tcPr>
            <w:tcW w:w="1838" w:type="dxa"/>
            <w:tcBorders>
              <w:top w:val="single" w:sz="4" w:space="0" w:color="auto"/>
              <w:left w:val="single" w:sz="4" w:space="0" w:color="auto"/>
              <w:bottom w:val="single" w:sz="4" w:space="0" w:color="auto"/>
              <w:right w:val="single" w:sz="4" w:space="0" w:color="auto"/>
            </w:tcBorders>
            <w:shd w:val="clear" w:color="auto" w:fill="2F5597"/>
            <w:tcMar>
              <w:top w:w="15" w:type="dxa"/>
              <w:left w:w="98" w:type="dxa"/>
              <w:bottom w:w="0" w:type="dxa"/>
              <w:right w:w="98" w:type="dxa"/>
            </w:tcMar>
            <w:vAlign w:val="center"/>
            <w:hideMark/>
          </w:tcPr>
          <w:p w14:paraId="6BD5425C"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被監査部門③</w:t>
            </w:r>
          </w:p>
        </w:tc>
        <w:tc>
          <w:tcPr>
            <w:tcW w:w="3190" w:type="dxa"/>
            <w:gridSpan w:val="3"/>
            <w:tcBorders>
              <w:top w:val="single" w:sz="4" w:space="0" w:color="auto"/>
              <w:left w:val="single" w:sz="4" w:space="0" w:color="auto"/>
              <w:bottom w:val="single" w:sz="4" w:space="0" w:color="auto"/>
              <w:right w:val="single" w:sz="4" w:space="0" w:color="auto"/>
            </w:tcBorders>
            <w:tcMar>
              <w:top w:w="15" w:type="dxa"/>
              <w:left w:w="97" w:type="dxa"/>
              <w:bottom w:w="0" w:type="dxa"/>
              <w:right w:w="97" w:type="dxa"/>
            </w:tcMar>
            <w:vAlign w:val="center"/>
            <w:hideMark/>
          </w:tcPr>
          <w:p w14:paraId="6F5FBC4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営業部</w:t>
            </w:r>
          </w:p>
        </w:tc>
        <w:tc>
          <w:tcPr>
            <w:tcW w:w="153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46C6EF8C"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監査人③</w:t>
            </w:r>
          </w:p>
        </w:tc>
        <w:tc>
          <w:tcPr>
            <w:tcW w:w="392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58E09C29" w14:textId="77777777" w:rsidR="003F2BC0" w:rsidRPr="003F2BC0" w:rsidRDefault="003F2BC0" w:rsidP="003F2BC0">
            <w:pPr>
              <w:tabs>
                <w:tab w:val="left" w:pos="1830"/>
              </w:tabs>
              <w:ind w:firstLineChars="0" w:firstLine="0"/>
              <w:jc w:val="left"/>
              <w:rPr>
                <w:sz w:val="21"/>
                <w:szCs w:val="21"/>
              </w:rPr>
            </w:pPr>
          </w:p>
        </w:tc>
      </w:tr>
      <w:tr w:rsidR="003F2BC0" w:rsidRPr="003F2BC0" w14:paraId="1B8840F1" w14:textId="77777777" w:rsidTr="00FC66A0">
        <w:trPr>
          <w:trHeight w:val="283"/>
        </w:trPr>
        <w:tc>
          <w:tcPr>
            <w:tcW w:w="1838" w:type="dxa"/>
            <w:tcBorders>
              <w:top w:val="single" w:sz="4" w:space="0" w:color="auto"/>
              <w:left w:val="single" w:sz="4" w:space="0" w:color="auto"/>
              <w:bottom w:val="single" w:sz="4" w:space="0" w:color="auto"/>
              <w:right w:val="single" w:sz="4" w:space="0" w:color="auto"/>
            </w:tcBorders>
            <w:shd w:val="clear" w:color="auto" w:fill="2F5597"/>
            <w:tcMar>
              <w:top w:w="15" w:type="dxa"/>
              <w:left w:w="98" w:type="dxa"/>
              <w:bottom w:w="0" w:type="dxa"/>
              <w:right w:w="98" w:type="dxa"/>
            </w:tcMar>
            <w:vAlign w:val="center"/>
            <w:hideMark/>
          </w:tcPr>
          <w:p w14:paraId="4138AC41"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被監査部門④</w:t>
            </w:r>
          </w:p>
        </w:tc>
        <w:tc>
          <w:tcPr>
            <w:tcW w:w="3190" w:type="dxa"/>
            <w:gridSpan w:val="3"/>
            <w:tcBorders>
              <w:top w:val="single" w:sz="4" w:space="0" w:color="auto"/>
              <w:left w:val="single" w:sz="4" w:space="0" w:color="auto"/>
              <w:bottom w:val="single" w:sz="4" w:space="0" w:color="auto"/>
              <w:right w:val="single" w:sz="4" w:space="0" w:color="auto"/>
            </w:tcBorders>
            <w:tcMar>
              <w:top w:w="15" w:type="dxa"/>
              <w:left w:w="97" w:type="dxa"/>
              <w:bottom w:w="0" w:type="dxa"/>
              <w:right w:w="97" w:type="dxa"/>
            </w:tcMar>
            <w:vAlign w:val="center"/>
            <w:hideMark/>
          </w:tcPr>
          <w:p w14:paraId="36351ADF"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総務部</w:t>
            </w:r>
          </w:p>
        </w:tc>
        <w:tc>
          <w:tcPr>
            <w:tcW w:w="153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2E54AE0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監査人④</w:t>
            </w:r>
          </w:p>
        </w:tc>
        <w:tc>
          <w:tcPr>
            <w:tcW w:w="392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01A46A22" w14:textId="77777777" w:rsidR="003F2BC0" w:rsidRPr="003F2BC0" w:rsidRDefault="003F2BC0" w:rsidP="003F2BC0">
            <w:pPr>
              <w:tabs>
                <w:tab w:val="left" w:pos="1830"/>
              </w:tabs>
              <w:ind w:firstLineChars="0" w:firstLine="0"/>
              <w:jc w:val="left"/>
              <w:rPr>
                <w:sz w:val="21"/>
                <w:szCs w:val="21"/>
              </w:rPr>
            </w:pPr>
          </w:p>
        </w:tc>
      </w:tr>
      <w:tr w:rsidR="003F2BC0" w:rsidRPr="003F2BC0" w14:paraId="4F07CD16" w14:textId="77777777" w:rsidTr="00FC66A0">
        <w:trPr>
          <w:trHeight w:val="1804"/>
        </w:trPr>
        <w:tc>
          <w:tcPr>
            <w:tcW w:w="1838" w:type="dxa"/>
            <w:vMerge w:val="restart"/>
            <w:tcBorders>
              <w:top w:val="single" w:sz="4" w:space="0" w:color="auto"/>
              <w:left w:val="single" w:sz="4" w:space="0" w:color="auto"/>
              <w:right w:val="single" w:sz="4" w:space="0" w:color="auto"/>
            </w:tcBorders>
            <w:shd w:val="clear" w:color="auto" w:fill="2F5597"/>
            <w:tcMar>
              <w:top w:w="15" w:type="dxa"/>
              <w:left w:w="98" w:type="dxa"/>
              <w:bottom w:w="0" w:type="dxa"/>
              <w:right w:w="98" w:type="dxa"/>
            </w:tcMar>
            <w:vAlign w:val="center"/>
            <w:hideMark/>
          </w:tcPr>
          <w:p w14:paraId="553025EF"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監査総評</w:t>
            </w:r>
          </w:p>
        </w:tc>
        <w:tc>
          <w:tcPr>
            <w:tcW w:w="8642" w:type="dxa"/>
            <w:gridSpan w:val="5"/>
            <w:tcBorders>
              <w:top w:val="single" w:sz="4" w:space="0" w:color="auto"/>
              <w:left w:val="single" w:sz="4" w:space="0" w:color="auto"/>
              <w:bottom w:val="single" w:sz="4" w:space="0" w:color="auto"/>
              <w:right w:val="single" w:sz="4" w:space="0" w:color="auto"/>
            </w:tcBorders>
            <w:tcMar>
              <w:top w:w="15" w:type="dxa"/>
              <w:left w:w="97" w:type="dxa"/>
              <w:bottom w:w="0" w:type="dxa"/>
              <w:right w:w="97" w:type="dxa"/>
            </w:tcMar>
            <w:vAlign w:val="center"/>
            <w:hideMark/>
          </w:tcPr>
          <w:p w14:paraId="332C12A3"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ISMSの整備状況を確認</w:t>
            </w:r>
          </w:p>
          <w:p w14:paraId="3CD3BA0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当組織でのISMSは、ISO27001:2022規格に基づく体制構築（文書化）をほぼ完了し、要求事項に対する重大な不適合は検出されなかった。全体として適切となる有効な仕組みにより運用を開始したと判断できる。</w:t>
            </w:r>
          </w:p>
          <w:p w14:paraId="21955F7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また社員の周知に関しては、ISMS教育の実施などにより体制や方針などの周知を行っていた。</w:t>
            </w:r>
          </w:p>
          <w:p w14:paraId="7A7C0A6E"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不適合・観察事項</w:t>
            </w:r>
          </w:p>
          <w:p w14:paraId="03A912A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一部ではあるが、対応が十分でない事項があったため○件を軽微な不適合、○件を観察事項とした。重大な不適合は、検出されなかった。</w:t>
            </w:r>
          </w:p>
          <w:p w14:paraId="083C56ED" w14:textId="77777777" w:rsidR="003F2BC0" w:rsidRPr="003F2BC0" w:rsidRDefault="003F2BC0" w:rsidP="003F2BC0">
            <w:pPr>
              <w:tabs>
                <w:tab w:val="left" w:pos="1830"/>
              </w:tabs>
              <w:ind w:firstLineChars="0" w:firstLine="0"/>
              <w:jc w:val="left"/>
              <w:rPr>
                <w:sz w:val="21"/>
                <w:szCs w:val="21"/>
              </w:rPr>
            </w:pPr>
          </w:p>
          <w:p w14:paraId="0DDF6A9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【軽微な不適合】</w:t>
            </w:r>
          </w:p>
        </w:tc>
      </w:tr>
      <w:tr w:rsidR="003F2BC0" w:rsidRPr="003F2BC0" w14:paraId="10E806CA" w14:textId="77777777" w:rsidTr="00FC66A0">
        <w:trPr>
          <w:trHeight w:val="289"/>
        </w:trPr>
        <w:tc>
          <w:tcPr>
            <w:tcW w:w="1838" w:type="dxa"/>
            <w:vMerge/>
            <w:tcBorders>
              <w:left w:val="single" w:sz="4" w:space="0" w:color="auto"/>
              <w:right w:val="single" w:sz="4" w:space="0" w:color="auto"/>
            </w:tcBorders>
            <w:shd w:val="clear" w:color="auto" w:fill="2F5597"/>
            <w:tcMar>
              <w:top w:w="15" w:type="dxa"/>
              <w:left w:w="98" w:type="dxa"/>
              <w:bottom w:w="0" w:type="dxa"/>
              <w:right w:w="98" w:type="dxa"/>
            </w:tcMar>
            <w:vAlign w:val="center"/>
          </w:tcPr>
          <w:p w14:paraId="7953965C" w14:textId="77777777" w:rsidR="003F2BC0" w:rsidRPr="003F2BC0" w:rsidRDefault="003F2BC0" w:rsidP="003F2BC0">
            <w:pPr>
              <w:widowControl/>
              <w:ind w:firstLineChars="0" w:firstLine="0"/>
              <w:jc w:val="left"/>
              <w:rPr>
                <w:b/>
                <w:bCs/>
                <w:color w:val="FFFFFF" w:themeColor="background1"/>
                <w:szCs w:val="32"/>
              </w:rPr>
            </w:pPr>
          </w:p>
        </w:tc>
        <w:tc>
          <w:tcPr>
            <w:tcW w:w="851" w:type="dxa"/>
            <w:tcBorders>
              <w:top w:val="single" w:sz="4" w:space="0" w:color="auto"/>
              <w:left w:val="single" w:sz="4" w:space="0" w:color="auto"/>
              <w:bottom w:val="single" w:sz="4" w:space="0" w:color="auto"/>
              <w:right w:val="single" w:sz="4" w:space="0" w:color="auto"/>
            </w:tcBorders>
            <w:shd w:val="clear" w:color="auto" w:fill="215E99" w:themeFill="text2" w:themeFillTint="BF"/>
            <w:tcMar>
              <w:top w:w="15" w:type="dxa"/>
              <w:left w:w="97" w:type="dxa"/>
              <w:bottom w:w="0" w:type="dxa"/>
              <w:right w:w="97" w:type="dxa"/>
            </w:tcMar>
          </w:tcPr>
          <w:p w14:paraId="16BC51AB"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No</w:t>
            </w:r>
          </w:p>
        </w:tc>
        <w:tc>
          <w:tcPr>
            <w:tcW w:w="1701" w:type="dxa"/>
            <w:tcBorders>
              <w:top w:val="single" w:sz="4" w:space="0" w:color="auto"/>
              <w:left w:val="single" w:sz="4" w:space="0" w:color="auto"/>
              <w:bottom w:val="single" w:sz="4" w:space="0" w:color="auto"/>
              <w:right w:val="single" w:sz="4" w:space="0" w:color="auto"/>
            </w:tcBorders>
            <w:shd w:val="clear" w:color="auto" w:fill="215E99" w:themeFill="text2" w:themeFillTint="BF"/>
          </w:tcPr>
          <w:p w14:paraId="5195C58B"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規格</w:t>
            </w:r>
          </w:p>
        </w:tc>
        <w:tc>
          <w:tcPr>
            <w:tcW w:w="6090" w:type="dxa"/>
            <w:gridSpan w:val="3"/>
            <w:tcBorders>
              <w:top w:val="single" w:sz="4" w:space="0" w:color="auto"/>
              <w:left w:val="single" w:sz="4" w:space="0" w:color="auto"/>
              <w:bottom w:val="single" w:sz="4" w:space="0" w:color="auto"/>
              <w:right w:val="single" w:sz="4" w:space="0" w:color="auto"/>
            </w:tcBorders>
            <w:shd w:val="clear" w:color="auto" w:fill="215E99" w:themeFill="text2" w:themeFillTint="BF"/>
          </w:tcPr>
          <w:p w14:paraId="79C836B7"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内容</w:t>
            </w:r>
          </w:p>
        </w:tc>
      </w:tr>
      <w:tr w:rsidR="003F2BC0" w:rsidRPr="003F2BC0" w14:paraId="6FD39D3F" w14:textId="77777777" w:rsidTr="00FC66A0">
        <w:trPr>
          <w:trHeight w:val="1036"/>
        </w:trPr>
        <w:tc>
          <w:tcPr>
            <w:tcW w:w="1838" w:type="dxa"/>
            <w:vMerge/>
            <w:tcBorders>
              <w:left w:val="single" w:sz="4" w:space="0" w:color="auto"/>
              <w:right w:val="single" w:sz="4" w:space="0" w:color="auto"/>
            </w:tcBorders>
            <w:shd w:val="clear" w:color="auto" w:fill="2F5597"/>
            <w:tcMar>
              <w:top w:w="15" w:type="dxa"/>
              <w:left w:w="98" w:type="dxa"/>
              <w:bottom w:w="0" w:type="dxa"/>
              <w:right w:w="98" w:type="dxa"/>
            </w:tcMar>
            <w:vAlign w:val="center"/>
          </w:tcPr>
          <w:p w14:paraId="3059340C" w14:textId="77777777" w:rsidR="003F2BC0" w:rsidRPr="003F2BC0" w:rsidRDefault="003F2BC0" w:rsidP="003F2BC0">
            <w:pPr>
              <w:widowControl/>
              <w:ind w:firstLineChars="0" w:firstLine="0"/>
              <w:jc w:val="left"/>
              <w:rPr>
                <w:b/>
                <w:bCs/>
                <w:color w:val="FFFFFF" w:themeColor="background1"/>
                <w:szCs w:val="32"/>
              </w:rPr>
            </w:pPr>
          </w:p>
        </w:tc>
        <w:tc>
          <w:tcPr>
            <w:tcW w:w="851" w:type="dxa"/>
            <w:tcBorders>
              <w:top w:val="single" w:sz="4" w:space="0" w:color="auto"/>
              <w:left w:val="single" w:sz="4" w:space="0" w:color="auto"/>
              <w:bottom w:val="single" w:sz="4" w:space="0" w:color="auto"/>
              <w:right w:val="single" w:sz="4" w:space="0" w:color="auto"/>
            </w:tcBorders>
            <w:tcMar>
              <w:top w:w="15" w:type="dxa"/>
              <w:left w:w="97" w:type="dxa"/>
              <w:bottom w:w="0" w:type="dxa"/>
              <w:right w:w="97" w:type="dxa"/>
            </w:tcMar>
          </w:tcPr>
          <w:p w14:paraId="692E80D5"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1</w:t>
            </w:r>
          </w:p>
        </w:tc>
        <w:tc>
          <w:tcPr>
            <w:tcW w:w="1701" w:type="dxa"/>
            <w:tcBorders>
              <w:top w:val="single" w:sz="4" w:space="0" w:color="auto"/>
              <w:left w:val="single" w:sz="4" w:space="0" w:color="auto"/>
              <w:bottom w:val="single" w:sz="4" w:space="0" w:color="auto"/>
              <w:right w:val="single" w:sz="4" w:space="0" w:color="auto"/>
            </w:tcBorders>
          </w:tcPr>
          <w:p w14:paraId="3811485E"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5.2方針</w:t>
            </w:r>
          </w:p>
        </w:tc>
        <w:tc>
          <w:tcPr>
            <w:tcW w:w="6090" w:type="dxa"/>
            <w:gridSpan w:val="3"/>
            <w:tcBorders>
              <w:top w:val="single" w:sz="4" w:space="0" w:color="auto"/>
              <w:left w:val="single" w:sz="4" w:space="0" w:color="auto"/>
              <w:bottom w:val="single" w:sz="4" w:space="0" w:color="auto"/>
              <w:right w:val="single" w:sz="4" w:space="0" w:color="auto"/>
            </w:tcBorders>
          </w:tcPr>
          <w:p w14:paraId="0A120196"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規格では「情報セキュリティ方針は、次の事項を満たさなければならない。g）必要に応じて、利害関係者が入手可能である。」としている。しかし、「情報セキュリティ方針」について、お客様などの利害関係者が入手可能であることを確認できなかった。</w:t>
            </w:r>
          </w:p>
        </w:tc>
      </w:tr>
      <w:tr w:rsidR="003F2BC0" w:rsidRPr="003F2BC0" w14:paraId="190AE3AA" w14:textId="77777777" w:rsidTr="00FC66A0">
        <w:trPr>
          <w:trHeight w:val="315"/>
        </w:trPr>
        <w:tc>
          <w:tcPr>
            <w:tcW w:w="1838" w:type="dxa"/>
            <w:vMerge/>
            <w:tcBorders>
              <w:left w:val="single" w:sz="4" w:space="0" w:color="auto"/>
              <w:right w:val="single" w:sz="4" w:space="0" w:color="auto"/>
            </w:tcBorders>
            <w:shd w:val="clear" w:color="auto" w:fill="2F5597"/>
            <w:tcMar>
              <w:top w:w="15" w:type="dxa"/>
              <w:left w:w="98" w:type="dxa"/>
              <w:bottom w:w="0" w:type="dxa"/>
              <w:right w:w="98" w:type="dxa"/>
            </w:tcMar>
            <w:vAlign w:val="center"/>
          </w:tcPr>
          <w:p w14:paraId="24447E36" w14:textId="77777777" w:rsidR="003F2BC0" w:rsidRPr="003F2BC0" w:rsidRDefault="003F2BC0" w:rsidP="003F2BC0">
            <w:pPr>
              <w:widowControl/>
              <w:ind w:firstLineChars="0" w:firstLine="0"/>
              <w:jc w:val="left"/>
              <w:rPr>
                <w:b/>
                <w:bCs/>
                <w:color w:val="FFFFFF" w:themeColor="background1"/>
                <w:szCs w:val="32"/>
              </w:rPr>
            </w:pPr>
          </w:p>
        </w:tc>
        <w:tc>
          <w:tcPr>
            <w:tcW w:w="8642" w:type="dxa"/>
            <w:gridSpan w:val="5"/>
            <w:tcBorders>
              <w:top w:val="single" w:sz="4" w:space="0" w:color="auto"/>
              <w:left w:val="single" w:sz="4" w:space="0" w:color="auto"/>
              <w:bottom w:val="single" w:sz="4" w:space="0" w:color="auto"/>
              <w:right w:val="single" w:sz="4" w:space="0" w:color="auto"/>
            </w:tcBorders>
            <w:tcMar>
              <w:top w:w="15" w:type="dxa"/>
              <w:left w:w="97" w:type="dxa"/>
              <w:bottom w:w="0" w:type="dxa"/>
              <w:right w:w="97" w:type="dxa"/>
            </w:tcMar>
          </w:tcPr>
          <w:p w14:paraId="72AAAF10"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【観察事項】</w:t>
            </w:r>
          </w:p>
        </w:tc>
      </w:tr>
      <w:tr w:rsidR="003F2BC0" w:rsidRPr="003F2BC0" w14:paraId="5384A01C" w14:textId="77777777" w:rsidTr="00FC66A0">
        <w:trPr>
          <w:trHeight w:val="315"/>
        </w:trPr>
        <w:tc>
          <w:tcPr>
            <w:tcW w:w="1838" w:type="dxa"/>
            <w:vMerge/>
            <w:tcBorders>
              <w:left w:val="single" w:sz="4" w:space="0" w:color="auto"/>
              <w:right w:val="single" w:sz="4" w:space="0" w:color="auto"/>
            </w:tcBorders>
            <w:shd w:val="clear" w:color="auto" w:fill="2F5597"/>
            <w:tcMar>
              <w:top w:w="15" w:type="dxa"/>
              <w:left w:w="98" w:type="dxa"/>
              <w:bottom w:w="0" w:type="dxa"/>
              <w:right w:w="98" w:type="dxa"/>
            </w:tcMar>
            <w:vAlign w:val="center"/>
          </w:tcPr>
          <w:p w14:paraId="51CCA522" w14:textId="77777777" w:rsidR="003F2BC0" w:rsidRPr="003F2BC0" w:rsidRDefault="003F2BC0" w:rsidP="003F2BC0">
            <w:pPr>
              <w:widowControl/>
              <w:ind w:firstLineChars="0" w:firstLine="0"/>
              <w:jc w:val="left"/>
              <w:rPr>
                <w:b/>
                <w:bCs/>
                <w:color w:val="FFFFFF" w:themeColor="background1"/>
                <w:szCs w:val="32"/>
              </w:rPr>
            </w:pPr>
          </w:p>
        </w:tc>
        <w:tc>
          <w:tcPr>
            <w:tcW w:w="851" w:type="dxa"/>
            <w:tcBorders>
              <w:top w:val="single" w:sz="4" w:space="0" w:color="auto"/>
              <w:left w:val="single" w:sz="4" w:space="0" w:color="auto"/>
              <w:bottom w:val="single" w:sz="4" w:space="0" w:color="auto"/>
              <w:right w:val="single" w:sz="4" w:space="0" w:color="auto"/>
            </w:tcBorders>
            <w:shd w:val="clear" w:color="auto" w:fill="215E99" w:themeFill="text2" w:themeFillTint="BF"/>
            <w:tcMar>
              <w:top w:w="15" w:type="dxa"/>
              <w:left w:w="97" w:type="dxa"/>
              <w:bottom w:w="0" w:type="dxa"/>
              <w:right w:w="97" w:type="dxa"/>
            </w:tcMar>
          </w:tcPr>
          <w:p w14:paraId="32E7E1EB"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No</w:t>
            </w:r>
          </w:p>
        </w:tc>
        <w:tc>
          <w:tcPr>
            <w:tcW w:w="1701" w:type="dxa"/>
            <w:tcBorders>
              <w:top w:val="single" w:sz="4" w:space="0" w:color="auto"/>
              <w:left w:val="single" w:sz="4" w:space="0" w:color="auto"/>
              <w:bottom w:val="single" w:sz="4" w:space="0" w:color="auto"/>
              <w:right w:val="single" w:sz="4" w:space="0" w:color="auto"/>
            </w:tcBorders>
            <w:shd w:val="clear" w:color="auto" w:fill="215E99" w:themeFill="text2" w:themeFillTint="BF"/>
          </w:tcPr>
          <w:p w14:paraId="04D2C2AD"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規格</w:t>
            </w:r>
          </w:p>
        </w:tc>
        <w:tc>
          <w:tcPr>
            <w:tcW w:w="6090" w:type="dxa"/>
            <w:gridSpan w:val="3"/>
            <w:tcBorders>
              <w:top w:val="single" w:sz="4" w:space="0" w:color="auto"/>
              <w:left w:val="single" w:sz="4" w:space="0" w:color="auto"/>
              <w:bottom w:val="single" w:sz="4" w:space="0" w:color="auto"/>
              <w:right w:val="single" w:sz="4" w:space="0" w:color="auto"/>
            </w:tcBorders>
            <w:shd w:val="clear" w:color="auto" w:fill="215E99" w:themeFill="text2" w:themeFillTint="BF"/>
          </w:tcPr>
          <w:p w14:paraId="24831335"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内容</w:t>
            </w:r>
          </w:p>
        </w:tc>
      </w:tr>
      <w:tr w:rsidR="003F2BC0" w:rsidRPr="003F2BC0" w14:paraId="666FBBC0" w14:textId="77777777" w:rsidTr="00FC66A0">
        <w:trPr>
          <w:trHeight w:val="863"/>
        </w:trPr>
        <w:tc>
          <w:tcPr>
            <w:tcW w:w="1838" w:type="dxa"/>
            <w:vMerge/>
            <w:tcBorders>
              <w:left w:val="single" w:sz="4" w:space="0" w:color="auto"/>
              <w:right w:val="single" w:sz="4" w:space="0" w:color="auto"/>
            </w:tcBorders>
            <w:shd w:val="clear" w:color="auto" w:fill="2F5597"/>
            <w:tcMar>
              <w:top w:w="15" w:type="dxa"/>
              <w:left w:w="98" w:type="dxa"/>
              <w:bottom w:w="0" w:type="dxa"/>
              <w:right w:w="98" w:type="dxa"/>
            </w:tcMar>
            <w:vAlign w:val="center"/>
          </w:tcPr>
          <w:p w14:paraId="21FF336E" w14:textId="77777777" w:rsidR="003F2BC0" w:rsidRPr="003F2BC0" w:rsidRDefault="003F2BC0" w:rsidP="003F2BC0">
            <w:pPr>
              <w:widowControl/>
              <w:ind w:firstLineChars="0" w:firstLine="0"/>
              <w:jc w:val="left"/>
              <w:rPr>
                <w:b/>
                <w:bCs/>
                <w:color w:val="FFFFFF" w:themeColor="background1"/>
                <w:szCs w:val="32"/>
              </w:rPr>
            </w:pPr>
          </w:p>
        </w:tc>
        <w:tc>
          <w:tcPr>
            <w:tcW w:w="851" w:type="dxa"/>
            <w:tcBorders>
              <w:top w:val="single" w:sz="4" w:space="0" w:color="auto"/>
              <w:left w:val="single" w:sz="4" w:space="0" w:color="auto"/>
              <w:bottom w:val="single" w:sz="4" w:space="0" w:color="auto"/>
              <w:right w:val="single" w:sz="4" w:space="0" w:color="auto"/>
            </w:tcBorders>
            <w:tcMar>
              <w:top w:w="15" w:type="dxa"/>
              <w:left w:w="97" w:type="dxa"/>
              <w:bottom w:w="0" w:type="dxa"/>
              <w:right w:w="97" w:type="dxa"/>
            </w:tcMar>
          </w:tcPr>
          <w:p w14:paraId="5664D3F5"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1</w:t>
            </w:r>
          </w:p>
        </w:tc>
        <w:tc>
          <w:tcPr>
            <w:tcW w:w="1701" w:type="dxa"/>
            <w:tcBorders>
              <w:top w:val="single" w:sz="4" w:space="0" w:color="auto"/>
              <w:left w:val="single" w:sz="4" w:space="0" w:color="auto"/>
              <w:bottom w:val="single" w:sz="4" w:space="0" w:color="auto"/>
              <w:right w:val="single" w:sz="4" w:space="0" w:color="auto"/>
            </w:tcBorders>
          </w:tcPr>
          <w:p w14:paraId="75244567"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4.3情報セキュリティマネジメントシステムの適用範囲の決定</w:t>
            </w:r>
          </w:p>
        </w:tc>
        <w:tc>
          <w:tcPr>
            <w:tcW w:w="6090" w:type="dxa"/>
            <w:gridSpan w:val="3"/>
            <w:tcBorders>
              <w:top w:val="single" w:sz="4" w:space="0" w:color="auto"/>
              <w:left w:val="single" w:sz="4" w:space="0" w:color="auto"/>
              <w:bottom w:val="single" w:sz="4" w:space="0" w:color="auto"/>
              <w:right w:val="single" w:sz="4" w:space="0" w:color="auto"/>
            </w:tcBorders>
          </w:tcPr>
          <w:p w14:paraId="0B8773BC" w14:textId="77777777" w:rsidR="003F2BC0" w:rsidRPr="003F2BC0" w:rsidRDefault="003F2BC0" w:rsidP="003F2BC0">
            <w:pPr>
              <w:tabs>
                <w:tab w:val="left" w:pos="1830"/>
              </w:tabs>
              <w:ind w:firstLineChars="0" w:firstLine="0"/>
              <w:jc w:val="left"/>
              <w:rPr>
                <w:sz w:val="21"/>
                <w:szCs w:val="21"/>
              </w:rPr>
            </w:pPr>
            <w:r w:rsidRPr="003F2BC0">
              <w:rPr>
                <w:sz w:val="21"/>
                <w:szCs w:val="21"/>
              </w:rPr>
              <w:t>ISMSマニュアルとネットワーク図で適用範囲の表現が同じであることの確認が難しい状況でした。ISMSマニュアルでは、ルータまで。ネットワーク図では、ONUまで。</w:t>
            </w:r>
          </w:p>
        </w:tc>
      </w:tr>
      <w:tr w:rsidR="003F2BC0" w:rsidRPr="003F2BC0" w14:paraId="019FF01E" w14:textId="77777777" w:rsidTr="00FC66A0">
        <w:trPr>
          <w:trHeight w:val="373"/>
        </w:trPr>
        <w:tc>
          <w:tcPr>
            <w:tcW w:w="1838" w:type="dxa"/>
            <w:vMerge/>
            <w:tcBorders>
              <w:left w:val="single" w:sz="4" w:space="0" w:color="auto"/>
              <w:bottom w:val="single" w:sz="4" w:space="0" w:color="auto"/>
              <w:right w:val="single" w:sz="4" w:space="0" w:color="auto"/>
            </w:tcBorders>
            <w:shd w:val="clear" w:color="auto" w:fill="2F5597"/>
            <w:tcMar>
              <w:top w:w="15" w:type="dxa"/>
              <w:left w:w="98" w:type="dxa"/>
              <w:bottom w:w="0" w:type="dxa"/>
              <w:right w:w="98" w:type="dxa"/>
            </w:tcMar>
            <w:vAlign w:val="center"/>
          </w:tcPr>
          <w:p w14:paraId="6782A763" w14:textId="77777777" w:rsidR="003F2BC0" w:rsidRPr="003F2BC0" w:rsidRDefault="003F2BC0" w:rsidP="003F2BC0">
            <w:pPr>
              <w:widowControl/>
              <w:ind w:firstLineChars="0" w:firstLine="0"/>
              <w:jc w:val="left"/>
              <w:rPr>
                <w:b/>
                <w:bCs/>
                <w:color w:val="FFFFFF" w:themeColor="background1"/>
                <w:szCs w:val="32"/>
              </w:rPr>
            </w:pPr>
          </w:p>
        </w:tc>
        <w:tc>
          <w:tcPr>
            <w:tcW w:w="851" w:type="dxa"/>
            <w:tcBorders>
              <w:top w:val="single" w:sz="4" w:space="0" w:color="auto"/>
              <w:left w:val="single" w:sz="4" w:space="0" w:color="auto"/>
              <w:bottom w:val="single" w:sz="4" w:space="0" w:color="auto"/>
              <w:right w:val="single" w:sz="4" w:space="0" w:color="auto"/>
            </w:tcBorders>
            <w:tcMar>
              <w:top w:w="15" w:type="dxa"/>
              <w:left w:w="97" w:type="dxa"/>
              <w:bottom w:w="0" w:type="dxa"/>
              <w:right w:w="97" w:type="dxa"/>
            </w:tcMar>
          </w:tcPr>
          <w:p w14:paraId="1A5C7DB9"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2</w:t>
            </w:r>
          </w:p>
        </w:tc>
        <w:tc>
          <w:tcPr>
            <w:tcW w:w="1701" w:type="dxa"/>
            <w:tcBorders>
              <w:top w:val="single" w:sz="4" w:space="0" w:color="auto"/>
              <w:left w:val="single" w:sz="4" w:space="0" w:color="auto"/>
              <w:bottom w:val="single" w:sz="4" w:space="0" w:color="auto"/>
              <w:right w:val="single" w:sz="4" w:space="0" w:color="auto"/>
            </w:tcBorders>
          </w:tcPr>
          <w:p w14:paraId="694FE63D"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7.3認識</w:t>
            </w:r>
          </w:p>
        </w:tc>
        <w:tc>
          <w:tcPr>
            <w:tcW w:w="6090" w:type="dxa"/>
            <w:gridSpan w:val="3"/>
            <w:tcBorders>
              <w:top w:val="single" w:sz="4" w:space="0" w:color="auto"/>
              <w:left w:val="single" w:sz="4" w:space="0" w:color="auto"/>
              <w:bottom w:val="single" w:sz="4" w:space="0" w:color="auto"/>
              <w:right w:val="single" w:sz="4" w:space="0" w:color="auto"/>
            </w:tcBorders>
          </w:tcPr>
          <w:p w14:paraId="3940AFAA"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実施中の</w:t>
            </w:r>
            <w:r w:rsidRPr="003F2BC0">
              <w:rPr>
                <w:sz w:val="21"/>
                <w:szCs w:val="21"/>
              </w:rPr>
              <w:t>ISMS教育の終了をお願いします。</w:t>
            </w:r>
          </w:p>
        </w:tc>
      </w:tr>
      <w:tr w:rsidR="003F2BC0" w:rsidRPr="003F2BC0" w14:paraId="0CCCA48F" w14:textId="77777777" w:rsidTr="00FC66A0">
        <w:trPr>
          <w:trHeight w:val="573"/>
        </w:trPr>
        <w:tc>
          <w:tcPr>
            <w:tcW w:w="1838" w:type="dxa"/>
            <w:tcBorders>
              <w:top w:val="single" w:sz="4" w:space="0" w:color="auto"/>
              <w:left w:val="single" w:sz="4" w:space="0" w:color="auto"/>
              <w:bottom w:val="single" w:sz="4" w:space="0" w:color="auto"/>
              <w:right w:val="single" w:sz="4" w:space="0" w:color="auto"/>
            </w:tcBorders>
            <w:shd w:val="clear" w:color="auto" w:fill="2F5597"/>
            <w:tcMar>
              <w:top w:w="15" w:type="dxa"/>
              <w:left w:w="98" w:type="dxa"/>
              <w:bottom w:w="0" w:type="dxa"/>
              <w:right w:w="98" w:type="dxa"/>
            </w:tcMar>
            <w:vAlign w:val="center"/>
            <w:hideMark/>
          </w:tcPr>
          <w:p w14:paraId="6FCB5CD4"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備考</w:t>
            </w:r>
          </w:p>
          <w:p w14:paraId="67B5181E" w14:textId="77777777" w:rsidR="003F2BC0" w:rsidRPr="003F2BC0" w:rsidRDefault="003F2BC0" w:rsidP="003F2BC0">
            <w:pPr>
              <w:widowControl/>
              <w:ind w:firstLineChars="0" w:firstLine="0"/>
              <w:jc w:val="left"/>
              <w:rPr>
                <w:b/>
                <w:bCs/>
                <w:color w:val="FFFFFF" w:themeColor="background1"/>
                <w:sz w:val="21"/>
                <w:szCs w:val="21"/>
              </w:rPr>
            </w:pPr>
            <w:r w:rsidRPr="003F2BC0">
              <w:rPr>
                <w:rFonts w:hint="eastAsia"/>
                <w:b/>
                <w:bCs/>
                <w:color w:val="FFFFFF" w:themeColor="background1"/>
                <w:sz w:val="21"/>
                <w:szCs w:val="21"/>
              </w:rPr>
              <w:t>（フォローアップなど）</w:t>
            </w:r>
          </w:p>
        </w:tc>
        <w:tc>
          <w:tcPr>
            <w:tcW w:w="8642" w:type="dxa"/>
            <w:gridSpan w:val="5"/>
            <w:tcBorders>
              <w:top w:val="single" w:sz="4" w:space="0" w:color="auto"/>
              <w:left w:val="single" w:sz="4" w:space="0" w:color="auto"/>
              <w:bottom w:val="single" w:sz="4" w:space="0" w:color="auto"/>
              <w:right w:val="single" w:sz="4" w:space="0" w:color="auto"/>
            </w:tcBorders>
            <w:tcMar>
              <w:top w:w="15" w:type="dxa"/>
              <w:left w:w="97" w:type="dxa"/>
              <w:bottom w:w="0" w:type="dxa"/>
              <w:right w:w="97" w:type="dxa"/>
            </w:tcMar>
            <w:vAlign w:val="center"/>
            <w:hideMark/>
          </w:tcPr>
          <w:p w14:paraId="296B19E1" w14:textId="77777777" w:rsidR="003F2BC0" w:rsidRPr="003F2BC0" w:rsidRDefault="003F2BC0" w:rsidP="003F2BC0">
            <w:pPr>
              <w:tabs>
                <w:tab w:val="left" w:pos="1830"/>
              </w:tabs>
              <w:ind w:firstLineChars="0" w:firstLine="0"/>
              <w:jc w:val="left"/>
              <w:rPr>
                <w:sz w:val="21"/>
                <w:szCs w:val="21"/>
              </w:rPr>
            </w:pPr>
            <w:r w:rsidRPr="003F2BC0">
              <w:rPr>
                <w:rFonts w:hint="eastAsia"/>
                <w:sz w:val="21"/>
                <w:szCs w:val="21"/>
              </w:rPr>
              <w:t>次回の内部監査にて対応のフォローを行う</w:t>
            </w:r>
          </w:p>
        </w:tc>
      </w:tr>
    </w:tbl>
    <w:p w14:paraId="21D1B0EE" w14:textId="77777777" w:rsidR="003F2BC0" w:rsidRPr="003F2BC0" w:rsidRDefault="003F2BC0" w:rsidP="003F2BC0">
      <w:pPr>
        <w:ind w:firstLineChars="0" w:firstLine="0"/>
      </w:pPr>
    </w:p>
    <w:p w14:paraId="047D7008"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9.3 マネジメントレビュー</w:t>
      </w:r>
    </w:p>
    <w:tbl>
      <w:tblPr>
        <w:tblStyle w:val="a9"/>
        <w:tblW w:w="10490" w:type="dxa"/>
        <w:tblInd w:w="-5" w:type="dxa"/>
        <w:tblLook w:val="04A0" w:firstRow="1" w:lastRow="0" w:firstColumn="1" w:lastColumn="0" w:noHBand="0" w:noVBand="1"/>
      </w:tblPr>
      <w:tblGrid>
        <w:gridCol w:w="4253"/>
        <w:gridCol w:w="6237"/>
      </w:tblGrid>
      <w:tr w:rsidR="003F2BC0" w:rsidRPr="003F2BC0" w14:paraId="2AF5CD8C" w14:textId="77777777" w:rsidTr="00FC66A0">
        <w:tc>
          <w:tcPr>
            <w:tcW w:w="4253" w:type="dxa"/>
            <w:shd w:val="clear" w:color="auto" w:fill="215E99"/>
          </w:tcPr>
          <w:p w14:paraId="5B3FA70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作成する文書</w:t>
            </w:r>
          </w:p>
        </w:tc>
        <w:tc>
          <w:tcPr>
            <w:tcW w:w="6237" w:type="dxa"/>
          </w:tcPr>
          <w:p w14:paraId="33F72290" w14:textId="77777777" w:rsidR="003F2BC0" w:rsidRPr="003F2BC0" w:rsidRDefault="003F2BC0" w:rsidP="00BD7C2E">
            <w:pPr>
              <w:widowControl/>
              <w:numPr>
                <w:ilvl w:val="0"/>
                <w:numId w:val="6"/>
              </w:numPr>
              <w:ind w:firstLineChars="0"/>
              <w:jc w:val="left"/>
              <w:textAlignment w:val="baseline"/>
              <w:rPr>
                <w:rFonts w:ascii="メイリオ" w:eastAsia="メイリオ" w:hAnsi="メイリオ"/>
                <w:color w:val="000000"/>
                <w:kern w:val="24"/>
                <w:sz w:val="21"/>
                <w:szCs w:val="21"/>
              </w:rPr>
            </w:pPr>
            <w:r w:rsidRPr="003F2BC0">
              <w:rPr>
                <w:rFonts w:ascii="メイリオ" w:eastAsia="メイリオ" w:hAnsi="メイリオ" w:hint="eastAsia"/>
                <w:color w:val="000000"/>
                <w:kern w:val="24"/>
                <w:sz w:val="21"/>
                <w:szCs w:val="21"/>
              </w:rPr>
              <w:t>マネジメントレビュー報告書</w:t>
            </w:r>
          </w:p>
        </w:tc>
      </w:tr>
    </w:tbl>
    <w:p w14:paraId="32DB4888" w14:textId="77777777" w:rsidR="003F2BC0" w:rsidRPr="003F2BC0" w:rsidRDefault="003F2BC0" w:rsidP="003F2BC0">
      <w:r w:rsidRPr="003F2BC0">
        <w:rPr>
          <w:noProof/>
        </w:rPr>
        <w:drawing>
          <wp:anchor distT="0" distB="0" distL="114300" distR="114300" simplePos="0" relativeHeight="251720704" behindDoc="0" locked="0" layoutInCell="1" allowOverlap="1" wp14:anchorId="17252E0E" wp14:editId="08648257">
            <wp:simplePos x="0" y="0"/>
            <wp:positionH relativeFrom="margin">
              <wp:posOffset>814705</wp:posOffset>
            </wp:positionH>
            <wp:positionV relativeFrom="paragraph">
              <wp:posOffset>1625600</wp:posOffset>
            </wp:positionV>
            <wp:extent cx="5017135" cy="853440"/>
            <wp:effectExtent l="0" t="0" r="0" b="0"/>
            <wp:wrapTopAndBottom/>
            <wp:docPr id="1733056186" name="Picture 5" descr="モニター画面に映る文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56186" name="Picture 5" descr="モニター画面に映る文字&#10;&#10;AI によって生成されたコンテンツは間違っている可能性がありま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7135" cy="853440"/>
                    </a:xfrm>
                    <a:prstGeom prst="rect">
                      <a:avLst/>
                    </a:prstGeom>
                    <a:noFill/>
                    <a:ln>
                      <a:noFill/>
                    </a:ln>
                  </pic:spPr>
                </pic:pic>
              </a:graphicData>
            </a:graphic>
          </wp:anchor>
        </w:drawing>
      </w:r>
      <w:r w:rsidRPr="003F2BC0">
        <w:rPr>
          <w:rFonts w:hint="eastAsia"/>
        </w:rPr>
        <w:t>マネジメントレビューとは、経営者（トップマネジメント）が行うレビュー活動です。トップマネジメントは、内部監査の結果や利害関係者からのフィードバックをもとに、組織のISMSが適切に運用されているか否かを判断し、必要に応じて改善方法を指示します。この活動は、少なくとも年に1回定期的に実施することが求められています。トップマネジメントに報告した内容（インプット）と、トップマネジメントの指示や提案（アウトプット）を文書化したものが、マネジメントレビュー報告書です。</w:t>
      </w:r>
    </w:p>
    <w:p w14:paraId="217A46A0" w14:textId="77777777" w:rsidR="003F2BC0" w:rsidRPr="003F2BC0" w:rsidRDefault="003F2BC0" w:rsidP="003F2BC0">
      <w:pPr>
        <w:ind w:firstLineChars="0" w:firstLine="0"/>
      </w:pPr>
    </w:p>
    <w:p w14:paraId="6AF42AF5" w14:textId="77777777" w:rsidR="003F2BC0" w:rsidRPr="003F2BC0" w:rsidRDefault="003F2BC0" w:rsidP="003F2BC0">
      <w:r w:rsidRPr="003F2BC0">
        <w:rPr>
          <w:rFonts w:hint="eastAsia"/>
        </w:rPr>
        <w:t>インプット、アウトプットに含める必要がある内容は以下の通りです。</w:t>
      </w:r>
    </w:p>
    <w:tbl>
      <w:tblPr>
        <w:tblW w:w="10480" w:type="dxa"/>
        <w:tblCellMar>
          <w:left w:w="0" w:type="dxa"/>
          <w:right w:w="0" w:type="dxa"/>
        </w:tblCellMar>
        <w:tblLook w:val="0420" w:firstRow="1" w:lastRow="0" w:firstColumn="0" w:lastColumn="0" w:noHBand="0" w:noVBand="1"/>
      </w:tblPr>
      <w:tblGrid>
        <w:gridCol w:w="10480"/>
      </w:tblGrid>
      <w:tr w:rsidR="003F2BC0" w:rsidRPr="003F2BC0" w14:paraId="7027B672" w14:textId="77777777" w:rsidTr="00FC66A0">
        <w:tc>
          <w:tcPr>
            <w:tcW w:w="10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3420FA1B"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インプットに含める必要がある事項</w:t>
            </w:r>
          </w:p>
        </w:tc>
      </w:tr>
      <w:tr w:rsidR="003F2BC0" w:rsidRPr="003F2BC0" w14:paraId="7F803E56" w14:textId="77777777" w:rsidTr="00FC66A0">
        <w:trPr>
          <w:trHeight w:val="253"/>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E8F2F0C" w14:textId="77777777" w:rsidR="003F2BC0" w:rsidRPr="003F2BC0" w:rsidRDefault="003F2BC0" w:rsidP="003F2BC0">
            <w:pPr>
              <w:tabs>
                <w:tab w:val="left" w:pos="4820"/>
              </w:tabs>
              <w:ind w:firstLineChars="0" w:firstLine="0"/>
              <w:jc w:val="left"/>
              <w:rPr>
                <w:b/>
                <w:bCs/>
              </w:rPr>
            </w:pPr>
            <w:r w:rsidRPr="003F2BC0">
              <w:rPr>
                <w:rFonts w:hint="eastAsia"/>
                <w:b/>
                <w:bCs/>
              </w:rPr>
              <w:t>1. 前回までの指示事項に対する処置の進捗や結果</w:t>
            </w:r>
          </w:p>
          <w:p w14:paraId="160CAE1D" w14:textId="77777777" w:rsidR="003F2BC0" w:rsidRPr="003F2BC0" w:rsidRDefault="003F2BC0" w:rsidP="003F2BC0">
            <w:pPr>
              <w:tabs>
                <w:tab w:val="left" w:pos="1830"/>
              </w:tabs>
              <w:ind w:firstLineChars="0" w:firstLine="0"/>
              <w:jc w:val="left"/>
            </w:pPr>
            <w:r w:rsidRPr="003F2BC0">
              <w:rPr>
                <w:rFonts w:hint="eastAsia"/>
              </w:rPr>
              <w:t>トップマネジメントから前回指示された改善活動の進捗状況や結果を記載します。初回の場合は記載しません。</w:t>
            </w:r>
          </w:p>
        </w:tc>
      </w:tr>
      <w:tr w:rsidR="003F2BC0" w:rsidRPr="003F2BC0" w14:paraId="722163AB" w14:textId="77777777" w:rsidTr="00FC66A0">
        <w:trPr>
          <w:trHeight w:val="253"/>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E46518" w14:textId="77777777" w:rsidR="003F2BC0" w:rsidRPr="003F2BC0" w:rsidRDefault="003F2BC0" w:rsidP="003F2BC0">
            <w:pPr>
              <w:tabs>
                <w:tab w:val="left" w:pos="4820"/>
              </w:tabs>
              <w:ind w:firstLineChars="0" w:firstLine="0"/>
              <w:jc w:val="left"/>
              <w:rPr>
                <w:b/>
                <w:bCs/>
              </w:rPr>
            </w:pPr>
            <w:r w:rsidRPr="003F2BC0">
              <w:rPr>
                <w:rFonts w:hint="eastAsia"/>
                <w:b/>
                <w:bCs/>
              </w:rPr>
              <w:t>2. ISMSに関連する外部および内部の課題の変化</w:t>
            </w:r>
          </w:p>
          <w:p w14:paraId="560753A9" w14:textId="77777777" w:rsidR="003F2BC0" w:rsidRPr="003F2BC0" w:rsidRDefault="003F2BC0" w:rsidP="003F2BC0">
            <w:pPr>
              <w:tabs>
                <w:tab w:val="left" w:pos="1830"/>
              </w:tabs>
              <w:ind w:firstLineChars="0" w:firstLine="0"/>
              <w:jc w:val="left"/>
            </w:pPr>
            <w:r w:rsidRPr="003F2BC0">
              <w:rPr>
                <w:rFonts w:hint="eastAsia"/>
              </w:rPr>
              <w:t>事業の変化、法規制の改正など、昨年と比べた外部および内部の課題の変化について記載します。</w:t>
            </w:r>
          </w:p>
        </w:tc>
      </w:tr>
      <w:tr w:rsidR="003F2BC0" w:rsidRPr="003F2BC0" w14:paraId="7F7F4A8A" w14:textId="77777777" w:rsidTr="00FC66A0">
        <w:trPr>
          <w:trHeight w:val="253"/>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5F978D5" w14:textId="77777777" w:rsidR="003F2BC0" w:rsidRPr="003F2BC0" w:rsidRDefault="003F2BC0" w:rsidP="003F2BC0">
            <w:pPr>
              <w:tabs>
                <w:tab w:val="left" w:pos="4820"/>
              </w:tabs>
              <w:ind w:firstLineChars="0" w:firstLine="0"/>
              <w:jc w:val="left"/>
              <w:rPr>
                <w:b/>
                <w:bCs/>
              </w:rPr>
            </w:pPr>
            <w:r w:rsidRPr="003F2BC0">
              <w:rPr>
                <w:rFonts w:hint="eastAsia"/>
                <w:b/>
                <w:bCs/>
              </w:rPr>
              <w:t>3. ISMSに関連する利害関係者のニーズおよび期待の変化</w:t>
            </w:r>
          </w:p>
          <w:p w14:paraId="4E9D3176" w14:textId="77777777" w:rsidR="003F2BC0" w:rsidRPr="003F2BC0" w:rsidRDefault="003F2BC0" w:rsidP="003F2BC0">
            <w:pPr>
              <w:tabs>
                <w:tab w:val="left" w:pos="1830"/>
              </w:tabs>
              <w:ind w:firstLineChars="0" w:firstLine="0"/>
              <w:jc w:val="left"/>
            </w:pPr>
            <w:r w:rsidRPr="003F2BC0">
              <w:rPr>
                <w:rFonts w:hint="eastAsia"/>
              </w:rPr>
              <w:t>「顧客や取引先、従業員、株主など利害関係者からの情報セキュリティに関する要求」の変化について記載します。</w:t>
            </w:r>
          </w:p>
        </w:tc>
      </w:tr>
      <w:tr w:rsidR="003F2BC0" w:rsidRPr="003F2BC0" w14:paraId="3E446515" w14:textId="77777777" w:rsidTr="00FC66A0">
        <w:trPr>
          <w:trHeight w:val="991"/>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15B85B2" w14:textId="77777777" w:rsidR="003F2BC0" w:rsidRPr="003F2BC0" w:rsidRDefault="003F2BC0" w:rsidP="003F2BC0">
            <w:pPr>
              <w:tabs>
                <w:tab w:val="left" w:pos="4820"/>
              </w:tabs>
              <w:ind w:firstLineChars="0" w:firstLine="0"/>
              <w:jc w:val="left"/>
              <w:rPr>
                <w:b/>
                <w:bCs/>
              </w:rPr>
            </w:pPr>
            <w:r w:rsidRPr="003F2BC0">
              <w:rPr>
                <w:rFonts w:hint="eastAsia"/>
                <w:b/>
                <w:bCs/>
              </w:rPr>
              <w:t>4. 情報セキュリティパフォーマンスの実績報告</w:t>
            </w:r>
          </w:p>
          <w:p w14:paraId="3F24D75B" w14:textId="77777777" w:rsidR="003F2BC0" w:rsidRPr="003F2BC0" w:rsidRDefault="003F2BC0" w:rsidP="003F2BC0">
            <w:pPr>
              <w:tabs>
                <w:tab w:val="left" w:pos="1830"/>
              </w:tabs>
              <w:ind w:firstLineChars="0" w:firstLine="0"/>
              <w:jc w:val="left"/>
            </w:pPr>
            <w:r w:rsidRPr="003F2BC0">
              <w:rPr>
                <w:rFonts w:hint="eastAsia"/>
              </w:rPr>
              <w:t>以下の内容について、報告します。</w:t>
            </w:r>
          </w:p>
          <w:p w14:paraId="036681CC" w14:textId="77777777" w:rsidR="003F2BC0" w:rsidRPr="003F2BC0" w:rsidRDefault="003F2BC0" w:rsidP="00BD7C2E">
            <w:pPr>
              <w:numPr>
                <w:ilvl w:val="0"/>
                <w:numId w:val="71"/>
              </w:numPr>
              <w:tabs>
                <w:tab w:val="left" w:pos="455"/>
              </w:tabs>
              <w:ind w:firstLineChars="0"/>
              <w:jc w:val="left"/>
            </w:pPr>
            <w:r w:rsidRPr="003F2BC0">
              <w:rPr>
                <w:rFonts w:hint="eastAsia"/>
              </w:rPr>
              <w:t>不適合および是正処置</w:t>
            </w:r>
          </w:p>
          <w:p w14:paraId="0E8E2A62" w14:textId="77777777" w:rsidR="003F2BC0" w:rsidRPr="003F2BC0" w:rsidRDefault="003F2BC0" w:rsidP="00BD7C2E">
            <w:pPr>
              <w:numPr>
                <w:ilvl w:val="1"/>
                <w:numId w:val="71"/>
              </w:numPr>
              <w:tabs>
                <w:tab w:val="left" w:pos="1830"/>
              </w:tabs>
              <w:ind w:firstLineChars="0"/>
              <w:jc w:val="left"/>
            </w:pPr>
            <w:r w:rsidRPr="003F2BC0">
              <w:rPr>
                <w:rFonts w:hint="eastAsia"/>
              </w:rPr>
              <w:t>不適合に対する是正処置の実施状況を報告します。</w:t>
            </w:r>
          </w:p>
          <w:p w14:paraId="7EFC98B6" w14:textId="77777777" w:rsidR="003F2BC0" w:rsidRPr="003F2BC0" w:rsidRDefault="003F2BC0" w:rsidP="00BD7C2E">
            <w:pPr>
              <w:numPr>
                <w:ilvl w:val="0"/>
                <w:numId w:val="71"/>
              </w:numPr>
              <w:tabs>
                <w:tab w:val="left" w:pos="455"/>
              </w:tabs>
              <w:ind w:firstLineChars="0"/>
              <w:jc w:val="left"/>
            </w:pPr>
            <w:r w:rsidRPr="003F2BC0">
              <w:rPr>
                <w:rFonts w:hint="eastAsia"/>
              </w:rPr>
              <w:t>監視および測定の結果</w:t>
            </w:r>
          </w:p>
          <w:p w14:paraId="3B7B7747" w14:textId="77777777" w:rsidR="003F2BC0" w:rsidRPr="003F2BC0" w:rsidRDefault="003F2BC0" w:rsidP="00BD7C2E">
            <w:pPr>
              <w:numPr>
                <w:ilvl w:val="1"/>
                <w:numId w:val="71"/>
              </w:numPr>
              <w:tabs>
                <w:tab w:val="left" w:pos="1830"/>
              </w:tabs>
              <w:ind w:firstLineChars="0"/>
              <w:jc w:val="left"/>
            </w:pPr>
            <w:r w:rsidRPr="003F2BC0">
              <w:rPr>
                <w:rFonts w:hint="eastAsia"/>
              </w:rPr>
              <w:t>情報セキュリティパフォーマンスや、ISMSの有効性についての監視、測定結果を報告します。</w:t>
            </w:r>
          </w:p>
          <w:p w14:paraId="0A9BADB2" w14:textId="77777777" w:rsidR="003F2BC0" w:rsidRPr="003F2BC0" w:rsidRDefault="003F2BC0" w:rsidP="00BD7C2E">
            <w:pPr>
              <w:numPr>
                <w:ilvl w:val="0"/>
                <w:numId w:val="71"/>
              </w:numPr>
              <w:tabs>
                <w:tab w:val="left" w:pos="455"/>
              </w:tabs>
              <w:ind w:firstLineChars="0"/>
              <w:jc w:val="left"/>
            </w:pPr>
            <w:r w:rsidRPr="003F2BC0">
              <w:rPr>
                <w:rFonts w:hint="eastAsia"/>
              </w:rPr>
              <w:t>監査結果</w:t>
            </w:r>
          </w:p>
          <w:p w14:paraId="11634368" w14:textId="77777777" w:rsidR="003F2BC0" w:rsidRPr="003F2BC0" w:rsidRDefault="003F2BC0" w:rsidP="00BD7C2E">
            <w:pPr>
              <w:numPr>
                <w:ilvl w:val="1"/>
                <w:numId w:val="71"/>
              </w:numPr>
              <w:tabs>
                <w:tab w:val="left" w:pos="1830"/>
              </w:tabs>
              <w:ind w:firstLineChars="0"/>
              <w:jc w:val="left"/>
            </w:pPr>
            <w:r w:rsidRPr="003F2BC0">
              <w:rPr>
                <w:rFonts w:hint="eastAsia"/>
              </w:rPr>
              <w:t>内部監査の結果を報告します。</w:t>
            </w:r>
          </w:p>
          <w:p w14:paraId="281DBA09" w14:textId="77777777" w:rsidR="003F2BC0" w:rsidRPr="003F2BC0" w:rsidRDefault="003F2BC0" w:rsidP="00BD7C2E">
            <w:pPr>
              <w:numPr>
                <w:ilvl w:val="0"/>
                <w:numId w:val="71"/>
              </w:numPr>
              <w:tabs>
                <w:tab w:val="left" w:pos="455"/>
              </w:tabs>
              <w:ind w:firstLineChars="0"/>
              <w:jc w:val="left"/>
            </w:pPr>
            <w:r w:rsidRPr="003F2BC0">
              <w:rPr>
                <w:rFonts w:hint="eastAsia"/>
              </w:rPr>
              <w:t>情報セキュリティ目的の達成</w:t>
            </w:r>
          </w:p>
          <w:p w14:paraId="1776A92A" w14:textId="77777777" w:rsidR="003F2BC0" w:rsidRPr="003F2BC0" w:rsidRDefault="003F2BC0" w:rsidP="00BD7C2E">
            <w:pPr>
              <w:numPr>
                <w:ilvl w:val="1"/>
                <w:numId w:val="71"/>
              </w:numPr>
              <w:tabs>
                <w:tab w:val="left" w:pos="1830"/>
              </w:tabs>
              <w:ind w:firstLineChars="0"/>
              <w:jc w:val="left"/>
            </w:pPr>
            <w:r w:rsidRPr="003F2BC0">
              <w:rPr>
                <w:rFonts w:hint="eastAsia"/>
              </w:rPr>
              <w:t>情報セキュリティ目的の達成数や未達成数など、情報セキュリティ目的の達成状況を報告します。</w:t>
            </w:r>
          </w:p>
        </w:tc>
      </w:tr>
      <w:tr w:rsidR="003F2BC0" w:rsidRPr="003F2BC0" w14:paraId="3ABFB1EC" w14:textId="77777777" w:rsidTr="00FC66A0">
        <w:trPr>
          <w:trHeight w:val="346"/>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E6B2A4" w14:textId="77777777" w:rsidR="003F2BC0" w:rsidRPr="003F2BC0" w:rsidRDefault="003F2BC0" w:rsidP="003F2BC0">
            <w:pPr>
              <w:tabs>
                <w:tab w:val="left" w:pos="4820"/>
              </w:tabs>
              <w:ind w:firstLineChars="0" w:firstLine="0"/>
              <w:jc w:val="left"/>
              <w:rPr>
                <w:b/>
                <w:bCs/>
              </w:rPr>
            </w:pPr>
            <w:r w:rsidRPr="003F2BC0">
              <w:rPr>
                <w:rFonts w:hint="eastAsia"/>
                <w:b/>
                <w:bCs/>
              </w:rPr>
              <w:t>5. 利害関係者からのフィードバック</w:t>
            </w:r>
          </w:p>
          <w:p w14:paraId="0D601985" w14:textId="77777777" w:rsidR="003F2BC0" w:rsidRPr="003F2BC0" w:rsidRDefault="003F2BC0" w:rsidP="003F2BC0">
            <w:pPr>
              <w:tabs>
                <w:tab w:val="left" w:pos="1830"/>
              </w:tabs>
              <w:ind w:firstLineChars="0" w:firstLine="0"/>
              <w:jc w:val="left"/>
            </w:pPr>
            <w:r w:rsidRPr="003F2BC0">
              <w:rPr>
                <w:rFonts w:hint="eastAsia"/>
              </w:rPr>
              <w:t>利害関係者から、情報セキュリティに関する要望などについて、対応した結果を報告します。</w:t>
            </w:r>
          </w:p>
        </w:tc>
      </w:tr>
      <w:tr w:rsidR="003F2BC0" w:rsidRPr="003F2BC0" w14:paraId="19AB0863" w14:textId="77777777" w:rsidTr="00FC66A0">
        <w:trPr>
          <w:trHeight w:val="346"/>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71983D2" w14:textId="77777777" w:rsidR="003F2BC0" w:rsidRPr="003F2BC0" w:rsidRDefault="003F2BC0" w:rsidP="003F2BC0">
            <w:pPr>
              <w:tabs>
                <w:tab w:val="left" w:pos="4820"/>
              </w:tabs>
              <w:ind w:firstLineChars="0" w:firstLine="0"/>
              <w:jc w:val="left"/>
              <w:rPr>
                <w:b/>
                <w:bCs/>
              </w:rPr>
            </w:pPr>
            <w:r w:rsidRPr="003F2BC0">
              <w:rPr>
                <w:rFonts w:hint="eastAsia"/>
                <w:b/>
                <w:bCs/>
              </w:rPr>
              <w:t>6. リスクアセスメントの結果およびリスク対応計画の状況</w:t>
            </w:r>
          </w:p>
          <w:bookmarkStart w:id="81" w:name="■リスクアセスメント13ー2ー7"/>
          <w:p w14:paraId="58E30E5E" w14:textId="77777777" w:rsidR="003F2BC0" w:rsidRPr="003F2BC0" w:rsidRDefault="003F2BC0" w:rsidP="003F2BC0">
            <w:pPr>
              <w:tabs>
                <w:tab w:val="left" w:pos="1830"/>
              </w:tabs>
              <w:ind w:firstLineChars="0" w:firstLine="0"/>
              <w:jc w:val="left"/>
            </w:pPr>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■リスクアセスメント</w:instrText>
            </w:r>
            <w:r w:rsidRPr="003F2BC0">
              <w:instrText>"</w:instrText>
            </w:r>
            <w:r w:rsidRPr="003F2BC0">
              <w:fldChar w:fldCharType="separate"/>
            </w:r>
            <w:r w:rsidRPr="003F2BC0">
              <w:rPr>
                <w:rFonts w:hint="eastAsia"/>
                <w:color w:val="467886" w:themeColor="hyperlink"/>
                <w:u w:val="single"/>
              </w:rPr>
              <w:t>リスクアセスメント</w:t>
            </w:r>
            <w:bookmarkEnd w:id="81"/>
            <w:r w:rsidRPr="003F2BC0">
              <w:fldChar w:fldCharType="end"/>
            </w:r>
            <w:r w:rsidRPr="003F2BC0">
              <w:rPr>
                <w:rFonts w:hint="eastAsia"/>
              </w:rPr>
              <w:t>により、新しく特定したリスクや、リスク対応計画の進捗状況を報告します。</w:t>
            </w:r>
          </w:p>
        </w:tc>
      </w:tr>
      <w:tr w:rsidR="003F2BC0" w:rsidRPr="003F2BC0" w14:paraId="28430808" w14:textId="77777777" w:rsidTr="00FC66A0">
        <w:trPr>
          <w:trHeight w:val="253"/>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16D8871" w14:textId="77777777" w:rsidR="003F2BC0" w:rsidRPr="003F2BC0" w:rsidRDefault="003F2BC0" w:rsidP="003F2BC0">
            <w:pPr>
              <w:tabs>
                <w:tab w:val="left" w:pos="4820"/>
              </w:tabs>
              <w:ind w:firstLineChars="0" w:firstLine="0"/>
              <w:jc w:val="left"/>
              <w:rPr>
                <w:b/>
                <w:bCs/>
              </w:rPr>
            </w:pPr>
            <w:r w:rsidRPr="003F2BC0">
              <w:rPr>
                <w:rFonts w:hint="eastAsia"/>
                <w:b/>
                <w:bCs/>
              </w:rPr>
              <w:t>7. 継続的改善の機会</w:t>
            </w:r>
          </w:p>
          <w:p w14:paraId="72184604" w14:textId="77777777" w:rsidR="003F2BC0" w:rsidRPr="003F2BC0" w:rsidRDefault="003F2BC0" w:rsidP="003F2BC0">
            <w:pPr>
              <w:tabs>
                <w:tab w:val="left" w:pos="1830"/>
              </w:tabs>
              <w:ind w:firstLineChars="0" w:firstLine="0"/>
              <w:jc w:val="left"/>
            </w:pPr>
            <w:r w:rsidRPr="003F2BC0">
              <w:rPr>
                <w:rFonts w:hint="eastAsia"/>
              </w:rPr>
              <w:t>トップマネジメントに改善策を提案します。</w:t>
            </w:r>
          </w:p>
        </w:tc>
      </w:tr>
      <w:tr w:rsidR="003F2BC0" w:rsidRPr="003F2BC0" w14:paraId="14D4A93D" w14:textId="77777777" w:rsidTr="00FC66A0">
        <w:tc>
          <w:tcPr>
            <w:tcW w:w="10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2E97E90F"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アウトプットに含める必要がある事項</w:t>
            </w:r>
          </w:p>
        </w:tc>
      </w:tr>
      <w:tr w:rsidR="003F2BC0" w:rsidRPr="003F2BC0" w14:paraId="2338BA12" w14:textId="77777777" w:rsidTr="00FC66A0">
        <w:trPr>
          <w:trHeight w:val="253"/>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6D32E5" w14:textId="77777777" w:rsidR="003F2BC0" w:rsidRPr="003F2BC0" w:rsidRDefault="003F2BC0" w:rsidP="00BD7C2E">
            <w:pPr>
              <w:numPr>
                <w:ilvl w:val="0"/>
                <w:numId w:val="44"/>
              </w:numPr>
              <w:ind w:firstLineChars="0"/>
              <w:jc w:val="left"/>
              <w:rPr>
                <w:b/>
                <w:bCs/>
              </w:rPr>
            </w:pPr>
            <w:r w:rsidRPr="003F2BC0">
              <w:rPr>
                <w:rFonts w:hint="eastAsia"/>
                <w:b/>
                <w:bCs/>
              </w:rPr>
              <w:t>継続的改善の機会</w:t>
            </w:r>
          </w:p>
          <w:p w14:paraId="21465BB4" w14:textId="77777777" w:rsidR="003F2BC0" w:rsidRPr="003F2BC0" w:rsidRDefault="003F2BC0" w:rsidP="003F2BC0">
            <w:pPr>
              <w:tabs>
                <w:tab w:val="left" w:pos="1830"/>
              </w:tabs>
              <w:ind w:firstLineChars="0" w:firstLine="0"/>
              <w:jc w:val="left"/>
            </w:pPr>
            <w:r w:rsidRPr="003F2BC0">
              <w:rPr>
                <w:rFonts w:hint="eastAsia"/>
              </w:rPr>
              <w:t>改善すべき内容について指示を記載します。</w:t>
            </w:r>
          </w:p>
        </w:tc>
      </w:tr>
      <w:tr w:rsidR="003F2BC0" w:rsidRPr="003F2BC0" w14:paraId="49E0D212" w14:textId="77777777" w:rsidTr="00FC66A0">
        <w:trPr>
          <w:trHeight w:val="253"/>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247086C" w14:textId="77777777" w:rsidR="003F2BC0" w:rsidRPr="003F2BC0" w:rsidRDefault="003F2BC0" w:rsidP="003F2BC0">
            <w:pPr>
              <w:tabs>
                <w:tab w:val="left" w:pos="4820"/>
              </w:tabs>
              <w:ind w:firstLineChars="0" w:firstLine="0"/>
              <w:jc w:val="left"/>
              <w:rPr>
                <w:b/>
                <w:bCs/>
              </w:rPr>
            </w:pPr>
            <w:r w:rsidRPr="003F2BC0">
              <w:rPr>
                <w:rFonts w:hint="eastAsia"/>
                <w:b/>
                <w:bCs/>
              </w:rPr>
              <w:t>2. ISMSのあらゆる変更の必要性</w:t>
            </w:r>
          </w:p>
          <w:p w14:paraId="0A1B06CE" w14:textId="77777777" w:rsidR="003F2BC0" w:rsidRPr="003F2BC0" w:rsidRDefault="003F2BC0" w:rsidP="003F2BC0">
            <w:pPr>
              <w:tabs>
                <w:tab w:val="left" w:pos="1830"/>
              </w:tabs>
              <w:ind w:firstLineChars="0" w:firstLine="0"/>
              <w:jc w:val="left"/>
            </w:pPr>
            <w:r w:rsidRPr="003F2BC0">
              <w:rPr>
                <w:rFonts w:hint="eastAsia"/>
              </w:rPr>
              <w:t>ISMSに関して、次年度以降変更すべき内容について指示を記載します。</w:t>
            </w:r>
          </w:p>
        </w:tc>
      </w:tr>
    </w:tbl>
    <w:p w14:paraId="50E7D015" w14:textId="77777777" w:rsidR="003F2BC0" w:rsidRPr="003F2BC0" w:rsidRDefault="003F2BC0" w:rsidP="003F2BC0">
      <w:pPr>
        <w:ind w:firstLineChars="0" w:firstLine="0"/>
        <w:rPr>
          <w:b/>
          <w:bCs/>
        </w:rPr>
      </w:pPr>
    </w:p>
    <w:p w14:paraId="6826A3C5" w14:textId="77777777" w:rsidR="003F2BC0" w:rsidRPr="003F2BC0" w:rsidRDefault="003F2BC0" w:rsidP="003F2BC0">
      <w:pPr>
        <w:tabs>
          <w:tab w:val="left" w:pos="4820"/>
        </w:tabs>
        <w:jc w:val="left"/>
        <w:rPr>
          <w:b/>
          <w:bCs/>
        </w:rPr>
      </w:pPr>
      <w:r w:rsidRPr="003F2BC0">
        <w:rPr>
          <w:rFonts w:hint="eastAsia"/>
          <w:b/>
          <w:bCs/>
        </w:rPr>
        <w:t>マネジメントレビュー報告書の作成方法（例）</w:t>
      </w:r>
    </w:p>
    <w:tbl>
      <w:tblPr>
        <w:tblW w:w="10480" w:type="dxa"/>
        <w:tblCellMar>
          <w:left w:w="0" w:type="dxa"/>
          <w:right w:w="0" w:type="dxa"/>
        </w:tblCellMar>
        <w:tblLook w:val="01E0" w:firstRow="1" w:lastRow="1" w:firstColumn="1" w:lastColumn="1" w:noHBand="0" w:noVBand="0"/>
      </w:tblPr>
      <w:tblGrid>
        <w:gridCol w:w="295"/>
        <w:gridCol w:w="1503"/>
        <w:gridCol w:w="1736"/>
        <w:gridCol w:w="1276"/>
        <w:gridCol w:w="709"/>
        <w:gridCol w:w="567"/>
        <w:gridCol w:w="708"/>
        <w:gridCol w:w="3686"/>
      </w:tblGrid>
      <w:tr w:rsidR="003F2BC0" w:rsidRPr="003F2BC0" w14:paraId="2077F4D3" w14:textId="77777777" w:rsidTr="00FC66A0">
        <w:trPr>
          <w:trHeight w:val="221"/>
        </w:trPr>
        <w:tc>
          <w:tcPr>
            <w:tcW w:w="1798" w:type="dxa"/>
            <w:gridSpan w:val="2"/>
            <w:vMerge w:val="restart"/>
            <w:tcBorders>
              <w:top w:val="single" w:sz="8" w:space="0" w:color="000000"/>
              <w:left w:val="single" w:sz="8" w:space="0" w:color="000000"/>
              <w:bottom w:val="single" w:sz="8" w:space="0" w:color="000000"/>
              <w:right w:val="single" w:sz="8" w:space="0" w:color="000000"/>
            </w:tcBorders>
            <w:shd w:val="clear" w:color="auto" w:fill="2F5597"/>
            <w:tcMar>
              <w:top w:w="15" w:type="dxa"/>
              <w:left w:w="72" w:type="dxa"/>
              <w:bottom w:w="0" w:type="dxa"/>
              <w:right w:w="72" w:type="dxa"/>
            </w:tcMar>
            <w:vAlign w:val="center"/>
            <w:hideMark/>
          </w:tcPr>
          <w:p w14:paraId="2D65BD38"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0"/>
                <w:szCs w:val="20"/>
              </w:rPr>
            </w:pPr>
            <w:r w:rsidRPr="003D00BE">
              <w:rPr>
                <w:rFonts w:hint="eastAsia"/>
                <w:b/>
                <w:color w:val="FFFFFF" w:themeColor="background1"/>
                <w:sz w:val="20"/>
                <w:szCs w:val="20"/>
              </w:rPr>
              <w:t>出席者</w:t>
            </w:r>
          </w:p>
        </w:tc>
        <w:tc>
          <w:tcPr>
            <w:tcW w:w="3012"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3318E277"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トップマネジメント</w:t>
            </w:r>
          </w:p>
        </w:tc>
        <w:tc>
          <w:tcPr>
            <w:tcW w:w="1276" w:type="dxa"/>
            <w:gridSpan w:val="2"/>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5CB4AFE4"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【名前】</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2F5597"/>
            <w:tcMar>
              <w:top w:w="15" w:type="dxa"/>
              <w:left w:w="72" w:type="dxa"/>
              <w:bottom w:w="0" w:type="dxa"/>
              <w:right w:w="72" w:type="dxa"/>
            </w:tcMar>
            <w:vAlign w:val="center"/>
            <w:hideMark/>
          </w:tcPr>
          <w:p w14:paraId="1ACCB4AB"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0"/>
                <w:szCs w:val="20"/>
              </w:rPr>
            </w:pPr>
            <w:r w:rsidRPr="003D00BE">
              <w:rPr>
                <w:rFonts w:hint="eastAsia"/>
                <w:b/>
                <w:color w:val="FFFFFF" w:themeColor="background1"/>
                <w:sz w:val="20"/>
                <w:szCs w:val="20"/>
              </w:rPr>
              <w:t>日時</w:t>
            </w:r>
          </w:p>
        </w:tc>
        <w:tc>
          <w:tcPr>
            <w:tcW w:w="3686" w:type="dxa"/>
            <w:vMerge w:val="restart"/>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3A3BBABF"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20XX年〇月</w:t>
            </w:r>
          </w:p>
        </w:tc>
      </w:tr>
      <w:tr w:rsidR="003F2BC0" w:rsidRPr="003F2BC0" w14:paraId="2C90D2BA" w14:textId="77777777" w:rsidTr="00FC66A0">
        <w:trPr>
          <w:trHeight w:val="22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4F80869" w14:textId="77777777" w:rsidR="003F2BC0" w:rsidRPr="003D00BE" w:rsidRDefault="003F2BC0" w:rsidP="003F2BC0">
            <w:pPr>
              <w:tabs>
                <w:tab w:val="left" w:pos="1830"/>
              </w:tabs>
              <w:ind w:firstLineChars="0" w:firstLine="0"/>
              <w:jc w:val="left"/>
              <w:rPr>
                <w:sz w:val="20"/>
                <w:szCs w:val="20"/>
              </w:rPr>
            </w:pPr>
          </w:p>
        </w:tc>
        <w:tc>
          <w:tcPr>
            <w:tcW w:w="3012"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2A67821B"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情報セキュリティ委員長</w:t>
            </w:r>
          </w:p>
        </w:tc>
        <w:tc>
          <w:tcPr>
            <w:tcW w:w="1276" w:type="dxa"/>
            <w:gridSpan w:val="2"/>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5FF7171B"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【名前】</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14:paraId="253E43B9" w14:textId="77777777" w:rsidR="003F2BC0" w:rsidRPr="003D00BE" w:rsidRDefault="003F2BC0" w:rsidP="003F2BC0">
            <w:pPr>
              <w:tabs>
                <w:tab w:val="left" w:pos="1830"/>
              </w:tabs>
              <w:ind w:firstLineChars="0" w:firstLine="0"/>
              <w:jc w:val="left"/>
              <w:rPr>
                <w:sz w:val="20"/>
                <w:szCs w:val="20"/>
              </w:rPr>
            </w:pPr>
          </w:p>
        </w:tc>
        <w:tc>
          <w:tcPr>
            <w:tcW w:w="3686" w:type="dxa"/>
            <w:vMerge/>
            <w:tcBorders>
              <w:top w:val="single" w:sz="8" w:space="0" w:color="000000"/>
              <w:left w:val="single" w:sz="8" w:space="0" w:color="000000"/>
              <w:bottom w:val="single" w:sz="8" w:space="0" w:color="000000"/>
              <w:right w:val="single" w:sz="8" w:space="0" w:color="000000"/>
            </w:tcBorders>
            <w:vAlign w:val="center"/>
            <w:hideMark/>
          </w:tcPr>
          <w:p w14:paraId="60B8CCAC" w14:textId="77777777" w:rsidR="003F2BC0" w:rsidRPr="003D00BE" w:rsidRDefault="003F2BC0" w:rsidP="003F2BC0">
            <w:pPr>
              <w:tabs>
                <w:tab w:val="left" w:pos="1830"/>
              </w:tabs>
              <w:ind w:firstLineChars="0" w:firstLine="0"/>
              <w:jc w:val="left"/>
              <w:rPr>
                <w:sz w:val="20"/>
                <w:szCs w:val="20"/>
              </w:rPr>
            </w:pPr>
          </w:p>
        </w:tc>
      </w:tr>
      <w:tr w:rsidR="003F2BC0" w:rsidRPr="003F2BC0" w14:paraId="5B544A9B" w14:textId="77777777" w:rsidTr="00FC66A0">
        <w:trPr>
          <w:trHeight w:val="22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AF10728" w14:textId="77777777" w:rsidR="003F2BC0" w:rsidRPr="003D00BE" w:rsidRDefault="003F2BC0" w:rsidP="003F2BC0">
            <w:pPr>
              <w:tabs>
                <w:tab w:val="left" w:pos="1830"/>
              </w:tabs>
              <w:ind w:firstLineChars="0" w:firstLine="0"/>
              <w:jc w:val="left"/>
              <w:rPr>
                <w:sz w:val="20"/>
                <w:szCs w:val="20"/>
              </w:rPr>
            </w:pPr>
          </w:p>
        </w:tc>
        <w:tc>
          <w:tcPr>
            <w:tcW w:w="3012"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1BAC5E5A" w14:textId="77777777" w:rsidR="003F2BC0" w:rsidRPr="003D00BE" w:rsidRDefault="003F2BC0" w:rsidP="003F2BC0">
            <w:pPr>
              <w:tabs>
                <w:tab w:val="left" w:pos="1830"/>
              </w:tabs>
              <w:ind w:firstLineChars="0" w:firstLine="0"/>
              <w:jc w:val="left"/>
              <w:rPr>
                <w:sz w:val="20"/>
                <w:szCs w:val="20"/>
                <w:lang w:eastAsia="zh-TW"/>
              </w:rPr>
            </w:pPr>
            <w:r w:rsidRPr="003D00BE">
              <w:rPr>
                <w:rFonts w:hint="eastAsia"/>
                <w:sz w:val="20"/>
                <w:szCs w:val="20"/>
                <w:lang w:eastAsia="zh-TW"/>
              </w:rPr>
              <w:t>ISMS内部監査責任者</w:t>
            </w:r>
          </w:p>
        </w:tc>
        <w:tc>
          <w:tcPr>
            <w:tcW w:w="1276" w:type="dxa"/>
            <w:gridSpan w:val="2"/>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3EAC6DD9"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【名前】</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14:paraId="77FEFEC9" w14:textId="77777777" w:rsidR="003F2BC0" w:rsidRPr="003D00BE" w:rsidRDefault="003F2BC0" w:rsidP="003F2BC0">
            <w:pPr>
              <w:tabs>
                <w:tab w:val="left" w:pos="1830"/>
              </w:tabs>
              <w:ind w:firstLineChars="0" w:firstLine="0"/>
              <w:jc w:val="left"/>
              <w:rPr>
                <w:sz w:val="20"/>
                <w:szCs w:val="20"/>
              </w:rPr>
            </w:pPr>
          </w:p>
        </w:tc>
        <w:tc>
          <w:tcPr>
            <w:tcW w:w="3686"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0C8166E0"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00：00～00：00</w:t>
            </w:r>
          </w:p>
        </w:tc>
      </w:tr>
      <w:tr w:rsidR="003F2BC0" w:rsidRPr="003F2BC0" w14:paraId="7C990C10" w14:textId="77777777" w:rsidTr="00FC66A0">
        <w:trPr>
          <w:trHeight w:val="286"/>
        </w:trPr>
        <w:tc>
          <w:tcPr>
            <w:tcW w:w="10480" w:type="dxa"/>
            <w:gridSpan w:val="8"/>
            <w:tcBorders>
              <w:top w:val="single" w:sz="8" w:space="0" w:color="000000"/>
              <w:left w:val="single" w:sz="8" w:space="0" w:color="000000"/>
              <w:bottom w:val="single" w:sz="8" w:space="0" w:color="000000"/>
              <w:right w:val="single" w:sz="8" w:space="0" w:color="000000"/>
            </w:tcBorders>
            <w:shd w:val="clear" w:color="auto" w:fill="2F5597"/>
            <w:tcMar>
              <w:top w:w="15" w:type="dxa"/>
              <w:left w:w="72" w:type="dxa"/>
              <w:bottom w:w="0" w:type="dxa"/>
              <w:right w:w="72" w:type="dxa"/>
            </w:tcMar>
            <w:vAlign w:val="center"/>
            <w:hideMark/>
          </w:tcPr>
          <w:p w14:paraId="4BBF1518"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0"/>
                <w:szCs w:val="20"/>
              </w:rPr>
            </w:pPr>
            <w:r w:rsidRPr="003D00BE">
              <w:rPr>
                <w:rFonts w:hint="eastAsia"/>
                <w:b/>
                <w:color w:val="FFFFFF" w:themeColor="background1"/>
                <w:sz w:val="20"/>
                <w:szCs w:val="20"/>
              </w:rPr>
              <w:t>インプット（報告事項）</w:t>
            </w:r>
          </w:p>
        </w:tc>
      </w:tr>
      <w:tr w:rsidR="003F2BC0" w:rsidRPr="003F2BC0" w14:paraId="57448279" w14:textId="77777777" w:rsidTr="00FC66A0">
        <w:trPr>
          <w:trHeight w:val="448"/>
        </w:trPr>
        <w:tc>
          <w:tcPr>
            <w:tcW w:w="295" w:type="dxa"/>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1670B38E"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1</w:t>
            </w:r>
          </w:p>
        </w:tc>
        <w:tc>
          <w:tcPr>
            <w:tcW w:w="3239"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7CA51E3B"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前回までの指示事項に対する処置の進捗や結果</w:t>
            </w:r>
          </w:p>
        </w:tc>
        <w:tc>
          <w:tcPr>
            <w:tcW w:w="6946" w:type="dxa"/>
            <w:gridSpan w:val="5"/>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6585C0DB"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初回マネジメントレビューのためありません。</w:t>
            </w:r>
          </w:p>
        </w:tc>
      </w:tr>
      <w:tr w:rsidR="003F2BC0" w:rsidRPr="003F2BC0" w14:paraId="55353382" w14:textId="77777777" w:rsidTr="00FC66A0">
        <w:trPr>
          <w:trHeight w:val="448"/>
        </w:trPr>
        <w:tc>
          <w:tcPr>
            <w:tcW w:w="295" w:type="dxa"/>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7A4E51E4"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2</w:t>
            </w:r>
          </w:p>
        </w:tc>
        <w:tc>
          <w:tcPr>
            <w:tcW w:w="3239"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29A89449"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ISMSに関連する外部および内部の課題の変化</w:t>
            </w:r>
          </w:p>
        </w:tc>
        <w:tc>
          <w:tcPr>
            <w:tcW w:w="6946" w:type="dxa"/>
            <w:gridSpan w:val="5"/>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434D831F"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「外部および内部の課題」にて報告の通りです。</w:t>
            </w:r>
          </w:p>
          <w:p w14:paraId="0FAC047F"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その後、課題の変化は発生しておりません。</w:t>
            </w:r>
          </w:p>
        </w:tc>
      </w:tr>
      <w:tr w:rsidR="003F2BC0" w:rsidRPr="003F2BC0" w14:paraId="69B6F801" w14:textId="77777777" w:rsidTr="00FC66A0">
        <w:trPr>
          <w:trHeight w:val="448"/>
        </w:trPr>
        <w:tc>
          <w:tcPr>
            <w:tcW w:w="295" w:type="dxa"/>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7505E4FB"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3</w:t>
            </w:r>
          </w:p>
        </w:tc>
        <w:tc>
          <w:tcPr>
            <w:tcW w:w="3239"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7E2E5A74"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ISMSに関連する利害関係者のニーズおよび期待の変化</w:t>
            </w:r>
          </w:p>
        </w:tc>
        <w:tc>
          <w:tcPr>
            <w:tcW w:w="6946" w:type="dxa"/>
            <w:gridSpan w:val="5"/>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53511C49"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お客様からの情報セキュリティに関する要求の変化はありませんでした。</w:t>
            </w:r>
          </w:p>
        </w:tc>
      </w:tr>
      <w:tr w:rsidR="003F2BC0" w:rsidRPr="003F2BC0" w14:paraId="4E30AD8E" w14:textId="77777777" w:rsidTr="00FC66A0">
        <w:trPr>
          <w:trHeight w:val="835"/>
        </w:trPr>
        <w:tc>
          <w:tcPr>
            <w:tcW w:w="295"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2B553640"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4</w:t>
            </w:r>
          </w:p>
        </w:tc>
        <w:tc>
          <w:tcPr>
            <w:tcW w:w="3239" w:type="dxa"/>
            <w:gridSpan w:val="2"/>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7F0F00B3"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情報セキュリティパフォーマンスの実績報告</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7D9ACFDB"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1）不適合および是正処置</w:t>
            </w:r>
          </w:p>
        </w:tc>
        <w:tc>
          <w:tcPr>
            <w:tcW w:w="4961" w:type="dxa"/>
            <w:gridSpan w:val="3"/>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3724F613"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20XX年〇月に実施した初回の内部監査により検出された“観察事項”1件は、是正対応中です。</w:t>
            </w:r>
          </w:p>
          <w:p w14:paraId="200117F0"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今月末までに対応を予定しています。</w:t>
            </w:r>
          </w:p>
          <w:p w14:paraId="65000E47"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そのほか現在対応中の不適合はありません。</w:t>
            </w:r>
          </w:p>
        </w:tc>
      </w:tr>
      <w:tr w:rsidR="003F2BC0" w:rsidRPr="003F2BC0" w14:paraId="4117C75A" w14:textId="77777777" w:rsidTr="00FC66A0">
        <w:trPr>
          <w:trHeight w:val="44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7F12C7" w14:textId="77777777" w:rsidR="003F2BC0" w:rsidRPr="003D00BE" w:rsidRDefault="003F2BC0" w:rsidP="003F2BC0">
            <w:pPr>
              <w:tabs>
                <w:tab w:val="left" w:pos="1830"/>
              </w:tabs>
              <w:ind w:firstLineChars="0" w:firstLine="0"/>
              <w:jc w:val="left"/>
              <w:rPr>
                <w:sz w:val="20"/>
                <w:szCs w:val="20"/>
              </w:rPr>
            </w:pPr>
          </w:p>
        </w:tc>
        <w:tc>
          <w:tcPr>
            <w:tcW w:w="3239" w:type="dxa"/>
            <w:gridSpan w:val="2"/>
            <w:vMerge/>
            <w:tcBorders>
              <w:top w:val="single" w:sz="8" w:space="0" w:color="000000"/>
              <w:left w:val="single" w:sz="8" w:space="0" w:color="000000"/>
              <w:bottom w:val="single" w:sz="8" w:space="0" w:color="000000"/>
              <w:right w:val="single" w:sz="8" w:space="0" w:color="000000"/>
            </w:tcBorders>
            <w:vAlign w:val="center"/>
            <w:hideMark/>
          </w:tcPr>
          <w:p w14:paraId="72002F3C" w14:textId="77777777" w:rsidR="003F2BC0" w:rsidRPr="003D00BE" w:rsidRDefault="003F2BC0" w:rsidP="003F2BC0">
            <w:pPr>
              <w:tabs>
                <w:tab w:val="left" w:pos="1830"/>
              </w:tabs>
              <w:ind w:firstLineChars="0" w:firstLine="0"/>
              <w:jc w:val="left"/>
              <w:rPr>
                <w:sz w:val="20"/>
                <w:szCs w:val="20"/>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0C2113ED"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2）監視および測定の結果</w:t>
            </w:r>
          </w:p>
        </w:tc>
        <w:tc>
          <w:tcPr>
            <w:tcW w:w="4961" w:type="dxa"/>
            <w:gridSpan w:val="3"/>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6C0619C7" w14:textId="77777777" w:rsidR="003F2BC0" w:rsidRPr="003D00BE" w:rsidRDefault="003F2BC0" w:rsidP="003F2BC0">
            <w:pPr>
              <w:tabs>
                <w:tab w:val="left" w:pos="1830"/>
              </w:tabs>
              <w:ind w:firstLineChars="0" w:firstLine="0"/>
              <w:jc w:val="left"/>
              <w:rPr>
                <w:sz w:val="20"/>
                <w:szCs w:val="20"/>
              </w:rPr>
            </w:pPr>
            <w:r w:rsidRPr="003D00BE">
              <w:rPr>
                <w:rFonts w:hint="eastAsia"/>
                <w:sz w:val="20"/>
                <w:szCs w:val="20"/>
              </w:rPr>
              <w:t>次回のマネジメントレビューにて測定結果を報告します。</w:t>
            </w:r>
          </w:p>
        </w:tc>
      </w:tr>
      <w:tr w:rsidR="003F2BC0" w:rsidRPr="003F2BC0" w14:paraId="51039621" w14:textId="77777777" w:rsidTr="00FC66A0">
        <w:trPr>
          <w:trHeight w:val="24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479C70" w14:textId="77777777" w:rsidR="003F2BC0" w:rsidRPr="003F2BC0" w:rsidRDefault="003F2BC0" w:rsidP="003F2BC0">
            <w:pPr>
              <w:tabs>
                <w:tab w:val="left" w:pos="1830"/>
              </w:tabs>
              <w:ind w:firstLineChars="0" w:firstLine="0"/>
              <w:jc w:val="left"/>
              <w:rPr>
                <w:sz w:val="16"/>
                <w:szCs w:val="16"/>
              </w:rPr>
            </w:pPr>
          </w:p>
        </w:tc>
        <w:tc>
          <w:tcPr>
            <w:tcW w:w="3239" w:type="dxa"/>
            <w:gridSpan w:val="2"/>
            <w:vMerge/>
            <w:tcBorders>
              <w:top w:val="single" w:sz="8" w:space="0" w:color="000000"/>
              <w:left w:val="single" w:sz="8" w:space="0" w:color="000000"/>
              <w:bottom w:val="single" w:sz="8" w:space="0" w:color="000000"/>
              <w:right w:val="single" w:sz="8" w:space="0" w:color="000000"/>
            </w:tcBorders>
            <w:vAlign w:val="center"/>
            <w:hideMark/>
          </w:tcPr>
          <w:p w14:paraId="7E495F3B" w14:textId="77777777" w:rsidR="003F2BC0" w:rsidRPr="003F2BC0" w:rsidRDefault="003F2BC0" w:rsidP="003F2BC0">
            <w:pPr>
              <w:tabs>
                <w:tab w:val="left" w:pos="1830"/>
              </w:tabs>
              <w:ind w:firstLineChars="0" w:firstLine="0"/>
              <w:jc w:val="left"/>
              <w:rPr>
                <w:sz w:val="16"/>
                <w:szCs w:val="16"/>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5FD765E0"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3）監査結果</w:t>
            </w:r>
          </w:p>
        </w:tc>
        <w:tc>
          <w:tcPr>
            <w:tcW w:w="4961" w:type="dxa"/>
            <w:gridSpan w:val="3"/>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656C1D90"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【内部監査】</w:t>
            </w:r>
          </w:p>
          <w:p w14:paraId="7FB6F952"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20XX年〇月に1回目の内部監査を実施し、主にISMSの文書類整備状況の確認を行いました。</w:t>
            </w:r>
          </w:p>
          <w:p w14:paraId="2987C117"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①ISO27001規格に基づく体制構築（文書化）をほぼ完了し、要求事項に対する重大な不適合は検出されませんでした。全体として適切な仕組みにより運用を開始したと判断します。</w:t>
            </w:r>
          </w:p>
          <w:p w14:paraId="58076466"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②一部ではありますが、対応が十分でない事項があり、観察事項1件が検出されました。</w:t>
            </w:r>
          </w:p>
          <w:p w14:paraId="2EA37D1D"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詳細は、「内部監査結果報告書」（20XX年〇月）にて報告の通りです。</w:t>
            </w:r>
          </w:p>
        </w:tc>
      </w:tr>
      <w:tr w:rsidR="003F2BC0" w:rsidRPr="003F2BC0" w14:paraId="3317016E" w14:textId="77777777" w:rsidTr="00FC66A0">
        <w:trPr>
          <w:trHeight w:val="44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34C9A" w14:textId="77777777" w:rsidR="003F2BC0" w:rsidRPr="003F2BC0" w:rsidRDefault="003F2BC0" w:rsidP="003F2BC0">
            <w:pPr>
              <w:tabs>
                <w:tab w:val="left" w:pos="1830"/>
              </w:tabs>
              <w:ind w:firstLineChars="0" w:firstLine="0"/>
              <w:jc w:val="left"/>
              <w:rPr>
                <w:sz w:val="16"/>
                <w:szCs w:val="16"/>
              </w:rPr>
            </w:pPr>
          </w:p>
        </w:tc>
        <w:tc>
          <w:tcPr>
            <w:tcW w:w="3239" w:type="dxa"/>
            <w:gridSpan w:val="2"/>
            <w:vMerge/>
            <w:tcBorders>
              <w:top w:val="single" w:sz="8" w:space="0" w:color="000000"/>
              <w:left w:val="single" w:sz="8" w:space="0" w:color="000000"/>
              <w:bottom w:val="single" w:sz="8" w:space="0" w:color="000000"/>
              <w:right w:val="single" w:sz="8" w:space="0" w:color="000000"/>
            </w:tcBorders>
            <w:vAlign w:val="center"/>
            <w:hideMark/>
          </w:tcPr>
          <w:p w14:paraId="40BE76E7" w14:textId="77777777" w:rsidR="003F2BC0" w:rsidRPr="003F2BC0" w:rsidRDefault="003F2BC0" w:rsidP="003F2BC0">
            <w:pPr>
              <w:tabs>
                <w:tab w:val="left" w:pos="1830"/>
              </w:tabs>
              <w:ind w:firstLineChars="0" w:firstLine="0"/>
              <w:jc w:val="left"/>
              <w:rPr>
                <w:sz w:val="16"/>
                <w:szCs w:val="16"/>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65E45648"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4）情報セキュリティ目的の達成</w:t>
            </w:r>
          </w:p>
        </w:tc>
        <w:tc>
          <w:tcPr>
            <w:tcW w:w="4961" w:type="dxa"/>
            <w:gridSpan w:val="3"/>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03CEE43F"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次回のマネジメントレビューにて報告します。</w:t>
            </w:r>
          </w:p>
        </w:tc>
      </w:tr>
      <w:tr w:rsidR="003F2BC0" w:rsidRPr="003F2BC0" w14:paraId="28284946" w14:textId="77777777" w:rsidTr="00FC66A0">
        <w:trPr>
          <w:trHeight w:val="331"/>
        </w:trPr>
        <w:tc>
          <w:tcPr>
            <w:tcW w:w="295" w:type="dxa"/>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149EA9D0"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5</w:t>
            </w:r>
          </w:p>
        </w:tc>
        <w:tc>
          <w:tcPr>
            <w:tcW w:w="3239"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25E543AA"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利害関係者からのフィードバック</w:t>
            </w:r>
          </w:p>
        </w:tc>
        <w:tc>
          <w:tcPr>
            <w:tcW w:w="6946" w:type="dxa"/>
            <w:gridSpan w:val="5"/>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6761A5F3"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お客様からのクレームは現状ありませんでした。</w:t>
            </w:r>
          </w:p>
        </w:tc>
      </w:tr>
      <w:tr w:rsidR="003F2BC0" w:rsidRPr="003F2BC0" w14:paraId="2C5114CB" w14:textId="77777777" w:rsidTr="00FC66A0">
        <w:trPr>
          <w:trHeight w:val="859"/>
        </w:trPr>
        <w:tc>
          <w:tcPr>
            <w:tcW w:w="295" w:type="dxa"/>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2C8FCEC8"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6</w:t>
            </w:r>
          </w:p>
        </w:tc>
        <w:tc>
          <w:tcPr>
            <w:tcW w:w="3239"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23FCAC05"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リスクアセスメントの結果およびリスク対応計画の状況</w:t>
            </w:r>
          </w:p>
        </w:tc>
        <w:tc>
          <w:tcPr>
            <w:tcW w:w="6946" w:type="dxa"/>
            <w:gridSpan w:val="5"/>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2F5FFBBB"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【リスクアセスメントの状況】</w:t>
            </w:r>
          </w:p>
          <w:p w14:paraId="10490C74"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「情報リスクアセスメント結果報告書」（20XX年〇〇月〇〇日）にて報告の通りです。</w:t>
            </w:r>
          </w:p>
          <w:p w14:paraId="5D6F779C"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【リスク対応計画の状況】</w:t>
            </w:r>
          </w:p>
          <w:p w14:paraId="184C81BA" w14:textId="77777777" w:rsidR="003F2BC0" w:rsidRPr="003D00BE" w:rsidRDefault="003F2BC0" w:rsidP="00BD7C2E">
            <w:pPr>
              <w:numPr>
                <w:ilvl w:val="0"/>
                <w:numId w:val="72"/>
              </w:numPr>
              <w:tabs>
                <w:tab w:val="left" w:pos="1830"/>
              </w:tabs>
              <w:ind w:firstLineChars="0"/>
              <w:jc w:val="left"/>
              <w:rPr>
                <w:sz w:val="21"/>
                <w:szCs w:val="21"/>
              </w:rPr>
            </w:pPr>
            <w:r w:rsidRPr="003D00BE">
              <w:rPr>
                <w:rFonts w:hint="eastAsia"/>
                <w:sz w:val="21"/>
                <w:szCs w:val="21"/>
              </w:rPr>
              <w:t>リスク対応計画にリストアップした管理策：○件</w:t>
            </w:r>
          </w:p>
          <w:p w14:paraId="4A197F2E" w14:textId="77777777" w:rsidR="003F2BC0" w:rsidRPr="003D00BE" w:rsidRDefault="003F2BC0" w:rsidP="00BD7C2E">
            <w:pPr>
              <w:numPr>
                <w:ilvl w:val="0"/>
                <w:numId w:val="72"/>
              </w:numPr>
              <w:tabs>
                <w:tab w:val="left" w:pos="1830"/>
              </w:tabs>
              <w:ind w:firstLineChars="0"/>
              <w:jc w:val="left"/>
              <w:rPr>
                <w:sz w:val="21"/>
                <w:szCs w:val="21"/>
              </w:rPr>
            </w:pPr>
            <w:r w:rsidRPr="003D00BE">
              <w:rPr>
                <w:rFonts w:hint="eastAsia"/>
                <w:sz w:val="21"/>
                <w:szCs w:val="21"/>
              </w:rPr>
              <w:t>対応が終了した管理策：○件</w:t>
            </w:r>
          </w:p>
          <w:p w14:paraId="4F30F3E8" w14:textId="77777777" w:rsidR="003F2BC0" w:rsidRPr="003D00BE" w:rsidRDefault="003F2BC0" w:rsidP="00BD7C2E">
            <w:pPr>
              <w:numPr>
                <w:ilvl w:val="0"/>
                <w:numId w:val="72"/>
              </w:numPr>
              <w:tabs>
                <w:tab w:val="left" w:pos="1830"/>
              </w:tabs>
              <w:ind w:firstLineChars="0"/>
              <w:jc w:val="left"/>
              <w:rPr>
                <w:sz w:val="21"/>
                <w:szCs w:val="21"/>
              </w:rPr>
            </w:pPr>
            <w:r w:rsidRPr="003D00BE">
              <w:rPr>
                <w:rFonts w:hint="eastAsia"/>
                <w:sz w:val="21"/>
                <w:szCs w:val="21"/>
              </w:rPr>
              <w:t>対応が終了していない管理策2件は以下の通りです。</w:t>
            </w:r>
          </w:p>
          <w:p w14:paraId="2409F036"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※詳細は、「リスク対応計画」（作成：20XX年〇〇月〇〇日、見直：20XX年〇月）にて報告の通りです。</w:t>
            </w:r>
          </w:p>
        </w:tc>
      </w:tr>
      <w:tr w:rsidR="003F2BC0" w:rsidRPr="003F2BC0" w14:paraId="73F884EE" w14:textId="77777777" w:rsidTr="00FC66A0">
        <w:trPr>
          <w:trHeight w:val="381"/>
        </w:trPr>
        <w:tc>
          <w:tcPr>
            <w:tcW w:w="295" w:type="dxa"/>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3D978D08"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7</w:t>
            </w:r>
          </w:p>
        </w:tc>
        <w:tc>
          <w:tcPr>
            <w:tcW w:w="3239"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7A0A4B36"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継続的改善の機会</w:t>
            </w:r>
          </w:p>
        </w:tc>
        <w:tc>
          <w:tcPr>
            <w:tcW w:w="6946" w:type="dxa"/>
            <w:gridSpan w:val="5"/>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77F4589D"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現状はISMSを従業者が理解するための活動を主として行っています。</w:t>
            </w:r>
          </w:p>
        </w:tc>
      </w:tr>
      <w:tr w:rsidR="003F2BC0" w:rsidRPr="003F2BC0" w14:paraId="364DCC68" w14:textId="77777777" w:rsidTr="00FC66A0">
        <w:trPr>
          <w:trHeight w:val="284"/>
        </w:trPr>
        <w:tc>
          <w:tcPr>
            <w:tcW w:w="10480" w:type="dxa"/>
            <w:gridSpan w:val="8"/>
            <w:tcBorders>
              <w:top w:val="single" w:sz="8" w:space="0" w:color="000000"/>
              <w:left w:val="single" w:sz="8" w:space="0" w:color="000000"/>
              <w:bottom w:val="single" w:sz="8" w:space="0" w:color="000000"/>
              <w:right w:val="single" w:sz="8" w:space="0" w:color="000000"/>
            </w:tcBorders>
            <w:shd w:val="clear" w:color="auto" w:fill="2F5597"/>
            <w:tcMar>
              <w:top w:w="15" w:type="dxa"/>
              <w:left w:w="72" w:type="dxa"/>
              <w:bottom w:w="0" w:type="dxa"/>
              <w:right w:w="72" w:type="dxa"/>
            </w:tcMar>
            <w:vAlign w:val="center"/>
            <w:hideMark/>
          </w:tcPr>
          <w:p w14:paraId="20108F15"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1"/>
                <w:szCs w:val="21"/>
              </w:rPr>
            </w:pPr>
            <w:r w:rsidRPr="003D00BE">
              <w:rPr>
                <w:rFonts w:hint="eastAsia"/>
                <w:b/>
                <w:color w:val="FFFFFF" w:themeColor="background1"/>
                <w:sz w:val="21"/>
                <w:szCs w:val="21"/>
              </w:rPr>
              <w:t>アウトプット（トップマネジメントの指示事項）</w:t>
            </w:r>
          </w:p>
        </w:tc>
      </w:tr>
      <w:tr w:rsidR="003F2BC0" w:rsidRPr="003F2BC0" w14:paraId="765A2B37" w14:textId="77777777" w:rsidTr="00FC66A0">
        <w:trPr>
          <w:trHeight w:val="392"/>
        </w:trPr>
        <w:tc>
          <w:tcPr>
            <w:tcW w:w="295" w:type="dxa"/>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61A778F6"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1</w:t>
            </w:r>
          </w:p>
        </w:tc>
        <w:tc>
          <w:tcPr>
            <w:tcW w:w="3239"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70D864A2"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継続的改善の機会</w:t>
            </w:r>
          </w:p>
        </w:tc>
        <w:tc>
          <w:tcPr>
            <w:tcW w:w="6946" w:type="dxa"/>
            <w:gridSpan w:val="5"/>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389990F0"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現状認識している各課題を確実に実施すること。</w:t>
            </w:r>
          </w:p>
        </w:tc>
      </w:tr>
      <w:tr w:rsidR="003F2BC0" w:rsidRPr="003F2BC0" w14:paraId="31953440" w14:textId="77777777" w:rsidTr="00FC66A0">
        <w:trPr>
          <w:trHeight w:val="392"/>
        </w:trPr>
        <w:tc>
          <w:tcPr>
            <w:tcW w:w="295" w:type="dxa"/>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7C38C9A0"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2</w:t>
            </w:r>
          </w:p>
        </w:tc>
        <w:tc>
          <w:tcPr>
            <w:tcW w:w="3239"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72" w:type="dxa"/>
              <w:bottom w:w="0" w:type="dxa"/>
              <w:right w:w="72" w:type="dxa"/>
            </w:tcMar>
            <w:vAlign w:val="center"/>
            <w:hideMark/>
          </w:tcPr>
          <w:p w14:paraId="299BE7A7"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ISMSのあらゆる変更の必要性</w:t>
            </w:r>
          </w:p>
        </w:tc>
        <w:tc>
          <w:tcPr>
            <w:tcW w:w="6946" w:type="dxa"/>
            <w:gridSpan w:val="5"/>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vAlign w:val="center"/>
            <w:hideMark/>
          </w:tcPr>
          <w:p w14:paraId="5D12B421"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コンサルタント会社のひな形にとらわれず、より当社の状況を反映した仕組み・ルールに見直しを行っていくこと。</w:t>
            </w:r>
          </w:p>
        </w:tc>
      </w:tr>
    </w:tbl>
    <w:p w14:paraId="4402420F" w14:textId="1D0FE5D1" w:rsidR="003D00BE" w:rsidRDefault="003D00BE" w:rsidP="003F2BC0">
      <w:pPr>
        <w:ind w:firstLineChars="0" w:firstLine="0"/>
      </w:pPr>
    </w:p>
    <w:p w14:paraId="4FFFA2A8" w14:textId="6FD90BBF" w:rsidR="003F2BC0" w:rsidRPr="003F2BC0" w:rsidRDefault="003D00BE" w:rsidP="003D00BE">
      <w:pPr>
        <w:widowControl/>
        <w:spacing w:line="240" w:lineRule="auto"/>
        <w:ind w:firstLineChars="0" w:firstLine="0"/>
        <w:jc w:val="left"/>
      </w:pPr>
      <w:r>
        <w:br w:type="page"/>
      </w:r>
    </w:p>
    <w:p w14:paraId="25AD05E1" w14:textId="77777777" w:rsidR="003F2BC0" w:rsidRPr="003F2BC0" w:rsidRDefault="003F2BC0" w:rsidP="00AE52E8">
      <w:pPr>
        <w:pStyle w:val="4"/>
      </w:pPr>
      <w:bookmarkStart w:id="82" w:name="_Toc173932336"/>
      <w:bookmarkStart w:id="83" w:name="_Toc185338913"/>
      <w:bookmarkStart w:id="84" w:name="_Toc188349014"/>
      <w:bookmarkStart w:id="85" w:name="_Toc206761727"/>
      <w:r w:rsidRPr="003F2BC0">
        <w:rPr>
          <w:rFonts w:hint="eastAsia"/>
        </w:rPr>
        <w:t>ISMS：10. 改善</w:t>
      </w:r>
      <w:bookmarkEnd w:id="82"/>
      <w:bookmarkEnd w:id="83"/>
      <w:bookmarkEnd w:id="84"/>
      <w:bookmarkEnd w:id="85"/>
    </w:p>
    <w:p w14:paraId="79C746B3" w14:textId="77777777" w:rsidR="003F2BC0" w:rsidRPr="003F2BC0" w:rsidRDefault="003F2BC0" w:rsidP="003F2BC0">
      <w:r w:rsidRPr="003F2BC0">
        <w:rPr>
          <w:rFonts w:hint="eastAsia"/>
        </w:rPr>
        <w:t>「10. 改善」は、PDCAサイクルの「Act（改善）」に位置しており、</w:t>
      </w:r>
      <w:bookmarkStart w:id="86" w:name="■ISMS13ー2ー8"/>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w:instrText>
      </w:r>
      <w:r w:rsidRPr="003F2BC0">
        <w:instrText>ISMS"</w:instrText>
      </w:r>
      <w:r w:rsidRPr="003F2BC0">
        <w:fldChar w:fldCharType="separate"/>
      </w:r>
      <w:r w:rsidRPr="003F2BC0">
        <w:rPr>
          <w:rFonts w:hint="eastAsia"/>
          <w:color w:val="467886" w:themeColor="hyperlink"/>
          <w:u w:val="single"/>
        </w:rPr>
        <w:t>ISMS</w:t>
      </w:r>
      <w:bookmarkEnd w:id="86"/>
      <w:r w:rsidRPr="003F2BC0">
        <w:fldChar w:fldCharType="end"/>
      </w:r>
      <w:r w:rsidRPr="003F2BC0">
        <w:rPr>
          <w:rFonts w:hint="eastAsia"/>
        </w:rPr>
        <w:t>の改善を行います。</w:t>
      </w:r>
    </w:p>
    <w:p w14:paraId="6CF0498B" w14:textId="77777777" w:rsidR="003F2BC0" w:rsidRPr="003F2BC0" w:rsidRDefault="003F2BC0" w:rsidP="003F2BC0"/>
    <w:tbl>
      <w:tblPr>
        <w:tblW w:w="10480" w:type="dxa"/>
        <w:tblCellMar>
          <w:left w:w="0" w:type="dxa"/>
          <w:right w:w="0" w:type="dxa"/>
        </w:tblCellMar>
        <w:tblLook w:val="0420" w:firstRow="1" w:lastRow="0" w:firstColumn="0" w:lastColumn="0" w:noHBand="0" w:noVBand="1"/>
      </w:tblPr>
      <w:tblGrid>
        <w:gridCol w:w="7503"/>
        <w:gridCol w:w="2977"/>
      </w:tblGrid>
      <w:tr w:rsidR="003F2BC0" w:rsidRPr="003F2BC0" w14:paraId="7C1C13E9" w14:textId="77777777" w:rsidTr="00FC66A0">
        <w:tc>
          <w:tcPr>
            <w:tcW w:w="7503"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594257E6"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10. 改善</w:t>
            </w:r>
          </w:p>
        </w:tc>
        <w:tc>
          <w:tcPr>
            <w:tcW w:w="2977"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6132FCE0"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作成文書（例）</w:t>
            </w:r>
          </w:p>
        </w:tc>
      </w:tr>
      <w:tr w:rsidR="003F2BC0" w:rsidRPr="003F2BC0" w14:paraId="36E8E3D1" w14:textId="77777777" w:rsidTr="00FC66A0">
        <w:trPr>
          <w:trHeight w:val="1856"/>
        </w:trPr>
        <w:tc>
          <w:tcPr>
            <w:tcW w:w="75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34B91E" w14:textId="77777777" w:rsidR="003F2BC0" w:rsidRPr="003F2BC0" w:rsidRDefault="003F2BC0" w:rsidP="003F2BC0">
            <w:pPr>
              <w:tabs>
                <w:tab w:val="left" w:pos="4820"/>
              </w:tabs>
              <w:ind w:firstLineChars="0" w:firstLine="0"/>
              <w:jc w:val="left"/>
              <w:rPr>
                <w:b/>
                <w:bCs/>
              </w:rPr>
            </w:pPr>
            <w:r w:rsidRPr="003F2BC0">
              <w:rPr>
                <w:rFonts w:hint="eastAsia"/>
                <w:b/>
                <w:bCs/>
              </w:rPr>
              <w:t>10.1 継続的改善</w:t>
            </w:r>
          </w:p>
          <w:p w14:paraId="6DAEAE41" w14:textId="77777777" w:rsidR="003F2BC0" w:rsidRPr="003F2BC0" w:rsidRDefault="003F2BC0" w:rsidP="003F2BC0">
            <w:pPr>
              <w:tabs>
                <w:tab w:val="left" w:pos="1830"/>
              </w:tabs>
              <w:ind w:firstLineChars="0" w:firstLine="0"/>
              <w:jc w:val="left"/>
            </w:pPr>
            <w:r w:rsidRPr="003F2BC0">
              <w:rPr>
                <w:rFonts w:hint="eastAsia"/>
              </w:rPr>
              <w:t>ISMSのPDCAサイクル（「4. 組織の状況」から「10. 改善」までの活動）を継続して実施し、情報セキュリティパフォーマンスを向上させるために必要となる改善を行っていきます。具体的には、情報セキュリティ方針や情報セキュリティ目的の計画、</w:t>
            </w:r>
            <w:bookmarkStart w:id="87" w:name="■リスクアセスメント13ー2ー8"/>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■リスクアセスメント</w:instrText>
            </w:r>
            <w:r w:rsidRPr="003F2BC0">
              <w:instrText>"</w:instrText>
            </w:r>
            <w:r w:rsidRPr="003F2BC0">
              <w:fldChar w:fldCharType="separate"/>
            </w:r>
            <w:r w:rsidRPr="003F2BC0">
              <w:rPr>
                <w:rFonts w:hint="eastAsia"/>
                <w:color w:val="467886" w:themeColor="hyperlink"/>
                <w:u w:val="single"/>
              </w:rPr>
              <w:t>リスクアセスメント</w:t>
            </w:r>
            <w:bookmarkEnd w:id="87"/>
            <w:r w:rsidRPr="003F2BC0">
              <w:fldChar w:fldCharType="end"/>
            </w:r>
            <w:r w:rsidRPr="003F2BC0">
              <w:rPr>
                <w:rFonts w:hint="eastAsia"/>
              </w:rPr>
              <w:t>やリスク対応をもとに決定した管理策の実施を継続して行い、改善していきます。</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15FE534" w14:textId="77777777" w:rsidR="003F2BC0" w:rsidRPr="003F2BC0" w:rsidRDefault="003F2BC0" w:rsidP="003F2BC0">
            <w:pPr>
              <w:tabs>
                <w:tab w:val="left" w:pos="1830"/>
              </w:tabs>
              <w:ind w:firstLineChars="0" w:firstLine="0"/>
              <w:jc w:val="left"/>
            </w:pPr>
            <w:r w:rsidRPr="003F2BC0">
              <w:rPr>
                <w:rFonts w:hint="eastAsia"/>
              </w:rPr>
              <w:t>ー</w:t>
            </w:r>
          </w:p>
        </w:tc>
      </w:tr>
      <w:tr w:rsidR="003F2BC0" w:rsidRPr="003F2BC0" w14:paraId="1D6732BD" w14:textId="77777777" w:rsidTr="00FC66A0">
        <w:trPr>
          <w:trHeight w:val="1372"/>
        </w:trPr>
        <w:tc>
          <w:tcPr>
            <w:tcW w:w="75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F78A04B" w14:textId="77777777" w:rsidR="003F2BC0" w:rsidRPr="003F2BC0" w:rsidRDefault="003F2BC0" w:rsidP="003F2BC0">
            <w:pPr>
              <w:tabs>
                <w:tab w:val="left" w:pos="4820"/>
              </w:tabs>
              <w:ind w:firstLineChars="0" w:firstLine="0"/>
              <w:jc w:val="left"/>
              <w:rPr>
                <w:b/>
                <w:bCs/>
              </w:rPr>
            </w:pPr>
            <w:r w:rsidRPr="003F2BC0">
              <w:rPr>
                <w:rFonts w:hint="eastAsia"/>
                <w:b/>
                <w:bCs/>
              </w:rPr>
              <w:t>10.2 不適合及び是正処置</w:t>
            </w:r>
          </w:p>
          <w:p w14:paraId="71AA2F24" w14:textId="77777777" w:rsidR="003F2BC0" w:rsidRPr="003F2BC0" w:rsidRDefault="003F2BC0" w:rsidP="003F2BC0">
            <w:pPr>
              <w:tabs>
                <w:tab w:val="left" w:pos="1830"/>
              </w:tabs>
              <w:ind w:firstLineChars="0" w:firstLine="0"/>
              <w:jc w:val="left"/>
            </w:pPr>
            <w:r w:rsidRPr="003F2BC0">
              <w:rPr>
                <w:rFonts w:hint="eastAsia"/>
              </w:rPr>
              <w:t>不適合が発生した際に是正処置を実施します。不適合とは、ISMSの要求事項を満たしていないことです。具体的には、管理策の不備や未実施、</w:t>
            </w:r>
            <w:bookmarkStart w:id="88" w:name="■セキュリティインシデント13ー2－8"/>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■セキュリティインシデント</w:instrText>
            </w:r>
            <w:r w:rsidRPr="003F2BC0">
              <w:instrText>"</w:instrText>
            </w:r>
            <w:r w:rsidRPr="003F2BC0">
              <w:fldChar w:fldCharType="separate"/>
            </w:r>
            <w:r w:rsidRPr="003F2BC0">
              <w:rPr>
                <w:rFonts w:hint="eastAsia"/>
                <w:color w:val="467886" w:themeColor="hyperlink"/>
                <w:u w:val="single"/>
              </w:rPr>
              <w:t>セキュリティインシデント</w:t>
            </w:r>
            <w:bookmarkEnd w:id="88"/>
            <w:r w:rsidRPr="003F2BC0">
              <w:fldChar w:fldCharType="end"/>
            </w:r>
            <w:r w:rsidRPr="003F2BC0">
              <w:rPr>
                <w:rFonts w:hint="eastAsia"/>
              </w:rPr>
              <w:t>の発生などのことです。</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DF6660" w14:textId="77777777" w:rsidR="003F2BC0" w:rsidRPr="003F2BC0" w:rsidRDefault="003F2BC0" w:rsidP="00BD7C2E">
            <w:pPr>
              <w:numPr>
                <w:ilvl w:val="0"/>
                <w:numId w:val="12"/>
              </w:numPr>
              <w:tabs>
                <w:tab w:val="left" w:pos="455"/>
              </w:tabs>
              <w:ind w:firstLineChars="0"/>
              <w:jc w:val="left"/>
            </w:pPr>
            <w:r w:rsidRPr="003F2BC0">
              <w:rPr>
                <w:rFonts w:hint="eastAsia"/>
              </w:rPr>
              <w:t>是正要求書兼回答書</w:t>
            </w:r>
          </w:p>
        </w:tc>
      </w:tr>
    </w:tbl>
    <w:p w14:paraId="1B12498A" w14:textId="77777777" w:rsidR="003F2BC0" w:rsidRPr="003F2BC0" w:rsidRDefault="003F2BC0" w:rsidP="003F2BC0">
      <w:pPr>
        <w:ind w:firstLineChars="0" w:firstLine="0"/>
      </w:pPr>
      <w:r w:rsidRPr="003F2BC0">
        <w:rPr>
          <w:noProof/>
        </w:rPr>
        <w:drawing>
          <wp:anchor distT="0" distB="0" distL="114300" distR="114300" simplePos="0" relativeHeight="251704320" behindDoc="0" locked="0" layoutInCell="1" allowOverlap="1" wp14:anchorId="12E90060" wp14:editId="0FC02245">
            <wp:simplePos x="0" y="0"/>
            <wp:positionH relativeFrom="column">
              <wp:posOffset>751756</wp:posOffset>
            </wp:positionH>
            <wp:positionV relativeFrom="paragraph">
              <wp:posOffset>212737</wp:posOffset>
            </wp:positionV>
            <wp:extent cx="4892400" cy="2978697"/>
            <wp:effectExtent l="0" t="0" r="0" b="0"/>
            <wp:wrapTopAndBottom/>
            <wp:docPr id="361498689" name="図 217" descr="ipod, 電子機器, 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98689" name="図 217" descr="ipod, 電子機器, 時計 が含まれている画像&#10;&#10;AI によって生成されたコンテンツは間違っている可能性がありま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2400" cy="2978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9BF48C"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10.2 不適合及び是正処置</w:t>
      </w:r>
    </w:p>
    <w:tbl>
      <w:tblPr>
        <w:tblStyle w:val="a9"/>
        <w:tblW w:w="10490" w:type="dxa"/>
        <w:tblInd w:w="-5" w:type="dxa"/>
        <w:tblLook w:val="04A0" w:firstRow="1" w:lastRow="0" w:firstColumn="1" w:lastColumn="0" w:noHBand="0" w:noVBand="1"/>
      </w:tblPr>
      <w:tblGrid>
        <w:gridCol w:w="4253"/>
        <w:gridCol w:w="6237"/>
      </w:tblGrid>
      <w:tr w:rsidR="003F2BC0" w:rsidRPr="003F2BC0" w14:paraId="3068E25D" w14:textId="77777777" w:rsidTr="00FC66A0">
        <w:trPr>
          <w:trHeight w:val="448"/>
        </w:trPr>
        <w:tc>
          <w:tcPr>
            <w:tcW w:w="4253" w:type="dxa"/>
            <w:shd w:val="clear" w:color="auto" w:fill="215E99"/>
          </w:tcPr>
          <w:p w14:paraId="2501684B"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作成する文書</w:t>
            </w:r>
          </w:p>
        </w:tc>
        <w:tc>
          <w:tcPr>
            <w:tcW w:w="6237" w:type="dxa"/>
          </w:tcPr>
          <w:p w14:paraId="420AB906" w14:textId="77777777" w:rsidR="003F2BC0" w:rsidRPr="003F2BC0" w:rsidRDefault="003F2BC0" w:rsidP="00BD7C2E">
            <w:pPr>
              <w:numPr>
                <w:ilvl w:val="0"/>
                <w:numId w:val="39"/>
              </w:numPr>
              <w:tabs>
                <w:tab w:val="left" w:pos="455"/>
              </w:tabs>
              <w:ind w:firstLineChars="0"/>
              <w:jc w:val="left"/>
              <w:rPr>
                <w:lang w:eastAsia="zh-TW"/>
              </w:rPr>
            </w:pPr>
            <w:r w:rsidRPr="003F2BC0">
              <w:rPr>
                <w:rFonts w:hint="eastAsia"/>
                <w:lang w:eastAsia="zh-TW"/>
              </w:rPr>
              <w:t>是正要求書兼回答書</w:t>
            </w:r>
          </w:p>
        </w:tc>
      </w:tr>
    </w:tbl>
    <w:p w14:paraId="42C0D2B1" w14:textId="77777777" w:rsidR="003F2BC0" w:rsidRPr="003F2BC0" w:rsidRDefault="003F2BC0" w:rsidP="003F2BC0">
      <w:pPr>
        <w:ind w:firstLineChars="0" w:firstLine="0"/>
      </w:pPr>
    </w:p>
    <w:p w14:paraId="7A5FA005" w14:textId="77777777" w:rsidR="003F2BC0" w:rsidRPr="003F2BC0" w:rsidRDefault="003F2BC0" w:rsidP="003F2BC0">
      <w:r w:rsidRPr="003F2BC0">
        <w:rPr>
          <w:noProof/>
        </w:rPr>
        <w:drawing>
          <wp:anchor distT="0" distB="0" distL="114300" distR="114300" simplePos="0" relativeHeight="251716608" behindDoc="0" locked="0" layoutInCell="1" allowOverlap="1" wp14:anchorId="58EF57CE" wp14:editId="71085027">
            <wp:simplePos x="0" y="0"/>
            <wp:positionH relativeFrom="margin">
              <wp:posOffset>54610</wp:posOffset>
            </wp:positionH>
            <wp:positionV relativeFrom="paragraph">
              <wp:posOffset>821690</wp:posOffset>
            </wp:positionV>
            <wp:extent cx="6583680" cy="3308350"/>
            <wp:effectExtent l="0" t="0" r="7620" b="6350"/>
            <wp:wrapTopAndBottom/>
            <wp:docPr id="641866195" name="Picture 7"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66195" name="Picture 7" descr="ダイアグラム が含まれている画像&#10;&#10;AI によって生成されたコンテンツは間違っている可能性がありま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3680" cy="330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BC0">
        <w:rPr>
          <w:rFonts w:hint="eastAsia"/>
        </w:rPr>
        <w:t>審査でISMSに不適合が検出された場合は、是正処置をしなければなりません。是正処置とは、不適合について、その原因を取り除き、再発防止を図る処置を指します。是正処置は以下の図に示したようなプロセスにより実施されます。</w:t>
      </w:r>
    </w:p>
    <w:p w14:paraId="418AEA36" w14:textId="77777777" w:rsidR="003F2BC0" w:rsidRPr="003F2BC0" w:rsidRDefault="003F2BC0" w:rsidP="003F2BC0">
      <w:r w:rsidRPr="003F2BC0">
        <w:rPr>
          <w:rFonts w:hint="eastAsia"/>
        </w:rPr>
        <w:t>「不適合の性質および講じた処置」と「是正処置の結果」について、文書化した情報を残さなければなりません。そのため、</w:t>
      </w:r>
      <w:bookmarkStart w:id="89" w:name="■内部監査13ー2ー8"/>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■内部監査</w:instrText>
      </w:r>
      <w:r w:rsidRPr="003F2BC0">
        <w:instrText>"</w:instrText>
      </w:r>
      <w:r w:rsidRPr="003F2BC0">
        <w:fldChar w:fldCharType="separate"/>
      </w:r>
      <w:r w:rsidRPr="003F2BC0">
        <w:rPr>
          <w:rFonts w:hint="eastAsia"/>
          <w:color w:val="467886" w:themeColor="hyperlink"/>
          <w:u w:val="single"/>
        </w:rPr>
        <w:t>内部監査</w:t>
      </w:r>
      <w:bookmarkEnd w:id="89"/>
      <w:r w:rsidRPr="003F2BC0">
        <w:fldChar w:fldCharType="end"/>
      </w:r>
      <w:r w:rsidRPr="003F2BC0">
        <w:rPr>
          <w:rFonts w:hint="eastAsia"/>
        </w:rPr>
        <w:t>で不適合が出た際は、是正要求書とその回答書を記載して保存することになります。</w:t>
      </w:r>
    </w:p>
    <w:p w14:paraId="0947DFFB" w14:textId="77777777" w:rsidR="003F2BC0" w:rsidRPr="003F2BC0" w:rsidRDefault="003F2BC0" w:rsidP="003F2BC0">
      <w:pPr>
        <w:ind w:firstLineChars="0" w:firstLine="0"/>
      </w:pPr>
    </w:p>
    <w:p w14:paraId="256842CD" w14:textId="77777777" w:rsidR="003F2BC0" w:rsidRPr="003F2BC0" w:rsidRDefault="003F2BC0" w:rsidP="003F2BC0">
      <w:pPr>
        <w:tabs>
          <w:tab w:val="left" w:pos="4820"/>
        </w:tabs>
        <w:jc w:val="left"/>
        <w:rPr>
          <w:b/>
          <w:bCs/>
        </w:rPr>
      </w:pPr>
      <w:r w:rsidRPr="003F2BC0">
        <w:rPr>
          <w:rFonts w:hint="eastAsia"/>
          <w:b/>
          <w:bCs/>
        </w:rPr>
        <w:t>是正要求書兼回答書の作成方法（例）</w:t>
      </w:r>
    </w:p>
    <w:p w14:paraId="2BD7892B" w14:textId="77777777" w:rsidR="003F2BC0" w:rsidRPr="003F2BC0" w:rsidRDefault="003F2BC0" w:rsidP="003F2BC0">
      <w:r w:rsidRPr="003F2BC0">
        <w:rPr>
          <w:rFonts w:hint="eastAsia"/>
        </w:rPr>
        <w:t>前ページで説明した「不適合の性質および講じた処置」と「是正処置の結果」についての内容を記載します。</w:t>
      </w:r>
    </w:p>
    <w:p w14:paraId="06B5F02B" w14:textId="77777777" w:rsidR="003F2BC0" w:rsidRPr="003F2BC0" w:rsidRDefault="003F2BC0" w:rsidP="003F2BC0"/>
    <w:tbl>
      <w:tblPr>
        <w:tblW w:w="10480" w:type="dxa"/>
        <w:tblCellMar>
          <w:left w:w="0" w:type="dxa"/>
          <w:right w:w="0" w:type="dxa"/>
        </w:tblCellMar>
        <w:tblLook w:val="0600" w:firstRow="0" w:lastRow="0" w:firstColumn="0" w:lastColumn="0" w:noHBand="1" w:noVBand="1"/>
      </w:tblPr>
      <w:tblGrid>
        <w:gridCol w:w="500"/>
        <w:gridCol w:w="503"/>
        <w:gridCol w:w="430"/>
        <w:gridCol w:w="264"/>
        <w:gridCol w:w="703"/>
        <w:gridCol w:w="703"/>
        <w:gridCol w:w="264"/>
        <w:gridCol w:w="734"/>
        <w:gridCol w:w="273"/>
        <w:gridCol w:w="503"/>
        <w:gridCol w:w="503"/>
        <w:gridCol w:w="775"/>
        <w:gridCol w:w="502"/>
        <w:gridCol w:w="1088"/>
        <w:gridCol w:w="835"/>
        <w:gridCol w:w="542"/>
        <w:gridCol w:w="271"/>
        <w:gridCol w:w="409"/>
        <w:gridCol w:w="269"/>
        <w:gridCol w:w="409"/>
      </w:tblGrid>
      <w:tr w:rsidR="003F2BC0" w:rsidRPr="003F2BC0" w14:paraId="522DA1FB" w14:textId="77777777" w:rsidTr="00FC66A0">
        <w:trPr>
          <w:trHeight w:val="315"/>
        </w:trPr>
        <w:tc>
          <w:tcPr>
            <w:tcW w:w="1697" w:type="dxa"/>
            <w:gridSpan w:val="4"/>
            <w:tcBorders>
              <w:top w:val="single" w:sz="8" w:space="0" w:color="000000"/>
              <w:left w:val="single" w:sz="8" w:space="0" w:color="000000"/>
              <w:bottom w:val="single" w:sz="8" w:space="0" w:color="000000"/>
              <w:right w:val="single" w:sz="8" w:space="0" w:color="000000"/>
            </w:tcBorders>
            <w:shd w:val="clear" w:color="auto" w:fill="2F5597"/>
            <w:tcMar>
              <w:top w:w="12" w:type="dxa"/>
              <w:left w:w="12" w:type="dxa"/>
              <w:bottom w:w="0" w:type="dxa"/>
              <w:right w:w="12" w:type="dxa"/>
            </w:tcMar>
            <w:vAlign w:val="center"/>
            <w:hideMark/>
          </w:tcPr>
          <w:p w14:paraId="0CCB6848"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1"/>
                <w:szCs w:val="21"/>
              </w:rPr>
            </w:pPr>
            <w:r w:rsidRPr="003D00BE">
              <w:rPr>
                <w:rFonts w:hint="eastAsia"/>
                <w:b/>
                <w:color w:val="FFFFFF" w:themeColor="background1"/>
                <w:sz w:val="21"/>
                <w:szCs w:val="21"/>
              </w:rPr>
              <w:t>整理番号</w:t>
            </w:r>
          </w:p>
        </w:tc>
        <w:tc>
          <w:tcPr>
            <w:tcW w:w="1406" w:type="dxa"/>
            <w:gridSpan w:val="2"/>
            <w:tcBorders>
              <w:top w:val="single" w:sz="8" w:space="0" w:color="000000"/>
              <w:left w:val="single" w:sz="8" w:space="0" w:color="000000"/>
              <w:bottom w:val="single" w:sz="8" w:space="0" w:color="000000"/>
              <w:right w:val="single" w:sz="8" w:space="0" w:color="000000"/>
            </w:tcBorders>
            <w:shd w:val="clear" w:color="auto" w:fill="2F5597"/>
            <w:tcMar>
              <w:top w:w="12" w:type="dxa"/>
              <w:left w:w="12" w:type="dxa"/>
              <w:bottom w:w="0" w:type="dxa"/>
              <w:right w:w="12" w:type="dxa"/>
            </w:tcMar>
            <w:vAlign w:val="center"/>
            <w:hideMark/>
          </w:tcPr>
          <w:p w14:paraId="726C50A5"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1"/>
                <w:szCs w:val="21"/>
              </w:rPr>
            </w:pPr>
            <w:r w:rsidRPr="003D00BE">
              <w:rPr>
                <w:rFonts w:hint="eastAsia"/>
                <w:b/>
                <w:color w:val="FFFFFF" w:themeColor="background1"/>
                <w:sz w:val="21"/>
                <w:szCs w:val="21"/>
              </w:rPr>
              <w:t>00-00</w:t>
            </w:r>
          </w:p>
        </w:tc>
        <w:tc>
          <w:tcPr>
            <w:tcW w:w="998" w:type="dxa"/>
            <w:gridSpan w:val="2"/>
            <w:tcBorders>
              <w:top w:val="single" w:sz="8" w:space="0" w:color="000000"/>
              <w:left w:val="single" w:sz="8" w:space="0" w:color="000000"/>
              <w:bottom w:val="single" w:sz="8" w:space="0" w:color="000000"/>
              <w:right w:val="single" w:sz="8" w:space="0" w:color="000000"/>
            </w:tcBorders>
            <w:shd w:val="clear" w:color="auto" w:fill="2F5597"/>
            <w:tcMar>
              <w:top w:w="12" w:type="dxa"/>
              <w:left w:w="12" w:type="dxa"/>
              <w:bottom w:w="0" w:type="dxa"/>
              <w:right w:w="12" w:type="dxa"/>
            </w:tcMar>
            <w:vAlign w:val="center"/>
            <w:hideMark/>
          </w:tcPr>
          <w:p w14:paraId="405EB683"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1"/>
                <w:szCs w:val="21"/>
              </w:rPr>
            </w:pPr>
            <w:r w:rsidRPr="003D00BE">
              <w:rPr>
                <w:rFonts w:hint="eastAsia"/>
                <w:b/>
                <w:color w:val="FFFFFF" w:themeColor="background1"/>
                <w:sz w:val="21"/>
                <w:szCs w:val="21"/>
              </w:rPr>
              <w:t>対象部門</w:t>
            </w:r>
          </w:p>
        </w:tc>
        <w:tc>
          <w:tcPr>
            <w:tcW w:w="2054" w:type="dxa"/>
            <w:gridSpan w:val="4"/>
            <w:tcBorders>
              <w:top w:val="single" w:sz="8" w:space="0" w:color="000000"/>
              <w:left w:val="single" w:sz="8" w:space="0" w:color="000000"/>
              <w:bottom w:val="single" w:sz="8" w:space="0" w:color="000000"/>
              <w:right w:val="single" w:sz="8" w:space="0" w:color="000000"/>
            </w:tcBorders>
            <w:shd w:val="clear" w:color="auto" w:fill="2F5597"/>
            <w:tcMar>
              <w:top w:w="12" w:type="dxa"/>
              <w:left w:w="12" w:type="dxa"/>
              <w:bottom w:w="0" w:type="dxa"/>
              <w:right w:w="12" w:type="dxa"/>
            </w:tcMar>
            <w:vAlign w:val="center"/>
            <w:hideMark/>
          </w:tcPr>
          <w:p w14:paraId="0C8CA113"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1"/>
                <w:szCs w:val="21"/>
              </w:rPr>
            </w:pPr>
            <w:r w:rsidRPr="003D00BE">
              <w:rPr>
                <w:rFonts w:hint="eastAsia"/>
                <w:b/>
                <w:color w:val="FFFFFF" w:themeColor="background1"/>
                <w:sz w:val="21"/>
                <w:szCs w:val="21"/>
              </w:rPr>
              <w:t>○○○○部門</w:t>
            </w:r>
          </w:p>
        </w:tc>
        <w:tc>
          <w:tcPr>
            <w:tcW w:w="1590" w:type="dxa"/>
            <w:gridSpan w:val="2"/>
            <w:tcBorders>
              <w:top w:val="single" w:sz="8" w:space="0" w:color="000000"/>
              <w:left w:val="single" w:sz="8" w:space="0" w:color="000000"/>
              <w:bottom w:val="single" w:sz="8" w:space="0" w:color="000000"/>
              <w:right w:val="single" w:sz="8" w:space="0" w:color="000000"/>
            </w:tcBorders>
            <w:shd w:val="clear" w:color="auto" w:fill="2F5597"/>
            <w:tcMar>
              <w:top w:w="12" w:type="dxa"/>
              <w:left w:w="12" w:type="dxa"/>
              <w:bottom w:w="0" w:type="dxa"/>
              <w:right w:w="12" w:type="dxa"/>
            </w:tcMar>
            <w:vAlign w:val="center"/>
            <w:hideMark/>
          </w:tcPr>
          <w:p w14:paraId="0A0C1572"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1"/>
                <w:szCs w:val="21"/>
              </w:rPr>
            </w:pPr>
            <w:r w:rsidRPr="003D00BE">
              <w:rPr>
                <w:rFonts w:hint="eastAsia"/>
                <w:b/>
                <w:color w:val="FFFFFF" w:themeColor="background1"/>
                <w:sz w:val="21"/>
                <w:szCs w:val="21"/>
              </w:rPr>
              <w:t>発効日</w:t>
            </w:r>
          </w:p>
        </w:tc>
        <w:tc>
          <w:tcPr>
            <w:tcW w:w="835" w:type="dxa"/>
            <w:tcBorders>
              <w:top w:val="single" w:sz="8" w:space="0" w:color="000000"/>
              <w:left w:val="single" w:sz="8" w:space="0" w:color="000000"/>
              <w:bottom w:val="single" w:sz="8" w:space="0" w:color="000000"/>
              <w:right w:val="single" w:sz="8" w:space="0" w:color="000000"/>
            </w:tcBorders>
            <w:shd w:val="clear" w:color="auto" w:fill="2F5597"/>
            <w:tcMar>
              <w:top w:w="12" w:type="dxa"/>
              <w:left w:w="12" w:type="dxa"/>
              <w:bottom w:w="0" w:type="dxa"/>
              <w:right w:w="12" w:type="dxa"/>
            </w:tcMar>
            <w:vAlign w:val="center"/>
            <w:hideMark/>
          </w:tcPr>
          <w:p w14:paraId="0C9F6B18"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1"/>
                <w:szCs w:val="21"/>
              </w:rPr>
            </w:pPr>
            <w:r w:rsidRPr="003D00BE">
              <w:rPr>
                <w:rFonts w:hint="eastAsia"/>
                <w:b/>
                <w:color w:val="FFFFFF" w:themeColor="background1"/>
                <w:sz w:val="21"/>
                <w:szCs w:val="21"/>
              </w:rPr>
              <w:t>20XX</w:t>
            </w:r>
          </w:p>
        </w:tc>
        <w:tc>
          <w:tcPr>
            <w:tcW w:w="542" w:type="dxa"/>
            <w:tcBorders>
              <w:top w:val="single" w:sz="8" w:space="0" w:color="000000"/>
              <w:left w:val="single" w:sz="8" w:space="0" w:color="000000"/>
              <w:bottom w:val="single" w:sz="8" w:space="0" w:color="000000"/>
              <w:right w:val="single" w:sz="8" w:space="0" w:color="000000"/>
            </w:tcBorders>
            <w:shd w:val="clear" w:color="auto" w:fill="2F5597"/>
            <w:tcMar>
              <w:top w:w="12" w:type="dxa"/>
              <w:left w:w="12" w:type="dxa"/>
              <w:bottom w:w="0" w:type="dxa"/>
              <w:right w:w="12" w:type="dxa"/>
            </w:tcMar>
            <w:vAlign w:val="center"/>
            <w:hideMark/>
          </w:tcPr>
          <w:p w14:paraId="5ADC1F6E"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1"/>
                <w:szCs w:val="21"/>
              </w:rPr>
            </w:pPr>
            <w:r w:rsidRPr="003D00BE">
              <w:rPr>
                <w:rFonts w:hint="eastAsia"/>
                <w:b/>
                <w:color w:val="FFFFFF" w:themeColor="background1"/>
                <w:sz w:val="21"/>
                <w:szCs w:val="21"/>
              </w:rPr>
              <w:t>年</w:t>
            </w:r>
          </w:p>
        </w:tc>
        <w:tc>
          <w:tcPr>
            <w:tcW w:w="271" w:type="dxa"/>
            <w:tcBorders>
              <w:top w:val="single" w:sz="8" w:space="0" w:color="000000"/>
              <w:left w:val="single" w:sz="8" w:space="0" w:color="000000"/>
              <w:bottom w:val="single" w:sz="8" w:space="0" w:color="000000"/>
              <w:right w:val="single" w:sz="8" w:space="0" w:color="000000"/>
            </w:tcBorders>
            <w:shd w:val="clear" w:color="auto" w:fill="2F5597"/>
            <w:tcMar>
              <w:top w:w="12" w:type="dxa"/>
              <w:left w:w="12" w:type="dxa"/>
              <w:bottom w:w="0" w:type="dxa"/>
              <w:right w:w="12" w:type="dxa"/>
            </w:tcMar>
            <w:vAlign w:val="center"/>
            <w:hideMark/>
          </w:tcPr>
          <w:p w14:paraId="49AEA324"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1"/>
                <w:szCs w:val="21"/>
              </w:rPr>
            </w:pPr>
            <w:r w:rsidRPr="003D00BE">
              <w:rPr>
                <w:rFonts w:hint="eastAsia"/>
                <w:b/>
                <w:color w:val="FFFFFF" w:themeColor="background1"/>
                <w:sz w:val="21"/>
                <w:szCs w:val="21"/>
              </w:rPr>
              <w:t>-</w:t>
            </w:r>
          </w:p>
        </w:tc>
        <w:tc>
          <w:tcPr>
            <w:tcW w:w="409" w:type="dxa"/>
            <w:tcBorders>
              <w:top w:val="single" w:sz="8" w:space="0" w:color="000000"/>
              <w:left w:val="single" w:sz="8" w:space="0" w:color="000000"/>
              <w:bottom w:val="single" w:sz="8" w:space="0" w:color="000000"/>
              <w:right w:val="single" w:sz="8" w:space="0" w:color="000000"/>
            </w:tcBorders>
            <w:shd w:val="clear" w:color="auto" w:fill="2F5597"/>
            <w:tcMar>
              <w:top w:w="12" w:type="dxa"/>
              <w:left w:w="12" w:type="dxa"/>
              <w:bottom w:w="0" w:type="dxa"/>
              <w:right w:w="12" w:type="dxa"/>
            </w:tcMar>
            <w:vAlign w:val="center"/>
            <w:hideMark/>
          </w:tcPr>
          <w:p w14:paraId="4BB5704C"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1"/>
                <w:szCs w:val="21"/>
              </w:rPr>
            </w:pPr>
            <w:r w:rsidRPr="003D00BE">
              <w:rPr>
                <w:rFonts w:hint="eastAsia"/>
                <w:b/>
                <w:color w:val="FFFFFF" w:themeColor="background1"/>
                <w:sz w:val="21"/>
                <w:szCs w:val="21"/>
              </w:rPr>
              <w:t>月</w:t>
            </w:r>
          </w:p>
        </w:tc>
        <w:tc>
          <w:tcPr>
            <w:tcW w:w="269" w:type="dxa"/>
            <w:tcBorders>
              <w:top w:val="single" w:sz="8" w:space="0" w:color="000000"/>
              <w:left w:val="single" w:sz="8" w:space="0" w:color="000000"/>
              <w:bottom w:val="single" w:sz="8" w:space="0" w:color="000000"/>
              <w:right w:val="single" w:sz="8" w:space="0" w:color="000000"/>
            </w:tcBorders>
            <w:shd w:val="clear" w:color="auto" w:fill="2F5597"/>
            <w:tcMar>
              <w:top w:w="12" w:type="dxa"/>
              <w:left w:w="12" w:type="dxa"/>
              <w:bottom w:w="0" w:type="dxa"/>
              <w:right w:w="12" w:type="dxa"/>
            </w:tcMar>
            <w:vAlign w:val="center"/>
            <w:hideMark/>
          </w:tcPr>
          <w:p w14:paraId="0AA1F3BF"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1"/>
                <w:szCs w:val="21"/>
              </w:rPr>
            </w:pPr>
            <w:r w:rsidRPr="003D00BE">
              <w:rPr>
                <w:rFonts w:hint="eastAsia"/>
                <w:b/>
                <w:color w:val="FFFFFF" w:themeColor="background1"/>
                <w:sz w:val="21"/>
                <w:szCs w:val="21"/>
              </w:rPr>
              <w:t>-</w:t>
            </w:r>
          </w:p>
        </w:tc>
        <w:tc>
          <w:tcPr>
            <w:tcW w:w="409" w:type="dxa"/>
            <w:tcBorders>
              <w:top w:val="single" w:sz="8" w:space="0" w:color="000000"/>
              <w:left w:val="single" w:sz="8" w:space="0" w:color="000000"/>
              <w:bottom w:val="single" w:sz="8" w:space="0" w:color="000000"/>
              <w:right w:val="single" w:sz="8" w:space="0" w:color="000000"/>
            </w:tcBorders>
            <w:shd w:val="clear" w:color="auto" w:fill="2F5597"/>
            <w:tcMar>
              <w:top w:w="12" w:type="dxa"/>
              <w:left w:w="12" w:type="dxa"/>
              <w:bottom w:w="0" w:type="dxa"/>
              <w:right w:w="12" w:type="dxa"/>
            </w:tcMar>
            <w:vAlign w:val="center"/>
            <w:hideMark/>
          </w:tcPr>
          <w:p w14:paraId="02109B97" w14:textId="77777777" w:rsidR="003F2BC0" w:rsidRPr="003D00BE" w:rsidRDefault="003F2BC0" w:rsidP="003F2BC0">
            <w:pPr>
              <w:widowControl/>
              <w:spacing w:line="240" w:lineRule="exact"/>
              <w:ind w:leftChars="-5" w:left="-12" w:rightChars="-48" w:right="-115" w:firstLineChars="0" w:firstLine="0"/>
              <w:jc w:val="left"/>
              <w:rPr>
                <w:b/>
                <w:color w:val="FFFFFF" w:themeColor="background1"/>
                <w:sz w:val="21"/>
                <w:szCs w:val="21"/>
              </w:rPr>
            </w:pPr>
            <w:r w:rsidRPr="003D00BE">
              <w:rPr>
                <w:rFonts w:hint="eastAsia"/>
                <w:b/>
                <w:color w:val="FFFFFF" w:themeColor="background1"/>
                <w:sz w:val="21"/>
                <w:szCs w:val="21"/>
              </w:rPr>
              <w:t>日</w:t>
            </w:r>
          </w:p>
        </w:tc>
      </w:tr>
      <w:tr w:rsidR="003F2BC0" w:rsidRPr="003F2BC0" w14:paraId="2992CF0D" w14:textId="77777777" w:rsidTr="00FC66A0">
        <w:trPr>
          <w:trHeight w:val="309"/>
        </w:trPr>
        <w:tc>
          <w:tcPr>
            <w:tcW w:w="500"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3BAC07E2"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入力情報</w:t>
            </w:r>
          </w:p>
        </w:tc>
        <w:tc>
          <w:tcPr>
            <w:tcW w:w="503"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textDirection w:val="tbRlV"/>
            <w:vAlign w:val="center"/>
            <w:hideMark/>
          </w:tcPr>
          <w:p w14:paraId="51B73095"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分類</w:t>
            </w:r>
          </w:p>
        </w:tc>
        <w:tc>
          <w:tcPr>
            <w:tcW w:w="430"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textDirection w:val="tbRlV"/>
            <w:vAlign w:val="center"/>
            <w:hideMark/>
          </w:tcPr>
          <w:p w14:paraId="7BCFA8E7"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監査</w:t>
            </w:r>
          </w:p>
        </w:tc>
        <w:tc>
          <w:tcPr>
            <w:tcW w:w="2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688FB1E2"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w:t>
            </w:r>
          </w:p>
        </w:tc>
        <w:tc>
          <w:tcPr>
            <w:tcW w:w="8783" w:type="dxa"/>
            <w:gridSpan w:val="16"/>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6BA810A1"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内部監査における指摘事項</w:t>
            </w:r>
          </w:p>
        </w:tc>
      </w:tr>
      <w:tr w:rsidR="003F2BC0" w:rsidRPr="003F2BC0" w14:paraId="01576280" w14:textId="77777777" w:rsidTr="00FC66A0">
        <w:trPr>
          <w:trHeight w:val="13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1DE232"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7B3BAF"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AD5FCD" w14:textId="77777777" w:rsidR="003F2BC0" w:rsidRPr="003D00BE" w:rsidRDefault="003F2BC0" w:rsidP="003F2BC0">
            <w:pPr>
              <w:tabs>
                <w:tab w:val="left" w:pos="1830"/>
              </w:tabs>
              <w:ind w:firstLineChars="0" w:firstLine="0"/>
              <w:jc w:val="left"/>
              <w:rPr>
                <w:sz w:val="21"/>
                <w:szCs w:val="21"/>
              </w:rPr>
            </w:pPr>
          </w:p>
        </w:tc>
        <w:tc>
          <w:tcPr>
            <w:tcW w:w="2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D40F84C"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w:t>
            </w:r>
          </w:p>
        </w:tc>
        <w:tc>
          <w:tcPr>
            <w:tcW w:w="8783" w:type="dxa"/>
            <w:gridSpan w:val="16"/>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608249D5"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外部機関が実施した監査における指摘事項（機関名：　　　　　　　　　　）</w:t>
            </w:r>
          </w:p>
        </w:tc>
      </w:tr>
      <w:tr w:rsidR="003F2BC0" w:rsidRPr="003F2BC0" w14:paraId="609EFD1F" w14:textId="77777777" w:rsidTr="00FC66A0">
        <w:trPr>
          <w:trHeight w:val="3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6A6E1E"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0F2F6B"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9AFBE5" w14:textId="77777777" w:rsidR="003F2BC0" w:rsidRPr="003D00BE" w:rsidRDefault="003F2BC0" w:rsidP="003F2BC0">
            <w:pPr>
              <w:tabs>
                <w:tab w:val="left" w:pos="1830"/>
              </w:tabs>
              <w:ind w:firstLineChars="0" w:firstLine="0"/>
              <w:jc w:val="left"/>
              <w:rPr>
                <w:sz w:val="21"/>
                <w:szCs w:val="21"/>
              </w:rPr>
            </w:pPr>
          </w:p>
        </w:tc>
        <w:tc>
          <w:tcPr>
            <w:tcW w:w="1670" w:type="dxa"/>
            <w:gridSpan w:val="3"/>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5FBE3E15"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監査年月日</w:t>
            </w:r>
          </w:p>
        </w:tc>
        <w:tc>
          <w:tcPr>
            <w:tcW w:w="2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06086D2" w14:textId="77777777" w:rsidR="003F2BC0" w:rsidRPr="003D00BE" w:rsidRDefault="003F2BC0" w:rsidP="003F2BC0">
            <w:pPr>
              <w:tabs>
                <w:tab w:val="left" w:pos="1830"/>
              </w:tabs>
              <w:ind w:firstLineChars="0" w:firstLine="0"/>
              <w:jc w:val="left"/>
              <w:rPr>
                <w:sz w:val="21"/>
                <w:szCs w:val="21"/>
              </w:rPr>
            </w:pP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3220DBF0"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年</w:t>
            </w:r>
          </w:p>
        </w:tc>
        <w:tc>
          <w:tcPr>
            <w:tcW w:w="27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31A26220" w14:textId="77777777" w:rsidR="003F2BC0" w:rsidRPr="003D00BE" w:rsidRDefault="003F2BC0" w:rsidP="003F2BC0">
            <w:pPr>
              <w:tabs>
                <w:tab w:val="left" w:pos="1830"/>
              </w:tabs>
              <w:ind w:firstLineChars="0" w:firstLine="0"/>
              <w:jc w:val="left"/>
              <w:rPr>
                <w:sz w:val="21"/>
                <w:szCs w:val="21"/>
              </w:rPr>
            </w:pPr>
          </w:p>
        </w:tc>
        <w:tc>
          <w:tcPr>
            <w:tcW w:w="5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3D9B3A98"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月</w:t>
            </w:r>
          </w:p>
        </w:tc>
        <w:tc>
          <w:tcPr>
            <w:tcW w:w="5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0723B250" w14:textId="77777777" w:rsidR="003F2BC0" w:rsidRPr="003D00BE" w:rsidRDefault="003F2BC0" w:rsidP="003F2BC0">
            <w:pPr>
              <w:tabs>
                <w:tab w:val="left" w:pos="1830"/>
              </w:tabs>
              <w:ind w:firstLineChars="0" w:firstLine="0"/>
              <w:jc w:val="left"/>
              <w:rPr>
                <w:sz w:val="21"/>
                <w:szCs w:val="21"/>
              </w:rPr>
            </w:pPr>
          </w:p>
        </w:tc>
        <w:tc>
          <w:tcPr>
            <w:tcW w:w="775"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F7C5969"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日</w:t>
            </w:r>
          </w:p>
        </w:tc>
        <w:tc>
          <w:tcPr>
            <w:tcW w:w="502" w:type="dxa"/>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607F13BE"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監査者</w:t>
            </w:r>
          </w:p>
        </w:tc>
        <w:tc>
          <w:tcPr>
            <w:tcW w:w="3823" w:type="dxa"/>
            <w:gridSpan w:val="7"/>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062550F2" w14:textId="77777777" w:rsidR="003F2BC0" w:rsidRPr="003D00BE" w:rsidRDefault="003F2BC0" w:rsidP="003F2BC0">
            <w:pPr>
              <w:tabs>
                <w:tab w:val="left" w:pos="1830"/>
              </w:tabs>
              <w:ind w:firstLineChars="0" w:firstLine="0"/>
              <w:jc w:val="left"/>
              <w:rPr>
                <w:sz w:val="21"/>
                <w:szCs w:val="21"/>
              </w:rPr>
            </w:pPr>
          </w:p>
        </w:tc>
      </w:tr>
      <w:tr w:rsidR="003F2BC0" w:rsidRPr="003F2BC0" w14:paraId="7936DA75" w14:textId="77777777" w:rsidTr="00FC66A0">
        <w:trPr>
          <w:trHeight w:val="3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18AB8"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13835F"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A394C5" w14:textId="77777777" w:rsidR="003F2BC0" w:rsidRPr="003D00BE" w:rsidRDefault="003F2BC0" w:rsidP="003F2BC0">
            <w:pPr>
              <w:tabs>
                <w:tab w:val="left" w:pos="1830"/>
              </w:tabs>
              <w:ind w:firstLineChars="0" w:firstLine="0"/>
              <w:jc w:val="left"/>
              <w:rPr>
                <w:sz w:val="21"/>
                <w:szCs w:val="21"/>
              </w:rPr>
            </w:pPr>
          </w:p>
        </w:tc>
        <w:tc>
          <w:tcPr>
            <w:tcW w:w="1670" w:type="dxa"/>
            <w:gridSpan w:val="3"/>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708F51C9"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指摘のランク</w:t>
            </w:r>
          </w:p>
        </w:tc>
        <w:tc>
          <w:tcPr>
            <w:tcW w:w="3052" w:type="dxa"/>
            <w:gridSpan w:val="6"/>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45416E8D"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観察事項</w:t>
            </w:r>
          </w:p>
        </w:tc>
        <w:tc>
          <w:tcPr>
            <w:tcW w:w="502" w:type="dxa"/>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7A3AEBAA"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要求事項項番</w:t>
            </w:r>
          </w:p>
        </w:tc>
        <w:tc>
          <w:tcPr>
            <w:tcW w:w="3823" w:type="dxa"/>
            <w:gridSpan w:val="7"/>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416FCDCC"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7.2 力量</w:t>
            </w:r>
          </w:p>
        </w:tc>
      </w:tr>
      <w:tr w:rsidR="003F2BC0" w:rsidRPr="003F2BC0" w14:paraId="705C6D16" w14:textId="77777777" w:rsidTr="00FC66A0">
        <w:trPr>
          <w:trHeight w:val="3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67A20E"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C0CE20" w14:textId="77777777" w:rsidR="003F2BC0" w:rsidRPr="003D00BE" w:rsidRDefault="003F2BC0" w:rsidP="003F2BC0">
            <w:pPr>
              <w:tabs>
                <w:tab w:val="left" w:pos="1830"/>
              </w:tabs>
              <w:ind w:firstLineChars="0" w:firstLine="0"/>
              <w:jc w:val="left"/>
              <w:rPr>
                <w:sz w:val="21"/>
                <w:szCs w:val="21"/>
              </w:rPr>
            </w:pPr>
          </w:p>
        </w:tc>
        <w:tc>
          <w:tcPr>
            <w:tcW w:w="430"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textDirection w:val="tbRlV"/>
            <w:vAlign w:val="center"/>
            <w:hideMark/>
          </w:tcPr>
          <w:p w14:paraId="61B06FB3"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監査以外</w:t>
            </w:r>
          </w:p>
        </w:tc>
        <w:tc>
          <w:tcPr>
            <w:tcW w:w="2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48BA0A35"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w:t>
            </w:r>
          </w:p>
        </w:tc>
        <w:tc>
          <w:tcPr>
            <w:tcW w:w="8783" w:type="dxa"/>
            <w:gridSpan w:val="16"/>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426677A"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セキュリティインシデントの関連した改善事項</w:t>
            </w:r>
          </w:p>
        </w:tc>
      </w:tr>
      <w:tr w:rsidR="003F2BC0" w:rsidRPr="003F2BC0" w14:paraId="206B8DE2" w14:textId="77777777" w:rsidTr="00FC66A0">
        <w:trPr>
          <w:trHeight w:val="3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D1E6EB"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49E03"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7EAE5C" w14:textId="77777777" w:rsidR="003F2BC0" w:rsidRPr="003D00BE" w:rsidRDefault="003F2BC0" w:rsidP="003F2BC0">
            <w:pPr>
              <w:tabs>
                <w:tab w:val="left" w:pos="1830"/>
              </w:tabs>
              <w:ind w:firstLineChars="0" w:firstLine="0"/>
              <w:jc w:val="left"/>
              <w:rPr>
                <w:sz w:val="21"/>
                <w:szCs w:val="21"/>
              </w:rPr>
            </w:pPr>
          </w:p>
        </w:tc>
        <w:tc>
          <w:tcPr>
            <w:tcW w:w="2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1F3CE05"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w:t>
            </w:r>
          </w:p>
        </w:tc>
        <w:tc>
          <w:tcPr>
            <w:tcW w:w="8783" w:type="dxa"/>
            <w:gridSpan w:val="16"/>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31338469"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外部の利害関係者からのニーズに基づく改善事項</w:t>
            </w:r>
          </w:p>
        </w:tc>
      </w:tr>
      <w:tr w:rsidR="003F2BC0" w:rsidRPr="003F2BC0" w14:paraId="369349E3" w14:textId="77777777" w:rsidTr="00FC66A0">
        <w:trPr>
          <w:trHeight w:val="3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2ED37E"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74720B"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481811" w14:textId="77777777" w:rsidR="003F2BC0" w:rsidRPr="003D00BE" w:rsidRDefault="003F2BC0" w:rsidP="003F2BC0">
            <w:pPr>
              <w:tabs>
                <w:tab w:val="left" w:pos="1830"/>
              </w:tabs>
              <w:ind w:firstLineChars="0" w:firstLine="0"/>
              <w:jc w:val="left"/>
              <w:rPr>
                <w:sz w:val="21"/>
                <w:szCs w:val="21"/>
              </w:rPr>
            </w:pPr>
          </w:p>
        </w:tc>
        <w:tc>
          <w:tcPr>
            <w:tcW w:w="2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2D018A0"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w:t>
            </w:r>
          </w:p>
        </w:tc>
        <w:tc>
          <w:tcPr>
            <w:tcW w:w="8783" w:type="dxa"/>
            <w:gridSpan w:val="16"/>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544D5A6F"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内部において提案された改善事項</w:t>
            </w:r>
          </w:p>
        </w:tc>
      </w:tr>
      <w:tr w:rsidR="003F2BC0" w:rsidRPr="003F2BC0" w14:paraId="4A113747" w14:textId="77777777" w:rsidTr="00FC66A0">
        <w:trPr>
          <w:trHeight w:val="3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866314"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93D964"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07DD72" w14:textId="77777777" w:rsidR="003F2BC0" w:rsidRPr="003D00BE" w:rsidRDefault="003F2BC0" w:rsidP="003F2BC0">
            <w:pPr>
              <w:tabs>
                <w:tab w:val="left" w:pos="1830"/>
              </w:tabs>
              <w:ind w:firstLineChars="0" w:firstLine="0"/>
              <w:jc w:val="left"/>
              <w:rPr>
                <w:sz w:val="21"/>
                <w:szCs w:val="21"/>
              </w:rPr>
            </w:pPr>
          </w:p>
        </w:tc>
        <w:tc>
          <w:tcPr>
            <w:tcW w:w="2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44C72BAA"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w:t>
            </w:r>
          </w:p>
        </w:tc>
        <w:tc>
          <w:tcPr>
            <w:tcW w:w="8783" w:type="dxa"/>
            <w:gridSpan w:val="16"/>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7E2FD03"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その他（　　　　　　　　　　　　　　　　　　）</w:t>
            </w:r>
          </w:p>
        </w:tc>
      </w:tr>
      <w:tr w:rsidR="003F2BC0" w:rsidRPr="003F2BC0" w14:paraId="376E2F45" w14:textId="77777777" w:rsidTr="00FC66A0">
        <w:trPr>
          <w:trHeight w:val="3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827ACF" w14:textId="77777777" w:rsidR="003F2BC0" w:rsidRPr="003D00BE" w:rsidRDefault="003F2BC0" w:rsidP="003F2BC0">
            <w:pPr>
              <w:tabs>
                <w:tab w:val="left" w:pos="1830"/>
              </w:tabs>
              <w:ind w:firstLineChars="0" w:firstLine="0"/>
              <w:jc w:val="left"/>
              <w:rPr>
                <w:sz w:val="21"/>
                <w:szCs w:val="21"/>
              </w:rPr>
            </w:pPr>
          </w:p>
        </w:tc>
        <w:tc>
          <w:tcPr>
            <w:tcW w:w="503"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textDirection w:val="tbRlV"/>
            <w:vAlign w:val="center"/>
            <w:hideMark/>
          </w:tcPr>
          <w:p w14:paraId="55AE0CC6"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内容</w:t>
            </w:r>
          </w:p>
        </w:tc>
        <w:tc>
          <w:tcPr>
            <w:tcW w:w="7577" w:type="dxa"/>
            <w:gridSpan w:val="13"/>
            <w:vMerge w:val="restart"/>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12CDCE7"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一部情報セキュリティ委員会担当者が仮任命のため、今後本任命を行っていく。</w:t>
            </w: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01233CA6"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承認</w:t>
            </w: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3FDA5EA8"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作成</w:t>
            </w:r>
          </w:p>
        </w:tc>
      </w:tr>
      <w:tr w:rsidR="003F2BC0" w:rsidRPr="003F2BC0" w14:paraId="30F9A154" w14:textId="77777777" w:rsidTr="00FC66A0">
        <w:trPr>
          <w:trHeight w:val="5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184003"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5C73AD" w14:textId="77777777" w:rsidR="003F2BC0" w:rsidRPr="003D00BE" w:rsidRDefault="003F2BC0" w:rsidP="003F2BC0">
            <w:pPr>
              <w:tabs>
                <w:tab w:val="left" w:pos="1830"/>
              </w:tabs>
              <w:ind w:firstLineChars="0" w:firstLine="0"/>
              <w:jc w:val="left"/>
              <w:rPr>
                <w:sz w:val="21"/>
                <w:szCs w:val="21"/>
              </w:rPr>
            </w:pPr>
          </w:p>
        </w:tc>
        <w:tc>
          <w:tcPr>
            <w:tcW w:w="7577" w:type="dxa"/>
            <w:gridSpan w:val="13"/>
            <w:vMerge/>
            <w:tcBorders>
              <w:top w:val="single" w:sz="8" w:space="0" w:color="000000"/>
              <w:left w:val="single" w:sz="8" w:space="0" w:color="000000"/>
              <w:bottom w:val="single" w:sz="8" w:space="0" w:color="000000"/>
              <w:right w:val="single" w:sz="8" w:space="0" w:color="000000"/>
            </w:tcBorders>
            <w:vAlign w:val="center"/>
            <w:hideMark/>
          </w:tcPr>
          <w:p w14:paraId="3FCEA3B7" w14:textId="77777777" w:rsidR="003F2BC0" w:rsidRPr="003D00BE" w:rsidRDefault="003F2BC0" w:rsidP="003F2BC0">
            <w:pPr>
              <w:tabs>
                <w:tab w:val="left" w:pos="1830"/>
              </w:tabs>
              <w:ind w:firstLineChars="0" w:firstLine="0"/>
              <w:jc w:val="left"/>
              <w:rPr>
                <w:sz w:val="21"/>
                <w:szCs w:val="21"/>
              </w:rPr>
            </w:pP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56B8496" w14:textId="77777777" w:rsidR="003F2BC0" w:rsidRPr="003D00BE" w:rsidRDefault="003F2BC0" w:rsidP="003F2BC0">
            <w:pPr>
              <w:tabs>
                <w:tab w:val="left" w:pos="1830"/>
              </w:tabs>
              <w:ind w:firstLineChars="0" w:firstLine="0"/>
              <w:jc w:val="left"/>
              <w:rPr>
                <w:sz w:val="21"/>
                <w:szCs w:val="21"/>
              </w:rPr>
            </w:pPr>
          </w:p>
          <w:p w14:paraId="38CA57EB" w14:textId="77777777" w:rsidR="003F2BC0" w:rsidRPr="003D00BE" w:rsidRDefault="003F2BC0" w:rsidP="003F2BC0">
            <w:pPr>
              <w:tabs>
                <w:tab w:val="left" w:pos="1830"/>
              </w:tabs>
              <w:ind w:firstLineChars="0" w:firstLine="0"/>
              <w:jc w:val="left"/>
              <w:rPr>
                <w:sz w:val="21"/>
                <w:szCs w:val="21"/>
              </w:rPr>
            </w:pP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459B9BBA" w14:textId="77777777" w:rsidR="003F2BC0" w:rsidRPr="003D00BE" w:rsidRDefault="003F2BC0" w:rsidP="003F2BC0">
            <w:pPr>
              <w:tabs>
                <w:tab w:val="left" w:pos="1830"/>
              </w:tabs>
              <w:ind w:firstLineChars="0" w:firstLine="0"/>
              <w:jc w:val="left"/>
              <w:rPr>
                <w:sz w:val="21"/>
                <w:szCs w:val="21"/>
              </w:rPr>
            </w:pPr>
          </w:p>
          <w:p w14:paraId="7DB201BD" w14:textId="77777777" w:rsidR="003F2BC0" w:rsidRPr="003D00BE" w:rsidRDefault="003F2BC0" w:rsidP="003F2BC0">
            <w:pPr>
              <w:tabs>
                <w:tab w:val="left" w:pos="1830"/>
              </w:tabs>
              <w:ind w:firstLineChars="0" w:firstLine="0"/>
              <w:jc w:val="left"/>
              <w:rPr>
                <w:sz w:val="21"/>
                <w:szCs w:val="21"/>
              </w:rPr>
            </w:pPr>
          </w:p>
        </w:tc>
      </w:tr>
      <w:tr w:rsidR="003F2BC0" w:rsidRPr="003F2BC0" w14:paraId="4F9669C5" w14:textId="77777777" w:rsidTr="00FC66A0">
        <w:trPr>
          <w:trHeight w:val="309"/>
        </w:trPr>
        <w:tc>
          <w:tcPr>
            <w:tcW w:w="500"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73AEDC1E"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処置計画</w:t>
            </w:r>
          </w:p>
        </w:tc>
        <w:tc>
          <w:tcPr>
            <w:tcW w:w="503"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textDirection w:val="tbRlV"/>
            <w:vAlign w:val="center"/>
            <w:hideMark/>
          </w:tcPr>
          <w:p w14:paraId="163F6B7A"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修正</w:t>
            </w:r>
          </w:p>
        </w:tc>
        <w:tc>
          <w:tcPr>
            <w:tcW w:w="7577" w:type="dxa"/>
            <w:gridSpan w:val="1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A0AF579"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力量の確認。任命力量確認表の更新。</w:t>
            </w: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3177E7BE" w14:textId="77777777" w:rsidR="003F2BC0" w:rsidRPr="003D00BE" w:rsidRDefault="003F2BC0" w:rsidP="003F2BC0">
            <w:pPr>
              <w:tabs>
                <w:tab w:val="left" w:pos="1830"/>
              </w:tabs>
              <w:ind w:firstLineChars="0" w:firstLine="0"/>
              <w:jc w:val="left"/>
              <w:rPr>
                <w:sz w:val="21"/>
                <w:szCs w:val="21"/>
              </w:rPr>
            </w:pP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6002341F" w14:textId="77777777" w:rsidR="003F2BC0" w:rsidRPr="003D00BE" w:rsidRDefault="003F2BC0" w:rsidP="003F2BC0">
            <w:pPr>
              <w:tabs>
                <w:tab w:val="left" w:pos="1830"/>
              </w:tabs>
              <w:ind w:firstLineChars="0" w:firstLine="0"/>
              <w:jc w:val="left"/>
              <w:rPr>
                <w:sz w:val="21"/>
                <w:szCs w:val="21"/>
              </w:rPr>
            </w:pPr>
          </w:p>
        </w:tc>
      </w:tr>
      <w:tr w:rsidR="003F2BC0" w:rsidRPr="003F2BC0" w14:paraId="55D33187" w14:textId="77777777" w:rsidTr="00FC66A0">
        <w:trPr>
          <w:trHeight w:val="36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64829B"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F35E8F" w14:textId="77777777" w:rsidR="003F2BC0" w:rsidRPr="003D00BE" w:rsidRDefault="003F2BC0" w:rsidP="003F2BC0">
            <w:pPr>
              <w:tabs>
                <w:tab w:val="left" w:pos="1830"/>
              </w:tabs>
              <w:ind w:firstLineChars="0" w:firstLine="0"/>
              <w:jc w:val="left"/>
              <w:rPr>
                <w:sz w:val="21"/>
                <w:szCs w:val="21"/>
              </w:rPr>
            </w:pPr>
          </w:p>
        </w:tc>
        <w:tc>
          <w:tcPr>
            <w:tcW w:w="139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6D7F5D27"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実施予定日</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4A258CC4" w14:textId="77777777" w:rsidR="003F2BC0" w:rsidRPr="003D00BE" w:rsidRDefault="003F2BC0" w:rsidP="003F2BC0">
            <w:pPr>
              <w:tabs>
                <w:tab w:val="left" w:pos="1830"/>
              </w:tabs>
              <w:ind w:firstLineChars="0" w:firstLine="0"/>
              <w:jc w:val="left"/>
              <w:rPr>
                <w:sz w:val="21"/>
                <w:szCs w:val="21"/>
              </w:rPr>
            </w:pPr>
          </w:p>
        </w:tc>
        <w:tc>
          <w:tcPr>
            <w:tcW w:w="2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D960EC0"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年</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0C0A389" w14:textId="77777777" w:rsidR="003F2BC0" w:rsidRPr="003D00BE" w:rsidRDefault="003F2BC0" w:rsidP="003F2BC0">
            <w:pPr>
              <w:tabs>
                <w:tab w:val="left" w:pos="1830"/>
              </w:tabs>
              <w:ind w:firstLineChars="0" w:firstLine="0"/>
              <w:jc w:val="left"/>
              <w:rPr>
                <w:sz w:val="21"/>
                <w:szCs w:val="21"/>
              </w:rPr>
            </w:pPr>
          </w:p>
        </w:tc>
        <w:tc>
          <w:tcPr>
            <w:tcW w:w="27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94E72B3"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月</w:t>
            </w:r>
          </w:p>
        </w:tc>
        <w:tc>
          <w:tcPr>
            <w:tcW w:w="5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192EBC8" w14:textId="77777777" w:rsidR="003F2BC0" w:rsidRPr="003D00BE" w:rsidRDefault="003F2BC0" w:rsidP="003F2BC0">
            <w:pPr>
              <w:tabs>
                <w:tab w:val="left" w:pos="1830"/>
              </w:tabs>
              <w:ind w:firstLineChars="0" w:firstLine="0"/>
              <w:jc w:val="left"/>
              <w:rPr>
                <w:sz w:val="21"/>
                <w:szCs w:val="21"/>
              </w:rPr>
            </w:pPr>
          </w:p>
        </w:tc>
        <w:tc>
          <w:tcPr>
            <w:tcW w:w="5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C6C3EAF"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日</w:t>
            </w:r>
          </w:p>
        </w:tc>
        <w:tc>
          <w:tcPr>
            <w:tcW w:w="3200" w:type="dxa"/>
            <w:gridSpan w:val="4"/>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4FAD901F" w14:textId="77777777" w:rsidR="003F2BC0" w:rsidRPr="003D00BE" w:rsidRDefault="003F2BC0" w:rsidP="003F2BC0">
            <w:pPr>
              <w:tabs>
                <w:tab w:val="left" w:pos="1830"/>
              </w:tabs>
              <w:ind w:firstLineChars="0" w:firstLine="0"/>
              <w:jc w:val="left"/>
              <w:rPr>
                <w:sz w:val="21"/>
                <w:szCs w:val="21"/>
              </w:rPr>
            </w:pP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507ED937" w14:textId="77777777" w:rsidR="003F2BC0" w:rsidRPr="003D00BE" w:rsidRDefault="003F2BC0" w:rsidP="003F2BC0">
            <w:pPr>
              <w:tabs>
                <w:tab w:val="left" w:pos="1830"/>
              </w:tabs>
              <w:ind w:firstLineChars="0" w:firstLine="0"/>
              <w:jc w:val="left"/>
              <w:rPr>
                <w:sz w:val="21"/>
                <w:szCs w:val="21"/>
              </w:rPr>
            </w:pP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D5FF8A9" w14:textId="77777777" w:rsidR="003F2BC0" w:rsidRPr="003D00BE" w:rsidRDefault="003F2BC0" w:rsidP="003F2BC0">
            <w:pPr>
              <w:tabs>
                <w:tab w:val="left" w:pos="1830"/>
              </w:tabs>
              <w:ind w:firstLineChars="0" w:firstLine="0"/>
              <w:jc w:val="left"/>
              <w:rPr>
                <w:sz w:val="21"/>
                <w:szCs w:val="21"/>
              </w:rPr>
            </w:pPr>
          </w:p>
        </w:tc>
      </w:tr>
      <w:tr w:rsidR="003F2BC0" w:rsidRPr="003F2BC0" w14:paraId="7327B1F0" w14:textId="77777777" w:rsidTr="00FC66A0">
        <w:trPr>
          <w:trHeight w:val="3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1FE27C" w14:textId="77777777" w:rsidR="003F2BC0" w:rsidRPr="003D00BE" w:rsidRDefault="003F2BC0" w:rsidP="003F2BC0">
            <w:pPr>
              <w:tabs>
                <w:tab w:val="left" w:pos="1830"/>
              </w:tabs>
              <w:ind w:firstLineChars="0" w:firstLine="0"/>
              <w:jc w:val="left"/>
              <w:rPr>
                <w:sz w:val="21"/>
                <w:szCs w:val="21"/>
              </w:rPr>
            </w:pPr>
          </w:p>
        </w:tc>
        <w:tc>
          <w:tcPr>
            <w:tcW w:w="503"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textDirection w:val="tbRlV"/>
            <w:vAlign w:val="center"/>
            <w:hideMark/>
          </w:tcPr>
          <w:p w14:paraId="3C406BBD"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評価</w:t>
            </w:r>
          </w:p>
        </w:tc>
        <w:tc>
          <w:tcPr>
            <w:tcW w:w="3371" w:type="dxa"/>
            <w:gridSpan w:val="7"/>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0E721073"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類似の不適合の有無</w:t>
            </w:r>
          </w:p>
        </w:tc>
        <w:tc>
          <w:tcPr>
            <w:tcW w:w="1006"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48EDB6A3"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無</w:t>
            </w:r>
          </w:p>
        </w:tc>
        <w:tc>
          <w:tcPr>
            <w:tcW w:w="2365" w:type="dxa"/>
            <w:gridSpan w:val="3"/>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62846128"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発生する可能性</w:t>
            </w:r>
          </w:p>
        </w:tc>
        <w:tc>
          <w:tcPr>
            <w:tcW w:w="835"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0B90227C"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無</w:t>
            </w: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3387B88D" w14:textId="77777777" w:rsidR="003F2BC0" w:rsidRPr="003D00BE" w:rsidRDefault="003F2BC0" w:rsidP="003F2BC0">
            <w:pPr>
              <w:tabs>
                <w:tab w:val="left" w:pos="1830"/>
              </w:tabs>
              <w:ind w:firstLineChars="0" w:firstLine="0"/>
              <w:jc w:val="left"/>
              <w:rPr>
                <w:sz w:val="21"/>
                <w:szCs w:val="21"/>
              </w:rPr>
            </w:pP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8BFDA54" w14:textId="77777777" w:rsidR="003F2BC0" w:rsidRPr="003D00BE" w:rsidRDefault="003F2BC0" w:rsidP="003F2BC0">
            <w:pPr>
              <w:tabs>
                <w:tab w:val="left" w:pos="1830"/>
              </w:tabs>
              <w:ind w:firstLineChars="0" w:firstLine="0"/>
              <w:jc w:val="left"/>
              <w:rPr>
                <w:sz w:val="21"/>
                <w:szCs w:val="21"/>
              </w:rPr>
            </w:pPr>
          </w:p>
        </w:tc>
      </w:tr>
      <w:tr w:rsidR="003F2BC0" w:rsidRPr="003F2BC0" w14:paraId="780A58B6" w14:textId="77777777" w:rsidTr="00FC66A0">
        <w:trPr>
          <w:trHeight w:val="5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E233E8"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EE1E88" w14:textId="77777777" w:rsidR="003F2BC0" w:rsidRPr="003D00BE" w:rsidRDefault="003F2BC0" w:rsidP="003F2BC0">
            <w:pPr>
              <w:tabs>
                <w:tab w:val="left" w:pos="1830"/>
              </w:tabs>
              <w:ind w:firstLineChars="0" w:firstLine="0"/>
              <w:jc w:val="left"/>
              <w:rPr>
                <w:sz w:val="21"/>
                <w:szCs w:val="21"/>
              </w:rPr>
            </w:pPr>
          </w:p>
        </w:tc>
        <w:tc>
          <w:tcPr>
            <w:tcW w:w="430"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textDirection w:val="tbRlV"/>
            <w:vAlign w:val="center"/>
            <w:hideMark/>
          </w:tcPr>
          <w:p w14:paraId="3E15F351"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原因</w:t>
            </w:r>
          </w:p>
        </w:tc>
        <w:tc>
          <w:tcPr>
            <w:tcW w:w="7147" w:type="dxa"/>
            <w:gridSpan w:val="1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6B242ED5"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対応の認識はあり、あくまでも観察事項としての取扱いのため、原因などはなし。</w:t>
            </w: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66259B5C" w14:textId="77777777" w:rsidR="003F2BC0" w:rsidRPr="003D00BE" w:rsidRDefault="003F2BC0" w:rsidP="003F2BC0">
            <w:pPr>
              <w:tabs>
                <w:tab w:val="left" w:pos="1830"/>
              </w:tabs>
              <w:ind w:firstLineChars="0" w:firstLine="0"/>
              <w:jc w:val="left"/>
              <w:rPr>
                <w:sz w:val="21"/>
                <w:szCs w:val="21"/>
              </w:rPr>
            </w:pPr>
          </w:p>
          <w:p w14:paraId="4BC60D89" w14:textId="77777777" w:rsidR="003F2BC0" w:rsidRPr="003D00BE" w:rsidRDefault="003F2BC0" w:rsidP="003F2BC0">
            <w:pPr>
              <w:tabs>
                <w:tab w:val="left" w:pos="1830"/>
              </w:tabs>
              <w:ind w:firstLineChars="0" w:firstLine="0"/>
              <w:jc w:val="left"/>
              <w:rPr>
                <w:sz w:val="21"/>
                <w:szCs w:val="21"/>
              </w:rPr>
            </w:pP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080216F1" w14:textId="77777777" w:rsidR="003F2BC0" w:rsidRPr="003D00BE" w:rsidRDefault="003F2BC0" w:rsidP="003F2BC0">
            <w:pPr>
              <w:tabs>
                <w:tab w:val="left" w:pos="1830"/>
              </w:tabs>
              <w:ind w:firstLineChars="0" w:firstLine="0"/>
              <w:jc w:val="left"/>
              <w:rPr>
                <w:sz w:val="21"/>
                <w:szCs w:val="21"/>
              </w:rPr>
            </w:pPr>
          </w:p>
          <w:p w14:paraId="5336CAAE" w14:textId="77777777" w:rsidR="003F2BC0" w:rsidRPr="003D00BE" w:rsidRDefault="003F2BC0" w:rsidP="003F2BC0">
            <w:pPr>
              <w:tabs>
                <w:tab w:val="left" w:pos="1830"/>
              </w:tabs>
              <w:ind w:firstLineChars="0" w:firstLine="0"/>
              <w:jc w:val="left"/>
              <w:rPr>
                <w:sz w:val="21"/>
                <w:szCs w:val="21"/>
              </w:rPr>
            </w:pPr>
          </w:p>
        </w:tc>
      </w:tr>
      <w:tr w:rsidR="003F2BC0" w:rsidRPr="003F2BC0" w14:paraId="7CE4AE69" w14:textId="77777777" w:rsidTr="00FC66A0">
        <w:trPr>
          <w:trHeight w:val="3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FA46B6"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77930C" w14:textId="77777777" w:rsidR="003F2BC0" w:rsidRPr="003D00BE" w:rsidRDefault="003F2BC0" w:rsidP="003F2BC0">
            <w:pPr>
              <w:tabs>
                <w:tab w:val="left" w:pos="1830"/>
              </w:tabs>
              <w:ind w:firstLineChars="0" w:firstLine="0"/>
              <w:jc w:val="left"/>
              <w:rPr>
                <w:sz w:val="21"/>
                <w:szCs w:val="21"/>
              </w:rPr>
            </w:pPr>
          </w:p>
        </w:tc>
        <w:tc>
          <w:tcPr>
            <w:tcW w:w="3371" w:type="dxa"/>
            <w:gridSpan w:val="7"/>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295138E2"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原因を除去するための計画の必要性</w:t>
            </w:r>
          </w:p>
        </w:tc>
        <w:tc>
          <w:tcPr>
            <w:tcW w:w="1006"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C0003F4"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有</w:t>
            </w:r>
          </w:p>
        </w:tc>
        <w:tc>
          <w:tcPr>
            <w:tcW w:w="3200" w:type="dxa"/>
            <w:gridSpan w:val="4"/>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7A476EB"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※有の場合原因除去の計画を記載</w:t>
            </w: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B72CF98" w14:textId="77777777" w:rsidR="003F2BC0" w:rsidRPr="003D00BE" w:rsidRDefault="003F2BC0" w:rsidP="003F2BC0">
            <w:pPr>
              <w:tabs>
                <w:tab w:val="left" w:pos="1830"/>
              </w:tabs>
              <w:ind w:firstLineChars="0" w:firstLine="0"/>
              <w:jc w:val="left"/>
              <w:rPr>
                <w:sz w:val="21"/>
                <w:szCs w:val="21"/>
              </w:rPr>
            </w:pP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E92B2DE" w14:textId="77777777" w:rsidR="003F2BC0" w:rsidRPr="003D00BE" w:rsidRDefault="003F2BC0" w:rsidP="003F2BC0">
            <w:pPr>
              <w:tabs>
                <w:tab w:val="left" w:pos="1830"/>
              </w:tabs>
              <w:ind w:firstLineChars="0" w:firstLine="0"/>
              <w:jc w:val="left"/>
              <w:rPr>
                <w:sz w:val="21"/>
                <w:szCs w:val="21"/>
              </w:rPr>
            </w:pPr>
          </w:p>
        </w:tc>
      </w:tr>
      <w:tr w:rsidR="003F2BC0" w:rsidRPr="003F2BC0" w14:paraId="34A05F89" w14:textId="77777777" w:rsidTr="00FC66A0">
        <w:trPr>
          <w:trHeight w:val="5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03E216" w14:textId="77777777" w:rsidR="003F2BC0" w:rsidRPr="003D00BE" w:rsidRDefault="003F2BC0" w:rsidP="003F2BC0">
            <w:pPr>
              <w:tabs>
                <w:tab w:val="left" w:pos="1830"/>
              </w:tabs>
              <w:ind w:firstLineChars="0" w:firstLine="0"/>
              <w:jc w:val="left"/>
              <w:rPr>
                <w:sz w:val="21"/>
                <w:szCs w:val="21"/>
              </w:rPr>
            </w:pPr>
          </w:p>
        </w:tc>
        <w:tc>
          <w:tcPr>
            <w:tcW w:w="503"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6C054E37"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原因除去</w:t>
            </w:r>
          </w:p>
        </w:tc>
        <w:tc>
          <w:tcPr>
            <w:tcW w:w="7577" w:type="dxa"/>
            <w:gridSpan w:val="1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296874C"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対応の認識はあり、あくまでも観察事項としての取扱いのため、原因などはなし。</w:t>
            </w: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03D13712"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承認</w:t>
            </w: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0C3A5375"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作成</w:t>
            </w:r>
          </w:p>
        </w:tc>
      </w:tr>
      <w:tr w:rsidR="003F2BC0" w:rsidRPr="003F2BC0" w14:paraId="06A16F82" w14:textId="77777777" w:rsidTr="00FC66A0">
        <w:trPr>
          <w:trHeight w:val="3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7DCECF"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738BFB" w14:textId="77777777" w:rsidR="003F2BC0" w:rsidRPr="003D00BE" w:rsidRDefault="003F2BC0" w:rsidP="003F2BC0">
            <w:pPr>
              <w:tabs>
                <w:tab w:val="left" w:pos="1830"/>
              </w:tabs>
              <w:ind w:firstLineChars="0" w:firstLine="0"/>
              <w:jc w:val="left"/>
              <w:rPr>
                <w:sz w:val="21"/>
                <w:szCs w:val="21"/>
              </w:rPr>
            </w:pPr>
          </w:p>
        </w:tc>
        <w:tc>
          <w:tcPr>
            <w:tcW w:w="139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6BCDD92C"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実施予定日</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531167A4" w14:textId="77777777" w:rsidR="003F2BC0" w:rsidRPr="003D00BE" w:rsidRDefault="003F2BC0" w:rsidP="003F2BC0">
            <w:pPr>
              <w:tabs>
                <w:tab w:val="left" w:pos="1830"/>
              </w:tabs>
              <w:ind w:firstLineChars="0" w:firstLine="0"/>
              <w:jc w:val="left"/>
              <w:rPr>
                <w:sz w:val="21"/>
                <w:szCs w:val="21"/>
              </w:rPr>
            </w:pPr>
          </w:p>
        </w:tc>
        <w:tc>
          <w:tcPr>
            <w:tcW w:w="2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5DC1F14B"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年</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452A79B" w14:textId="77777777" w:rsidR="003F2BC0" w:rsidRPr="003D00BE" w:rsidRDefault="003F2BC0" w:rsidP="003F2BC0">
            <w:pPr>
              <w:tabs>
                <w:tab w:val="left" w:pos="1830"/>
              </w:tabs>
              <w:ind w:firstLineChars="0" w:firstLine="0"/>
              <w:jc w:val="left"/>
              <w:rPr>
                <w:sz w:val="21"/>
                <w:szCs w:val="21"/>
              </w:rPr>
            </w:pPr>
          </w:p>
        </w:tc>
        <w:tc>
          <w:tcPr>
            <w:tcW w:w="27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1F4CB96"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月</w:t>
            </w:r>
          </w:p>
        </w:tc>
        <w:tc>
          <w:tcPr>
            <w:tcW w:w="5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47331115" w14:textId="77777777" w:rsidR="003F2BC0" w:rsidRPr="003D00BE" w:rsidRDefault="003F2BC0" w:rsidP="003F2BC0">
            <w:pPr>
              <w:tabs>
                <w:tab w:val="left" w:pos="1830"/>
              </w:tabs>
              <w:ind w:firstLineChars="0" w:firstLine="0"/>
              <w:jc w:val="left"/>
              <w:rPr>
                <w:sz w:val="21"/>
                <w:szCs w:val="21"/>
              </w:rPr>
            </w:pPr>
          </w:p>
        </w:tc>
        <w:tc>
          <w:tcPr>
            <w:tcW w:w="5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0D23396F"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日</w:t>
            </w:r>
          </w:p>
        </w:tc>
        <w:tc>
          <w:tcPr>
            <w:tcW w:w="3200" w:type="dxa"/>
            <w:gridSpan w:val="4"/>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B5F12E5" w14:textId="77777777" w:rsidR="003F2BC0" w:rsidRPr="003D00BE" w:rsidRDefault="003F2BC0" w:rsidP="003F2BC0">
            <w:pPr>
              <w:tabs>
                <w:tab w:val="left" w:pos="1830"/>
              </w:tabs>
              <w:ind w:firstLineChars="0" w:firstLine="0"/>
              <w:jc w:val="left"/>
              <w:rPr>
                <w:sz w:val="21"/>
                <w:szCs w:val="21"/>
              </w:rPr>
            </w:pP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9649E2E" w14:textId="77777777" w:rsidR="003F2BC0" w:rsidRPr="003D00BE" w:rsidRDefault="003F2BC0" w:rsidP="003F2BC0">
            <w:pPr>
              <w:tabs>
                <w:tab w:val="left" w:pos="1830"/>
              </w:tabs>
              <w:ind w:firstLineChars="0" w:firstLine="0"/>
              <w:jc w:val="left"/>
              <w:rPr>
                <w:sz w:val="21"/>
                <w:szCs w:val="21"/>
              </w:rPr>
            </w:pP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4150D07" w14:textId="77777777" w:rsidR="003F2BC0" w:rsidRPr="003D00BE" w:rsidRDefault="003F2BC0" w:rsidP="003F2BC0">
            <w:pPr>
              <w:tabs>
                <w:tab w:val="left" w:pos="1830"/>
              </w:tabs>
              <w:ind w:firstLineChars="0" w:firstLine="0"/>
              <w:jc w:val="left"/>
              <w:rPr>
                <w:sz w:val="21"/>
                <w:szCs w:val="21"/>
              </w:rPr>
            </w:pPr>
          </w:p>
        </w:tc>
      </w:tr>
      <w:tr w:rsidR="003F2BC0" w:rsidRPr="003F2BC0" w14:paraId="451B8049" w14:textId="77777777" w:rsidTr="00FC66A0">
        <w:trPr>
          <w:trHeight w:val="541"/>
        </w:trPr>
        <w:tc>
          <w:tcPr>
            <w:tcW w:w="500"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7A3F76E9"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実施報告</w:t>
            </w:r>
          </w:p>
        </w:tc>
        <w:tc>
          <w:tcPr>
            <w:tcW w:w="503"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6FC1BAAF"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内容</w:t>
            </w:r>
          </w:p>
        </w:tc>
        <w:tc>
          <w:tcPr>
            <w:tcW w:w="7577" w:type="dxa"/>
            <w:gridSpan w:val="1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623B718"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上記の通り、「ISMS年間計画表」を修正し、運用チェックリストによる点検を実施した。</w:t>
            </w: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533406BC"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承認</w:t>
            </w: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0DF32D3F"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作成</w:t>
            </w:r>
          </w:p>
        </w:tc>
      </w:tr>
      <w:tr w:rsidR="003F2BC0" w:rsidRPr="003F2BC0" w14:paraId="13A1148A" w14:textId="77777777" w:rsidTr="00FC66A0">
        <w:trPr>
          <w:trHeight w:val="3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15456A"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14C5A2" w14:textId="77777777" w:rsidR="003F2BC0" w:rsidRPr="003D00BE" w:rsidRDefault="003F2BC0" w:rsidP="003F2BC0">
            <w:pPr>
              <w:tabs>
                <w:tab w:val="left" w:pos="1830"/>
              </w:tabs>
              <w:ind w:firstLineChars="0" w:firstLine="0"/>
              <w:jc w:val="left"/>
              <w:rPr>
                <w:sz w:val="21"/>
                <w:szCs w:val="21"/>
              </w:rPr>
            </w:pPr>
          </w:p>
        </w:tc>
        <w:tc>
          <w:tcPr>
            <w:tcW w:w="139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59EE8E53"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実施完了日</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FD6E204" w14:textId="77777777" w:rsidR="003F2BC0" w:rsidRPr="003D00BE" w:rsidRDefault="003F2BC0" w:rsidP="003F2BC0">
            <w:pPr>
              <w:tabs>
                <w:tab w:val="left" w:pos="1830"/>
              </w:tabs>
              <w:ind w:firstLineChars="0" w:firstLine="0"/>
              <w:jc w:val="left"/>
              <w:rPr>
                <w:sz w:val="21"/>
                <w:szCs w:val="21"/>
              </w:rPr>
            </w:pPr>
          </w:p>
        </w:tc>
        <w:tc>
          <w:tcPr>
            <w:tcW w:w="2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61A98174"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年</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3ED81C5A" w14:textId="77777777" w:rsidR="003F2BC0" w:rsidRPr="003D00BE" w:rsidRDefault="003F2BC0" w:rsidP="003F2BC0">
            <w:pPr>
              <w:tabs>
                <w:tab w:val="left" w:pos="1830"/>
              </w:tabs>
              <w:ind w:firstLineChars="0" w:firstLine="0"/>
              <w:jc w:val="left"/>
              <w:rPr>
                <w:sz w:val="21"/>
                <w:szCs w:val="21"/>
              </w:rPr>
            </w:pPr>
          </w:p>
        </w:tc>
        <w:tc>
          <w:tcPr>
            <w:tcW w:w="27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03C4810A"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月</w:t>
            </w:r>
          </w:p>
        </w:tc>
        <w:tc>
          <w:tcPr>
            <w:tcW w:w="5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4971608" w14:textId="77777777" w:rsidR="003F2BC0" w:rsidRPr="003D00BE" w:rsidRDefault="003F2BC0" w:rsidP="003F2BC0">
            <w:pPr>
              <w:tabs>
                <w:tab w:val="left" w:pos="1830"/>
              </w:tabs>
              <w:ind w:firstLineChars="0" w:firstLine="0"/>
              <w:jc w:val="left"/>
              <w:rPr>
                <w:sz w:val="21"/>
                <w:szCs w:val="21"/>
              </w:rPr>
            </w:pPr>
          </w:p>
        </w:tc>
        <w:tc>
          <w:tcPr>
            <w:tcW w:w="5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5334E9A0"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日</w:t>
            </w:r>
          </w:p>
        </w:tc>
        <w:tc>
          <w:tcPr>
            <w:tcW w:w="3200" w:type="dxa"/>
            <w:gridSpan w:val="4"/>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FF38C39" w14:textId="77777777" w:rsidR="003F2BC0" w:rsidRPr="003D00BE" w:rsidRDefault="003F2BC0" w:rsidP="003F2BC0">
            <w:pPr>
              <w:tabs>
                <w:tab w:val="left" w:pos="1830"/>
              </w:tabs>
              <w:ind w:firstLineChars="0" w:firstLine="0"/>
              <w:jc w:val="left"/>
              <w:rPr>
                <w:sz w:val="21"/>
                <w:szCs w:val="21"/>
              </w:rPr>
            </w:pP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D572C2B" w14:textId="77777777" w:rsidR="003F2BC0" w:rsidRPr="003D00BE" w:rsidRDefault="003F2BC0" w:rsidP="003F2BC0">
            <w:pPr>
              <w:tabs>
                <w:tab w:val="left" w:pos="1830"/>
              </w:tabs>
              <w:ind w:firstLineChars="0" w:firstLine="0"/>
              <w:jc w:val="left"/>
              <w:rPr>
                <w:sz w:val="21"/>
                <w:szCs w:val="21"/>
              </w:rPr>
            </w:pP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04462FB6" w14:textId="77777777" w:rsidR="003F2BC0" w:rsidRPr="003D00BE" w:rsidRDefault="003F2BC0" w:rsidP="003F2BC0">
            <w:pPr>
              <w:tabs>
                <w:tab w:val="left" w:pos="1830"/>
              </w:tabs>
              <w:ind w:firstLineChars="0" w:firstLine="0"/>
              <w:jc w:val="left"/>
              <w:rPr>
                <w:sz w:val="21"/>
                <w:szCs w:val="21"/>
              </w:rPr>
            </w:pPr>
          </w:p>
        </w:tc>
      </w:tr>
      <w:tr w:rsidR="003F2BC0" w:rsidRPr="003F2BC0" w14:paraId="12585377" w14:textId="77777777" w:rsidTr="00FC66A0">
        <w:trPr>
          <w:trHeight w:val="309"/>
        </w:trPr>
        <w:tc>
          <w:tcPr>
            <w:tcW w:w="500"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259DA72F"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処置確認</w:t>
            </w:r>
          </w:p>
        </w:tc>
        <w:tc>
          <w:tcPr>
            <w:tcW w:w="503"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2C2380A1"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確認</w:t>
            </w:r>
          </w:p>
        </w:tc>
        <w:tc>
          <w:tcPr>
            <w:tcW w:w="7577" w:type="dxa"/>
            <w:gridSpan w:val="1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690A700F"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「ISMS年間計画表」の修正、運用チェックリストによる点検記録を確認した。</w:t>
            </w: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5079EBE8"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承認</w:t>
            </w: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05BF1CE"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作成</w:t>
            </w:r>
          </w:p>
        </w:tc>
      </w:tr>
      <w:tr w:rsidR="003F2BC0" w:rsidRPr="003F2BC0" w14:paraId="49D490DE" w14:textId="77777777" w:rsidTr="00FC66A0">
        <w:trPr>
          <w:trHeight w:val="3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86B7CC"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45F676" w14:textId="77777777" w:rsidR="003F2BC0" w:rsidRPr="003D00BE" w:rsidRDefault="003F2BC0" w:rsidP="003F2BC0">
            <w:pPr>
              <w:tabs>
                <w:tab w:val="left" w:pos="1830"/>
              </w:tabs>
              <w:ind w:firstLineChars="0" w:firstLine="0"/>
              <w:jc w:val="left"/>
              <w:rPr>
                <w:sz w:val="21"/>
                <w:szCs w:val="21"/>
              </w:rPr>
            </w:pPr>
          </w:p>
        </w:tc>
        <w:tc>
          <w:tcPr>
            <w:tcW w:w="139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F0CCF2D"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確認日</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974E809" w14:textId="77777777" w:rsidR="003F2BC0" w:rsidRPr="003D00BE" w:rsidRDefault="003F2BC0" w:rsidP="003F2BC0">
            <w:pPr>
              <w:tabs>
                <w:tab w:val="left" w:pos="1830"/>
              </w:tabs>
              <w:ind w:firstLineChars="0" w:firstLine="0"/>
              <w:jc w:val="left"/>
              <w:rPr>
                <w:sz w:val="21"/>
                <w:szCs w:val="21"/>
              </w:rPr>
            </w:pPr>
          </w:p>
        </w:tc>
        <w:tc>
          <w:tcPr>
            <w:tcW w:w="2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04F67053"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年</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D3FC577" w14:textId="77777777" w:rsidR="003F2BC0" w:rsidRPr="003D00BE" w:rsidRDefault="003F2BC0" w:rsidP="003F2BC0">
            <w:pPr>
              <w:tabs>
                <w:tab w:val="left" w:pos="1830"/>
              </w:tabs>
              <w:ind w:firstLineChars="0" w:firstLine="0"/>
              <w:jc w:val="left"/>
              <w:rPr>
                <w:sz w:val="21"/>
                <w:szCs w:val="21"/>
              </w:rPr>
            </w:pPr>
          </w:p>
        </w:tc>
        <w:tc>
          <w:tcPr>
            <w:tcW w:w="27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287519B"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月</w:t>
            </w:r>
          </w:p>
        </w:tc>
        <w:tc>
          <w:tcPr>
            <w:tcW w:w="5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6C526605" w14:textId="77777777" w:rsidR="003F2BC0" w:rsidRPr="003D00BE" w:rsidRDefault="003F2BC0" w:rsidP="003F2BC0">
            <w:pPr>
              <w:tabs>
                <w:tab w:val="left" w:pos="1830"/>
              </w:tabs>
              <w:ind w:firstLineChars="0" w:firstLine="0"/>
              <w:jc w:val="left"/>
              <w:rPr>
                <w:sz w:val="21"/>
                <w:szCs w:val="21"/>
              </w:rPr>
            </w:pPr>
          </w:p>
        </w:tc>
        <w:tc>
          <w:tcPr>
            <w:tcW w:w="5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3020CF4B"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日</w:t>
            </w:r>
          </w:p>
        </w:tc>
        <w:tc>
          <w:tcPr>
            <w:tcW w:w="3200" w:type="dxa"/>
            <w:gridSpan w:val="4"/>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5BD4549" w14:textId="77777777" w:rsidR="003F2BC0" w:rsidRPr="003D00BE" w:rsidRDefault="003F2BC0" w:rsidP="003F2BC0">
            <w:pPr>
              <w:tabs>
                <w:tab w:val="left" w:pos="1830"/>
              </w:tabs>
              <w:ind w:firstLineChars="0" w:firstLine="0"/>
              <w:jc w:val="left"/>
              <w:rPr>
                <w:sz w:val="21"/>
                <w:szCs w:val="21"/>
              </w:rPr>
            </w:pP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91807F0" w14:textId="77777777" w:rsidR="003F2BC0" w:rsidRPr="003D00BE" w:rsidRDefault="003F2BC0" w:rsidP="003F2BC0">
            <w:pPr>
              <w:tabs>
                <w:tab w:val="left" w:pos="1830"/>
              </w:tabs>
              <w:ind w:firstLineChars="0" w:firstLine="0"/>
              <w:jc w:val="left"/>
              <w:rPr>
                <w:sz w:val="21"/>
                <w:szCs w:val="21"/>
              </w:rPr>
            </w:pP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29F57D4C" w14:textId="77777777" w:rsidR="003F2BC0" w:rsidRPr="003D00BE" w:rsidRDefault="003F2BC0" w:rsidP="003F2BC0">
            <w:pPr>
              <w:tabs>
                <w:tab w:val="left" w:pos="1830"/>
              </w:tabs>
              <w:ind w:firstLineChars="0" w:firstLine="0"/>
              <w:jc w:val="left"/>
              <w:rPr>
                <w:sz w:val="21"/>
                <w:szCs w:val="21"/>
              </w:rPr>
            </w:pPr>
          </w:p>
        </w:tc>
      </w:tr>
      <w:tr w:rsidR="003F2BC0" w:rsidRPr="003F2BC0" w14:paraId="5287DD32" w14:textId="77777777" w:rsidTr="00FC66A0">
        <w:trPr>
          <w:trHeight w:val="2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C680B1" w14:textId="77777777" w:rsidR="003F2BC0" w:rsidRPr="003D00BE" w:rsidRDefault="003F2BC0" w:rsidP="003F2BC0">
            <w:pPr>
              <w:tabs>
                <w:tab w:val="left" w:pos="1830"/>
              </w:tabs>
              <w:ind w:firstLineChars="0" w:firstLine="0"/>
              <w:jc w:val="left"/>
              <w:rPr>
                <w:sz w:val="21"/>
                <w:szCs w:val="21"/>
              </w:rPr>
            </w:pPr>
          </w:p>
        </w:tc>
        <w:tc>
          <w:tcPr>
            <w:tcW w:w="503" w:type="dxa"/>
            <w:vMerge w:val="restart"/>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2C4403A8"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有効性</w:t>
            </w:r>
          </w:p>
        </w:tc>
        <w:tc>
          <w:tcPr>
            <w:tcW w:w="7577" w:type="dxa"/>
            <w:gridSpan w:val="1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484D1986"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セキュリティ手順の実行、および技術的順守について、点検漏れのリスクが低減された。</w:t>
            </w: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50D90D2F" w14:textId="77777777" w:rsidR="003F2BC0" w:rsidRPr="003D00BE" w:rsidRDefault="003F2BC0" w:rsidP="003F2BC0">
            <w:pPr>
              <w:tabs>
                <w:tab w:val="left" w:pos="1830"/>
              </w:tabs>
              <w:ind w:firstLineChars="0" w:firstLine="0"/>
              <w:jc w:val="left"/>
              <w:rPr>
                <w:sz w:val="21"/>
                <w:szCs w:val="21"/>
              </w:rPr>
            </w:pP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31DBA64E" w14:textId="77777777" w:rsidR="003F2BC0" w:rsidRPr="003D00BE" w:rsidRDefault="003F2BC0" w:rsidP="003F2BC0">
            <w:pPr>
              <w:tabs>
                <w:tab w:val="left" w:pos="1830"/>
              </w:tabs>
              <w:ind w:firstLineChars="0" w:firstLine="0"/>
              <w:jc w:val="left"/>
              <w:rPr>
                <w:sz w:val="21"/>
                <w:szCs w:val="21"/>
              </w:rPr>
            </w:pPr>
          </w:p>
        </w:tc>
      </w:tr>
      <w:tr w:rsidR="003F2BC0" w:rsidRPr="003F2BC0" w14:paraId="057154EB" w14:textId="77777777" w:rsidTr="00FC66A0">
        <w:trPr>
          <w:trHeight w:val="37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3D9F5B" w14:textId="77777777" w:rsidR="003F2BC0" w:rsidRPr="003D00BE" w:rsidRDefault="003F2BC0" w:rsidP="003F2BC0">
            <w:pPr>
              <w:tabs>
                <w:tab w:val="left" w:pos="1830"/>
              </w:tabs>
              <w:ind w:firstLineChars="0" w:firstLine="0"/>
              <w:jc w:val="left"/>
              <w:rPr>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1737E1" w14:textId="77777777" w:rsidR="003F2BC0" w:rsidRPr="003D00BE" w:rsidRDefault="003F2BC0" w:rsidP="003F2BC0">
            <w:pPr>
              <w:tabs>
                <w:tab w:val="left" w:pos="1830"/>
              </w:tabs>
              <w:ind w:firstLineChars="0" w:firstLine="0"/>
              <w:jc w:val="left"/>
              <w:rPr>
                <w:sz w:val="21"/>
                <w:szCs w:val="21"/>
              </w:rPr>
            </w:pPr>
          </w:p>
        </w:tc>
        <w:tc>
          <w:tcPr>
            <w:tcW w:w="139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39C79A11"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評価日</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396E443C" w14:textId="77777777" w:rsidR="003F2BC0" w:rsidRPr="003D00BE" w:rsidRDefault="003F2BC0" w:rsidP="003F2BC0">
            <w:pPr>
              <w:tabs>
                <w:tab w:val="left" w:pos="1830"/>
              </w:tabs>
              <w:ind w:firstLineChars="0" w:firstLine="0"/>
              <w:jc w:val="left"/>
              <w:rPr>
                <w:sz w:val="21"/>
                <w:szCs w:val="21"/>
              </w:rPr>
            </w:pPr>
          </w:p>
        </w:tc>
        <w:tc>
          <w:tcPr>
            <w:tcW w:w="2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563C8544"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年</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6AD168E1" w14:textId="77777777" w:rsidR="003F2BC0" w:rsidRPr="003D00BE" w:rsidRDefault="003F2BC0" w:rsidP="003F2BC0">
            <w:pPr>
              <w:tabs>
                <w:tab w:val="left" w:pos="1830"/>
              </w:tabs>
              <w:ind w:firstLineChars="0" w:firstLine="0"/>
              <w:jc w:val="left"/>
              <w:rPr>
                <w:sz w:val="21"/>
                <w:szCs w:val="21"/>
              </w:rPr>
            </w:pPr>
          </w:p>
        </w:tc>
        <w:tc>
          <w:tcPr>
            <w:tcW w:w="27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EB15E25"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月</w:t>
            </w:r>
          </w:p>
        </w:tc>
        <w:tc>
          <w:tcPr>
            <w:tcW w:w="5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575AC8C" w14:textId="77777777" w:rsidR="003F2BC0" w:rsidRPr="003D00BE" w:rsidRDefault="003F2BC0" w:rsidP="003F2BC0">
            <w:pPr>
              <w:tabs>
                <w:tab w:val="left" w:pos="1830"/>
              </w:tabs>
              <w:ind w:firstLineChars="0" w:firstLine="0"/>
              <w:jc w:val="left"/>
              <w:rPr>
                <w:sz w:val="21"/>
                <w:szCs w:val="21"/>
              </w:rPr>
            </w:pPr>
          </w:p>
        </w:tc>
        <w:tc>
          <w:tcPr>
            <w:tcW w:w="503"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3E69617C"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日</w:t>
            </w:r>
          </w:p>
        </w:tc>
        <w:tc>
          <w:tcPr>
            <w:tcW w:w="2365" w:type="dxa"/>
            <w:gridSpan w:val="3"/>
            <w:tcBorders>
              <w:top w:val="single" w:sz="8" w:space="0" w:color="000000"/>
              <w:left w:val="single" w:sz="8" w:space="0" w:color="000000"/>
              <w:bottom w:val="single" w:sz="8" w:space="0" w:color="000000"/>
              <w:right w:val="single" w:sz="8" w:space="0" w:color="000000"/>
            </w:tcBorders>
            <w:shd w:val="clear" w:color="auto" w:fill="F2F2F2"/>
            <w:tcMar>
              <w:top w:w="12" w:type="dxa"/>
              <w:left w:w="12" w:type="dxa"/>
              <w:bottom w:w="0" w:type="dxa"/>
              <w:right w:w="12" w:type="dxa"/>
            </w:tcMar>
            <w:vAlign w:val="center"/>
            <w:hideMark/>
          </w:tcPr>
          <w:p w14:paraId="6BCD97CE" w14:textId="77777777" w:rsidR="003F2BC0" w:rsidRPr="003D00BE" w:rsidRDefault="003F2BC0" w:rsidP="003F2BC0">
            <w:pPr>
              <w:tabs>
                <w:tab w:val="left" w:pos="1830"/>
              </w:tabs>
              <w:ind w:firstLineChars="0" w:firstLine="0"/>
              <w:jc w:val="left"/>
              <w:rPr>
                <w:sz w:val="21"/>
                <w:szCs w:val="21"/>
              </w:rPr>
            </w:pPr>
            <w:r w:rsidRPr="003D00BE">
              <w:rPr>
                <w:rFonts w:hint="eastAsia"/>
                <w:sz w:val="21"/>
                <w:szCs w:val="21"/>
              </w:rPr>
              <w:t>フォロー監査の要・不要</w:t>
            </w:r>
          </w:p>
        </w:tc>
        <w:tc>
          <w:tcPr>
            <w:tcW w:w="835"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494597CC" w14:textId="77777777" w:rsidR="003F2BC0" w:rsidRPr="003D00BE" w:rsidRDefault="003F2BC0" w:rsidP="003F2BC0">
            <w:pPr>
              <w:tabs>
                <w:tab w:val="left" w:pos="1830"/>
              </w:tabs>
              <w:ind w:firstLineChars="0" w:firstLine="0"/>
              <w:jc w:val="left"/>
              <w:rPr>
                <w:sz w:val="21"/>
                <w:szCs w:val="21"/>
              </w:rPr>
            </w:pPr>
          </w:p>
        </w:tc>
        <w:tc>
          <w:tcPr>
            <w:tcW w:w="813" w:type="dxa"/>
            <w:gridSpan w:val="2"/>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0DDD3E8F" w14:textId="77777777" w:rsidR="003F2BC0" w:rsidRPr="003D00BE" w:rsidRDefault="003F2BC0" w:rsidP="003F2BC0">
            <w:pPr>
              <w:tabs>
                <w:tab w:val="left" w:pos="1830"/>
              </w:tabs>
              <w:ind w:firstLineChars="0" w:firstLine="0"/>
              <w:jc w:val="left"/>
              <w:rPr>
                <w:sz w:val="21"/>
                <w:szCs w:val="21"/>
              </w:rPr>
            </w:pPr>
          </w:p>
        </w:tc>
        <w:tc>
          <w:tcPr>
            <w:tcW w:w="1087" w:type="dxa"/>
            <w:gridSpan w:val="3"/>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BB5B86E" w14:textId="77777777" w:rsidR="003F2BC0" w:rsidRPr="003D00BE" w:rsidRDefault="003F2BC0" w:rsidP="003F2BC0">
            <w:pPr>
              <w:tabs>
                <w:tab w:val="left" w:pos="1830"/>
              </w:tabs>
              <w:ind w:firstLineChars="0" w:firstLine="0"/>
              <w:jc w:val="left"/>
              <w:rPr>
                <w:sz w:val="21"/>
                <w:szCs w:val="21"/>
              </w:rPr>
            </w:pPr>
          </w:p>
        </w:tc>
      </w:tr>
    </w:tbl>
    <w:p w14:paraId="67D35FB6" w14:textId="77777777" w:rsidR="003F2BC0" w:rsidRPr="003F2BC0" w:rsidRDefault="003F2BC0" w:rsidP="003F2BC0">
      <w:pPr>
        <w:ind w:firstLineChars="0" w:firstLine="0"/>
      </w:pPr>
    </w:p>
    <w:p w14:paraId="330BA6A1" w14:textId="77777777" w:rsidR="003F2BC0" w:rsidRPr="003F2BC0" w:rsidRDefault="003F2BC0" w:rsidP="00BD7C2E">
      <w:pPr>
        <w:pStyle w:val="3"/>
        <w:numPr>
          <w:ilvl w:val="1"/>
          <w:numId w:val="92"/>
        </w:numPr>
      </w:pPr>
      <w:bookmarkStart w:id="90" w:name="_Toc173932337"/>
      <w:bookmarkStart w:id="91" w:name="_Toc185338914"/>
      <w:bookmarkStart w:id="92" w:name="_Toc188349015"/>
      <w:bookmarkStart w:id="93" w:name="_Toc206761728"/>
      <w:r w:rsidRPr="003F2BC0">
        <w:t>ISMS文書体系（ISMS構築・導入に必要な文書と記録）</w:t>
      </w:r>
      <w:bookmarkEnd w:id="90"/>
      <w:bookmarkEnd w:id="91"/>
      <w:bookmarkEnd w:id="92"/>
      <w:bookmarkEnd w:id="93"/>
    </w:p>
    <w:p w14:paraId="61043C56" w14:textId="77777777" w:rsidR="003F2BC0" w:rsidRPr="003F2BC0" w:rsidRDefault="003F2BC0" w:rsidP="00AE52E8">
      <w:pPr>
        <w:pStyle w:val="4"/>
      </w:pPr>
      <w:bookmarkStart w:id="94" w:name="_Toc173932338"/>
      <w:bookmarkStart w:id="95" w:name="_Toc185338915"/>
      <w:bookmarkStart w:id="96" w:name="_Toc188349016"/>
      <w:bookmarkStart w:id="97" w:name="_Toc206761729"/>
      <w:r w:rsidRPr="003F2BC0">
        <w:t>ISMS文書としての策定内容とポイント</w:t>
      </w:r>
      <w:bookmarkEnd w:id="94"/>
      <w:bookmarkEnd w:id="95"/>
      <w:bookmarkEnd w:id="96"/>
      <w:bookmarkEnd w:id="97"/>
    </w:p>
    <w:p w14:paraId="7A8BA4E0" w14:textId="77777777" w:rsidR="003F2BC0" w:rsidRPr="003F2BC0" w:rsidRDefault="003F2BC0" w:rsidP="003F2BC0">
      <w:r w:rsidRPr="003F2BC0">
        <w:rPr>
          <w:rFonts w:hint="eastAsia"/>
        </w:rPr>
        <w:t>対策基準を策定する際は、</w:t>
      </w:r>
      <w:r w:rsidRPr="003F2BC0">
        <w:t>ISO/IEC 27001:2022附属書A</w:t>
      </w:r>
      <w:r w:rsidRPr="003F2BC0">
        <w:rPr>
          <w:rFonts w:hint="eastAsia"/>
        </w:rPr>
        <w:t>に掲載された</w:t>
      </w:r>
      <w:r w:rsidRPr="003F2BC0">
        <w:t>合計93項目の管理策を参考にする</w:t>
      </w:r>
      <w:r w:rsidRPr="003F2BC0">
        <w:rPr>
          <w:rFonts w:hint="eastAsia"/>
        </w:rPr>
        <w:t>とよいでしょう。ただし、組織が対策基準を策定する際は、組織の業態や規模によって必要となる管理策は異なるので、取捨選択することが必要です。</w:t>
      </w:r>
      <w:r w:rsidRPr="003F2BC0">
        <w:t>ISO/IEC 27001:2022の附属書AやISO/IEC 27002:2022</w:t>
      </w:r>
      <w:r w:rsidRPr="003F2BC0">
        <w:rPr>
          <w:rFonts w:hint="eastAsia"/>
        </w:rPr>
        <w:t>は網羅的に管理策がリストアップされているので、自組織に必要のない管理策が含まれています。またその一方、このリスト</w:t>
      </w:r>
      <w:r w:rsidRPr="003F2BC0">
        <w:t>にない管理策が必要となるケースもあること</w:t>
      </w:r>
      <w:r w:rsidRPr="003F2BC0">
        <w:rPr>
          <w:rFonts w:hint="eastAsia"/>
        </w:rPr>
        <w:t>に注意が必要です</w:t>
      </w:r>
      <w:r w:rsidRPr="003F2BC0">
        <w:t>。</w:t>
      </w:r>
      <w:r w:rsidRPr="003F2BC0">
        <w:rPr>
          <w:rFonts w:hint="eastAsia"/>
        </w:rPr>
        <w:t>自組織におけるサイバーセキュリティリスクを自ら考えて必要な管理策を選択するために、</w:t>
      </w:r>
      <w:bookmarkStart w:id="98" w:name="■リスクアセスメント13ー3ー1"/>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■リスクアセスメント</w:instrText>
      </w:r>
      <w:r w:rsidRPr="003F2BC0">
        <w:instrText>"</w:instrText>
      </w:r>
      <w:r w:rsidRPr="003F2BC0">
        <w:fldChar w:fldCharType="separate"/>
      </w:r>
      <w:r w:rsidRPr="003F2BC0">
        <w:rPr>
          <w:rFonts w:hint="eastAsia"/>
          <w:color w:val="467886" w:themeColor="hyperlink"/>
          <w:u w:val="single"/>
        </w:rPr>
        <w:t>リスクアセスメント</w:t>
      </w:r>
      <w:bookmarkEnd w:id="98"/>
      <w:r w:rsidRPr="003F2BC0">
        <w:fldChar w:fldCharType="end"/>
      </w:r>
      <w:r w:rsidRPr="003F2BC0">
        <w:rPr>
          <w:rFonts w:hint="eastAsia"/>
        </w:rPr>
        <w:t>の手法を使用し、対策基準を策定します。</w:t>
      </w:r>
    </w:p>
    <w:p w14:paraId="5A412C52" w14:textId="77777777" w:rsidR="003F2BC0" w:rsidRPr="003F2BC0" w:rsidRDefault="003F2BC0" w:rsidP="003F2BC0"/>
    <w:tbl>
      <w:tblPr>
        <w:tblStyle w:val="a9"/>
        <w:tblW w:w="0" w:type="auto"/>
        <w:tblLook w:val="04A0" w:firstRow="1" w:lastRow="0" w:firstColumn="1" w:lastColumn="0" w:noHBand="0" w:noVBand="1"/>
      </w:tblPr>
      <w:tblGrid>
        <w:gridCol w:w="1838"/>
        <w:gridCol w:w="2268"/>
        <w:gridCol w:w="6350"/>
      </w:tblGrid>
      <w:tr w:rsidR="003F2BC0" w:rsidRPr="003F2BC0" w14:paraId="7DE96C1B" w14:textId="77777777" w:rsidTr="00FC66A0">
        <w:tc>
          <w:tcPr>
            <w:tcW w:w="10456" w:type="dxa"/>
            <w:gridSpan w:val="3"/>
            <w:shd w:val="clear" w:color="auto" w:fill="2F5597"/>
          </w:tcPr>
          <w:p w14:paraId="114E24E0" w14:textId="77777777" w:rsidR="003F2BC0" w:rsidRPr="003F2BC0" w:rsidRDefault="003F2BC0" w:rsidP="003F2BC0">
            <w:pPr>
              <w:widowControl/>
              <w:ind w:firstLineChars="0" w:firstLine="0"/>
              <w:jc w:val="left"/>
              <w:rPr>
                <w:b/>
                <w:bCs/>
                <w:color w:val="FFFFFF" w:themeColor="background1"/>
                <w:szCs w:val="32"/>
              </w:rPr>
            </w:pPr>
            <w:r w:rsidRPr="003F2BC0">
              <w:rPr>
                <w:b/>
                <w:bCs/>
                <w:color w:val="FFFFFF" w:themeColor="background1"/>
                <w:szCs w:val="32"/>
              </w:rPr>
              <w:t>ISO/IEC 27001:2022附属書Aの管理策</w:t>
            </w:r>
          </w:p>
        </w:tc>
      </w:tr>
      <w:tr w:rsidR="003F2BC0" w:rsidRPr="003F2BC0" w14:paraId="5C970E44" w14:textId="77777777" w:rsidTr="00FC66A0">
        <w:tc>
          <w:tcPr>
            <w:tcW w:w="1838" w:type="dxa"/>
          </w:tcPr>
          <w:p w14:paraId="7EE533A0" w14:textId="77777777" w:rsidR="003F2BC0" w:rsidRPr="003F2BC0" w:rsidRDefault="003F2BC0" w:rsidP="003F2BC0">
            <w:pPr>
              <w:tabs>
                <w:tab w:val="left" w:pos="1830"/>
              </w:tabs>
              <w:ind w:firstLineChars="0" w:firstLine="0"/>
              <w:jc w:val="left"/>
            </w:pPr>
            <w:r w:rsidRPr="003F2BC0">
              <w:rPr>
                <w:rFonts w:hint="eastAsia"/>
              </w:rPr>
              <w:t>カテゴリ</w:t>
            </w:r>
          </w:p>
        </w:tc>
        <w:tc>
          <w:tcPr>
            <w:tcW w:w="2268" w:type="dxa"/>
          </w:tcPr>
          <w:p w14:paraId="39FA9004" w14:textId="77777777" w:rsidR="003F2BC0" w:rsidRPr="003F2BC0" w:rsidRDefault="003F2BC0" w:rsidP="003F2BC0">
            <w:pPr>
              <w:tabs>
                <w:tab w:val="left" w:pos="1830"/>
              </w:tabs>
              <w:ind w:firstLineChars="0" w:firstLine="0"/>
              <w:jc w:val="left"/>
            </w:pPr>
            <w:r w:rsidRPr="003F2BC0">
              <w:rPr>
                <w:rFonts w:hint="eastAsia"/>
              </w:rPr>
              <w:t>項目数（合計</w:t>
            </w:r>
            <w:r w:rsidRPr="003F2BC0">
              <w:t>93）</w:t>
            </w:r>
          </w:p>
        </w:tc>
        <w:tc>
          <w:tcPr>
            <w:tcW w:w="6350" w:type="dxa"/>
          </w:tcPr>
          <w:p w14:paraId="5C73ABEA" w14:textId="77777777" w:rsidR="003F2BC0" w:rsidRPr="003F2BC0" w:rsidRDefault="003F2BC0" w:rsidP="003F2BC0">
            <w:pPr>
              <w:tabs>
                <w:tab w:val="left" w:pos="1830"/>
              </w:tabs>
              <w:ind w:firstLineChars="0" w:firstLine="0"/>
              <w:jc w:val="left"/>
            </w:pPr>
            <w:r w:rsidRPr="003F2BC0">
              <w:rPr>
                <w:rFonts w:hint="eastAsia"/>
              </w:rPr>
              <w:t>概要</w:t>
            </w:r>
          </w:p>
        </w:tc>
      </w:tr>
      <w:tr w:rsidR="003F2BC0" w:rsidRPr="003F2BC0" w14:paraId="034B4AA2" w14:textId="77777777" w:rsidTr="00FC66A0">
        <w:tc>
          <w:tcPr>
            <w:tcW w:w="1838" w:type="dxa"/>
          </w:tcPr>
          <w:p w14:paraId="2A0B33E0" w14:textId="77777777" w:rsidR="003F2BC0" w:rsidRPr="003F2BC0" w:rsidRDefault="003F2BC0" w:rsidP="003F2BC0">
            <w:pPr>
              <w:tabs>
                <w:tab w:val="left" w:pos="1830"/>
              </w:tabs>
              <w:ind w:firstLineChars="0" w:firstLine="0"/>
              <w:jc w:val="left"/>
            </w:pPr>
            <w:r w:rsidRPr="003F2BC0">
              <w:rPr>
                <w:rFonts w:hint="eastAsia"/>
              </w:rPr>
              <w:t>組織的管理策</w:t>
            </w:r>
          </w:p>
        </w:tc>
        <w:tc>
          <w:tcPr>
            <w:tcW w:w="2268" w:type="dxa"/>
          </w:tcPr>
          <w:p w14:paraId="0AD1E4CE" w14:textId="77777777" w:rsidR="003F2BC0" w:rsidRPr="003F2BC0" w:rsidRDefault="003F2BC0" w:rsidP="003F2BC0">
            <w:pPr>
              <w:tabs>
                <w:tab w:val="left" w:pos="1830"/>
              </w:tabs>
              <w:ind w:firstLineChars="0" w:firstLine="0"/>
              <w:jc w:val="left"/>
            </w:pPr>
            <w:r w:rsidRPr="003F2BC0">
              <w:rPr>
                <w:rFonts w:hint="eastAsia"/>
              </w:rPr>
              <w:t>37</w:t>
            </w:r>
          </w:p>
        </w:tc>
        <w:tc>
          <w:tcPr>
            <w:tcW w:w="6350" w:type="dxa"/>
          </w:tcPr>
          <w:p w14:paraId="314370CE" w14:textId="77777777" w:rsidR="003F2BC0" w:rsidRPr="003F2BC0" w:rsidRDefault="003F2BC0" w:rsidP="003F2BC0">
            <w:pPr>
              <w:tabs>
                <w:tab w:val="left" w:pos="1830"/>
              </w:tabs>
              <w:ind w:firstLineChars="0" w:firstLine="0"/>
              <w:jc w:val="left"/>
            </w:pPr>
            <w:r w:rsidRPr="003F2BC0">
              <w:rPr>
                <w:rFonts w:hint="eastAsia"/>
              </w:rPr>
              <w:t>組織として取り組む必要のある管理策。例えば、情報セキュリティ方針、情報セキュリティの役割と責任、情報の分類などが含まれます。</w:t>
            </w:r>
          </w:p>
        </w:tc>
      </w:tr>
      <w:tr w:rsidR="003F2BC0" w:rsidRPr="003F2BC0" w14:paraId="6DA65C22" w14:textId="77777777" w:rsidTr="00FC66A0">
        <w:tc>
          <w:tcPr>
            <w:tcW w:w="1838" w:type="dxa"/>
          </w:tcPr>
          <w:p w14:paraId="7A7ADA60" w14:textId="77777777" w:rsidR="003F2BC0" w:rsidRPr="003F2BC0" w:rsidRDefault="003F2BC0" w:rsidP="003F2BC0">
            <w:pPr>
              <w:tabs>
                <w:tab w:val="left" w:pos="1830"/>
              </w:tabs>
              <w:ind w:firstLineChars="0" w:firstLine="0"/>
              <w:jc w:val="left"/>
            </w:pPr>
            <w:r w:rsidRPr="003F2BC0">
              <w:rPr>
                <w:rFonts w:hint="eastAsia"/>
              </w:rPr>
              <w:t>人的管理策</w:t>
            </w:r>
          </w:p>
        </w:tc>
        <w:tc>
          <w:tcPr>
            <w:tcW w:w="2268" w:type="dxa"/>
          </w:tcPr>
          <w:p w14:paraId="5618978D" w14:textId="77777777" w:rsidR="003F2BC0" w:rsidRPr="003F2BC0" w:rsidRDefault="003F2BC0" w:rsidP="003F2BC0">
            <w:pPr>
              <w:tabs>
                <w:tab w:val="left" w:pos="1830"/>
              </w:tabs>
              <w:ind w:firstLineChars="0" w:firstLine="0"/>
              <w:jc w:val="left"/>
            </w:pPr>
            <w:r w:rsidRPr="003F2BC0">
              <w:rPr>
                <w:rFonts w:hint="eastAsia"/>
              </w:rPr>
              <w:t>8</w:t>
            </w:r>
          </w:p>
        </w:tc>
        <w:tc>
          <w:tcPr>
            <w:tcW w:w="6350" w:type="dxa"/>
          </w:tcPr>
          <w:p w14:paraId="087AE4C0" w14:textId="77777777" w:rsidR="003F2BC0" w:rsidRPr="003F2BC0" w:rsidRDefault="003F2BC0" w:rsidP="003F2BC0">
            <w:pPr>
              <w:tabs>
                <w:tab w:val="left" w:pos="1830"/>
              </w:tabs>
              <w:ind w:firstLineChars="0" w:firstLine="0"/>
              <w:jc w:val="left"/>
            </w:pPr>
            <w:r w:rsidRPr="003F2BC0">
              <w:rPr>
                <w:rFonts w:hint="eastAsia"/>
              </w:rPr>
              <w:t>従業員に関して取り組む必要のある管理策。従業員の採用、情報セキュリティの意識向上、情報セキュリティ教育と訓練などが含まれます。</w:t>
            </w:r>
          </w:p>
        </w:tc>
      </w:tr>
      <w:tr w:rsidR="003F2BC0" w:rsidRPr="003F2BC0" w14:paraId="57B9855E" w14:textId="77777777" w:rsidTr="00FC66A0">
        <w:tc>
          <w:tcPr>
            <w:tcW w:w="1838" w:type="dxa"/>
          </w:tcPr>
          <w:p w14:paraId="22298202" w14:textId="77777777" w:rsidR="003F2BC0" w:rsidRPr="003F2BC0" w:rsidRDefault="003F2BC0" w:rsidP="003F2BC0">
            <w:pPr>
              <w:tabs>
                <w:tab w:val="left" w:pos="1830"/>
              </w:tabs>
              <w:ind w:firstLineChars="0" w:firstLine="0"/>
              <w:jc w:val="left"/>
            </w:pPr>
            <w:r w:rsidRPr="003F2BC0">
              <w:rPr>
                <w:rFonts w:hint="eastAsia"/>
              </w:rPr>
              <w:t>物理的管理策</w:t>
            </w:r>
          </w:p>
        </w:tc>
        <w:tc>
          <w:tcPr>
            <w:tcW w:w="2268" w:type="dxa"/>
          </w:tcPr>
          <w:p w14:paraId="2D6D51BB" w14:textId="77777777" w:rsidR="003F2BC0" w:rsidRPr="003F2BC0" w:rsidRDefault="003F2BC0" w:rsidP="003F2BC0">
            <w:pPr>
              <w:tabs>
                <w:tab w:val="left" w:pos="1830"/>
              </w:tabs>
              <w:ind w:firstLineChars="0" w:firstLine="0"/>
              <w:jc w:val="left"/>
            </w:pPr>
            <w:r w:rsidRPr="003F2BC0">
              <w:rPr>
                <w:rFonts w:hint="eastAsia"/>
              </w:rPr>
              <w:t>14</w:t>
            </w:r>
          </w:p>
        </w:tc>
        <w:tc>
          <w:tcPr>
            <w:tcW w:w="6350" w:type="dxa"/>
          </w:tcPr>
          <w:p w14:paraId="55E545F4" w14:textId="77777777" w:rsidR="003F2BC0" w:rsidRPr="003F2BC0" w:rsidRDefault="003F2BC0" w:rsidP="003F2BC0">
            <w:pPr>
              <w:tabs>
                <w:tab w:val="left" w:pos="1830"/>
              </w:tabs>
              <w:ind w:firstLineChars="0" w:firstLine="0"/>
              <w:jc w:val="left"/>
            </w:pPr>
            <w:r w:rsidRPr="003F2BC0">
              <w:rPr>
                <w:rFonts w:hint="eastAsia"/>
              </w:rPr>
              <w:t>情報システムのハードウェアや建物、設備に関する管理策。例えば、オフィス、部屋および施設のセキュリティ、施設の物理的セキュリティ監視、装置の保守などが含まれます。</w:t>
            </w:r>
          </w:p>
        </w:tc>
      </w:tr>
      <w:tr w:rsidR="003F2BC0" w:rsidRPr="003F2BC0" w14:paraId="7F3FBED0" w14:textId="77777777" w:rsidTr="00FC66A0">
        <w:tc>
          <w:tcPr>
            <w:tcW w:w="1838" w:type="dxa"/>
          </w:tcPr>
          <w:p w14:paraId="033E5E4A" w14:textId="77777777" w:rsidR="003F2BC0" w:rsidRPr="003F2BC0" w:rsidRDefault="003F2BC0" w:rsidP="003F2BC0">
            <w:pPr>
              <w:tabs>
                <w:tab w:val="left" w:pos="1830"/>
              </w:tabs>
              <w:ind w:firstLineChars="0" w:firstLine="0"/>
              <w:jc w:val="left"/>
            </w:pPr>
            <w:r w:rsidRPr="003F2BC0">
              <w:rPr>
                <w:rFonts w:hint="eastAsia"/>
              </w:rPr>
              <w:t>技術的管理策</w:t>
            </w:r>
          </w:p>
        </w:tc>
        <w:tc>
          <w:tcPr>
            <w:tcW w:w="2268" w:type="dxa"/>
          </w:tcPr>
          <w:p w14:paraId="0AB3E905" w14:textId="77777777" w:rsidR="003F2BC0" w:rsidRPr="003F2BC0" w:rsidRDefault="003F2BC0" w:rsidP="003F2BC0">
            <w:pPr>
              <w:tabs>
                <w:tab w:val="left" w:pos="1830"/>
              </w:tabs>
              <w:ind w:firstLineChars="0" w:firstLine="0"/>
              <w:jc w:val="left"/>
            </w:pPr>
            <w:r w:rsidRPr="003F2BC0">
              <w:rPr>
                <w:rFonts w:hint="eastAsia"/>
              </w:rPr>
              <w:t>34</w:t>
            </w:r>
          </w:p>
        </w:tc>
        <w:tc>
          <w:tcPr>
            <w:tcW w:w="6350" w:type="dxa"/>
          </w:tcPr>
          <w:p w14:paraId="32FF17C5" w14:textId="77777777" w:rsidR="003F2BC0" w:rsidRPr="003F2BC0" w:rsidRDefault="003F2BC0" w:rsidP="003F2BC0">
            <w:pPr>
              <w:tabs>
                <w:tab w:val="left" w:pos="1830"/>
              </w:tabs>
              <w:ind w:firstLineChars="0" w:firstLine="0"/>
              <w:jc w:val="left"/>
            </w:pPr>
            <w:r w:rsidRPr="003F2BC0">
              <w:rPr>
                <w:rFonts w:hint="eastAsia"/>
              </w:rPr>
              <w:t>技術面での管理策。ネットワークのセキュリティ、データの</w:t>
            </w:r>
            <w:bookmarkStart w:id="99" w:name="■暗号化13ー3－1"/>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■暗号化</w:instrText>
            </w:r>
            <w:r w:rsidRPr="003F2BC0">
              <w:instrText>"</w:instrText>
            </w:r>
            <w:r w:rsidRPr="003F2BC0">
              <w:fldChar w:fldCharType="separate"/>
            </w:r>
            <w:r w:rsidRPr="003F2BC0">
              <w:rPr>
                <w:rFonts w:hint="eastAsia"/>
                <w:color w:val="467886" w:themeColor="hyperlink"/>
                <w:u w:val="single"/>
              </w:rPr>
              <w:t>暗号化</w:t>
            </w:r>
            <w:bookmarkEnd w:id="99"/>
            <w:r w:rsidRPr="003F2BC0">
              <w:fldChar w:fldCharType="end"/>
            </w:r>
            <w:r w:rsidRPr="003F2BC0">
              <w:rPr>
                <w:rFonts w:hint="eastAsia"/>
              </w:rPr>
              <w:t>、データのバックアップ、</w:t>
            </w:r>
            <w:bookmarkStart w:id="100" w:name="■脆弱性13ー3ー1"/>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■脆弱性</w:instrText>
            </w:r>
            <w:r w:rsidRPr="003F2BC0">
              <w:instrText>"</w:instrText>
            </w:r>
            <w:r w:rsidRPr="003F2BC0">
              <w:fldChar w:fldCharType="separate"/>
            </w:r>
            <w:r w:rsidRPr="003F2BC0">
              <w:rPr>
                <w:rFonts w:hint="eastAsia"/>
                <w:color w:val="467886" w:themeColor="hyperlink"/>
                <w:u w:val="single"/>
              </w:rPr>
              <w:t>脆弱性</w:t>
            </w:r>
            <w:bookmarkEnd w:id="100"/>
            <w:r w:rsidRPr="003F2BC0">
              <w:fldChar w:fldCharType="end"/>
            </w:r>
            <w:r w:rsidRPr="003F2BC0">
              <w:rPr>
                <w:rFonts w:hint="eastAsia"/>
              </w:rPr>
              <w:t>管理、ログ管理、</w:t>
            </w:r>
            <w:bookmarkStart w:id="101" w:name="■マルウェア13ー3ー1"/>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■マルウェア</w:instrText>
            </w:r>
            <w:r w:rsidRPr="003F2BC0">
              <w:instrText>"</w:instrText>
            </w:r>
            <w:r w:rsidRPr="003F2BC0">
              <w:fldChar w:fldCharType="separate"/>
            </w:r>
            <w:r w:rsidRPr="003F2BC0">
              <w:rPr>
                <w:rFonts w:hint="eastAsia"/>
                <w:color w:val="467886" w:themeColor="hyperlink"/>
                <w:u w:val="single"/>
              </w:rPr>
              <w:t>マルウェア</w:t>
            </w:r>
            <w:bookmarkEnd w:id="101"/>
            <w:r w:rsidRPr="003F2BC0">
              <w:fldChar w:fldCharType="end"/>
            </w:r>
            <w:r w:rsidRPr="003F2BC0">
              <w:rPr>
                <w:rFonts w:hint="eastAsia"/>
              </w:rPr>
              <w:t>対策などが含まれます。</w:t>
            </w:r>
          </w:p>
        </w:tc>
      </w:tr>
    </w:tbl>
    <w:p w14:paraId="4B8835D9" w14:textId="77777777" w:rsidR="003F2BC0" w:rsidRPr="003F2BC0" w:rsidRDefault="003F2BC0" w:rsidP="003F2BC0">
      <w:pPr>
        <w:ind w:firstLineChars="0" w:firstLine="0"/>
      </w:pPr>
    </w:p>
    <w:tbl>
      <w:tblPr>
        <w:tblStyle w:val="a9"/>
        <w:tblW w:w="0" w:type="auto"/>
        <w:tblLook w:val="04A0" w:firstRow="1" w:lastRow="0" w:firstColumn="1" w:lastColumn="0" w:noHBand="0" w:noVBand="1"/>
      </w:tblPr>
      <w:tblGrid>
        <w:gridCol w:w="10456"/>
      </w:tblGrid>
      <w:tr w:rsidR="003F2BC0" w:rsidRPr="003F2BC0" w14:paraId="3BEECD6D" w14:textId="77777777" w:rsidTr="00FC66A0">
        <w:tc>
          <w:tcPr>
            <w:tcW w:w="10456" w:type="dxa"/>
          </w:tcPr>
          <w:p w14:paraId="4386A6DD" w14:textId="77777777" w:rsidR="003F2BC0" w:rsidRPr="003F2BC0" w:rsidRDefault="003F2BC0" w:rsidP="003F2BC0">
            <w:pPr>
              <w:tabs>
                <w:tab w:val="left" w:pos="4820"/>
              </w:tabs>
              <w:ind w:firstLineChars="0" w:firstLine="0"/>
              <w:jc w:val="left"/>
              <w:rPr>
                <w:b/>
                <w:bCs/>
              </w:rPr>
            </w:pPr>
            <w:r w:rsidRPr="003F2BC0">
              <w:rPr>
                <w:b/>
                <w:bCs/>
                <w:noProof/>
              </w:rPr>
              <mc:AlternateContent>
                <mc:Choice Requires="wpg">
                  <w:drawing>
                    <wp:anchor distT="0" distB="0" distL="114300" distR="114300" simplePos="0" relativeHeight="251705344" behindDoc="0" locked="0" layoutInCell="1" allowOverlap="1" wp14:anchorId="66F7CB99" wp14:editId="4B4A87EB">
                      <wp:simplePos x="0" y="0"/>
                      <wp:positionH relativeFrom="column">
                        <wp:posOffset>6354546</wp:posOffset>
                      </wp:positionH>
                      <wp:positionV relativeFrom="paragraph">
                        <wp:posOffset>-211201</wp:posOffset>
                      </wp:positionV>
                      <wp:extent cx="447675" cy="447675"/>
                      <wp:effectExtent l="0" t="0" r="9525" b="9525"/>
                      <wp:wrapNone/>
                      <wp:docPr id="1074806397" name="グループ化 6"/>
                      <wp:cNvGraphicFramePr/>
                      <a:graphic xmlns:a="http://schemas.openxmlformats.org/drawingml/2006/main">
                        <a:graphicData uri="http://schemas.microsoft.com/office/word/2010/wordprocessingGroup">
                          <wpg:wgp>
                            <wpg:cNvGrpSpPr/>
                            <wpg:grpSpPr>
                              <a:xfrm>
                                <a:off x="0" y="0"/>
                                <a:ext cx="447675" cy="447675"/>
                                <a:chOff x="0" y="0"/>
                                <a:chExt cx="448007" cy="448007"/>
                              </a:xfrm>
                            </wpg:grpSpPr>
                            <wps:wsp>
                              <wps:cNvPr id="506663051" name="正方形/長方形 506663051"/>
                              <wps:cNvSpPr/>
                              <wps:spPr>
                                <a:xfrm>
                                  <a:off x="158243" y="132152"/>
                                  <a:ext cx="116942" cy="251839"/>
                                </a:xfrm>
                                <a:prstGeom prst="rect">
                                  <a:avLst/>
                                </a:prstGeom>
                                <a:solidFill>
                                  <a:sysClr val="windowText" lastClr="000000"/>
                                </a:solidFill>
                                <a:ln w="12700" cap="flat" cmpd="sng" algn="ctr">
                                  <a:noFill/>
                                  <a:prstDash val="dash"/>
                                  <a:miter lim="800000"/>
                                </a:ln>
                                <a:effectLst/>
                              </wps:spPr>
                              <wps:bodyPr rtlCol="0" anchor="ctr"/>
                            </wps:wsp>
                            <pic:pic xmlns:pic="http://schemas.openxmlformats.org/drawingml/2006/picture">
                              <pic:nvPicPr>
                                <pic:cNvPr id="1147551061" name="図 114755106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48007" cy="448007"/>
                                </a:xfrm>
                                <a:prstGeom prst="rect">
                                  <a:avLst/>
                                </a:prstGeom>
                              </pic:spPr>
                            </pic:pic>
                          </wpg:wgp>
                        </a:graphicData>
                      </a:graphic>
                    </wp:anchor>
                  </w:drawing>
                </mc:Choice>
                <mc:Fallback>
                  <w:pict>
                    <v:group w14:anchorId="4FC835DA" id="グループ化 6" o:spid="_x0000_s1026" style="position:absolute;margin-left:500.35pt;margin-top:-16.65pt;width:35.25pt;height:35.25pt;z-index:251705344" coordsize="448007,44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">
                      <v:rect id="正方形/長方形 506663051" o:spid="_x0000_s1027" style="position:absolute;left:158243;top:132152;width:116942;height:251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" fillcolor="windowText" stroked="f" strokeweight="1pt">
                        <v:stroke dashstyle="dash"/>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47551061" o:spid="_x0000_s1028" type="#_x0000_t75" style="position:absolute;width:448007;height:44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">
                        <v:imagedata r:id="rId38" o:title=""/>
                      </v:shape>
                    </v:group>
                  </w:pict>
                </mc:Fallback>
              </mc:AlternateContent>
            </w:r>
            <w:r w:rsidRPr="003F2BC0">
              <w:rPr>
                <w:rFonts w:hint="eastAsia"/>
                <w:b/>
                <w:bCs/>
              </w:rPr>
              <w:t>対策基準策定時の注意点</w:t>
            </w:r>
          </w:p>
          <w:bookmarkStart w:id="102" w:name="■ISMS13ー3ー1"/>
          <w:p w14:paraId="1FBC4EBE" w14:textId="77777777" w:rsidR="003F2BC0" w:rsidRPr="003F2BC0" w:rsidRDefault="003F2BC0" w:rsidP="003F2BC0">
            <w:pPr>
              <w:tabs>
                <w:tab w:val="left" w:pos="1830"/>
              </w:tabs>
              <w:ind w:firstLineChars="0" w:firstLine="0"/>
              <w:jc w:val="left"/>
            </w:pPr>
            <w:r w:rsidRPr="003F2BC0">
              <w:fldChar w:fldCharType="begin"/>
            </w:r>
            <w:r w:rsidRPr="003F2BC0">
              <w:instrText>HYPERLINK  \l "■ISMS"</w:instrText>
            </w:r>
            <w:r w:rsidRPr="003F2BC0">
              <w:fldChar w:fldCharType="separate"/>
            </w:r>
            <w:r w:rsidRPr="003F2BC0">
              <w:rPr>
                <w:color w:val="467886" w:themeColor="hyperlink"/>
                <w:u w:val="single"/>
              </w:rPr>
              <w:t>ISMS</w:t>
            </w:r>
            <w:bookmarkEnd w:id="102"/>
            <w:r w:rsidRPr="003F2BC0">
              <w:fldChar w:fldCharType="end"/>
            </w:r>
            <w:r w:rsidRPr="003F2BC0">
              <w:t>の認証取得を目標にして情報セキュリティ対策を進めると、文書の整備が目的になり、本来の情報セキュリティ対策がおざ</w:t>
            </w:r>
            <w:r w:rsidRPr="003F2BC0">
              <w:rPr>
                <w:rFonts w:hint="eastAsia"/>
              </w:rPr>
              <w:t>な</w:t>
            </w:r>
            <w:r w:rsidRPr="003F2BC0">
              <w:t>りになってしまい、ISMSが形骸化するケースが少なくありません。策定した管理策が継続的に実行されていくことが重要となります。</w:t>
            </w:r>
          </w:p>
          <w:p w14:paraId="16259C6D" w14:textId="77777777" w:rsidR="003F2BC0" w:rsidRPr="003F2BC0" w:rsidRDefault="003F2BC0" w:rsidP="003F2BC0">
            <w:pPr>
              <w:tabs>
                <w:tab w:val="left" w:pos="1830"/>
              </w:tabs>
              <w:ind w:firstLineChars="0" w:firstLine="0"/>
              <w:jc w:val="left"/>
            </w:pPr>
            <w:r w:rsidRPr="003F2BC0">
              <w:rPr>
                <w:rFonts w:hint="eastAsia"/>
              </w:rPr>
              <w:t>組織は、情報セキュリティリスクを適切にコントロールするために必要となる管理策の有効性を検討し、対策基準を策定することが大切です。</w:t>
            </w:r>
          </w:p>
        </w:tc>
      </w:tr>
    </w:tbl>
    <w:tbl>
      <w:tblPr>
        <w:tblStyle w:val="a9"/>
        <w:tblpPr w:leftFromText="142" w:rightFromText="142" w:vertAnchor="page" w:horzAnchor="margin" w:tblpY="14275"/>
        <w:tblW w:w="0" w:type="auto"/>
        <w:tblLook w:val="04A0" w:firstRow="1" w:lastRow="0" w:firstColumn="1" w:lastColumn="0" w:noHBand="0" w:noVBand="1"/>
      </w:tblPr>
      <w:tblGrid>
        <w:gridCol w:w="1980"/>
        <w:gridCol w:w="8476"/>
      </w:tblGrid>
      <w:tr w:rsidR="003F2BC0" w:rsidRPr="003F2BC0" w14:paraId="17812E43" w14:textId="77777777" w:rsidTr="00FC66A0">
        <w:tc>
          <w:tcPr>
            <w:tcW w:w="10456" w:type="dxa"/>
            <w:gridSpan w:val="2"/>
          </w:tcPr>
          <w:p w14:paraId="534BA18B" w14:textId="77777777" w:rsidR="003F2BC0" w:rsidRPr="003F2BC0" w:rsidRDefault="003F2BC0" w:rsidP="003F2BC0">
            <w:pPr>
              <w:widowControl/>
              <w:wordWrap w:val="0"/>
              <w:spacing w:line="240" w:lineRule="exact"/>
              <w:ind w:firstLineChars="0" w:firstLine="0"/>
              <w:jc w:val="center"/>
              <w:rPr>
                <w:sz w:val="12"/>
                <w:szCs w:val="12"/>
              </w:rPr>
            </w:pPr>
            <w:r w:rsidRPr="003F2BC0">
              <w:rPr>
                <w:rFonts w:hint="eastAsia"/>
                <w:sz w:val="12"/>
                <w:szCs w:val="12"/>
              </w:rPr>
              <w:t>詳細理解のため参考となる文献（参考文献）</w:t>
            </w:r>
          </w:p>
        </w:tc>
      </w:tr>
      <w:tr w:rsidR="003F2BC0" w:rsidRPr="003F2BC0" w14:paraId="76107C2F" w14:textId="77777777" w:rsidTr="00FC66A0">
        <w:tc>
          <w:tcPr>
            <w:tcW w:w="1980" w:type="dxa"/>
            <w:shd w:val="clear" w:color="auto" w:fill="F1A983" w:themeFill="accent2" w:themeFillTint="99"/>
          </w:tcPr>
          <w:p w14:paraId="51D86EDF" w14:textId="77777777" w:rsidR="003F2BC0" w:rsidRPr="003F2BC0" w:rsidRDefault="003F2BC0" w:rsidP="003F2BC0">
            <w:pPr>
              <w:widowControl/>
              <w:wordWrap w:val="0"/>
              <w:spacing w:line="240" w:lineRule="exact"/>
              <w:ind w:firstLineChars="0" w:firstLine="0"/>
              <w:jc w:val="center"/>
              <w:rPr>
                <w:sz w:val="12"/>
                <w:szCs w:val="12"/>
              </w:rPr>
            </w:pPr>
            <w:r w:rsidRPr="003F2BC0">
              <w:rPr>
                <w:sz w:val="12"/>
                <w:szCs w:val="12"/>
              </w:rPr>
              <w:t>ISO/IEC 27001:2022</w:t>
            </w:r>
          </w:p>
        </w:tc>
        <w:tc>
          <w:tcPr>
            <w:tcW w:w="8476" w:type="dxa"/>
          </w:tcPr>
          <w:p w14:paraId="77223321" w14:textId="77777777" w:rsidR="003F2BC0" w:rsidRPr="003F2BC0" w:rsidRDefault="003F2BC0" w:rsidP="003F2BC0">
            <w:pPr>
              <w:widowControl/>
              <w:wordWrap w:val="0"/>
              <w:spacing w:line="240" w:lineRule="exact"/>
              <w:ind w:firstLineChars="0" w:firstLine="0"/>
              <w:jc w:val="center"/>
              <w:rPr>
                <w:sz w:val="12"/>
                <w:szCs w:val="12"/>
              </w:rPr>
            </w:pPr>
            <w:r w:rsidRPr="003F2BC0">
              <w:rPr>
                <w:sz w:val="12"/>
                <w:szCs w:val="12"/>
              </w:rPr>
              <w:t>https://www.iso.org/standard/27001</w:t>
            </w:r>
          </w:p>
        </w:tc>
      </w:tr>
      <w:tr w:rsidR="003F2BC0" w:rsidRPr="003F2BC0" w14:paraId="24C6B382" w14:textId="77777777" w:rsidTr="00FC66A0">
        <w:tc>
          <w:tcPr>
            <w:tcW w:w="1980" w:type="dxa"/>
            <w:shd w:val="clear" w:color="auto" w:fill="F1A983" w:themeFill="accent2" w:themeFillTint="99"/>
          </w:tcPr>
          <w:p w14:paraId="7179195F" w14:textId="77777777" w:rsidR="003F2BC0" w:rsidRPr="003F2BC0" w:rsidRDefault="003F2BC0" w:rsidP="003F2BC0">
            <w:pPr>
              <w:widowControl/>
              <w:wordWrap w:val="0"/>
              <w:spacing w:line="240" w:lineRule="exact"/>
              <w:ind w:firstLineChars="0" w:firstLine="0"/>
              <w:jc w:val="center"/>
              <w:rPr>
                <w:sz w:val="12"/>
                <w:szCs w:val="12"/>
              </w:rPr>
            </w:pPr>
            <w:r w:rsidRPr="003F2BC0">
              <w:rPr>
                <w:sz w:val="12"/>
                <w:szCs w:val="12"/>
              </w:rPr>
              <w:t>ISO/IEC 27002:2022</w:t>
            </w:r>
          </w:p>
        </w:tc>
        <w:tc>
          <w:tcPr>
            <w:tcW w:w="8476" w:type="dxa"/>
          </w:tcPr>
          <w:p w14:paraId="4DCF4CEB" w14:textId="77777777" w:rsidR="003F2BC0" w:rsidRPr="003F2BC0" w:rsidRDefault="003F2BC0" w:rsidP="003F2BC0">
            <w:pPr>
              <w:widowControl/>
              <w:wordWrap w:val="0"/>
              <w:spacing w:line="240" w:lineRule="exact"/>
              <w:ind w:firstLineChars="0" w:firstLine="0"/>
              <w:jc w:val="center"/>
              <w:rPr>
                <w:sz w:val="12"/>
                <w:szCs w:val="12"/>
              </w:rPr>
            </w:pPr>
            <w:r w:rsidRPr="003F2BC0">
              <w:rPr>
                <w:sz w:val="12"/>
                <w:szCs w:val="12"/>
              </w:rPr>
              <w:t>https://www.iso.org/standard/75652.html</w:t>
            </w:r>
          </w:p>
        </w:tc>
      </w:tr>
    </w:tbl>
    <w:p w14:paraId="75E1376C" w14:textId="77777777" w:rsidR="003F2BC0" w:rsidRPr="003F2BC0" w:rsidRDefault="003F2BC0" w:rsidP="00AE52E8">
      <w:pPr>
        <w:pStyle w:val="4"/>
      </w:pPr>
      <w:bookmarkStart w:id="103" w:name="_Toc173932339"/>
      <w:bookmarkStart w:id="104" w:name="_Toc185338916"/>
      <w:bookmarkStart w:id="105" w:name="_Toc188349017"/>
      <w:bookmarkStart w:id="106" w:name="_Toc206761730"/>
      <w:r w:rsidRPr="003F2BC0">
        <w:t>ISMSの要求事項</w:t>
      </w:r>
      <w:r w:rsidRPr="003F2BC0">
        <w:rPr>
          <w:rFonts w:hint="eastAsia"/>
        </w:rPr>
        <w:t>および</w:t>
      </w:r>
      <w:r w:rsidRPr="003F2BC0">
        <w:t>管理策</w:t>
      </w:r>
      <w:bookmarkEnd w:id="103"/>
      <w:bookmarkEnd w:id="104"/>
      <w:bookmarkEnd w:id="105"/>
      <w:bookmarkEnd w:id="106"/>
    </w:p>
    <w:p w14:paraId="5C182916" w14:textId="77777777" w:rsidR="003F2BC0" w:rsidRPr="003F2BC0" w:rsidRDefault="003F2BC0" w:rsidP="003F2BC0"/>
    <w:p w14:paraId="25ED1EC4"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b/>
          <w:bCs/>
          <w:color w:val="2E5496"/>
          <w:sz w:val="28"/>
          <w:szCs w:val="28"/>
        </w:rPr>
        <w:t>ISO/IEC 27001の要求事項</w:t>
      </w:r>
    </w:p>
    <w:p w14:paraId="14C1FCA7" w14:textId="77777777" w:rsidR="003F2BC0" w:rsidRPr="003F2BC0" w:rsidRDefault="003F2BC0" w:rsidP="003F2BC0">
      <w:r w:rsidRPr="003F2BC0">
        <w:t>ISO/IEC 27001では、組織が効率的に</w:t>
      </w:r>
      <w:bookmarkStart w:id="107" w:name="■ISMS13ー3ー2"/>
      <w:r w:rsidRPr="003F2BC0">
        <w:fldChar w:fldCharType="begin"/>
      </w:r>
      <w:r w:rsidRPr="003F2BC0">
        <w:instrText>HYPERLINK  \l "■ISMS"</w:instrText>
      </w:r>
      <w:r w:rsidRPr="003F2BC0">
        <w:fldChar w:fldCharType="separate"/>
      </w:r>
      <w:r w:rsidRPr="003F2BC0">
        <w:rPr>
          <w:color w:val="467886" w:themeColor="hyperlink"/>
          <w:u w:val="single"/>
        </w:rPr>
        <w:t>ISMS</w:t>
      </w:r>
      <w:bookmarkEnd w:id="107"/>
      <w:r w:rsidRPr="003F2BC0">
        <w:fldChar w:fldCharType="end"/>
      </w:r>
      <w:r w:rsidRPr="003F2BC0">
        <w:t>の構築・実施・維持・継続的改善を行うとともに、情報セキュリティの</w:t>
      </w:r>
      <w:bookmarkStart w:id="108" w:name="■リスクアセスメント13ー3ー2"/>
      <w:r w:rsidRPr="003F2BC0">
        <w:fldChar w:fldCharType="begin"/>
      </w:r>
      <w:r w:rsidRPr="003F2BC0">
        <w:instrText>HYPERLINK  \l "■リスクアセスメント"</w:instrText>
      </w:r>
      <w:r w:rsidRPr="003F2BC0">
        <w:fldChar w:fldCharType="separate"/>
      </w:r>
      <w:r w:rsidRPr="003F2BC0">
        <w:rPr>
          <w:color w:val="467886" w:themeColor="hyperlink"/>
          <w:u w:val="single"/>
        </w:rPr>
        <w:t>リスクアセスメント</w:t>
      </w:r>
      <w:bookmarkEnd w:id="108"/>
      <w:r w:rsidRPr="003F2BC0">
        <w:fldChar w:fldCharType="end"/>
      </w:r>
      <w:r w:rsidRPr="003F2BC0">
        <w:t>およびリスク対応を実現するために必要な要求事項を定めています。ISO/IEC 27001の要求事項は、ISMS認証を取得するには必ず対応しなければなりません。どのような内容が要求されているのか認識するため、各要求事項の概要について説明します。要求事項は、後述のPDCAサイクルと呼ばれる運用サイクルに落とし込</w:t>
      </w:r>
      <w:r w:rsidRPr="003F2BC0">
        <w:rPr>
          <w:rFonts w:hint="eastAsia"/>
        </w:rPr>
        <w:t>むことにより</w:t>
      </w:r>
      <w:r w:rsidRPr="003F2BC0">
        <w:t>、情報セキュリティマネジメントを実施すること</w:t>
      </w:r>
      <w:r w:rsidRPr="003F2BC0">
        <w:rPr>
          <w:rFonts w:hint="eastAsia"/>
        </w:rPr>
        <w:t>に</w:t>
      </w:r>
      <w:r w:rsidRPr="003F2BC0">
        <w:t>なります。</w:t>
      </w:r>
    </w:p>
    <w:p w14:paraId="71065607" w14:textId="77777777" w:rsidR="003F2BC0" w:rsidRPr="003F2BC0" w:rsidRDefault="003F2BC0" w:rsidP="003F2BC0"/>
    <w:p w14:paraId="1B1F2FB3"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b/>
          <w:bCs/>
          <w:color w:val="2E5496"/>
          <w:sz w:val="28"/>
          <w:szCs w:val="28"/>
        </w:rPr>
        <w:t>ISMSの運用プロセス</w:t>
      </w:r>
    </w:p>
    <w:p w14:paraId="1675A1E6" w14:textId="77777777" w:rsidR="003F2BC0" w:rsidRPr="003F2BC0" w:rsidRDefault="003F2BC0" w:rsidP="003F2BC0">
      <w:r w:rsidRPr="003F2BC0">
        <w:rPr>
          <w:noProof/>
        </w:rPr>
        <mc:AlternateContent>
          <mc:Choice Requires="wps">
            <w:drawing>
              <wp:anchor distT="0" distB="0" distL="114300" distR="114300" simplePos="0" relativeHeight="251709440" behindDoc="0" locked="0" layoutInCell="1" allowOverlap="1" wp14:anchorId="054D2C53" wp14:editId="7CAA197B">
                <wp:simplePos x="0" y="0"/>
                <wp:positionH relativeFrom="margin">
                  <wp:posOffset>179705</wp:posOffset>
                </wp:positionH>
                <wp:positionV relativeFrom="paragraph">
                  <wp:posOffset>4977130</wp:posOffset>
                </wp:positionV>
                <wp:extent cx="6466541" cy="184150"/>
                <wp:effectExtent l="0" t="0" r="0" b="0"/>
                <wp:wrapTopAndBottom/>
                <wp:docPr id="1466919677" name="テキスト ボックス 3">
                  <a:extLst xmlns:a="http://schemas.openxmlformats.org/drawingml/2006/main">
                    <a:ext uri="{FF2B5EF4-FFF2-40B4-BE49-F238E27FC236}">
                      <a16:creationId xmlns:a16="http://schemas.microsoft.com/office/drawing/2014/main" id="{0ABC27DA-4AC4-C923-46FA-C8D322781977}"/>
                    </a:ext>
                  </a:extLst>
                </wp:docPr>
                <wp:cNvGraphicFramePr/>
                <a:graphic xmlns:a="http://schemas.openxmlformats.org/drawingml/2006/main">
                  <a:graphicData uri="http://schemas.microsoft.com/office/word/2010/wordprocessingShape">
                    <wps:wsp>
                      <wps:cNvSpPr txBox="1"/>
                      <wps:spPr>
                        <a:xfrm>
                          <a:off x="0" y="0"/>
                          <a:ext cx="6466541" cy="184150"/>
                        </a:xfrm>
                        <a:prstGeom prst="rect">
                          <a:avLst/>
                        </a:prstGeom>
                        <a:noFill/>
                      </wps:spPr>
                      <wps:txbx>
                        <w:txbxContent>
                          <w:p w14:paraId="2B84AEB8" w14:textId="77777777" w:rsidR="003F3976" w:rsidRDefault="003F3976" w:rsidP="003F2BC0">
                            <w:pPr>
                              <w:pStyle w:val="aff1"/>
                            </w:pPr>
                            <w:r>
                              <w:rPr>
                                <w:rFonts w:hint="eastAsia"/>
                              </w:rPr>
                              <w:t>図56. ISO/IEC 27001のPDCAサイクル</w:t>
                            </w:r>
                          </w:p>
                        </w:txbxContent>
                      </wps:txbx>
                      <wps:bodyPr wrap="square" rtlCol="0">
                        <a:spAutoFit/>
                      </wps:bodyPr>
                    </wps:wsp>
                  </a:graphicData>
                </a:graphic>
                <wp14:sizeRelH relativeFrom="margin">
                  <wp14:pctWidth>0</wp14:pctWidth>
                </wp14:sizeRelH>
              </wp:anchor>
            </w:drawing>
          </mc:Choice>
          <mc:Fallback>
            <w:pict>
              <v:shape w14:anchorId="054D2C53" id="テキスト ボックス 3" o:spid="_x0000_s1038" type="#_x0000_t202" style="position:absolute;left:0;text-align:left;margin-left:14.15pt;margin-top:391.9pt;width:509.2pt;height:14.5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" filled="f" stroked="f">
                <v:textbox style="mso-fit-shape-to-text:t">
                  <w:txbxContent>
                    <w:p w14:paraId="2B84AEB8" w14:textId="77777777" w:rsidR="003F3976" w:rsidRDefault="003F3976" w:rsidP="003F2BC0">
                      <w:pPr>
                        <w:pStyle w:val="aff1"/>
                      </w:pPr>
                      <w:r>
                        <w:rPr>
                          <w:rFonts w:hint="eastAsia"/>
                        </w:rPr>
                        <w:t>図56. ISO/IEC 27001のPDCAサイクル</w:t>
                      </w:r>
                    </w:p>
                  </w:txbxContent>
                </v:textbox>
                <w10:wrap type="topAndBottom" anchorx="margin"/>
              </v:shape>
            </w:pict>
          </mc:Fallback>
        </mc:AlternateContent>
      </w:r>
      <w:r w:rsidRPr="003F2BC0">
        <w:rPr>
          <w:noProof/>
        </w:rPr>
        <w:drawing>
          <wp:anchor distT="0" distB="0" distL="114300" distR="114300" simplePos="0" relativeHeight="251708416" behindDoc="0" locked="0" layoutInCell="1" allowOverlap="1" wp14:anchorId="24A07FC4" wp14:editId="425809B1">
            <wp:simplePos x="0" y="0"/>
            <wp:positionH relativeFrom="margin">
              <wp:posOffset>1490345</wp:posOffset>
            </wp:positionH>
            <wp:positionV relativeFrom="paragraph">
              <wp:posOffset>1805305</wp:posOffset>
            </wp:positionV>
            <wp:extent cx="3665220" cy="3138170"/>
            <wp:effectExtent l="0" t="0" r="0" b="5080"/>
            <wp:wrapTopAndBottom/>
            <wp:docPr id="1570732441" name="Picture 4"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32441" name="Picture 4" descr="ダイアグラム&#10;&#10;AI によって生成されたコンテンツは間違っている可能性があります。"/>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65220" cy="313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BC0">
        <w:rPr>
          <w:rFonts w:hint="eastAsia"/>
        </w:rPr>
        <w:t>マネジメントシステムとは、組織の方針や目標を定めて、その目標を達成するために必要な、組織を管理する仕組みのことを指します。情報セキュリティのマネジメントシステムである</w:t>
      </w:r>
      <w:r w:rsidRPr="003F2BC0">
        <w:t>ISMSも、組織によって定めた目標達成のための取組です。その目標は、情報セキュリティに関することや、会社が抱えている機密情報をどう保護していくのかという内容となります。その目標に向かってマネジメントを行っていくための方法として、要求事項を実施しながら、PDCA（Plan・Do・Check・Act）サイクルを繰り返し、スパイラルアップしていく</w:t>
      </w:r>
      <w:r w:rsidRPr="003F2BC0">
        <w:rPr>
          <w:rFonts w:hint="eastAsia"/>
        </w:rPr>
        <w:t>ことが、</w:t>
      </w:r>
      <w:r w:rsidRPr="003F2BC0">
        <w:t>ISO/IEC 27001では求められています。</w:t>
      </w:r>
    </w:p>
    <w:p w14:paraId="39D0AD0D"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b/>
          <w:bCs/>
          <w:color w:val="2E5496"/>
          <w:sz w:val="28"/>
          <w:szCs w:val="28"/>
        </w:rPr>
        <w:t>ISMSの管理策</w:t>
      </w:r>
    </w:p>
    <w:p w14:paraId="158BA3EB" w14:textId="77777777" w:rsidR="003F2BC0" w:rsidRPr="003F2BC0" w:rsidRDefault="003F2BC0" w:rsidP="003F2BC0">
      <w:r w:rsidRPr="003F2BC0">
        <w:t>ISO/IEC 27001に記載されている要求事項をもとに、具体的な情報セキュリティマネジメントの管理策を示した規格としてISO/IEC 27002があります。ISO/IEC 27001の付属書Aは、このISO/IEC 27002の内容をそのまま取り入れたもので、情報セキュリティ上のリスクを低減するための目的と、その目的を達成するための管理策で構成されています。</w:t>
      </w:r>
    </w:p>
    <w:p w14:paraId="291C19D5" w14:textId="77777777" w:rsidR="003F2BC0" w:rsidRPr="003F2BC0" w:rsidRDefault="003F2BC0" w:rsidP="003F2BC0">
      <w:r w:rsidRPr="003F2BC0">
        <w:t>付属書Aは、ISMSの本文（ISO/IEC 27001の規格要求事項）を補完するガイドラインとしての位置</w:t>
      </w:r>
      <w:r w:rsidRPr="003F2BC0">
        <w:rPr>
          <w:rFonts w:hint="eastAsia"/>
        </w:rPr>
        <w:t>づけ</w:t>
      </w:r>
      <w:r w:rsidRPr="003F2BC0">
        <w:t>にあります。業務内容やISMS</w:t>
      </w:r>
      <w:r w:rsidRPr="003F2BC0">
        <w:rPr>
          <w:rFonts w:hint="eastAsia"/>
        </w:rPr>
        <w:t>の適用範囲によってはすべての管理策を適用することができない場合があり、その際には、適用できない理由を明確にし、採用しないという選択をすることができます。つまり、一律にすべての管理策を適用するのではなく、理由を含めて採用しない管理策を明示する必要があります。</w:t>
      </w:r>
    </w:p>
    <w:p w14:paraId="3617C158" w14:textId="77777777" w:rsidR="003F2BC0" w:rsidRPr="003F2BC0" w:rsidRDefault="003F2BC0" w:rsidP="003F2BC0">
      <w:r w:rsidRPr="003F2BC0">
        <w:rPr>
          <w:noProof/>
        </w:rPr>
        <w:drawing>
          <wp:anchor distT="0" distB="0" distL="114300" distR="114300" simplePos="0" relativeHeight="251723776" behindDoc="0" locked="0" layoutInCell="1" allowOverlap="1" wp14:anchorId="3D76F11E" wp14:editId="170CEBE2">
            <wp:simplePos x="0" y="0"/>
            <wp:positionH relativeFrom="column">
              <wp:posOffset>680085</wp:posOffset>
            </wp:positionH>
            <wp:positionV relativeFrom="paragraph">
              <wp:posOffset>746125</wp:posOffset>
            </wp:positionV>
            <wp:extent cx="5316855" cy="2028190"/>
            <wp:effectExtent l="0" t="0" r="0" b="0"/>
            <wp:wrapTopAndBottom/>
            <wp:docPr id="2071845333" name="図 21" descr="アイコ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45333" name="図 21" descr="アイコン が含まれている画像&#10;&#10;AI によって生成されたコンテンツは間違っている可能性があります。"/>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6855"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BC0">
        <w:t>ISO/IEC 27002では、合計93種の管理策が「組織的管理策」「人的管理策」「物理的管理策」「技術的管理策」の4カテゴリに分類される形で解説されています。</w:t>
      </w:r>
    </w:p>
    <w:p w14:paraId="486112F4" w14:textId="77777777" w:rsidR="003F2BC0" w:rsidRPr="003F2BC0" w:rsidRDefault="003F2BC0" w:rsidP="003F2BC0">
      <w:pPr>
        <w:ind w:firstLineChars="0" w:firstLine="0"/>
      </w:pPr>
    </w:p>
    <w:tbl>
      <w:tblPr>
        <w:tblStyle w:val="a9"/>
        <w:tblW w:w="0" w:type="auto"/>
        <w:tblLook w:val="04A0" w:firstRow="1" w:lastRow="0" w:firstColumn="1" w:lastColumn="0" w:noHBand="0" w:noVBand="1"/>
      </w:tblPr>
      <w:tblGrid>
        <w:gridCol w:w="3485"/>
        <w:gridCol w:w="1188"/>
        <w:gridCol w:w="5783"/>
      </w:tblGrid>
      <w:tr w:rsidR="003F2BC0" w:rsidRPr="003F2BC0" w14:paraId="3C503B60" w14:textId="77777777" w:rsidTr="00FC66A0">
        <w:tc>
          <w:tcPr>
            <w:tcW w:w="10456" w:type="dxa"/>
            <w:gridSpan w:val="3"/>
            <w:shd w:val="clear" w:color="auto" w:fill="2F5597"/>
          </w:tcPr>
          <w:p w14:paraId="4F20E72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情報セキュリティ管理策</w:t>
            </w:r>
          </w:p>
        </w:tc>
      </w:tr>
      <w:tr w:rsidR="003F2BC0" w:rsidRPr="003F2BC0" w14:paraId="61EDD945" w14:textId="77777777" w:rsidTr="00FC66A0">
        <w:tc>
          <w:tcPr>
            <w:tcW w:w="3485" w:type="dxa"/>
          </w:tcPr>
          <w:p w14:paraId="6D02AFE8" w14:textId="77777777" w:rsidR="003F2BC0" w:rsidRPr="003F2BC0" w:rsidRDefault="003F2BC0" w:rsidP="003F2BC0">
            <w:pPr>
              <w:tabs>
                <w:tab w:val="left" w:pos="1830"/>
              </w:tabs>
              <w:ind w:firstLineChars="0" w:firstLine="0"/>
              <w:jc w:val="left"/>
            </w:pPr>
            <w:r w:rsidRPr="003F2BC0">
              <w:rPr>
                <w:rFonts w:hint="eastAsia"/>
              </w:rPr>
              <w:t>カテゴリ</w:t>
            </w:r>
          </w:p>
        </w:tc>
        <w:tc>
          <w:tcPr>
            <w:tcW w:w="1188" w:type="dxa"/>
          </w:tcPr>
          <w:p w14:paraId="1B2355EA" w14:textId="77777777" w:rsidR="003F2BC0" w:rsidRPr="003F2BC0" w:rsidRDefault="003F2BC0" w:rsidP="003F2BC0">
            <w:pPr>
              <w:tabs>
                <w:tab w:val="left" w:pos="1830"/>
              </w:tabs>
              <w:ind w:firstLineChars="0" w:firstLine="0"/>
              <w:jc w:val="left"/>
            </w:pPr>
            <w:r w:rsidRPr="003F2BC0">
              <w:rPr>
                <w:rFonts w:hint="eastAsia"/>
              </w:rPr>
              <w:t>項目数</w:t>
            </w:r>
          </w:p>
        </w:tc>
        <w:tc>
          <w:tcPr>
            <w:tcW w:w="5783" w:type="dxa"/>
          </w:tcPr>
          <w:p w14:paraId="35A3A496" w14:textId="77777777" w:rsidR="003F2BC0" w:rsidRPr="003F2BC0" w:rsidRDefault="003F2BC0" w:rsidP="003F2BC0">
            <w:pPr>
              <w:tabs>
                <w:tab w:val="left" w:pos="1830"/>
              </w:tabs>
              <w:ind w:firstLineChars="0" w:firstLine="0"/>
              <w:jc w:val="left"/>
            </w:pPr>
            <w:r w:rsidRPr="003F2BC0">
              <w:rPr>
                <w:rFonts w:hint="eastAsia"/>
              </w:rPr>
              <w:t>概要</w:t>
            </w:r>
          </w:p>
        </w:tc>
      </w:tr>
      <w:tr w:rsidR="003F2BC0" w:rsidRPr="003F2BC0" w14:paraId="44E015ED" w14:textId="77777777" w:rsidTr="00FC66A0">
        <w:tc>
          <w:tcPr>
            <w:tcW w:w="3485" w:type="dxa"/>
          </w:tcPr>
          <w:p w14:paraId="7CB5108B" w14:textId="77777777" w:rsidR="003F2BC0" w:rsidRPr="003F2BC0" w:rsidRDefault="003F2BC0" w:rsidP="003F2BC0">
            <w:pPr>
              <w:tabs>
                <w:tab w:val="left" w:pos="1830"/>
              </w:tabs>
              <w:ind w:firstLineChars="0" w:firstLine="0"/>
              <w:jc w:val="left"/>
            </w:pPr>
            <w:r w:rsidRPr="003F2BC0">
              <w:rPr>
                <w:rFonts w:hint="eastAsia"/>
              </w:rPr>
              <w:t>組織的管理策</w:t>
            </w:r>
          </w:p>
        </w:tc>
        <w:tc>
          <w:tcPr>
            <w:tcW w:w="1188" w:type="dxa"/>
          </w:tcPr>
          <w:p w14:paraId="49489497" w14:textId="77777777" w:rsidR="003F2BC0" w:rsidRPr="003F2BC0" w:rsidRDefault="003F2BC0" w:rsidP="003F2BC0">
            <w:pPr>
              <w:tabs>
                <w:tab w:val="left" w:pos="1830"/>
              </w:tabs>
              <w:ind w:firstLineChars="0" w:firstLine="0"/>
              <w:jc w:val="left"/>
            </w:pPr>
            <w:r w:rsidRPr="003F2BC0">
              <w:rPr>
                <w:rFonts w:hint="eastAsia"/>
              </w:rPr>
              <w:t>37</w:t>
            </w:r>
          </w:p>
        </w:tc>
        <w:tc>
          <w:tcPr>
            <w:tcW w:w="5783" w:type="dxa"/>
          </w:tcPr>
          <w:p w14:paraId="00793482" w14:textId="77777777" w:rsidR="003F2BC0" w:rsidRPr="003F2BC0" w:rsidRDefault="003F2BC0" w:rsidP="003F2BC0">
            <w:pPr>
              <w:tabs>
                <w:tab w:val="left" w:pos="1830"/>
              </w:tabs>
              <w:ind w:firstLineChars="0" w:firstLine="0"/>
              <w:jc w:val="left"/>
            </w:pPr>
            <w:r w:rsidRPr="003F2BC0">
              <w:rPr>
                <w:rFonts w:hint="eastAsia"/>
              </w:rPr>
              <w:t>組織として取り組む必要のある管理策。例えば、情報セキュリティの方針、情報セキュリティの役割と責任、情報の分類などが含まれます。</w:t>
            </w:r>
          </w:p>
        </w:tc>
      </w:tr>
      <w:tr w:rsidR="003F2BC0" w:rsidRPr="003F2BC0" w14:paraId="186375CB" w14:textId="77777777" w:rsidTr="00FC66A0">
        <w:tc>
          <w:tcPr>
            <w:tcW w:w="3485" w:type="dxa"/>
          </w:tcPr>
          <w:p w14:paraId="63B5EF80" w14:textId="77777777" w:rsidR="003F2BC0" w:rsidRPr="003F2BC0" w:rsidRDefault="003F2BC0" w:rsidP="003F2BC0">
            <w:pPr>
              <w:tabs>
                <w:tab w:val="left" w:pos="1830"/>
              </w:tabs>
              <w:ind w:firstLineChars="0" w:firstLine="0"/>
              <w:jc w:val="left"/>
            </w:pPr>
            <w:r w:rsidRPr="003F2BC0">
              <w:rPr>
                <w:rFonts w:hint="eastAsia"/>
              </w:rPr>
              <w:t>人的管理策</w:t>
            </w:r>
          </w:p>
        </w:tc>
        <w:tc>
          <w:tcPr>
            <w:tcW w:w="1188" w:type="dxa"/>
          </w:tcPr>
          <w:p w14:paraId="55B1F4F7" w14:textId="77777777" w:rsidR="003F2BC0" w:rsidRPr="003F2BC0" w:rsidRDefault="003F2BC0" w:rsidP="003F2BC0">
            <w:pPr>
              <w:tabs>
                <w:tab w:val="left" w:pos="1830"/>
              </w:tabs>
              <w:ind w:firstLineChars="0" w:firstLine="0"/>
              <w:jc w:val="left"/>
            </w:pPr>
            <w:r w:rsidRPr="003F2BC0">
              <w:rPr>
                <w:rFonts w:hint="eastAsia"/>
              </w:rPr>
              <w:t>8</w:t>
            </w:r>
          </w:p>
        </w:tc>
        <w:tc>
          <w:tcPr>
            <w:tcW w:w="5783" w:type="dxa"/>
          </w:tcPr>
          <w:p w14:paraId="270F7E0D" w14:textId="77777777" w:rsidR="003F2BC0" w:rsidRPr="003F2BC0" w:rsidRDefault="003F2BC0" w:rsidP="003F2BC0">
            <w:pPr>
              <w:tabs>
                <w:tab w:val="left" w:pos="1830"/>
              </w:tabs>
              <w:ind w:firstLineChars="0" w:firstLine="0"/>
              <w:jc w:val="left"/>
            </w:pPr>
            <w:r w:rsidRPr="003F2BC0">
              <w:rPr>
                <w:rFonts w:hint="eastAsia"/>
              </w:rPr>
              <w:t>従業員に関して取り組む必要のある管理策。従業員の採用、情報セキュリティの意識向上、情報セキュリティ教育と訓練などが含まれます。</w:t>
            </w:r>
          </w:p>
        </w:tc>
      </w:tr>
      <w:tr w:rsidR="003F2BC0" w:rsidRPr="003F2BC0" w14:paraId="4253D891" w14:textId="77777777" w:rsidTr="00FC66A0">
        <w:tc>
          <w:tcPr>
            <w:tcW w:w="3485" w:type="dxa"/>
          </w:tcPr>
          <w:p w14:paraId="3AAAA1A5" w14:textId="77777777" w:rsidR="003F2BC0" w:rsidRPr="003F2BC0" w:rsidRDefault="003F2BC0" w:rsidP="003F2BC0">
            <w:pPr>
              <w:tabs>
                <w:tab w:val="left" w:pos="1830"/>
              </w:tabs>
              <w:ind w:firstLineChars="0" w:firstLine="0"/>
              <w:jc w:val="left"/>
            </w:pPr>
            <w:r w:rsidRPr="003F2BC0">
              <w:rPr>
                <w:rFonts w:hint="eastAsia"/>
              </w:rPr>
              <w:t>物理的管理策</w:t>
            </w:r>
          </w:p>
        </w:tc>
        <w:tc>
          <w:tcPr>
            <w:tcW w:w="1188" w:type="dxa"/>
          </w:tcPr>
          <w:p w14:paraId="3F0819EC" w14:textId="77777777" w:rsidR="003F2BC0" w:rsidRPr="003F2BC0" w:rsidRDefault="003F2BC0" w:rsidP="003F2BC0">
            <w:pPr>
              <w:tabs>
                <w:tab w:val="left" w:pos="1830"/>
              </w:tabs>
              <w:ind w:firstLineChars="0" w:firstLine="0"/>
              <w:jc w:val="left"/>
            </w:pPr>
            <w:r w:rsidRPr="003F2BC0">
              <w:rPr>
                <w:rFonts w:hint="eastAsia"/>
              </w:rPr>
              <w:t>14</w:t>
            </w:r>
          </w:p>
        </w:tc>
        <w:tc>
          <w:tcPr>
            <w:tcW w:w="5783" w:type="dxa"/>
          </w:tcPr>
          <w:p w14:paraId="34D74A8D" w14:textId="77777777" w:rsidR="003F2BC0" w:rsidRPr="003F2BC0" w:rsidRDefault="003F2BC0" w:rsidP="003F2BC0">
            <w:pPr>
              <w:tabs>
                <w:tab w:val="left" w:pos="1830"/>
              </w:tabs>
              <w:ind w:firstLineChars="0" w:firstLine="0"/>
              <w:jc w:val="left"/>
            </w:pPr>
            <w:r w:rsidRPr="003F2BC0">
              <w:rPr>
                <w:rFonts w:hint="eastAsia"/>
              </w:rPr>
              <w:t>情報システムのハードウェアや建物、設備に関する管理策。例えば、オフィス、部屋および施設のセキュリティ、施設の物理的セキュリティ監視、装置の保守などが含まれます。</w:t>
            </w:r>
          </w:p>
        </w:tc>
      </w:tr>
      <w:tr w:rsidR="003F2BC0" w:rsidRPr="003F2BC0" w14:paraId="210ABE9F" w14:textId="77777777" w:rsidTr="00FC66A0">
        <w:tc>
          <w:tcPr>
            <w:tcW w:w="3485" w:type="dxa"/>
          </w:tcPr>
          <w:p w14:paraId="25A8083F" w14:textId="77777777" w:rsidR="003F2BC0" w:rsidRPr="003F2BC0" w:rsidRDefault="003F2BC0" w:rsidP="003F2BC0">
            <w:pPr>
              <w:tabs>
                <w:tab w:val="left" w:pos="1830"/>
              </w:tabs>
              <w:ind w:firstLineChars="0" w:firstLine="0"/>
              <w:jc w:val="left"/>
            </w:pPr>
            <w:r w:rsidRPr="003F2BC0">
              <w:rPr>
                <w:rFonts w:hint="eastAsia"/>
              </w:rPr>
              <w:t>技術的対策</w:t>
            </w:r>
          </w:p>
        </w:tc>
        <w:tc>
          <w:tcPr>
            <w:tcW w:w="1188" w:type="dxa"/>
          </w:tcPr>
          <w:p w14:paraId="3A511CFF" w14:textId="77777777" w:rsidR="003F2BC0" w:rsidRPr="003F2BC0" w:rsidRDefault="003F2BC0" w:rsidP="003F2BC0">
            <w:pPr>
              <w:tabs>
                <w:tab w:val="left" w:pos="1830"/>
              </w:tabs>
              <w:ind w:firstLineChars="0" w:firstLine="0"/>
              <w:jc w:val="left"/>
            </w:pPr>
            <w:r w:rsidRPr="003F2BC0">
              <w:rPr>
                <w:rFonts w:hint="eastAsia"/>
              </w:rPr>
              <w:t>34</w:t>
            </w:r>
          </w:p>
        </w:tc>
        <w:tc>
          <w:tcPr>
            <w:tcW w:w="5783" w:type="dxa"/>
          </w:tcPr>
          <w:p w14:paraId="54D240BF" w14:textId="77777777" w:rsidR="003F2BC0" w:rsidRPr="003F2BC0" w:rsidRDefault="003F2BC0" w:rsidP="003F2BC0">
            <w:pPr>
              <w:tabs>
                <w:tab w:val="left" w:pos="1830"/>
              </w:tabs>
              <w:ind w:firstLineChars="0" w:firstLine="0"/>
              <w:jc w:val="left"/>
            </w:pPr>
            <w:r w:rsidRPr="003F2BC0">
              <w:rPr>
                <w:rFonts w:hint="eastAsia"/>
              </w:rPr>
              <w:t>技術面での管理策。ネットワークのセキュリティ、データの</w:t>
            </w:r>
            <w:bookmarkStart w:id="109" w:name="■暗号化13ー3－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■暗号化</w:instrText>
            </w:r>
            <w:r w:rsidRPr="003F2BC0">
              <w:instrText>"</w:instrText>
            </w:r>
            <w:r w:rsidRPr="003F2BC0">
              <w:fldChar w:fldCharType="separate"/>
            </w:r>
            <w:r w:rsidRPr="003F2BC0">
              <w:rPr>
                <w:rFonts w:hint="eastAsia"/>
                <w:color w:val="467886" w:themeColor="hyperlink"/>
                <w:u w:val="single"/>
              </w:rPr>
              <w:t>暗号化</w:t>
            </w:r>
            <w:bookmarkEnd w:id="109"/>
            <w:r w:rsidRPr="003F2BC0">
              <w:fldChar w:fldCharType="end"/>
            </w:r>
            <w:r w:rsidRPr="003F2BC0">
              <w:rPr>
                <w:rFonts w:hint="eastAsia"/>
              </w:rPr>
              <w:t>、データのバックアップ、</w:t>
            </w:r>
            <w:bookmarkStart w:id="110" w:name="■脆弱性13ー3ー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■脆弱性</w:instrText>
            </w:r>
            <w:r w:rsidRPr="003F2BC0">
              <w:instrText>"</w:instrText>
            </w:r>
            <w:r w:rsidRPr="003F2BC0">
              <w:fldChar w:fldCharType="separate"/>
            </w:r>
            <w:r w:rsidRPr="003F2BC0">
              <w:rPr>
                <w:rFonts w:hint="eastAsia"/>
                <w:color w:val="467886" w:themeColor="hyperlink"/>
                <w:u w:val="single"/>
              </w:rPr>
              <w:t>脆弱性</w:t>
            </w:r>
            <w:bookmarkEnd w:id="110"/>
            <w:r w:rsidRPr="003F2BC0">
              <w:fldChar w:fldCharType="end"/>
            </w:r>
            <w:r w:rsidRPr="003F2BC0">
              <w:rPr>
                <w:rFonts w:hint="eastAsia"/>
              </w:rPr>
              <w:t>管理、ログ管理、</w:t>
            </w:r>
            <w:bookmarkStart w:id="111" w:name="■マルウェア13ー3ー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■マルウェア</w:instrText>
            </w:r>
            <w:r w:rsidRPr="003F2BC0">
              <w:instrText>"</w:instrText>
            </w:r>
            <w:r w:rsidRPr="003F2BC0">
              <w:fldChar w:fldCharType="separate"/>
            </w:r>
            <w:r w:rsidRPr="003F2BC0">
              <w:rPr>
                <w:rFonts w:hint="eastAsia"/>
                <w:color w:val="467886" w:themeColor="hyperlink"/>
                <w:u w:val="single"/>
              </w:rPr>
              <w:t>マルウェア</w:t>
            </w:r>
            <w:bookmarkEnd w:id="111"/>
            <w:r w:rsidRPr="003F2BC0">
              <w:fldChar w:fldCharType="end"/>
            </w:r>
            <w:r w:rsidRPr="003F2BC0">
              <w:rPr>
                <w:rFonts w:hint="eastAsia"/>
              </w:rPr>
              <w:t>対策などが含まれます。</w:t>
            </w:r>
          </w:p>
        </w:tc>
      </w:tr>
    </w:tbl>
    <w:p w14:paraId="343FAE6F" w14:textId="77777777" w:rsidR="003F2BC0" w:rsidRPr="003F2BC0" w:rsidRDefault="003F2BC0" w:rsidP="003F2BC0"/>
    <w:p w14:paraId="0A13958B" w14:textId="77777777" w:rsidR="003F2BC0" w:rsidRPr="003F2BC0" w:rsidRDefault="003F2BC0" w:rsidP="003F2BC0">
      <w:r w:rsidRPr="003F2BC0">
        <w:t>ISO/IEC 27002の箇条5～8は、93種のISMS管理策で構成されています。以下の表は、それらの管理策標題の一覧です。詳細については「（別紙）ISO/IEC 27002:2022管理策と目的」をご確認ください。</w:t>
      </w:r>
    </w:p>
    <w:p w14:paraId="2C5CB855" w14:textId="77777777" w:rsidR="003F2BC0" w:rsidRPr="003F2BC0" w:rsidRDefault="003F2BC0" w:rsidP="003F2BC0"/>
    <w:tbl>
      <w:tblPr>
        <w:tblW w:w="10480" w:type="dxa"/>
        <w:tblCellMar>
          <w:left w:w="0" w:type="dxa"/>
          <w:right w:w="0" w:type="dxa"/>
        </w:tblCellMar>
        <w:tblLook w:val="0600" w:firstRow="0" w:lastRow="0" w:firstColumn="0" w:lastColumn="0" w:noHBand="1" w:noVBand="1"/>
      </w:tblPr>
      <w:tblGrid>
        <w:gridCol w:w="4952"/>
        <w:gridCol w:w="5528"/>
      </w:tblGrid>
      <w:tr w:rsidR="003F2BC0" w:rsidRPr="003F2BC0" w14:paraId="507ED8F7" w14:textId="77777777" w:rsidTr="00FC66A0">
        <w:trPr>
          <w:trHeight w:val="274"/>
        </w:trPr>
        <w:tc>
          <w:tcPr>
            <w:tcW w:w="10480" w:type="dxa"/>
            <w:gridSpan w:val="2"/>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tcPr>
          <w:p w14:paraId="7C186F9D" w14:textId="77777777" w:rsidR="003F2BC0" w:rsidRPr="003F2BC0" w:rsidRDefault="003F2BC0" w:rsidP="003F2BC0">
            <w:pPr>
              <w:tabs>
                <w:tab w:val="left" w:pos="4820"/>
              </w:tabs>
              <w:ind w:firstLineChars="0" w:firstLine="0"/>
              <w:jc w:val="left"/>
              <w:rPr>
                <w:b/>
                <w:bCs/>
              </w:rPr>
            </w:pPr>
            <w:r w:rsidRPr="003F2BC0">
              <w:rPr>
                <w:rFonts w:hint="eastAsia"/>
                <w:b/>
                <w:bCs/>
              </w:rPr>
              <w:t>組織的管理策</w:t>
            </w:r>
          </w:p>
        </w:tc>
      </w:tr>
      <w:tr w:rsidR="003F2BC0" w:rsidRPr="003F2BC0" w14:paraId="63E9A720"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2D564A2F"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5.1 情報セキュリティのための方針群</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6268A75E"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 xml:space="preserve">5.19 </w:t>
            </w:r>
            <w:bookmarkStart w:id="112" w:name="■供給者13ー3ー2"/>
            <w:r>
              <w:fldChar w:fldCharType="begin"/>
            </w:r>
            <w:r>
              <w:instrText>HYPERLINK \l "■供給者"</w:instrText>
            </w:r>
            <w:r>
              <w:fldChar w:fldCharType="separate"/>
            </w:r>
            <w:r w:rsidRPr="003F2BC0">
              <w:rPr>
                <w:rFonts w:hint="eastAsia"/>
                <w:color w:val="467886" w:themeColor="hyperlink"/>
                <w:u w:val="single"/>
              </w:rPr>
              <w:t>供給者</w:t>
            </w:r>
            <w:r>
              <w:fldChar w:fldCharType="end"/>
            </w:r>
            <w:bookmarkEnd w:id="112"/>
            <w:r w:rsidRPr="003F2BC0">
              <w:rPr>
                <w:rFonts w:hint="eastAsia"/>
              </w:rPr>
              <w:t>関係における情報セキュリティ</w:t>
            </w:r>
          </w:p>
        </w:tc>
      </w:tr>
      <w:tr w:rsidR="003F2BC0" w:rsidRPr="003F2BC0" w14:paraId="7BA4AB63"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15BD58A2"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5.2 情報セキュリティの役割及び責任</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1BFE08CF"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5.20 供給者との合意における情報セキュリティの取扱い</w:t>
            </w:r>
          </w:p>
        </w:tc>
      </w:tr>
      <w:tr w:rsidR="003F2BC0" w:rsidRPr="003F2BC0" w14:paraId="402633EC"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774FEC06"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5.3 職務の分離</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501E9425"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 xml:space="preserve">5.21 </w:t>
            </w:r>
            <w:bookmarkStart w:id="113" w:name="■ICT13ー3－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w:instrText>
            </w:r>
            <w:r w:rsidRPr="003F2BC0">
              <w:instrText>ICT"</w:instrText>
            </w:r>
            <w:r w:rsidRPr="003F2BC0">
              <w:fldChar w:fldCharType="separate"/>
            </w:r>
            <w:r w:rsidRPr="003F2BC0">
              <w:rPr>
                <w:rFonts w:hint="eastAsia"/>
                <w:color w:val="467886" w:themeColor="hyperlink"/>
                <w:u w:val="single"/>
              </w:rPr>
              <w:t>ICT</w:t>
            </w:r>
            <w:bookmarkEnd w:id="113"/>
            <w:r w:rsidRPr="003F2BC0">
              <w:fldChar w:fldCharType="end"/>
            </w:r>
            <w:r w:rsidRPr="003F2BC0">
              <w:rPr>
                <w:rFonts w:hint="eastAsia"/>
              </w:rPr>
              <w:t xml:space="preserve"> </w:t>
            </w:r>
            <w:bookmarkStart w:id="114" w:name="■サプライチェーン13ー3ー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■サプライチェーン</w:instrText>
            </w:r>
            <w:r w:rsidRPr="003F2BC0">
              <w:instrText>"</w:instrText>
            </w:r>
            <w:r w:rsidRPr="003F2BC0">
              <w:fldChar w:fldCharType="separate"/>
            </w:r>
            <w:r w:rsidRPr="003F2BC0">
              <w:rPr>
                <w:rFonts w:hint="eastAsia"/>
                <w:color w:val="467886" w:themeColor="hyperlink"/>
                <w:u w:val="single"/>
              </w:rPr>
              <w:t>サプライチェーン</w:t>
            </w:r>
            <w:bookmarkEnd w:id="114"/>
            <w:r w:rsidRPr="003F2BC0">
              <w:fldChar w:fldCharType="end"/>
            </w:r>
            <w:r w:rsidRPr="003F2BC0">
              <w:rPr>
                <w:rFonts w:hint="eastAsia"/>
              </w:rPr>
              <w:t>における情報セキュリティの管理</w:t>
            </w:r>
          </w:p>
        </w:tc>
      </w:tr>
      <w:tr w:rsidR="003F2BC0" w:rsidRPr="003F2BC0" w14:paraId="21D8C6CD"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14A2AE77"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5.4 経営陣の責任</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400BDAE1"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5.22 供給者のサービス提供の監視，レビュー及び変更管理</w:t>
            </w:r>
          </w:p>
        </w:tc>
      </w:tr>
      <w:tr w:rsidR="003F2BC0" w:rsidRPr="003F2BC0" w14:paraId="09022637"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144F70E1"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5.5 関係当局との連絡</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46AA2960"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5.23 クラウドサービスの利用における情報セキュリティ</w:t>
            </w:r>
          </w:p>
        </w:tc>
      </w:tr>
      <w:tr w:rsidR="003F2BC0" w:rsidRPr="003F2BC0" w14:paraId="5146A857"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3280B365"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5.6 専門組織との連絡</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0E6EF200"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5.24 情報</w:t>
            </w:r>
            <w:bookmarkStart w:id="115" w:name="■セキュリティインシデント13ー3－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■セキュリティインシデント</w:instrText>
            </w:r>
            <w:r w:rsidRPr="003F2BC0">
              <w:instrText>"</w:instrText>
            </w:r>
            <w:r w:rsidRPr="003F2BC0">
              <w:fldChar w:fldCharType="separate"/>
            </w:r>
            <w:r w:rsidRPr="003F2BC0">
              <w:rPr>
                <w:rFonts w:hint="eastAsia"/>
                <w:color w:val="467886" w:themeColor="hyperlink"/>
                <w:u w:val="single"/>
              </w:rPr>
              <w:t>セキュリティインシデント</w:t>
            </w:r>
            <w:bookmarkEnd w:id="115"/>
            <w:r w:rsidRPr="003F2BC0">
              <w:fldChar w:fldCharType="end"/>
            </w:r>
            <w:r w:rsidRPr="003F2BC0">
              <w:rPr>
                <w:rFonts w:hint="eastAsia"/>
              </w:rPr>
              <w:t>管理の計画及び準備</w:t>
            </w:r>
          </w:p>
        </w:tc>
      </w:tr>
      <w:tr w:rsidR="003F2BC0" w:rsidRPr="003F2BC0" w14:paraId="795D0C62"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1EB4F03E"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 xml:space="preserve">5.7 </w:t>
            </w:r>
            <w:bookmarkStart w:id="116" w:name="■脅威インテリジェンス13ー3ー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■脅威インテリジェンス</w:instrText>
            </w:r>
            <w:r w:rsidRPr="003F2BC0">
              <w:instrText>"</w:instrText>
            </w:r>
            <w:r w:rsidRPr="003F2BC0">
              <w:fldChar w:fldCharType="separate"/>
            </w:r>
            <w:r w:rsidRPr="003F2BC0">
              <w:rPr>
                <w:rFonts w:hint="eastAsia"/>
                <w:color w:val="467886" w:themeColor="hyperlink"/>
                <w:u w:val="single"/>
              </w:rPr>
              <w:t>脅威インテリジェンス</w:t>
            </w:r>
            <w:bookmarkEnd w:id="116"/>
            <w:r w:rsidRPr="003F2BC0">
              <w:fldChar w:fldCharType="end"/>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1E713DD0"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 xml:space="preserve">5.25 </w:t>
            </w:r>
            <w:bookmarkStart w:id="117" w:name="■情報セキュリティ事象13ー3ー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■情報セキュリティ事象</w:instrText>
            </w:r>
            <w:r w:rsidRPr="003F2BC0">
              <w:instrText>"</w:instrText>
            </w:r>
            <w:r w:rsidRPr="003F2BC0">
              <w:fldChar w:fldCharType="separate"/>
            </w:r>
            <w:r w:rsidRPr="003F2BC0">
              <w:rPr>
                <w:rFonts w:hint="eastAsia"/>
                <w:color w:val="467886" w:themeColor="hyperlink"/>
                <w:u w:val="single"/>
              </w:rPr>
              <w:t>情報セキュリティ事象</w:t>
            </w:r>
            <w:bookmarkEnd w:id="117"/>
            <w:r w:rsidRPr="003F2BC0">
              <w:fldChar w:fldCharType="end"/>
            </w:r>
            <w:r w:rsidRPr="003F2BC0">
              <w:rPr>
                <w:rFonts w:hint="eastAsia"/>
              </w:rPr>
              <w:t>の評価及び決定</w:t>
            </w:r>
          </w:p>
        </w:tc>
      </w:tr>
      <w:tr w:rsidR="003F2BC0" w:rsidRPr="003F2BC0" w14:paraId="3ACE5F8F"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01B0F1CF"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5.8 プロジェクトマネジメントにおける情報セキュリティ</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7C393C61"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5.26 情報セキュリティインシデントへの対応</w:t>
            </w:r>
          </w:p>
        </w:tc>
      </w:tr>
      <w:tr w:rsidR="003F2BC0" w:rsidRPr="003F2BC0" w14:paraId="510DE081"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1A34C758"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5.9 情報及びその他の関連資産の目録</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75D03F00"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5.27 情報セキュリティインシデントからの学習</w:t>
            </w:r>
          </w:p>
        </w:tc>
      </w:tr>
      <w:tr w:rsidR="003F2BC0" w:rsidRPr="003F2BC0" w14:paraId="705A6E34"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1C6A984C"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5.10 情報及びその他の関連資産の利用の許容範囲</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40615082"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5.28 証拠の収集</w:t>
            </w:r>
          </w:p>
        </w:tc>
      </w:tr>
      <w:tr w:rsidR="003F2BC0" w:rsidRPr="003F2BC0" w14:paraId="5247B5AB"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5842BF12"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5.11 資産の返却</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13A8EAE3"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5.29 事業の中断・阻害時の情報セキュリティ</w:t>
            </w:r>
          </w:p>
        </w:tc>
      </w:tr>
      <w:tr w:rsidR="003F2BC0" w:rsidRPr="003F2BC0" w14:paraId="4C7D49C0"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24114B99"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5.12 情報の分類</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468DE454"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5.30 事業継続のためのICTの備え</w:t>
            </w:r>
          </w:p>
        </w:tc>
      </w:tr>
      <w:tr w:rsidR="003F2BC0" w:rsidRPr="003F2BC0" w14:paraId="3A7E380D"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7D831F6A"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5.13 情報のラベル付け</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2A592F74"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5.31 法令，規制及び契約上の要求事項</w:t>
            </w:r>
          </w:p>
        </w:tc>
      </w:tr>
      <w:tr w:rsidR="003F2BC0" w:rsidRPr="003F2BC0" w14:paraId="14020075"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17392C6F"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5.14 情報転送</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076A4C69"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5.32 知的財産権</w:t>
            </w:r>
          </w:p>
        </w:tc>
      </w:tr>
      <w:tr w:rsidR="003F2BC0" w:rsidRPr="003F2BC0" w14:paraId="6FEDFF7E"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2BD857B4"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 xml:space="preserve">5.15 </w:t>
            </w:r>
            <w:bookmarkStart w:id="118" w:name="■アクセス制御13ー3－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■アクセス制御</w:instrText>
            </w:r>
            <w:r w:rsidRPr="003F2BC0">
              <w:instrText>"</w:instrText>
            </w:r>
            <w:r w:rsidRPr="003F2BC0">
              <w:fldChar w:fldCharType="separate"/>
            </w:r>
            <w:r w:rsidRPr="003F2BC0">
              <w:rPr>
                <w:rFonts w:hint="eastAsia"/>
                <w:color w:val="467886" w:themeColor="hyperlink"/>
                <w:u w:val="single"/>
              </w:rPr>
              <w:t>アクセス制御</w:t>
            </w:r>
            <w:bookmarkEnd w:id="118"/>
            <w:r w:rsidRPr="003F2BC0">
              <w:fldChar w:fldCharType="end"/>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25A96E02"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5.33 記録の保護</w:t>
            </w:r>
          </w:p>
        </w:tc>
      </w:tr>
      <w:tr w:rsidR="003F2BC0" w:rsidRPr="003F2BC0" w14:paraId="64044380"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186F6A87"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5.16 識別情報の管理</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05568A4C"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5.34 プライバシー及び</w:t>
            </w:r>
            <w:bookmarkStart w:id="119" w:name="■PII13ー3ー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w:instrText>
            </w:r>
            <w:r w:rsidRPr="003F2BC0">
              <w:instrText>PII"</w:instrText>
            </w:r>
            <w:r w:rsidRPr="003F2BC0">
              <w:fldChar w:fldCharType="separate"/>
            </w:r>
            <w:r w:rsidRPr="003F2BC0">
              <w:rPr>
                <w:rFonts w:hint="eastAsia"/>
                <w:color w:val="467886" w:themeColor="hyperlink"/>
                <w:u w:val="single"/>
              </w:rPr>
              <w:t>PII</w:t>
            </w:r>
            <w:bookmarkEnd w:id="119"/>
            <w:r w:rsidRPr="003F2BC0">
              <w:fldChar w:fldCharType="end"/>
            </w:r>
            <w:r w:rsidRPr="003F2BC0">
              <w:rPr>
                <w:rFonts w:hint="eastAsia"/>
              </w:rPr>
              <w:t>の保護</w:t>
            </w:r>
          </w:p>
        </w:tc>
      </w:tr>
      <w:tr w:rsidR="003F2BC0" w:rsidRPr="003F2BC0" w14:paraId="766D1536"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129E60B1"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5.17 認証情報</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60F01BF3"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5.35 情報セキュリティの独立したレビュー</w:t>
            </w:r>
          </w:p>
        </w:tc>
      </w:tr>
      <w:tr w:rsidR="003F2BC0" w:rsidRPr="003F2BC0" w14:paraId="6356909A" w14:textId="77777777" w:rsidTr="00FC66A0">
        <w:trPr>
          <w:trHeight w:val="274"/>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51D3B3F3"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5.18 アクセス権</w:t>
            </w: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41AB4A84"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5.36 情報セキュリティのための方針群，規則及び標準の順守</w:t>
            </w:r>
          </w:p>
        </w:tc>
      </w:tr>
      <w:tr w:rsidR="003F2BC0" w:rsidRPr="003F2BC0" w14:paraId="361EF93D" w14:textId="77777777" w:rsidTr="00FC66A0">
        <w:trPr>
          <w:trHeight w:val="163"/>
        </w:trPr>
        <w:tc>
          <w:tcPr>
            <w:tcW w:w="4952"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0AF65E4F" w14:textId="77777777" w:rsidR="003F2BC0" w:rsidRPr="003F2BC0" w:rsidRDefault="003F2BC0" w:rsidP="003F2BC0">
            <w:pPr>
              <w:tabs>
                <w:tab w:val="left" w:pos="1830"/>
              </w:tabs>
              <w:ind w:firstLineChars="0" w:firstLine="0"/>
              <w:jc w:val="left"/>
              <w:rPr>
                <w:rFonts w:ascii="Arial" w:eastAsia="MS PGothic" w:hAnsi="Arial"/>
                <w:kern w:val="0"/>
                <w:sz w:val="36"/>
                <w:szCs w:val="36"/>
              </w:rPr>
            </w:pPr>
          </w:p>
        </w:tc>
        <w:tc>
          <w:tcPr>
            <w:tcW w:w="5528" w:type="dxa"/>
            <w:tcBorders>
              <w:top w:val="single" w:sz="8" w:space="0" w:color="000000"/>
              <w:left w:val="single" w:sz="8" w:space="0" w:color="000000"/>
              <w:bottom w:val="single" w:sz="8" w:space="0" w:color="000000"/>
              <w:right w:val="single" w:sz="8" w:space="0" w:color="000000"/>
            </w:tcBorders>
            <w:shd w:val="clear" w:color="auto" w:fill="FFE699"/>
            <w:tcMar>
              <w:top w:w="11" w:type="dxa"/>
              <w:left w:w="11" w:type="dxa"/>
              <w:bottom w:w="0" w:type="dxa"/>
              <w:right w:w="11" w:type="dxa"/>
            </w:tcMar>
            <w:vAlign w:val="bottom"/>
            <w:hideMark/>
          </w:tcPr>
          <w:p w14:paraId="288CA191"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5.37 操作手順書</w:t>
            </w:r>
          </w:p>
        </w:tc>
      </w:tr>
    </w:tbl>
    <w:p w14:paraId="5D4C7086" w14:textId="77777777" w:rsidR="003F2BC0" w:rsidRPr="003F2BC0" w:rsidRDefault="003F2BC0" w:rsidP="003F2BC0"/>
    <w:tbl>
      <w:tblPr>
        <w:tblW w:w="10480" w:type="dxa"/>
        <w:tblCellMar>
          <w:left w:w="0" w:type="dxa"/>
          <w:right w:w="0" w:type="dxa"/>
        </w:tblCellMar>
        <w:tblLook w:val="0600" w:firstRow="0" w:lastRow="0" w:firstColumn="0" w:lastColumn="0" w:noHBand="1" w:noVBand="1"/>
      </w:tblPr>
      <w:tblGrid>
        <w:gridCol w:w="4952"/>
        <w:gridCol w:w="5528"/>
      </w:tblGrid>
      <w:tr w:rsidR="003F2BC0" w:rsidRPr="003F2BC0" w14:paraId="1DAE317C" w14:textId="77777777" w:rsidTr="00FC66A0">
        <w:trPr>
          <w:trHeight w:val="357"/>
        </w:trPr>
        <w:tc>
          <w:tcPr>
            <w:tcW w:w="10480" w:type="dxa"/>
            <w:gridSpan w:val="2"/>
            <w:tcBorders>
              <w:top w:val="single" w:sz="8" w:space="0" w:color="000000"/>
              <w:left w:val="single" w:sz="8" w:space="0" w:color="000000"/>
              <w:bottom w:val="single" w:sz="8" w:space="0" w:color="000000"/>
              <w:right w:val="single" w:sz="8" w:space="0" w:color="000000"/>
            </w:tcBorders>
            <w:shd w:val="clear" w:color="auto" w:fill="A9D18E"/>
            <w:tcMar>
              <w:top w:w="14" w:type="dxa"/>
              <w:left w:w="14" w:type="dxa"/>
              <w:bottom w:w="0" w:type="dxa"/>
              <w:right w:w="14" w:type="dxa"/>
            </w:tcMar>
            <w:vAlign w:val="bottom"/>
          </w:tcPr>
          <w:p w14:paraId="5885BCF0" w14:textId="77777777" w:rsidR="003F2BC0" w:rsidRPr="003F2BC0" w:rsidRDefault="003F2BC0" w:rsidP="003F2BC0">
            <w:pPr>
              <w:tabs>
                <w:tab w:val="left" w:pos="4820"/>
              </w:tabs>
              <w:ind w:firstLineChars="0" w:firstLine="0"/>
              <w:jc w:val="left"/>
              <w:rPr>
                <w:b/>
                <w:bCs/>
              </w:rPr>
            </w:pPr>
            <w:r w:rsidRPr="003F2BC0">
              <w:rPr>
                <w:b/>
                <w:bCs/>
              </w:rPr>
              <w:t>6.人的管理策</w:t>
            </w:r>
          </w:p>
        </w:tc>
      </w:tr>
      <w:tr w:rsidR="003F2BC0" w:rsidRPr="003F2BC0" w14:paraId="3667CC18" w14:textId="77777777" w:rsidTr="00FC66A0">
        <w:trPr>
          <w:trHeight w:val="357"/>
        </w:trPr>
        <w:tc>
          <w:tcPr>
            <w:tcW w:w="4952" w:type="dxa"/>
            <w:tcBorders>
              <w:top w:val="single" w:sz="8" w:space="0" w:color="000000"/>
              <w:left w:val="single" w:sz="8" w:space="0" w:color="000000"/>
              <w:bottom w:val="single" w:sz="8" w:space="0" w:color="000000"/>
              <w:right w:val="single" w:sz="8" w:space="0" w:color="000000"/>
            </w:tcBorders>
            <w:shd w:val="clear" w:color="auto" w:fill="A9D18E"/>
            <w:tcMar>
              <w:top w:w="14" w:type="dxa"/>
              <w:left w:w="14" w:type="dxa"/>
              <w:bottom w:w="0" w:type="dxa"/>
              <w:right w:w="14" w:type="dxa"/>
            </w:tcMar>
            <w:vAlign w:val="bottom"/>
            <w:hideMark/>
          </w:tcPr>
          <w:p w14:paraId="3EAD23E9"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6.1 選考</w:t>
            </w:r>
          </w:p>
        </w:tc>
        <w:tc>
          <w:tcPr>
            <w:tcW w:w="5528" w:type="dxa"/>
            <w:tcBorders>
              <w:top w:val="single" w:sz="8" w:space="0" w:color="000000"/>
              <w:left w:val="single" w:sz="8" w:space="0" w:color="000000"/>
              <w:bottom w:val="single" w:sz="8" w:space="0" w:color="000000"/>
              <w:right w:val="single" w:sz="8" w:space="0" w:color="000000"/>
            </w:tcBorders>
            <w:shd w:val="clear" w:color="auto" w:fill="A9D18E"/>
            <w:tcMar>
              <w:top w:w="14" w:type="dxa"/>
              <w:left w:w="14" w:type="dxa"/>
              <w:bottom w:w="0" w:type="dxa"/>
              <w:right w:w="14" w:type="dxa"/>
            </w:tcMar>
            <w:vAlign w:val="bottom"/>
            <w:hideMark/>
          </w:tcPr>
          <w:p w14:paraId="13476E86"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6.5 雇用の終了又は変更後の責任</w:t>
            </w:r>
          </w:p>
        </w:tc>
      </w:tr>
      <w:tr w:rsidR="003F2BC0" w:rsidRPr="003F2BC0" w14:paraId="732D7818" w14:textId="77777777" w:rsidTr="00FC66A0">
        <w:trPr>
          <w:trHeight w:val="357"/>
        </w:trPr>
        <w:tc>
          <w:tcPr>
            <w:tcW w:w="4952" w:type="dxa"/>
            <w:tcBorders>
              <w:top w:val="single" w:sz="8" w:space="0" w:color="000000"/>
              <w:left w:val="single" w:sz="8" w:space="0" w:color="000000"/>
              <w:bottom w:val="single" w:sz="8" w:space="0" w:color="000000"/>
              <w:right w:val="single" w:sz="8" w:space="0" w:color="000000"/>
            </w:tcBorders>
            <w:shd w:val="clear" w:color="auto" w:fill="A9D18E"/>
            <w:tcMar>
              <w:top w:w="14" w:type="dxa"/>
              <w:left w:w="14" w:type="dxa"/>
              <w:bottom w:w="0" w:type="dxa"/>
              <w:right w:w="14" w:type="dxa"/>
            </w:tcMar>
            <w:vAlign w:val="bottom"/>
            <w:hideMark/>
          </w:tcPr>
          <w:p w14:paraId="470D7E26"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6.2 雇用条件</w:t>
            </w:r>
          </w:p>
        </w:tc>
        <w:tc>
          <w:tcPr>
            <w:tcW w:w="5528" w:type="dxa"/>
            <w:tcBorders>
              <w:top w:val="single" w:sz="8" w:space="0" w:color="000000"/>
              <w:left w:val="single" w:sz="8" w:space="0" w:color="000000"/>
              <w:bottom w:val="single" w:sz="8" w:space="0" w:color="000000"/>
              <w:right w:val="single" w:sz="8" w:space="0" w:color="000000"/>
            </w:tcBorders>
            <w:shd w:val="clear" w:color="auto" w:fill="A9D18E"/>
            <w:tcMar>
              <w:top w:w="14" w:type="dxa"/>
              <w:left w:w="14" w:type="dxa"/>
              <w:bottom w:w="0" w:type="dxa"/>
              <w:right w:w="14" w:type="dxa"/>
            </w:tcMar>
            <w:vAlign w:val="bottom"/>
            <w:hideMark/>
          </w:tcPr>
          <w:p w14:paraId="6BAD51F1"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6.6 秘密保持契約又は守秘義務契約</w:t>
            </w:r>
          </w:p>
        </w:tc>
      </w:tr>
      <w:tr w:rsidR="003F2BC0" w:rsidRPr="003F2BC0" w14:paraId="3AE06A89" w14:textId="77777777" w:rsidTr="00FC66A0">
        <w:trPr>
          <w:trHeight w:val="436"/>
        </w:trPr>
        <w:tc>
          <w:tcPr>
            <w:tcW w:w="4952" w:type="dxa"/>
            <w:tcBorders>
              <w:top w:val="single" w:sz="8" w:space="0" w:color="000000"/>
              <w:left w:val="single" w:sz="8" w:space="0" w:color="000000"/>
              <w:bottom w:val="single" w:sz="8" w:space="0" w:color="000000"/>
              <w:right w:val="single" w:sz="8" w:space="0" w:color="000000"/>
            </w:tcBorders>
            <w:shd w:val="clear" w:color="auto" w:fill="A9D18E"/>
            <w:tcMar>
              <w:top w:w="14" w:type="dxa"/>
              <w:left w:w="14" w:type="dxa"/>
              <w:bottom w:w="0" w:type="dxa"/>
              <w:right w:w="14" w:type="dxa"/>
            </w:tcMar>
            <w:vAlign w:val="bottom"/>
            <w:hideMark/>
          </w:tcPr>
          <w:p w14:paraId="32652023"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6.3 情報セキュリティの意識向上，教育及び訓練</w:t>
            </w:r>
          </w:p>
        </w:tc>
        <w:tc>
          <w:tcPr>
            <w:tcW w:w="5528" w:type="dxa"/>
            <w:tcBorders>
              <w:top w:val="single" w:sz="8" w:space="0" w:color="000000"/>
              <w:left w:val="single" w:sz="8" w:space="0" w:color="000000"/>
              <w:bottom w:val="single" w:sz="8" w:space="0" w:color="000000"/>
              <w:right w:val="single" w:sz="8" w:space="0" w:color="000000"/>
            </w:tcBorders>
            <w:shd w:val="clear" w:color="auto" w:fill="A9D18E"/>
            <w:tcMar>
              <w:top w:w="14" w:type="dxa"/>
              <w:left w:w="14" w:type="dxa"/>
              <w:bottom w:w="0" w:type="dxa"/>
              <w:right w:w="14" w:type="dxa"/>
            </w:tcMar>
            <w:vAlign w:val="bottom"/>
            <w:hideMark/>
          </w:tcPr>
          <w:p w14:paraId="6C8EBC73"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6.7 リモートワーク</w:t>
            </w:r>
          </w:p>
        </w:tc>
      </w:tr>
      <w:tr w:rsidR="003F2BC0" w:rsidRPr="003F2BC0" w14:paraId="0B12AF9A" w14:textId="77777777" w:rsidTr="00FC66A0">
        <w:trPr>
          <w:trHeight w:val="357"/>
        </w:trPr>
        <w:tc>
          <w:tcPr>
            <w:tcW w:w="4952" w:type="dxa"/>
            <w:tcBorders>
              <w:top w:val="single" w:sz="8" w:space="0" w:color="000000"/>
              <w:left w:val="single" w:sz="8" w:space="0" w:color="000000"/>
              <w:bottom w:val="single" w:sz="8" w:space="0" w:color="000000"/>
              <w:right w:val="single" w:sz="8" w:space="0" w:color="000000"/>
            </w:tcBorders>
            <w:shd w:val="clear" w:color="auto" w:fill="A9D18E"/>
            <w:tcMar>
              <w:top w:w="14" w:type="dxa"/>
              <w:left w:w="14" w:type="dxa"/>
              <w:bottom w:w="0" w:type="dxa"/>
              <w:right w:w="14" w:type="dxa"/>
            </w:tcMar>
            <w:vAlign w:val="bottom"/>
            <w:hideMark/>
          </w:tcPr>
          <w:p w14:paraId="4E63CCD4"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6.4 懲戒手続</w:t>
            </w:r>
          </w:p>
        </w:tc>
        <w:tc>
          <w:tcPr>
            <w:tcW w:w="5528" w:type="dxa"/>
            <w:tcBorders>
              <w:top w:val="single" w:sz="8" w:space="0" w:color="000000"/>
              <w:left w:val="single" w:sz="8" w:space="0" w:color="000000"/>
              <w:bottom w:val="single" w:sz="8" w:space="0" w:color="000000"/>
              <w:right w:val="single" w:sz="8" w:space="0" w:color="000000"/>
            </w:tcBorders>
            <w:shd w:val="clear" w:color="auto" w:fill="A9D18E"/>
            <w:tcMar>
              <w:top w:w="14" w:type="dxa"/>
              <w:left w:w="14" w:type="dxa"/>
              <w:bottom w:w="0" w:type="dxa"/>
              <w:right w:w="14" w:type="dxa"/>
            </w:tcMar>
            <w:vAlign w:val="bottom"/>
            <w:hideMark/>
          </w:tcPr>
          <w:p w14:paraId="65B5D0A8"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6.8 情報セキュリティ事象の報告</w:t>
            </w:r>
          </w:p>
        </w:tc>
      </w:tr>
    </w:tbl>
    <w:p w14:paraId="66E75001" w14:textId="77777777" w:rsidR="003F2BC0" w:rsidRPr="003F2BC0" w:rsidRDefault="003F2BC0" w:rsidP="003F2BC0"/>
    <w:tbl>
      <w:tblPr>
        <w:tblW w:w="10480" w:type="dxa"/>
        <w:tblCellMar>
          <w:left w:w="0" w:type="dxa"/>
          <w:right w:w="0" w:type="dxa"/>
        </w:tblCellMar>
        <w:tblLook w:val="0600" w:firstRow="0" w:lastRow="0" w:firstColumn="0" w:lastColumn="0" w:noHBand="1" w:noVBand="1"/>
      </w:tblPr>
      <w:tblGrid>
        <w:gridCol w:w="4952"/>
        <w:gridCol w:w="5528"/>
      </w:tblGrid>
      <w:tr w:rsidR="003F2BC0" w:rsidRPr="003F2BC0" w14:paraId="2194C8DF" w14:textId="77777777" w:rsidTr="00FC66A0">
        <w:trPr>
          <w:trHeight w:val="344"/>
        </w:trPr>
        <w:tc>
          <w:tcPr>
            <w:tcW w:w="10480" w:type="dxa"/>
            <w:gridSpan w:val="2"/>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tcPr>
          <w:p w14:paraId="52F524E2" w14:textId="77777777" w:rsidR="003F2BC0" w:rsidRPr="003F2BC0" w:rsidRDefault="003F2BC0" w:rsidP="003F2BC0">
            <w:pPr>
              <w:tabs>
                <w:tab w:val="left" w:pos="4820"/>
              </w:tabs>
              <w:ind w:firstLineChars="0" w:firstLine="0"/>
              <w:jc w:val="left"/>
              <w:rPr>
                <w:b/>
                <w:bCs/>
              </w:rPr>
            </w:pPr>
            <w:r w:rsidRPr="003F2BC0">
              <w:rPr>
                <w:b/>
                <w:bCs/>
              </w:rPr>
              <w:t>7.物理的管理策</w:t>
            </w:r>
          </w:p>
        </w:tc>
      </w:tr>
      <w:tr w:rsidR="003F2BC0" w:rsidRPr="003F2BC0" w14:paraId="19D3A6FF" w14:textId="77777777" w:rsidTr="00FC66A0">
        <w:trPr>
          <w:trHeight w:val="344"/>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63EAD386"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7.1 物理的セキュリティ境界</w:t>
            </w:r>
          </w:p>
        </w:tc>
        <w:tc>
          <w:tcPr>
            <w:tcW w:w="5528"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42C1A494"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7.8 装置の設置及び保護</w:t>
            </w:r>
          </w:p>
        </w:tc>
      </w:tr>
      <w:tr w:rsidR="003F2BC0" w:rsidRPr="003F2BC0" w14:paraId="22F0FC73" w14:textId="77777777" w:rsidTr="00FC66A0">
        <w:trPr>
          <w:trHeight w:val="344"/>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67BA4752"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7.2 物理的入退</w:t>
            </w:r>
          </w:p>
        </w:tc>
        <w:tc>
          <w:tcPr>
            <w:tcW w:w="5528"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704F07F4"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7.9 構外にある資産のセキュリティ</w:t>
            </w:r>
          </w:p>
        </w:tc>
      </w:tr>
      <w:tr w:rsidR="003F2BC0" w:rsidRPr="003F2BC0" w14:paraId="0FC441DD" w14:textId="77777777" w:rsidTr="00FC66A0">
        <w:trPr>
          <w:trHeight w:val="344"/>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12119555"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7.3 オフィス，部屋及び施設のセキュリティ</w:t>
            </w:r>
          </w:p>
        </w:tc>
        <w:tc>
          <w:tcPr>
            <w:tcW w:w="5528"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479A9148"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7.10 記憶媒体</w:t>
            </w:r>
          </w:p>
        </w:tc>
      </w:tr>
      <w:tr w:rsidR="003F2BC0" w:rsidRPr="003F2BC0" w14:paraId="203FBFB3" w14:textId="77777777" w:rsidTr="00FC66A0">
        <w:trPr>
          <w:trHeight w:val="344"/>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771F726E"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7.4 物理的セキュリティの監視</w:t>
            </w:r>
          </w:p>
        </w:tc>
        <w:tc>
          <w:tcPr>
            <w:tcW w:w="5528"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0C75DA2E"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 xml:space="preserve">7.11 </w:t>
            </w:r>
            <w:bookmarkStart w:id="120" w:name="■サポートユーティリティ13ー3ー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■サポートユーティリティ</w:instrText>
            </w:r>
            <w:r w:rsidRPr="003F2BC0">
              <w:instrText>"</w:instrText>
            </w:r>
            <w:r w:rsidRPr="003F2BC0">
              <w:fldChar w:fldCharType="separate"/>
            </w:r>
            <w:r w:rsidRPr="003F2BC0">
              <w:rPr>
                <w:rFonts w:hint="eastAsia"/>
                <w:color w:val="467886" w:themeColor="hyperlink"/>
                <w:u w:val="single"/>
              </w:rPr>
              <w:t>サポートユーティリティ</w:t>
            </w:r>
            <w:bookmarkEnd w:id="120"/>
            <w:r w:rsidRPr="003F2BC0">
              <w:fldChar w:fldCharType="end"/>
            </w:r>
          </w:p>
        </w:tc>
      </w:tr>
      <w:tr w:rsidR="003F2BC0" w:rsidRPr="003F2BC0" w14:paraId="6535D226" w14:textId="77777777" w:rsidTr="00FC66A0">
        <w:trPr>
          <w:trHeight w:val="344"/>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48A9F737"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7.5 物理的及び環境的脅威からの保護</w:t>
            </w:r>
          </w:p>
        </w:tc>
        <w:tc>
          <w:tcPr>
            <w:tcW w:w="5528"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3B7DD3DE"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7.12 ケーブル配線のセキュリティ</w:t>
            </w:r>
          </w:p>
        </w:tc>
      </w:tr>
      <w:tr w:rsidR="003F2BC0" w:rsidRPr="003F2BC0" w14:paraId="21EBB150" w14:textId="77777777" w:rsidTr="00FC66A0">
        <w:trPr>
          <w:trHeight w:val="344"/>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5CCBE839"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7.6 セキュリティを保つべき領域での作業</w:t>
            </w:r>
          </w:p>
        </w:tc>
        <w:tc>
          <w:tcPr>
            <w:tcW w:w="5528"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1598CC8B"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7.13 装置の保守</w:t>
            </w:r>
          </w:p>
        </w:tc>
      </w:tr>
      <w:tr w:rsidR="003F2BC0" w:rsidRPr="003F2BC0" w14:paraId="352CBB8F" w14:textId="77777777" w:rsidTr="00FC66A0">
        <w:trPr>
          <w:trHeight w:val="344"/>
        </w:trPr>
        <w:tc>
          <w:tcPr>
            <w:tcW w:w="4952"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69FE021B"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7.7 クリアデスク・クリアスクリーン</w:t>
            </w:r>
          </w:p>
        </w:tc>
        <w:tc>
          <w:tcPr>
            <w:tcW w:w="5528"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bottom"/>
            <w:hideMark/>
          </w:tcPr>
          <w:p w14:paraId="50A3C0EA"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7.14 装置のセキュリティを保った処分又は再利用</w:t>
            </w:r>
          </w:p>
        </w:tc>
      </w:tr>
    </w:tbl>
    <w:p w14:paraId="10241BAB" w14:textId="77777777" w:rsidR="003F2BC0" w:rsidRPr="003F2BC0" w:rsidRDefault="003F2BC0" w:rsidP="003F2BC0">
      <w:pPr>
        <w:ind w:firstLineChars="0" w:firstLine="0"/>
      </w:pPr>
    </w:p>
    <w:tbl>
      <w:tblPr>
        <w:tblW w:w="10480" w:type="dxa"/>
        <w:tblCellMar>
          <w:left w:w="0" w:type="dxa"/>
          <w:right w:w="0" w:type="dxa"/>
        </w:tblCellMar>
        <w:tblLook w:val="0600" w:firstRow="0" w:lastRow="0" w:firstColumn="0" w:lastColumn="0" w:noHBand="1" w:noVBand="1"/>
      </w:tblPr>
      <w:tblGrid>
        <w:gridCol w:w="4952"/>
        <w:gridCol w:w="5528"/>
      </w:tblGrid>
      <w:tr w:rsidR="003F2BC0" w:rsidRPr="003F2BC0" w14:paraId="21DAF70F" w14:textId="77777777" w:rsidTr="00FC66A0">
        <w:trPr>
          <w:trHeight w:val="71"/>
        </w:trPr>
        <w:tc>
          <w:tcPr>
            <w:tcW w:w="10480" w:type="dxa"/>
            <w:gridSpan w:val="2"/>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tcPr>
          <w:p w14:paraId="544623DF" w14:textId="77777777" w:rsidR="003F2BC0" w:rsidRPr="003F2BC0" w:rsidRDefault="003F2BC0" w:rsidP="003F2BC0">
            <w:pPr>
              <w:tabs>
                <w:tab w:val="left" w:pos="4820"/>
              </w:tabs>
              <w:ind w:firstLineChars="0" w:firstLine="0"/>
              <w:jc w:val="left"/>
              <w:rPr>
                <w:b/>
                <w:bCs/>
              </w:rPr>
            </w:pPr>
            <w:r w:rsidRPr="003F2BC0">
              <w:rPr>
                <w:b/>
                <w:bCs/>
              </w:rPr>
              <w:t>8.技術的管理策</w:t>
            </w:r>
          </w:p>
        </w:tc>
      </w:tr>
      <w:tr w:rsidR="003F2BC0" w:rsidRPr="003F2BC0" w14:paraId="0DD069E2" w14:textId="77777777" w:rsidTr="00FC66A0">
        <w:trPr>
          <w:trHeight w:val="34"/>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6844B424"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8.1 利用者終端装置</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2EBFC409"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8.18 特権的な</w:t>
            </w:r>
            <w:bookmarkStart w:id="121" w:name="■ユーティリティプログラム13ー3ー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■ユーティリティプログラム</w:instrText>
            </w:r>
            <w:r w:rsidRPr="003F2BC0">
              <w:instrText>"</w:instrText>
            </w:r>
            <w:r w:rsidRPr="003F2BC0">
              <w:fldChar w:fldCharType="separate"/>
            </w:r>
            <w:r w:rsidRPr="003F2BC0">
              <w:rPr>
                <w:rFonts w:hint="eastAsia"/>
                <w:color w:val="467886" w:themeColor="hyperlink"/>
                <w:u w:val="single"/>
              </w:rPr>
              <w:t>ユーティリティプログラム</w:t>
            </w:r>
            <w:bookmarkEnd w:id="121"/>
            <w:r w:rsidRPr="003F2BC0">
              <w:fldChar w:fldCharType="end"/>
            </w:r>
            <w:r w:rsidRPr="003F2BC0">
              <w:rPr>
                <w:rFonts w:hint="eastAsia"/>
              </w:rPr>
              <w:t>の使用</w:t>
            </w:r>
          </w:p>
        </w:tc>
      </w:tr>
      <w:tr w:rsidR="003F2BC0" w:rsidRPr="003F2BC0" w14:paraId="31E8B6A7"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0F7ACA10"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8.2 特権的アクセス権</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74A67BCF"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8.19 運用システムに関わるソフトウェアの導入</w:t>
            </w:r>
          </w:p>
        </w:tc>
      </w:tr>
      <w:tr w:rsidR="003F2BC0" w:rsidRPr="003F2BC0" w14:paraId="72C60995"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47B3E149"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8.3 情報へのアクセス制限</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5AD68556"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8.20 ネットワークのセキュリティ</w:t>
            </w:r>
          </w:p>
        </w:tc>
      </w:tr>
      <w:tr w:rsidR="003F2BC0" w:rsidRPr="003F2BC0" w14:paraId="207DDD97"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326A9510"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8.4 ソースコードへのアクセス</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3DE54B13"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8.21 ネットワークサービスのセキュリティ</w:t>
            </w:r>
          </w:p>
        </w:tc>
      </w:tr>
      <w:tr w:rsidR="003F2BC0" w:rsidRPr="003F2BC0" w14:paraId="0DE91DC5"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17AA9A7D"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8.5 セキュリティを保った認証</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06F55C78"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8.22 ネットワークの分離</w:t>
            </w:r>
          </w:p>
        </w:tc>
      </w:tr>
      <w:tr w:rsidR="003F2BC0" w:rsidRPr="003F2BC0" w14:paraId="57721A40"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4327CE8E"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8.6 容量・能力の管理</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692BFC11"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8.23 ウェブ・フィルタリング</w:t>
            </w:r>
          </w:p>
        </w:tc>
      </w:tr>
      <w:tr w:rsidR="003F2BC0" w:rsidRPr="003F2BC0" w14:paraId="24DA5291"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4F65EFAD"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8.7 マルウェアに対する保護</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14A8A54E"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8.24 暗号の使用</w:t>
            </w:r>
          </w:p>
        </w:tc>
      </w:tr>
      <w:tr w:rsidR="003F2BC0" w:rsidRPr="003F2BC0" w14:paraId="6531FD94"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669E451D"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8.8 技術的ぜい弱性の管理</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60CE4B77"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8.25 セキュリティに配慮した開発のライフサイクル</w:t>
            </w:r>
          </w:p>
        </w:tc>
      </w:tr>
      <w:tr w:rsidR="003F2BC0" w:rsidRPr="003F2BC0" w14:paraId="0DAFCBEE"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49D9FF71"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8.9 構成管理</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4B296260"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8.26 アプリケーションのセキュリティの要求事項</w:t>
            </w:r>
          </w:p>
        </w:tc>
      </w:tr>
      <w:tr w:rsidR="003F2BC0" w:rsidRPr="003F2BC0" w14:paraId="2C4347FA"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2C2F0EC7"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8.10 情報の削除</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2456AD4E"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8.27 セキュリティに配慮したシステムアーキテクチャ及びシステム構築の原則</w:t>
            </w:r>
          </w:p>
        </w:tc>
      </w:tr>
      <w:tr w:rsidR="003F2BC0" w:rsidRPr="003F2BC0" w14:paraId="05DA99E1"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2C2D15F7"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 xml:space="preserve">8.11 </w:t>
            </w:r>
            <w:bookmarkStart w:id="122" w:name="■データマスキング13ー3ー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■データマスキング</w:instrText>
            </w:r>
            <w:r w:rsidRPr="003F2BC0">
              <w:instrText>"</w:instrText>
            </w:r>
            <w:r w:rsidRPr="003F2BC0">
              <w:fldChar w:fldCharType="separate"/>
            </w:r>
            <w:r w:rsidRPr="003F2BC0">
              <w:rPr>
                <w:rFonts w:hint="eastAsia"/>
                <w:color w:val="467886" w:themeColor="hyperlink"/>
                <w:u w:val="single"/>
              </w:rPr>
              <w:t>データマスキング</w:t>
            </w:r>
            <w:r w:rsidRPr="003F2BC0">
              <w:fldChar w:fldCharType="end"/>
            </w:r>
            <w:bookmarkEnd w:id="122"/>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58B07DE5"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8.28 セキュリティに配慮した</w:t>
            </w:r>
            <w:bookmarkStart w:id="123" w:name="コーディング13ー3ー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コーディング</w:instrText>
            </w:r>
            <w:r w:rsidRPr="003F2BC0">
              <w:instrText>"</w:instrText>
            </w:r>
            <w:r w:rsidRPr="003F2BC0">
              <w:fldChar w:fldCharType="separate"/>
            </w:r>
            <w:r w:rsidRPr="003F2BC0">
              <w:rPr>
                <w:rFonts w:hint="eastAsia"/>
                <w:color w:val="467886" w:themeColor="hyperlink"/>
                <w:u w:val="single"/>
              </w:rPr>
              <w:t>コーディング</w:t>
            </w:r>
            <w:r w:rsidRPr="003F2BC0">
              <w:fldChar w:fldCharType="end"/>
            </w:r>
            <w:bookmarkEnd w:id="123"/>
          </w:p>
        </w:tc>
      </w:tr>
      <w:tr w:rsidR="003F2BC0" w:rsidRPr="003F2BC0" w14:paraId="1AF0CF93"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2E4DFE7E"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8.12 データ漏えいの防止</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0128F2A2"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8.29 開発及び受入れにおけるセキュリティ試験</w:t>
            </w:r>
          </w:p>
        </w:tc>
      </w:tr>
      <w:tr w:rsidR="003F2BC0" w:rsidRPr="003F2BC0" w14:paraId="20A5C53A"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23580004"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8.13 情報のバックアップ</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02054E9E"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8.30 外部委託による開発</w:t>
            </w:r>
          </w:p>
        </w:tc>
      </w:tr>
      <w:tr w:rsidR="003F2BC0" w:rsidRPr="003F2BC0" w14:paraId="65F1451A"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128BF849"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8.14 情報処理施設の冗長性</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1EC0CFD1"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8.31 開発環境，試験環境及び運用環境の分離</w:t>
            </w:r>
          </w:p>
        </w:tc>
      </w:tr>
      <w:tr w:rsidR="003F2BC0" w:rsidRPr="003F2BC0" w14:paraId="07DE7833"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73F4D32B"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8.15 ログ取得</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1255FD2E"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8.32 変更管理</w:t>
            </w:r>
          </w:p>
        </w:tc>
      </w:tr>
      <w:tr w:rsidR="003F2BC0" w:rsidRPr="003F2BC0" w14:paraId="013DA949"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7CB5EFA0"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8.16 監視活動</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6AB6C8AE"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8.33 試験情報</w:t>
            </w:r>
          </w:p>
        </w:tc>
      </w:tr>
      <w:tr w:rsidR="003F2BC0" w:rsidRPr="003F2BC0" w14:paraId="6906EF10" w14:textId="77777777" w:rsidTr="00FC66A0">
        <w:trPr>
          <w:trHeight w:val="289"/>
        </w:trPr>
        <w:tc>
          <w:tcPr>
            <w:tcW w:w="4952"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3594027A"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8.17 クロックの同期</w:t>
            </w:r>
          </w:p>
        </w:tc>
        <w:tc>
          <w:tcPr>
            <w:tcW w:w="5528" w:type="dxa"/>
            <w:tcBorders>
              <w:top w:val="single" w:sz="8" w:space="0" w:color="000000"/>
              <w:left w:val="single" w:sz="8" w:space="0" w:color="000000"/>
              <w:bottom w:val="single" w:sz="8" w:space="0" w:color="000000"/>
              <w:right w:val="single" w:sz="8" w:space="0" w:color="000000"/>
            </w:tcBorders>
            <w:shd w:val="clear" w:color="auto" w:fill="9DC3E6"/>
            <w:tcMar>
              <w:top w:w="12" w:type="dxa"/>
              <w:left w:w="12" w:type="dxa"/>
              <w:bottom w:w="0" w:type="dxa"/>
              <w:right w:w="12" w:type="dxa"/>
            </w:tcMar>
            <w:vAlign w:val="bottom"/>
            <w:hideMark/>
          </w:tcPr>
          <w:p w14:paraId="0A2FDB91" w14:textId="77777777" w:rsidR="003F2BC0" w:rsidRPr="003F2BC0" w:rsidRDefault="003F2BC0" w:rsidP="003F2BC0">
            <w:pPr>
              <w:tabs>
                <w:tab w:val="left" w:pos="1830"/>
              </w:tabs>
              <w:ind w:firstLineChars="0" w:firstLine="0"/>
              <w:jc w:val="left"/>
              <w:rPr>
                <w:rFonts w:ascii="Arial" w:eastAsia="MS PGothic" w:hAnsi="Arial"/>
                <w:kern w:val="0"/>
                <w:sz w:val="36"/>
                <w:szCs w:val="36"/>
              </w:rPr>
            </w:pPr>
            <w:r w:rsidRPr="003F2BC0">
              <w:rPr>
                <w:rFonts w:hint="eastAsia"/>
              </w:rPr>
              <w:t>8.34 監査試験中の情報システムの保護</w:t>
            </w:r>
          </w:p>
        </w:tc>
      </w:tr>
    </w:tbl>
    <w:p w14:paraId="4A0E2B27" w14:textId="77777777" w:rsidR="003F2BC0" w:rsidRPr="003F2BC0" w:rsidRDefault="003F2BC0" w:rsidP="003F2BC0">
      <w:pPr>
        <w:ind w:firstLineChars="0" w:firstLine="0"/>
      </w:pPr>
      <w:r w:rsidRPr="003F2BC0">
        <w:rPr>
          <w:noProof/>
        </w:rPr>
        <mc:AlternateContent>
          <mc:Choice Requires="wps">
            <w:drawing>
              <wp:anchor distT="0" distB="0" distL="114300" distR="114300" simplePos="0" relativeHeight="251700224" behindDoc="0" locked="0" layoutInCell="1" allowOverlap="1" wp14:anchorId="65C20ABA" wp14:editId="6022624D">
                <wp:simplePos x="0" y="0"/>
                <wp:positionH relativeFrom="margin">
                  <wp:posOffset>25400</wp:posOffset>
                </wp:positionH>
                <wp:positionV relativeFrom="paragraph">
                  <wp:posOffset>52070</wp:posOffset>
                </wp:positionV>
                <wp:extent cx="6667500" cy="264160"/>
                <wp:effectExtent l="0" t="0" r="0" b="0"/>
                <wp:wrapSquare wrapText="bothSides"/>
                <wp:docPr id="2070423748" name="テキスト ボックス 6"/>
                <wp:cNvGraphicFramePr/>
                <a:graphic xmlns:a="http://schemas.openxmlformats.org/drawingml/2006/main">
                  <a:graphicData uri="http://schemas.microsoft.com/office/word/2010/wordprocessingShape">
                    <wps:wsp>
                      <wps:cNvSpPr txBox="1"/>
                      <wps:spPr>
                        <a:xfrm>
                          <a:off x="0" y="0"/>
                          <a:ext cx="6667500" cy="264160"/>
                        </a:xfrm>
                        <a:prstGeom prst="rect">
                          <a:avLst/>
                        </a:prstGeom>
                        <a:noFill/>
                      </wps:spPr>
                      <wps:txbx>
                        <w:txbxContent>
                          <w:p w14:paraId="1C2F8F81" w14:textId="77777777" w:rsidR="003F3976" w:rsidRDefault="003F3976" w:rsidP="003F2BC0">
                            <w:pPr>
                              <w:pStyle w:val="aff1"/>
                            </w:pPr>
                            <w:r>
                              <w:rPr>
                                <w:rFonts w:hint="eastAsia"/>
                              </w:rPr>
                              <w:t>（出典）MSQA「ISO/IEC 27002:2022 対応　情報セキュリティ管理策実践ガイド」を基に作成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C20ABA" id="_x0000_s1039" type="#_x0000_t202" style="position:absolute;left:0;text-align:left;margin-left:2pt;margin-top:4.1pt;width:525pt;height:20.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" filled="f" stroked="f">
                <v:textbox>
                  <w:txbxContent>
                    <w:p w14:paraId="1C2F8F81" w14:textId="77777777" w:rsidR="003F3976" w:rsidRDefault="003F3976" w:rsidP="003F2BC0">
                      <w:pPr>
                        <w:pStyle w:val="aff1"/>
                      </w:pPr>
                      <w:r>
                        <w:rPr>
                          <w:rFonts w:hint="eastAsia"/>
                        </w:rPr>
                        <w:t>（出典）MSQA「ISO/IEC 27002:2022 対応　情報セキュリティ管理策実践ガイド」を基に作成</w:t>
                      </w:r>
                    </w:p>
                  </w:txbxContent>
                </v:textbox>
                <w10:wrap type="square" anchorx="margin"/>
              </v:shape>
            </w:pict>
          </mc:Fallback>
        </mc:AlternateContent>
      </w:r>
    </w:p>
    <w:p w14:paraId="1C9A580E"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b/>
          <w:bCs/>
          <w:color w:val="2E5496"/>
          <w:sz w:val="28"/>
          <w:szCs w:val="28"/>
        </w:rPr>
        <w:t>ISMSの管理策における属性</w:t>
      </w:r>
    </w:p>
    <w:p w14:paraId="6830BF3D" w14:textId="77777777" w:rsidR="003F2BC0" w:rsidRPr="003F2BC0" w:rsidRDefault="003F2BC0" w:rsidP="003F2BC0">
      <w:r w:rsidRPr="003F2BC0">
        <w:t>ISO/IEC 27002では、2022年の改訂より「属性」という考え方が新たに追加されました。この「属性」についての各管理策としては「予防（preventive）」、「検知（detective）」、「是正（corrective）」のいずれかに分類され、またその特性によって「</w:t>
      </w:r>
      <w:bookmarkStart w:id="124" w:name="■機密性13ー3ー2"/>
      <w:r w:rsidRPr="003F2BC0">
        <w:t>機密性</w:t>
      </w:r>
      <w:bookmarkEnd w:id="124"/>
      <w:r w:rsidRPr="003F2BC0">
        <w:t>」、「</w:t>
      </w:r>
      <w:bookmarkStart w:id="125" w:name="■完全性13ー3ー2"/>
      <w:r w:rsidRPr="003F2BC0">
        <w:fldChar w:fldCharType="begin"/>
      </w:r>
      <w:r w:rsidRPr="003F2BC0">
        <w:instrText>HYPERLINK  \l "■完全性"</w:instrText>
      </w:r>
      <w:r w:rsidRPr="003F2BC0">
        <w:fldChar w:fldCharType="separate"/>
      </w:r>
      <w:r w:rsidRPr="003F2BC0">
        <w:rPr>
          <w:color w:val="467886" w:themeColor="hyperlink"/>
          <w:u w:val="single"/>
        </w:rPr>
        <w:t>完全性</w:t>
      </w:r>
      <w:bookmarkEnd w:id="125"/>
      <w:r w:rsidRPr="003F2BC0">
        <w:fldChar w:fldCharType="end"/>
      </w:r>
      <w:r w:rsidRPr="003F2BC0">
        <w:t>」、「</w:t>
      </w:r>
      <w:bookmarkStart w:id="126" w:name="■可用性13ー3－2"/>
      <w:r w:rsidRPr="003F2BC0">
        <w:fldChar w:fldCharType="begin"/>
      </w:r>
      <w:r w:rsidRPr="003F2BC0">
        <w:instrText>HYPERLINK  \l "■可用性"</w:instrText>
      </w:r>
      <w:r w:rsidRPr="003F2BC0">
        <w:fldChar w:fldCharType="separate"/>
      </w:r>
      <w:r w:rsidRPr="003F2BC0">
        <w:rPr>
          <w:color w:val="467886" w:themeColor="hyperlink"/>
          <w:u w:val="single"/>
        </w:rPr>
        <w:t>可用性</w:t>
      </w:r>
      <w:bookmarkEnd w:id="126"/>
      <w:r w:rsidRPr="003F2BC0">
        <w:fldChar w:fldCharType="end"/>
      </w:r>
      <w:r w:rsidRPr="003F2BC0">
        <w:t>」のいずれかに関連付けられています。さらに、サイバーセキュリティ概念、運用機能、セキュリティドメインという3つの観点からも属性のグループ分けが行われています。「属性」という考え方が追加された結</w:t>
      </w:r>
      <w:r w:rsidRPr="003F2BC0">
        <w:rPr>
          <w:rFonts w:hint="eastAsia"/>
        </w:rPr>
        <w:t>果、各管理策をより柔軟かつさまざまな場面に採用できるようになりました。</w:t>
      </w:r>
    </w:p>
    <w:p w14:paraId="0725D3B4" w14:textId="07295725" w:rsidR="003F2BC0" w:rsidRDefault="003F2BC0" w:rsidP="003C4BC8">
      <w:r w:rsidRPr="003F2BC0">
        <w:t>この「属性」という考え方は、他の組織や団体が発行するガイドラインなどとの親和性を高める効果も期待できます。例えば、「サイバーセキュリティ概念」では「識別、防御、検知、対応、復旧」という5つの属性値が示されていますが、これは米国国立標準研究所（NIST）が発行している</w:t>
      </w:r>
      <w:bookmarkStart w:id="127" w:name="■NISTサイバーセキュリティフレームワーク（CSF）13ー3ー2"/>
      <w:r>
        <w:fldChar w:fldCharType="begin"/>
      </w:r>
      <w:r w:rsidR="007A0CC1">
        <w:instrText>HYPERLINK  \l "■NISTサイバーセキュリティフレームワーク（CSF）"</w:instrText>
      </w:r>
      <w:r>
        <w:fldChar w:fldCharType="separate"/>
      </w:r>
      <w:r w:rsidRPr="003F2BC0">
        <w:rPr>
          <w:color w:val="467886" w:themeColor="hyperlink"/>
          <w:u w:val="single"/>
        </w:rPr>
        <w:t>CSF（サイバーセキュリティフレームワーク）</w:t>
      </w:r>
      <w:r>
        <w:fldChar w:fldCharType="end"/>
      </w:r>
      <w:bookmarkEnd w:id="127"/>
      <w:r w:rsidRPr="003F2BC0">
        <w:t>でも採用されているものです。また、組織は自らの視点を作るために、独自の属性を作ることも可能です。</w:t>
      </w:r>
    </w:p>
    <w:p w14:paraId="6B14BE79" w14:textId="77777777" w:rsidR="003C4BC8" w:rsidRPr="003F2BC0" w:rsidRDefault="003C4BC8" w:rsidP="003C4BC8"/>
    <w:tbl>
      <w:tblPr>
        <w:tblStyle w:val="a9"/>
        <w:tblW w:w="0" w:type="auto"/>
        <w:tblLook w:val="04A0" w:firstRow="1" w:lastRow="0" w:firstColumn="1" w:lastColumn="0" w:noHBand="0" w:noVBand="1"/>
      </w:tblPr>
      <w:tblGrid>
        <w:gridCol w:w="10456"/>
      </w:tblGrid>
      <w:tr w:rsidR="003F2BC0" w:rsidRPr="003F2BC0" w14:paraId="529EFD10" w14:textId="77777777" w:rsidTr="00FC66A0">
        <w:trPr>
          <w:trHeight w:val="444"/>
        </w:trPr>
        <w:tc>
          <w:tcPr>
            <w:tcW w:w="10456" w:type="dxa"/>
            <w:shd w:val="clear" w:color="auto" w:fill="2F5597"/>
            <w:hideMark/>
          </w:tcPr>
          <w:p w14:paraId="5137540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管理策タイプ</w:t>
            </w:r>
          </w:p>
        </w:tc>
      </w:tr>
      <w:tr w:rsidR="003F2BC0" w:rsidRPr="003F2BC0" w14:paraId="793FC7AD" w14:textId="77777777" w:rsidTr="00FC66A0">
        <w:trPr>
          <w:trHeight w:val="560"/>
        </w:trPr>
        <w:tc>
          <w:tcPr>
            <w:tcW w:w="10456" w:type="dxa"/>
            <w:hideMark/>
          </w:tcPr>
          <w:p w14:paraId="385F1FF6" w14:textId="77777777" w:rsidR="003F2BC0" w:rsidRPr="003F2BC0" w:rsidRDefault="003F2BC0" w:rsidP="003F2BC0">
            <w:pPr>
              <w:tabs>
                <w:tab w:val="left" w:pos="1830"/>
              </w:tabs>
              <w:ind w:firstLineChars="0" w:firstLine="0"/>
              <w:jc w:val="left"/>
            </w:pPr>
            <w:r w:rsidRPr="003F2BC0">
              <w:rPr>
                <w:rFonts w:hint="eastAsia"/>
              </w:rPr>
              <w:t>情報セキュリティインシデントの発生との関係において、リスクをいつどのように修正するかという観点から管理策を見る属性</w:t>
            </w:r>
          </w:p>
          <w:p w14:paraId="3459EF58" w14:textId="77777777" w:rsidR="003F2BC0" w:rsidRPr="003F2BC0" w:rsidRDefault="003F2BC0" w:rsidP="003F2BC0">
            <w:pPr>
              <w:tabs>
                <w:tab w:val="left" w:pos="1830"/>
              </w:tabs>
              <w:ind w:firstLineChars="0" w:firstLine="0"/>
              <w:jc w:val="left"/>
            </w:pPr>
            <w:r w:rsidRPr="003F2BC0">
              <w:rPr>
                <w:rFonts w:hint="eastAsia"/>
              </w:rPr>
              <w:t>［属性値］予防、検知、是正</w:t>
            </w:r>
          </w:p>
        </w:tc>
      </w:tr>
      <w:tr w:rsidR="003F2BC0" w:rsidRPr="003F2BC0" w14:paraId="7EDE193B" w14:textId="77777777" w:rsidTr="00FC66A0">
        <w:tc>
          <w:tcPr>
            <w:tcW w:w="10456" w:type="dxa"/>
            <w:shd w:val="clear" w:color="auto" w:fill="2F5597"/>
            <w:hideMark/>
          </w:tcPr>
          <w:p w14:paraId="1EDC2758"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情報セキュリティ特性</w:t>
            </w:r>
          </w:p>
        </w:tc>
      </w:tr>
      <w:tr w:rsidR="003F2BC0" w:rsidRPr="003F2BC0" w14:paraId="66B570C4" w14:textId="77777777" w:rsidTr="00FC66A0">
        <w:trPr>
          <w:trHeight w:val="572"/>
        </w:trPr>
        <w:tc>
          <w:tcPr>
            <w:tcW w:w="10456" w:type="dxa"/>
            <w:hideMark/>
          </w:tcPr>
          <w:p w14:paraId="297AEA77" w14:textId="77777777" w:rsidR="003F2BC0" w:rsidRPr="003F2BC0" w:rsidRDefault="003F2BC0" w:rsidP="003F2BC0">
            <w:pPr>
              <w:tabs>
                <w:tab w:val="left" w:pos="1830"/>
              </w:tabs>
              <w:ind w:firstLineChars="0" w:firstLine="0"/>
              <w:jc w:val="left"/>
            </w:pPr>
            <w:r w:rsidRPr="003F2BC0">
              <w:rPr>
                <w:rFonts w:hint="eastAsia"/>
              </w:rPr>
              <w:t>情報のどの特性の維持に寄与するかという観点から管理策を見る属性</w:t>
            </w:r>
          </w:p>
          <w:p w14:paraId="6B819EC9" w14:textId="77777777" w:rsidR="003F2BC0" w:rsidRPr="003F2BC0" w:rsidRDefault="003F2BC0" w:rsidP="003F2BC0">
            <w:pPr>
              <w:tabs>
                <w:tab w:val="left" w:pos="1830"/>
              </w:tabs>
              <w:ind w:firstLineChars="0" w:firstLine="0"/>
              <w:jc w:val="left"/>
              <w:rPr>
                <w:lang w:eastAsia="zh-TW"/>
              </w:rPr>
            </w:pPr>
            <w:r w:rsidRPr="003F2BC0">
              <w:rPr>
                <w:rFonts w:hint="eastAsia"/>
                <w:lang w:eastAsia="zh-TW"/>
              </w:rPr>
              <w:t>［属性値］機密性、完全性、可用性</w:t>
            </w:r>
          </w:p>
        </w:tc>
      </w:tr>
      <w:tr w:rsidR="003F2BC0" w:rsidRPr="003F2BC0" w14:paraId="672B0F37" w14:textId="77777777" w:rsidTr="00FC66A0">
        <w:tc>
          <w:tcPr>
            <w:tcW w:w="10456" w:type="dxa"/>
            <w:shd w:val="clear" w:color="auto" w:fill="2F5597"/>
            <w:hideMark/>
          </w:tcPr>
          <w:p w14:paraId="59B3F0D5"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サイバーセキュリティ概念</w:t>
            </w:r>
          </w:p>
        </w:tc>
      </w:tr>
      <w:tr w:rsidR="003F2BC0" w:rsidRPr="003F2BC0" w14:paraId="1F307C0E" w14:textId="77777777" w:rsidTr="00FC66A0">
        <w:tc>
          <w:tcPr>
            <w:tcW w:w="10456" w:type="dxa"/>
            <w:hideMark/>
          </w:tcPr>
          <w:p w14:paraId="79F3AA23" w14:textId="77777777" w:rsidR="003F2BC0" w:rsidRPr="003F2BC0" w:rsidRDefault="003F2BC0" w:rsidP="003F2BC0">
            <w:pPr>
              <w:tabs>
                <w:tab w:val="left" w:pos="1830"/>
              </w:tabs>
              <w:ind w:firstLineChars="0" w:firstLine="0"/>
              <w:jc w:val="left"/>
            </w:pPr>
            <w:r w:rsidRPr="003F2BC0">
              <w:rPr>
                <w:rFonts w:hint="eastAsia"/>
              </w:rPr>
              <w:t>ISO/IEC TS 27119に記述されているサイバーセキュリティフレームワークで定義された、サイバーセキュリティ概念との関連付けの観点から管理策を見る属性</w:t>
            </w:r>
          </w:p>
          <w:p w14:paraId="13D2F5E8" w14:textId="77777777" w:rsidR="003F2BC0" w:rsidRPr="003F2BC0" w:rsidRDefault="003F2BC0" w:rsidP="003F2BC0">
            <w:pPr>
              <w:tabs>
                <w:tab w:val="left" w:pos="1830"/>
              </w:tabs>
              <w:ind w:firstLineChars="0" w:firstLine="0"/>
              <w:jc w:val="left"/>
              <w:rPr>
                <w:lang w:eastAsia="zh-TW"/>
              </w:rPr>
            </w:pPr>
            <w:r w:rsidRPr="003F2BC0">
              <w:rPr>
                <w:rFonts w:hint="eastAsia"/>
                <w:lang w:eastAsia="zh-TW"/>
              </w:rPr>
              <w:t>［属性値］識別、防御、検知、対応、復旧</w:t>
            </w:r>
          </w:p>
        </w:tc>
      </w:tr>
      <w:tr w:rsidR="003F2BC0" w:rsidRPr="003F2BC0" w14:paraId="72E2CA61" w14:textId="77777777" w:rsidTr="00FC66A0">
        <w:tc>
          <w:tcPr>
            <w:tcW w:w="10456" w:type="dxa"/>
            <w:shd w:val="clear" w:color="auto" w:fill="2F5597"/>
            <w:hideMark/>
          </w:tcPr>
          <w:p w14:paraId="2213F676"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運用機能</w:t>
            </w:r>
          </w:p>
        </w:tc>
      </w:tr>
      <w:tr w:rsidR="003F2BC0" w:rsidRPr="003F2BC0" w14:paraId="1D59B87E" w14:textId="77777777" w:rsidTr="00FC66A0">
        <w:trPr>
          <w:trHeight w:val="1946"/>
        </w:trPr>
        <w:tc>
          <w:tcPr>
            <w:tcW w:w="10456" w:type="dxa"/>
            <w:hideMark/>
          </w:tcPr>
          <w:p w14:paraId="017AF051" w14:textId="77777777" w:rsidR="003F2BC0" w:rsidRPr="003F2BC0" w:rsidRDefault="003F2BC0" w:rsidP="003F2BC0">
            <w:pPr>
              <w:tabs>
                <w:tab w:val="left" w:pos="1830"/>
              </w:tabs>
              <w:ind w:firstLineChars="0" w:firstLine="0"/>
              <w:jc w:val="left"/>
            </w:pPr>
            <w:r w:rsidRPr="003F2BC0">
              <w:rPr>
                <w:rFonts w:hint="eastAsia"/>
              </w:rPr>
              <w:t>実践者の情報セキュリティ機能の観点から管理策を見る属性</w:t>
            </w:r>
          </w:p>
          <w:p w14:paraId="6461F751" w14:textId="6A293A59" w:rsidR="003F2BC0" w:rsidRPr="003F2BC0" w:rsidRDefault="003F2BC0" w:rsidP="007A0CC1">
            <w:pPr>
              <w:tabs>
                <w:tab w:val="left" w:pos="1830"/>
              </w:tabs>
              <w:ind w:firstLineChars="0" w:firstLine="0"/>
              <w:jc w:val="left"/>
            </w:pPr>
            <w:r w:rsidRPr="003F2BC0">
              <w:rPr>
                <w:rFonts w:hint="eastAsia"/>
              </w:rPr>
              <w:t>［属性値］ガバナンス、資産管理、情報保護、人的資源のセキュリティ、物理的セキュリティ、システムおよびネットワークセキュリティ、アプリケーションのセキュリティ、セキュリティを保った構成、識別情報およびアクセスの管理、脅威および脆弱性の管理、継続、</w:t>
            </w:r>
            <w:bookmarkStart w:id="128" w:name="■供給者13ー3ー2ー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■供給者</w:instrText>
            </w:r>
            <w:r w:rsidRPr="003F2BC0">
              <w:instrText>"</w:instrText>
            </w:r>
            <w:r w:rsidRPr="003F2BC0">
              <w:fldChar w:fldCharType="separate"/>
            </w:r>
            <w:r w:rsidRPr="003F2BC0">
              <w:rPr>
                <w:rFonts w:hint="eastAsia"/>
                <w:color w:val="467886" w:themeColor="hyperlink"/>
                <w:u w:val="single"/>
              </w:rPr>
              <w:t>供給者</w:t>
            </w:r>
            <w:r w:rsidRPr="003F2BC0">
              <w:fldChar w:fldCharType="end"/>
            </w:r>
            <w:bookmarkEnd w:id="128"/>
            <w:r w:rsidRPr="003F2BC0">
              <w:rPr>
                <w:rFonts w:hint="eastAsia"/>
              </w:rPr>
              <w:t>関係のセキュリティ、法および順守、情報セキュリティ事象管理、情報セキュリティ保証</w:t>
            </w:r>
          </w:p>
        </w:tc>
      </w:tr>
      <w:tr w:rsidR="003F2BC0" w:rsidRPr="003F2BC0" w14:paraId="39977826" w14:textId="77777777" w:rsidTr="00FC66A0">
        <w:tc>
          <w:tcPr>
            <w:tcW w:w="10456" w:type="dxa"/>
            <w:shd w:val="clear" w:color="auto" w:fill="2F5597"/>
            <w:hideMark/>
          </w:tcPr>
          <w:p w14:paraId="16078574"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セキュリティドメイン</w:t>
            </w:r>
          </w:p>
        </w:tc>
      </w:tr>
      <w:tr w:rsidR="003F2BC0" w:rsidRPr="003F2BC0" w14:paraId="3E48FC23" w14:textId="77777777" w:rsidTr="00FC66A0">
        <w:trPr>
          <w:trHeight w:val="323"/>
        </w:trPr>
        <w:tc>
          <w:tcPr>
            <w:tcW w:w="10456" w:type="dxa"/>
            <w:hideMark/>
          </w:tcPr>
          <w:p w14:paraId="02E92ED0" w14:textId="77777777" w:rsidR="003F2BC0" w:rsidRPr="003F2BC0" w:rsidRDefault="003F2BC0" w:rsidP="003F2BC0">
            <w:pPr>
              <w:tabs>
                <w:tab w:val="left" w:pos="1830"/>
              </w:tabs>
              <w:ind w:firstLineChars="0" w:firstLine="0"/>
              <w:jc w:val="left"/>
            </w:pPr>
            <w:r w:rsidRPr="003F2BC0">
              <w:rPr>
                <w:rFonts w:hint="eastAsia"/>
              </w:rPr>
              <w:t>情報セキュリティドメインの観点から管理策を見る属性</w:t>
            </w:r>
          </w:p>
          <w:p w14:paraId="46B58F58" w14:textId="77777777" w:rsidR="003F2BC0" w:rsidRPr="003F2BC0" w:rsidRDefault="003F2BC0" w:rsidP="003F2BC0">
            <w:pPr>
              <w:tabs>
                <w:tab w:val="left" w:pos="1830"/>
              </w:tabs>
              <w:ind w:firstLineChars="0" w:firstLine="0"/>
              <w:jc w:val="left"/>
            </w:pPr>
            <w:r w:rsidRPr="003F2BC0">
              <w:rPr>
                <w:rFonts w:hint="eastAsia"/>
              </w:rPr>
              <w:t>［属性値］ガバナンスおよびエコシステム、保護、防御、対応力</w:t>
            </w:r>
          </w:p>
        </w:tc>
      </w:tr>
    </w:tbl>
    <w:p w14:paraId="6C319DAE" w14:textId="77777777" w:rsidR="003F2BC0" w:rsidRPr="003F2BC0" w:rsidRDefault="003F2BC0" w:rsidP="00BD7C2E">
      <w:pPr>
        <w:pStyle w:val="3"/>
        <w:numPr>
          <w:ilvl w:val="1"/>
          <w:numId w:val="93"/>
        </w:numPr>
      </w:pPr>
      <w:bookmarkStart w:id="129" w:name="_Toc173932340"/>
      <w:bookmarkStart w:id="130" w:name="_Toc185338917"/>
      <w:bookmarkStart w:id="131" w:name="_Toc188349018"/>
      <w:bookmarkStart w:id="132" w:name="_Toc206761731"/>
      <w:r w:rsidRPr="003F2BC0">
        <w:t>ISO/IEC27001の審査準備と審査内容</w:t>
      </w:r>
      <w:bookmarkEnd w:id="129"/>
      <w:bookmarkEnd w:id="130"/>
      <w:bookmarkEnd w:id="131"/>
      <w:bookmarkEnd w:id="132"/>
    </w:p>
    <w:p w14:paraId="467B0E40" w14:textId="77777777" w:rsidR="003F2BC0" w:rsidRPr="003F2BC0" w:rsidRDefault="003F2BC0" w:rsidP="00AE52E8">
      <w:pPr>
        <w:pStyle w:val="4"/>
      </w:pPr>
      <w:bookmarkStart w:id="133" w:name="_Toc173932341"/>
      <w:bookmarkStart w:id="134" w:name="_Toc185338918"/>
      <w:bookmarkStart w:id="135" w:name="_Toc188349019"/>
      <w:bookmarkStart w:id="136" w:name="_Toc206761732"/>
      <w:r w:rsidRPr="003F2BC0">
        <w:t>ISO/IEC27001の認証機関の選定と申し込み</w:t>
      </w:r>
      <w:bookmarkEnd w:id="133"/>
      <w:bookmarkEnd w:id="134"/>
      <w:bookmarkEnd w:id="135"/>
      <w:bookmarkEnd w:id="136"/>
    </w:p>
    <w:p w14:paraId="79DE98C5"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認証取得の申請先</w:t>
      </w:r>
    </w:p>
    <w:p w14:paraId="6B97B081" w14:textId="77777777" w:rsidR="003F2BC0" w:rsidRPr="003F2BC0" w:rsidRDefault="003F2BC0" w:rsidP="003F2BC0">
      <w:r w:rsidRPr="003F2BC0">
        <w:rPr>
          <w:rFonts w:hint="eastAsia"/>
        </w:rPr>
        <w:t>組織がISO/IEC 27001の認証を取得するためには、一般社団法人情報マネジメントシステム認定センター（</w:t>
      </w:r>
      <w:bookmarkStart w:id="137" w:name="■ISMS14ー1ー1"/>
      <w:bookmarkStart w:id="138" w:name="■ISMS13ー4ー1"/>
      <w:r>
        <w:fldChar w:fldCharType="begin"/>
      </w:r>
      <w:r>
        <w:instrText>HYPERLINK \l "■ISMS"</w:instrText>
      </w:r>
      <w:r>
        <w:fldChar w:fldCharType="separate"/>
      </w:r>
      <w:r w:rsidRPr="003F2BC0">
        <w:rPr>
          <w:rFonts w:hint="eastAsia"/>
          <w:color w:val="467886" w:themeColor="hyperlink"/>
          <w:u w:val="single"/>
        </w:rPr>
        <w:t>ISMS</w:t>
      </w:r>
      <w:r>
        <w:fldChar w:fldCharType="end"/>
      </w:r>
      <w:bookmarkEnd w:id="137"/>
      <w:r w:rsidRPr="003F2BC0">
        <w:rPr>
          <w:rFonts w:hint="eastAsia"/>
        </w:rPr>
        <w:t>-</w:t>
      </w:r>
      <w:bookmarkEnd w:id="138"/>
      <w:r w:rsidRPr="003F2BC0">
        <w:rPr>
          <w:rFonts w:hint="eastAsia"/>
        </w:rPr>
        <w:t>AC）から認定された認証機関からの審査を受け、認証基準に適合していると認められる必要があります。</w:t>
      </w:r>
    </w:p>
    <w:p w14:paraId="355B3748" w14:textId="77777777" w:rsidR="003F2BC0" w:rsidRPr="003F2BC0" w:rsidRDefault="003F2BC0" w:rsidP="003F2BC0">
      <w:r w:rsidRPr="003F2BC0">
        <w:t>ISO/IEC27001（ISMS）における「認証」と「認定」は似た用語ですが、英語では”certification”と”accreditation”で異なる意味を持つ用語です。「認証」は組織の情報セキュリティマネジメントシステムがISO 27001の規格に適合していることを公的機関が証明することです。一方、「認定」は、審査機関が十分な審査能力をもち、かつ公平な審査が行われていることを証明する仕組みです。日本ではISMS-ACがISMSの認証機関を認定しています。</w:t>
      </w:r>
    </w:p>
    <w:p w14:paraId="076486B9" w14:textId="77777777" w:rsidR="003F2BC0" w:rsidRPr="003F2BC0" w:rsidRDefault="003F2BC0" w:rsidP="003F2BC0">
      <w:r w:rsidRPr="003F2BC0">
        <w:rPr>
          <w:noProof/>
        </w:rPr>
        <mc:AlternateContent>
          <mc:Choice Requires="wps">
            <w:drawing>
              <wp:anchor distT="0" distB="0" distL="114300" distR="114300" simplePos="0" relativeHeight="251711488" behindDoc="0" locked="0" layoutInCell="1" allowOverlap="1" wp14:anchorId="222210EC" wp14:editId="0FEFE542">
                <wp:simplePos x="0" y="0"/>
                <wp:positionH relativeFrom="margin">
                  <wp:posOffset>0</wp:posOffset>
                </wp:positionH>
                <wp:positionV relativeFrom="paragraph">
                  <wp:posOffset>1050290</wp:posOffset>
                </wp:positionV>
                <wp:extent cx="6685280" cy="389255"/>
                <wp:effectExtent l="0" t="0" r="0" b="0"/>
                <wp:wrapTopAndBottom/>
                <wp:docPr id="752494898" name="テキスト ボックス 92">
                  <a:extLst xmlns:a="http://schemas.openxmlformats.org/drawingml/2006/main">
                    <a:ext uri="{FF2B5EF4-FFF2-40B4-BE49-F238E27FC236}">
                      <a16:creationId xmlns:a16="http://schemas.microsoft.com/office/drawing/2014/main" id="{DC9891E6-C0B5-C42B-CB78-244B87FB5FBE}"/>
                    </a:ext>
                  </a:extLst>
                </wp:docPr>
                <wp:cNvGraphicFramePr/>
                <a:graphic xmlns:a="http://schemas.openxmlformats.org/drawingml/2006/main">
                  <a:graphicData uri="http://schemas.microsoft.com/office/word/2010/wordprocessingShape">
                    <wps:wsp>
                      <wps:cNvSpPr txBox="1"/>
                      <wps:spPr>
                        <a:xfrm>
                          <a:off x="0" y="0"/>
                          <a:ext cx="6685280" cy="389255"/>
                        </a:xfrm>
                        <a:prstGeom prst="rect">
                          <a:avLst/>
                        </a:prstGeom>
                        <a:noFill/>
                        <a:ln w="6350">
                          <a:noFill/>
                        </a:ln>
                      </wps:spPr>
                      <wps:txbx>
                        <w:txbxContent>
                          <w:p w14:paraId="67A1065A" w14:textId="77777777" w:rsidR="003F3976" w:rsidRDefault="003F3976" w:rsidP="003F2BC0">
                            <w:pPr>
                              <w:pStyle w:val="aff1"/>
                            </w:pPr>
                            <w:r>
                              <w:rPr>
                                <w:rFonts w:hint="eastAsia"/>
                              </w:rPr>
                              <w:t>図57. 認証取得の申請先</w:t>
                            </w:r>
                          </w:p>
                          <w:p w14:paraId="277D9745" w14:textId="77777777" w:rsidR="003F3976" w:rsidRDefault="003F3976" w:rsidP="003F2BC0">
                            <w:pPr>
                              <w:pStyle w:val="aff1"/>
                            </w:pPr>
                            <w:r>
                              <w:rPr>
                                <w:rFonts w:hint="eastAsia"/>
                              </w:rPr>
                              <w:t>（出典）JIPDEC「ISMS/ITSMS/BCMS/CSMS認証を取得するには」をもとに作成</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210EC" id="テキスト ボックス 92" o:spid="_x0000_s1040" type="#_x0000_t202" style="position:absolute;left:0;text-align:left;margin-left:0;margin-top:82.7pt;width:526.4pt;height:30.65pt;z-index:251711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" filled="f" stroked="f" strokeweight=".5pt">
                <v:textbox>
                  <w:txbxContent>
                    <w:p w14:paraId="67A1065A" w14:textId="77777777" w:rsidR="003F3976" w:rsidRDefault="003F3976" w:rsidP="003F2BC0">
                      <w:pPr>
                        <w:pStyle w:val="aff1"/>
                      </w:pPr>
                      <w:r>
                        <w:rPr>
                          <w:rFonts w:hint="eastAsia"/>
                        </w:rPr>
                        <w:t>図57. 認証取得の申請先</w:t>
                      </w:r>
                    </w:p>
                    <w:p w14:paraId="277D9745" w14:textId="77777777" w:rsidR="003F3976" w:rsidRDefault="003F3976" w:rsidP="003F2BC0">
                      <w:pPr>
                        <w:pStyle w:val="aff1"/>
                      </w:pPr>
                      <w:r>
                        <w:rPr>
                          <w:rFonts w:hint="eastAsia"/>
                        </w:rPr>
                        <w:t>（出典）JIPDEC「ISMS/ITSMS/BCMS/CSMS認証を取得するには」をもとに作成</w:t>
                      </w:r>
                    </w:p>
                  </w:txbxContent>
                </v:textbox>
                <w10:wrap type="topAndBottom" anchorx="margin"/>
              </v:shape>
            </w:pict>
          </mc:Fallback>
        </mc:AlternateContent>
      </w:r>
      <w:r w:rsidRPr="003F2BC0">
        <w:rPr>
          <w:noProof/>
        </w:rPr>
        <w:drawing>
          <wp:anchor distT="0" distB="0" distL="114300" distR="114300" simplePos="0" relativeHeight="251710464" behindDoc="0" locked="0" layoutInCell="1" allowOverlap="1" wp14:anchorId="013ADF4F" wp14:editId="4A95945E">
            <wp:simplePos x="0" y="0"/>
            <wp:positionH relativeFrom="column">
              <wp:posOffset>114300</wp:posOffset>
            </wp:positionH>
            <wp:positionV relativeFrom="paragraph">
              <wp:posOffset>88265</wp:posOffset>
            </wp:positionV>
            <wp:extent cx="6456219" cy="952326"/>
            <wp:effectExtent l="0" t="0" r="1905" b="0"/>
            <wp:wrapTopAndBottom/>
            <wp:docPr id="1662221652" name="Picture 5" descr="モニター画面に映る文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21652" name="Picture 5" descr="モニター画面に映る文字&#10;&#10;AI によって生成されたコンテンツは間違っている可能性があります。"/>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56219" cy="9523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11836"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認証機関の選択</w:t>
      </w:r>
    </w:p>
    <w:p w14:paraId="775AA183" w14:textId="77777777" w:rsidR="003F2BC0" w:rsidRPr="003F2BC0" w:rsidRDefault="003F2BC0" w:rsidP="003F2BC0">
      <w:r w:rsidRPr="003F2BC0">
        <w:rPr>
          <w:rFonts w:hint="eastAsia"/>
        </w:rPr>
        <w:t>認証取得を希望する組織は認定された認証機関の中から選んで申請します。</w:t>
      </w:r>
    </w:p>
    <w:p w14:paraId="6AF30CE2" w14:textId="77777777" w:rsidR="003F2BC0" w:rsidRPr="003F2BC0" w:rsidRDefault="003F2BC0" w:rsidP="003F2BC0">
      <w:r w:rsidRPr="003F2BC0">
        <w:rPr>
          <w:rFonts w:hint="eastAsia"/>
        </w:rPr>
        <w:t>認定された認証機関は、</w:t>
      </w:r>
      <w:r w:rsidRPr="003F2BC0">
        <w:t>ISMS-ACのWebページ</w:t>
      </w:r>
      <w:r w:rsidRPr="003F2BC0">
        <w:rPr>
          <w:rFonts w:hint="eastAsia"/>
        </w:rPr>
        <w:t>に掲載されています。</w:t>
      </w:r>
    </w:p>
    <w:p w14:paraId="09422255" w14:textId="77777777" w:rsidR="003F2BC0" w:rsidRPr="003F2BC0" w:rsidRDefault="003F2BC0" w:rsidP="003F2BC0">
      <w:pPr>
        <w:ind w:firstLineChars="0" w:firstLine="0"/>
        <w:rPr>
          <w:noProof/>
        </w:rPr>
      </w:pPr>
      <w:r w:rsidRPr="003F2BC0">
        <w:rPr>
          <w:noProof/>
        </w:rPr>
        <mc:AlternateContent>
          <mc:Choice Requires="wps">
            <w:drawing>
              <wp:anchor distT="0" distB="0" distL="114300" distR="114300" simplePos="0" relativeHeight="251713536" behindDoc="0" locked="0" layoutInCell="1" allowOverlap="1" wp14:anchorId="6769BC9A" wp14:editId="5E755F2C">
                <wp:simplePos x="0" y="0"/>
                <wp:positionH relativeFrom="margin">
                  <wp:posOffset>0</wp:posOffset>
                </wp:positionH>
                <wp:positionV relativeFrom="paragraph">
                  <wp:posOffset>2606040</wp:posOffset>
                </wp:positionV>
                <wp:extent cx="6685280" cy="389255"/>
                <wp:effectExtent l="0" t="0" r="0" b="0"/>
                <wp:wrapTopAndBottom/>
                <wp:docPr id="1559897542" name="テキスト ボックス 92">
                  <a:extLst xmlns:a="http://schemas.openxmlformats.org/drawingml/2006/main">
                    <a:ext uri="{FF2B5EF4-FFF2-40B4-BE49-F238E27FC236}">
                      <a16:creationId xmlns:a16="http://schemas.microsoft.com/office/drawing/2014/main" id="{B7782BD2-A723-D6AC-643C-F06AC1D141A2}"/>
                    </a:ext>
                  </a:extLst>
                </wp:docPr>
                <wp:cNvGraphicFramePr/>
                <a:graphic xmlns:a="http://schemas.openxmlformats.org/drawingml/2006/main">
                  <a:graphicData uri="http://schemas.microsoft.com/office/word/2010/wordprocessingShape">
                    <wps:wsp>
                      <wps:cNvSpPr txBox="1"/>
                      <wps:spPr>
                        <a:xfrm>
                          <a:off x="0" y="0"/>
                          <a:ext cx="6685280" cy="389255"/>
                        </a:xfrm>
                        <a:prstGeom prst="rect">
                          <a:avLst/>
                        </a:prstGeom>
                        <a:noFill/>
                        <a:ln w="6350">
                          <a:noFill/>
                        </a:ln>
                      </wps:spPr>
                      <wps:txbx>
                        <w:txbxContent>
                          <w:p w14:paraId="1820ED1D" w14:textId="77777777" w:rsidR="003F3976" w:rsidRPr="00BB3259" w:rsidRDefault="003F3976" w:rsidP="003F2BC0">
                            <w:pPr>
                              <w:pStyle w:val="aff1"/>
                            </w:pPr>
                            <w:r w:rsidRPr="00BB3259">
                              <w:rPr>
                                <w:rFonts w:hint="eastAsia"/>
                              </w:rPr>
                              <w:t>図</w:t>
                            </w:r>
                            <w:r>
                              <w:rPr>
                                <w:rFonts w:hint="eastAsia"/>
                              </w:rPr>
                              <w:t>58</w:t>
                            </w:r>
                            <w:r w:rsidRPr="00BB3259">
                              <w:rPr>
                                <w:rFonts w:hint="eastAsia"/>
                              </w:rPr>
                              <w:t xml:space="preserve">. </w:t>
                            </w:r>
                            <w:r>
                              <w:rPr>
                                <w:rFonts w:hint="eastAsia"/>
                              </w:rPr>
                              <w:t>認証機関の選択</w:t>
                            </w:r>
                          </w:p>
                          <w:p w14:paraId="42352A1B" w14:textId="77777777" w:rsidR="003F3976" w:rsidRDefault="003F3976" w:rsidP="003F2BC0">
                            <w:pPr>
                              <w:pStyle w:val="aff1"/>
                            </w:pPr>
                            <w:r w:rsidRPr="00BB3259">
                              <w:rPr>
                                <w:rFonts w:hint="eastAsia"/>
                              </w:rPr>
                              <w:t>（出典）</w:t>
                            </w:r>
                            <w:r w:rsidRPr="00BB3259">
                              <w:t>JIPDEC「ISMS/ITSMS/BCMS/CSMS認証を取得するには」をもとに作成</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9BC9A" id="_x0000_s1041" type="#_x0000_t202" style="position:absolute;left:0;text-align:left;margin-left:0;margin-top:205.2pt;width:526.4pt;height:30.65pt;z-index:251713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" filled="f" stroked="f" strokeweight=".5pt">
                <v:textbox>
                  <w:txbxContent>
                    <w:p w14:paraId="1820ED1D" w14:textId="77777777" w:rsidR="003F3976" w:rsidRPr="00BB3259" w:rsidRDefault="003F3976" w:rsidP="003F2BC0">
                      <w:pPr>
                        <w:pStyle w:val="aff1"/>
                      </w:pPr>
                      <w:r w:rsidRPr="00BB3259">
                        <w:rPr>
                          <w:rFonts w:hint="eastAsia"/>
                        </w:rPr>
                        <w:t>図</w:t>
                      </w:r>
                      <w:r>
                        <w:rPr>
                          <w:rFonts w:hint="eastAsia"/>
                        </w:rPr>
                        <w:t>58</w:t>
                      </w:r>
                      <w:r w:rsidRPr="00BB3259">
                        <w:rPr>
                          <w:rFonts w:hint="eastAsia"/>
                        </w:rPr>
                        <w:t xml:space="preserve">. </w:t>
                      </w:r>
                      <w:r>
                        <w:rPr>
                          <w:rFonts w:hint="eastAsia"/>
                        </w:rPr>
                        <w:t>認証機関の選択</w:t>
                      </w:r>
                    </w:p>
                    <w:p w14:paraId="42352A1B" w14:textId="77777777" w:rsidR="003F3976" w:rsidRDefault="003F3976" w:rsidP="003F2BC0">
                      <w:pPr>
                        <w:pStyle w:val="aff1"/>
                      </w:pPr>
                      <w:r w:rsidRPr="00BB3259">
                        <w:rPr>
                          <w:rFonts w:hint="eastAsia"/>
                        </w:rPr>
                        <w:t>（出典）</w:t>
                      </w:r>
                      <w:r w:rsidRPr="00BB3259">
                        <w:t>JIPDEC「ISMS/ITSMS/BCMS/CSMS認証を取得するには」をもとに作成</w:t>
                      </w:r>
                    </w:p>
                  </w:txbxContent>
                </v:textbox>
                <w10:wrap type="topAndBottom" anchorx="margin"/>
              </v:shape>
            </w:pict>
          </mc:Fallback>
        </mc:AlternateContent>
      </w:r>
      <w:r w:rsidRPr="003F2BC0">
        <w:rPr>
          <w:noProof/>
        </w:rPr>
        <w:drawing>
          <wp:anchor distT="0" distB="0" distL="114300" distR="114300" simplePos="0" relativeHeight="251712512" behindDoc="0" locked="0" layoutInCell="1" allowOverlap="1" wp14:anchorId="57D10528" wp14:editId="08BFB823">
            <wp:simplePos x="0" y="0"/>
            <wp:positionH relativeFrom="margin">
              <wp:posOffset>93980</wp:posOffset>
            </wp:positionH>
            <wp:positionV relativeFrom="paragraph">
              <wp:posOffset>174625</wp:posOffset>
            </wp:positionV>
            <wp:extent cx="6456045" cy="2359184"/>
            <wp:effectExtent l="0" t="0" r="1905" b="3175"/>
            <wp:wrapTopAndBottom/>
            <wp:docPr id="348073153" name="Picture 6"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73153" name="Picture 6" descr="グラフィカル ユーザー インターフェイス&#10;&#10;AI によって生成されたコンテンツは間違っている可能性があります。"/>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56045" cy="23591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BBD77" w14:textId="77777777" w:rsidR="003F2BC0" w:rsidRPr="003F2BC0" w:rsidRDefault="003F2BC0" w:rsidP="003F2BC0">
      <w:r w:rsidRPr="003F2BC0">
        <w:rPr>
          <w:rFonts w:hint="eastAsia"/>
        </w:rPr>
        <w:t>認定された認証機関は、業種による制限はありませんので、どの業種の組織でも審査することができます。しかし、審査において業種特有な専門的知識が必要な場合は、認証機関として審査を受付けない場合がありますので、事前に確認することが大切です。また、利害が絡む場合などでは審査を受付けられない場合があります。</w:t>
      </w:r>
    </w:p>
    <w:p w14:paraId="2E106CFA" w14:textId="77777777" w:rsidR="003F2BC0" w:rsidRPr="003F2BC0" w:rsidRDefault="003F2BC0" w:rsidP="003F2BC0">
      <w:r w:rsidRPr="003F2BC0">
        <w:rPr>
          <w:rFonts w:hint="eastAsia"/>
        </w:rPr>
        <w:t>認証機関を選択したら、認証審査・登録に関する条件について事前に確認し、合意されたら申請します。</w:t>
      </w:r>
    </w:p>
    <w:p w14:paraId="47317821" w14:textId="77777777" w:rsidR="003F2BC0" w:rsidRPr="003F2BC0" w:rsidRDefault="003F2BC0" w:rsidP="003F2BC0">
      <w:r w:rsidRPr="003F2BC0">
        <w:rPr>
          <w:rFonts w:hint="eastAsia"/>
        </w:rPr>
        <w:t>認証登録に関わる料金は、適用範囲や受審組織の規模などの他、認証機関によっても異なります。見積りをとることもできます。</w:t>
      </w:r>
    </w:p>
    <w:p w14:paraId="4FDA6480" w14:textId="77777777" w:rsidR="003F2BC0" w:rsidRPr="003F2BC0" w:rsidRDefault="003F2BC0" w:rsidP="003F2BC0">
      <w:r w:rsidRPr="003F2BC0">
        <w:rPr>
          <w:rFonts w:hint="eastAsia"/>
        </w:rPr>
        <w:t>申請に必要な書類や様式などは、認証機関に確認します。</w:t>
      </w:r>
    </w:p>
    <w:tbl>
      <w:tblPr>
        <w:tblStyle w:val="a9"/>
        <w:tblpPr w:leftFromText="142" w:rightFromText="142" w:vertAnchor="text" w:tblpY="208"/>
        <w:tblW w:w="0" w:type="auto"/>
        <w:tblLook w:val="04A0" w:firstRow="1" w:lastRow="0" w:firstColumn="1" w:lastColumn="0" w:noHBand="0" w:noVBand="1"/>
      </w:tblPr>
      <w:tblGrid>
        <w:gridCol w:w="5228"/>
        <w:gridCol w:w="5228"/>
      </w:tblGrid>
      <w:tr w:rsidR="003F2BC0" w:rsidRPr="003F2BC0" w14:paraId="58D9A091" w14:textId="77777777" w:rsidTr="00FC66A0">
        <w:tc>
          <w:tcPr>
            <w:tcW w:w="5228" w:type="dxa"/>
          </w:tcPr>
          <w:p w14:paraId="084E6C87" w14:textId="77777777" w:rsidR="003F2BC0" w:rsidRPr="003F2BC0" w:rsidRDefault="003F2BC0" w:rsidP="003F2BC0">
            <w:pPr>
              <w:widowControl/>
              <w:wordWrap w:val="0"/>
              <w:spacing w:line="240" w:lineRule="exact"/>
              <w:ind w:firstLineChars="0" w:firstLine="0"/>
              <w:jc w:val="center"/>
              <w:rPr>
                <w:sz w:val="12"/>
                <w:szCs w:val="12"/>
              </w:rPr>
            </w:pPr>
            <w:r w:rsidRPr="003F2BC0">
              <w:rPr>
                <w:rFonts w:hint="eastAsia"/>
                <w:sz w:val="12"/>
                <w:szCs w:val="12"/>
              </w:rPr>
              <w:t>詳細理解のため参考となる文献（参考文献）</w:t>
            </w:r>
          </w:p>
        </w:tc>
        <w:tc>
          <w:tcPr>
            <w:tcW w:w="5228" w:type="dxa"/>
          </w:tcPr>
          <w:p w14:paraId="43A62B58" w14:textId="77777777" w:rsidR="003F2BC0" w:rsidRPr="003F2BC0" w:rsidRDefault="003F2BC0" w:rsidP="003F2BC0">
            <w:pPr>
              <w:widowControl/>
              <w:wordWrap w:val="0"/>
              <w:spacing w:line="240" w:lineRule="exact"/>
              <w:ind w:firstLineChars="0" w:firstLine="0"/>
              <w:jc w:val="center"/>
              <w:rPr>
                <w:sz w:val="12"/>
                <w:szCs w:val="12"/>
              </w:rPr>
            </w:pPr>
          </w:p>
        </w:tc>
      </w:tr>
      <w:tr w:rsidR="003F2BC0" w:rsidRPr="003F2BC0" w14:paraId="0A21C958" w14:textId="77777777" w:rsidTr="00FC66A0">
        <w:tc>
          <w:tcPr>
            <w:tcW w:w="5228" w:type="dxa"/>
            <w:shd w:val="clear" w:color="auto" w:fill="F1A983" w:themeFill="accent2" w:themeFillTint="99"/>
          </w:tcPr>
          <w:p w14:paraId="2FF1AD19" w14:textId="77777777" w:rsidR="003F2BC0" w:rsidRPr="003F2BC0" w:rsidRDefault="003F2BC0" w:rsidP="003F2BC0">
            <w:pPr>
              <w:widowControl/>
              <w:wordWrap w:val="0"/>
              <w:spacing w:line="240" w:lineRule="exact"/>
              <w:ind w:firstLineChars="0" w:firstLine="0"/>
              <w:jc w:val="center"/>
              <w:rPr>
                <w:sz w:val="12"/>
                <w:szCs w:val="12"/>
                <w:lang w:eastAsia="zh-TW"/>
              </w:rPr>
            </w:pPr>
            <w:r w:rsidRPr="003F2BC0">
              <w:rPr>
                <w:sz w:val="12"/>
                <w:szCs w:val="12"/>
                <w:lang w:eastAsia="zh-TW"/>
              </w:rPr>
              <w:t>ISMS認証機関一覧</w:t>
            </w:r>
          </w:p>
        </w:tc>
        <w:tc>
          <w:tcPr>
            <w:tcW w:w="5228" w:type="dxa"/>
          </w:tcPr>
          <w:p w14:paraId="658A6A6D" w14:textId="77777777" w:rsidR="003F2BC0" w:rsidRPr="003F2BC0" w:rsidRDefault="003F2BC0" w:rsidP="003F2BC0">
            <w:pPr>
              <w:widowControl/>
              <w:wordWrap w:val="0"/>
              <w:spacing w:line="240" w:lineRule="exact"/>
              <w:ind w:firstLineChars="0" w:firstLine="0"/>
              <w:jc w:val="center"/>
              <w:rPr>
                <w:sz w:val="12"/>
                <w:szCs w:val="12"/>
                <w:lang w:eastAsia="zh-TW"/>
              </w:rPr>
            </w:pPr>
            <w:r w:rsidRPr="003F2BC0">
              <w:rPr>
                <w:sz w:val="12"/>
                <w:szCs w:val="12"/>
                <w:lang w:eastAsia="zh-TW"/>
              </w:rPr>
              <w:t>https://isms.jp/lst/isr/index.html</w:t>
            </w:r>
          </w:p>
        </w:tc>
      </w:tr>
    </w:tbl>
    <w:p w14:paraId="4D35DE1B" w14:textId="77777777" w:rsidR="003F2BC0" w:rsidRPr="003F2BC0" w:rsidRDefault="003F2BC0" w:rsidP="003F2BC0"/>
    <w:p w14:paraId="269680EF" w14:textId="77777777" w:rsidR="003F2BC0" w:rsidRPr="003F2BC0" w:rsidRDefault="003F2BC0" w:rsidP="003F2BC0">
      <w:pPr>
        <w:ind w:firstLineChars="0" w:firstLine="0"/>
      </w:pPr>
    </w:p>
    <w:p w14:paraId="76DD2378" w14:textId="77777777" w:rsidR="003F2BC0" w:rsidRPr="003F2BC0" w:rsidRDefault="003F2BC0" w:rsidP="00AE52E8">
      <w:pPr>
        <w:pStyle w:val="4"/>
      </w:pPr>
      <w:bookmarkStart w:id="139" w:name="_Toc173932342"/>
      <w:bookmarkStart w:id="140" w:name="_Toc185338919"/>
      <w:bookmarkStart w:id="141" w:name="_Toc188349020"/>
      <w:bookmarkStart w:id="142" w:name="_Toc206761733"/>
      <w:r w:rsidRPr="003F2BC0">
        <w:t>ISO/IEC27001の審査事前準備</w:t>
      </w:r>
      <w:bookmarkEnd w:id="139"/>
      <w:bookmarkEnd w:id="140"/>
      <w:bookmarkEnd w:id="141"/>
      <w:bookmarkEnd w:id="142"/>
    </w:p>
    <w:p w14:paraId="1CA699D9" w14:textId="77777777" w:rsidR="003F2BC0" w:rsidRPr="003F2BC0" w:rsidRDefault="003F2BC0" w:rsidP="003F2BC0"/>
    <w:p w14:paraId="3E68D8FF"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b/>
          <w:bCs/>
          <w:color w:val="2E5496"/>
          <w:sz w:val="28"/>
          <w:szCs w:val="28"/>
        </w:rPr>
        <w:t>ISMSの構築</w:t>
      </w:r>
    </w:p>
    <w:p w14:paraId="57598D32" w14:textId="77777777" w:rsidR="003F2BC0" w:rsidRPr="003F2BC0" w:rsidRDefault="003F2BC0" w:rsidP="003F2BC0">
      <w:r w:rsidRPr="003F2BC0">
        <w:t>ISO/IEC 27001に準拠した</w:t>
      </w:r>
      <w:bookmarkStart w:id="143" w:name="■ISMS13ー4ー2"/>
      <w:r w:rsidRPr="003F2BC0">
        <w:fldChar w:fldCharType="begin"/>
      </w:r>
      <w:r w:rsidRPr="003F2BC0">
        <w:instrText>HYPERLINK  \l "■ISMS"</w:instrText>
      </w:r>
      <w:r w:rsidRPr="003F2BC0">
        <w:fldChar w:fldCharType="separate"/>
      </w:r>
      <w:r w:rsidRPr="003F2BC0">
        <w:rPr>
          <w:color w:val="467886" w:themeColor="hyperlink"/>
          <w:u w:val="single"/>
        </w:rPr>
        <w:t>ISMS</w:t>
      </w:r>
      <w:bookmarkEnd w:id="143"/>
      <w:r w:rsidRPr="003F2BC0">
        <w:fldChar w:fldCharType="end"/>
      </w:r>
      <w:r w:rsidRPr="003F2BC0">
        <w:t>を実装するには、どのようなステップが必要なのか解説します。実装に際してはISO/IEC 27001の認証審査を受けることになります。そのため、審査対象となるISMSの構築を実施し、実際の運用状況</w:t>
      </w:r>
      <w:r w:rsidRPr="003F2BC0">
        <w:rPr>
          <w:rFonts w:hint="eastAsia"/>
        </w:rPr>
        <w:t>について</w:t>
      </w:r>
      <w:r w:rsidRPr="003F2BC0">
        <w:t>記録</w:t>
      </w:r>
      <w:r w:rsidRPr="003F2BC0">
        <w:rPr>
          <w:rFonts w:hint="eastAsia"/>
        </w:rPr>
        <w:t>す</w:t>
      </w:r>
      <w:r w:rsidRPr="003F2BC0">
        <w:t>ること</w:t>
      </w:r>
      <w:r w:rsidRPr="003F2BC0">
        <w:rPr>
          <w:rFonts w:hint="eastAsia"/>
        </w:rPr>
        <w:t>に</w:t>
      </w:r>
      <w:r w:rsidRPr="003F2BC0">
        <w:t>なります。</w:t>
      </w:r>
    </w:p>
    <w:p w14:paraId="218A99D9" w14:textId="77777777" w:rsidR="003F2BC0" w:rsidRPr="003F2BC0" w:rsidRDefault="003F2BC0" w:rsidP="003F2BC0"/>
    <w:tbl>
      <w:tblPr>
        <w:tblStyle w:val="a9"/>
        <w:tblW w:w="0" w:type="auto"/>
        <w:tblLook w:val="04A0" w:firstRow="1" w:lastRow="0" w:firstColumn="1" w:lastColumn="0" w:noHBand="0" w:noVBand="1"/>
      </w:tblPr>
      <w:tblGrid>
        <w:gridCol w:w="5228"/>
        <w:gridCol w:w="5228"/>
      </w:tblGrid>
      <w:tr w:rsidR="003F2BC0" w:rsidRPr="003F2BC0" w14:paraId="01E1F2C3" w14:textId="77777777" w:rsidTr="00FC66A0">
        <w:tc>
          <w:tcPr>
            <w:tcW w:w="10456" w:type="dxa"/>
            <w:gridSpan w:val="2"/>
            <w:shd w:val="clear" w:color="auto" w:fill="215E99" w:themeFill="text2" w:themeFillTint="BF"/>
          </w:tcPr>
          <w:p w14:paraId="5D3CD5C6"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ISMSの構築</w:t>
            </w:r>
          </w:p>
        </w:tc>
      </w:tr>
      <w:tr w:rsidR="003F2BC0" w:rsidRPr="003F2BC0" w14:paraId="5BF1DCE4" w14:textId="77777777" w:rsidTr="00FC66A0">
        <w:tc>
          <w:tcPr>
            <w:tcW w:w="5228" w:type="dxa"/>
            <w:shd w:val="clear" w:color="auto" w:fill="215E99" w:themeFill="text2" w:themeFillTint="BF"/>
          </w:tcPr>
          <w:p w14:paraId="542AD08C"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ステップ</w:t>
            </w:r>
          </w:p>
        </w:tc>
        <w:tc>
          <w:tcPr>
            <w:tcW w:w="5228" w:type="dxa"/>
            <w:shd w:val="clear" w:color="auto" w:fill="215E99" w:themeFill="text2" w:themeFillTint="BF"/>
          </w:tcPr>
          <w:p w14:paraId="098F5D10"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概要</w:t>
            </w:r>
          </w:p>
        </w:tc>
      </w:tr>
      <w:tr w:rsidR="003F2BC0" w:rsidRPr="003F2BC0" w14:paraId="2837E873" w14:textId="77777777" w:rsidTr="00FC66A0">
        <w:tc>
          <w:tcPr>
            <w:tcW w:w="5228" w:type="dxa"/>
          </w:tcPr>
          <w:p w14:paraId="68B40BDD" w14:textId="77777777" w:rsidR="003F2BC0" w:rsidRPr="003F2BC0" w:rsidRDefault="003F2BC0" w:rsidP="003F2BC0">
            <w:pPr>
              <w:tabs>
                <w:tab w:val="left" w:pos="1830"/>
              </w:tabs>
              <w:ind w:firstLineChars="0" w:firstLine="0"/>
              <w:jc w:val="left"/>
            </w:pPr>
            <w:r w:rsidRPr="003F2BC0">
              <w:rPr>
                <w:rFonts w:hint="eastAsia"/>
              </w:rPr>
              <w:t>適用範囲の決定</w:t>
            </w:r>
          </w:p>
        </w:tc>
        <w:tc>
          <w:tcPr>
            <w:tcW w:w="5228" w:type="dxa"/>
          </w:tcPr>
          <w:p w14:paraId="5E3812D9" w14:textId="77777777" w:rsidR="003F2BC0" w:rsidRPr="003F2BC0" w:rsidRDefault="003F2BC0" w:rsidP="003F2BC0">
            <w:pPr>
              <w:tabs>
                <w:tab w:val="left" w:pos="1830"/>
              </w:tabs>
              <w:ind w:firstLineChars="0" w:firstLine="0"/>
              <w:jc w:val="left"/>
            </w:pPr>
            <w:r w:rsidRPr="003F2BC0">
              <w:rPr>
                <w:rFonts w:hint="eastAsia"/>
              </w:rPr>
              <w:t>会社全体だけでなく、特定の部署・拠点のみといったように</w:t>
            </w:r>
            <w:r w:rsidRPr="003F2BC0">
              <w:t>ISMSの範囲を限定することも可能なため、まずは適用範囲を決定します。</w:t>
            </w:r>
          </w:p>
        </w:tc>
      </w:tr>
      <w:tr w:rsidR="003F2BC0" w:rsidRPr="003F2BC0" w14:paraId="18EA365B" w14:textId="77777777" w:rsidTr="00FC66A0">
        <w:tc>
          <w:tcPr>
            <w:tcW w:w="5228" w:type="dxa"/>
          </w:tcPr>
          <w:p w14:paraId="03DD408C" w14:textId="77777777" w:rsidR="003F2BC0" w:rsidRPr="003F2BC0" w:rsidRDefault="003F2BC0" w:rsidP="003F2BC0">
            <w:pPr>
              <w:tabs>
                <w:tab w:val="left" w:pos="1830"/>
              </w:tabs>
              <w:ind w:firstLineChars="0" w:firstLine="0"/>
              <w:jc w:val="left"/>
            </w:pPr>
            <w:r w:rsidRPr="003F2BC0">
              <w:rPr>
                <w:rFonts w:hint="eastAsia"/>
              </w:rPr>
              <w:t>情報セキュリティ方針の策定</w:t>
            </w:r>
          </w:p>
        </w:tc>
        <w:tc>
          <w:tcPr>
            <w:tcW w:w="5228" w:type="dxa"/>
          </w:tcPr>
          <w:p w14:paraId="5A01FA3F" w14:textId="77777777" w:rsidR="003F2BC0" w:rsidRPr="003F2BC0" w:rsidRDefault="003F2BC0" w:rsidP="003F2BC0">
            <w:pPr>
              <w:tabs>
                <w:tab w:val="left" w:pos="1830"/>
              </w:tabs>
              <w:ind w:firstLineChars="0" w:firstLine="0"/>
              <w:jc w:val="left"/>
            </w:pPr>
            <w:r w:rsidRPr="003F2BC0">
              <w:t>ISMSの基本的な指針として、会社の情報セキュリティ方針を策定します。</w:t>
            </w:r>
          </w:p>
        </w:tc>
      </w:tr>
      <w:tr w:rsidR="003F2BC0" w:rsidRPr="003F2BC0" w14:paraId="067240A8" w14:textId="77777777" w:rsidTr="00FC66A0">
        <w:tc>
          <w:tcPr>
            <w:tcW w:w="5228" w:type="dxa"/>
          </w:tcPr>
          <w:p w14:paraId="6C33F103" w14:textId="77777777" w:rsidR="003F2BC0" w:rsidRPr="003F2BC0" w:rsidRDefault="003F2BC0" w:rsidP="003F2BC0">
            <w:pPr>
              <w:tabs>
                <w:tab w:val="left" w:pos="1830"/>
              </w:tabs>
              <w:ind w:firstLineChars="0" w:firstLine="0"/>
              <w:jc w:val="left"/>
            </w:pPr>
            <w:r w:rsidRPr="003F2BC0">
              <w:rPr>
                <w:rFonts w:hint="eastAsia"/>
              </w:rPr>
              <w:t>体制の確立</w:t>
            </w:r>
          </w:p>
        </w:tc>
        <w:tc>
          <w:tcPr>
            <w:tcW w:w="5228" w:type="dxa"/>
          </w:tcPr>
          <w:p w14:paraId="1FB1E386" w14:textId="77777777" w:rsidR="003F2BC0" w:rsidRPr="003F2BC0" w:rsidRDefault="003F2BC0" w:rsidP="003F2BC0">
            <w:pPr>
              <w:tabs>
                <w:tab w:val="left" w:pos="1830"/>
              </w:tabs>
              <w:ind w:firstLineChars="0" w:firstLine="0"/>
              <w:jc w:val="left"/>
            </w:pPr>
            <w:r w:rsidRPr="003F2BC0">
              <w:t>ISMS管理責任者、ISMS推進事務局、ISMS</w:t>
            </w:r>
            <w:bookmarkStart w:id="144" w:name="■内部監査13ー4ー2"/>
            <w:r w:rsidRPr="003F2BC0">
              <w:fldChar w:fldCharType="begin"/>
            </w:r>
            <w:r w:rsidRPr="003F2BC0">
              <w:instrText>HYPERLINK  \l "■内部監査"</w:instrText>
            </w:r>
            <w:r w:rsidRPr="003F2BC0">
              <w:fldChar w:fldCharType="separate"/>
            </w:r>
            <w:r w:rsidRPr="003F2BC0">
              <w:rPr>
                <w:color w:val="467886" w:themeColor="hyperlink"/>
                <w:u w:val="single"/>
              </w:rPr>
              <w:t>内部監査</w:t>
            </w:r>
            <w:bookmarkEnd w:id="144"/>
            <w:r w:rsidRPr="003F2BC0">
              <w:fldChar w:fldCharType="end"/>
            </w:r>
            <w:r w:rsidRPr="003F2BC0">
              <w:t>チームなど、ISMSの運用体制を決定します。</w:t>
            </w:r>
          </w:p>
        </w:tc>
      </w:tr>
      <w:tr w:rsidR="003F2BC0" w:rsidRPr="003F2BC0" w14:paraId="67ADFB6F" w14:textId="77777777" w:rsidTr="00FC66A0">
        <w:tc>
          <w:tcPr>
            <w:tcW w:w="5228" w:type="dxa"/>
          </w:tcPr>
          <w:p w14:paraId="6827309D" w14:textId="77777777" w:rsidR="003F2BC0" w:rsidRPr="003F2BC0" w:rsidRDefault="003F2BC0" w:rsidP="003F2BC0">
            <w:pPr>
              <w:tabs>
                <w:tab w:val="left" w:pos="1830"/>
              </w:tabs>
              <w:ind w:firstLineChars="0" w:firstLine="0"/>
              <w:jc w:val="left"/>
            </w:pPr>
            <w:r w:rsidRPr="003F2BC0">
              <w:rPr>
                <w:rFonts w:hint="eastAsia"/>
              </w:rPr>
              <w:t>ISMS文書化</w:t>
            </w:r>
          </w:p>
        </w:tc>
        <w:tc>
          <w:tcPr>
            <w:tcW w:w="5228" w:type="dxa"/>
          </w:tcPr>
          <w:p w14:paraId="4280F118" w14:textId="77777777" w:rsidR="003F2BC0" w:rsidRPr="003F2BC0" w:rsidRDefault="003F2BC0" w:rsidP="003F2BC0">
            <w:pPr>
              <w:tabs>
                <w:tab w:val="left" w:pos="1830"/>
              </w:tabs>
              <w:ind w:firstLineChars="0" w:firstLine="0"/>
              <w:jc w:val="left"/>
            </w:pPr>
            <w:r w:rsidRPr="003F2BC0">
              <w:t>ISMSを運用・維持するための手順やガイドラインを文書化します。従業員や関係者が理解しやすく、利用・実践しやすい形式</w:t>
            </w:r>
            <w:r w:rsidRPr="003F2BC0">
              <w:rPr>
                <w:rFonts w:hint="eastAsia"/>
              </w:rPr>
              <w:t>により</w:t>
            </w:r>
            <w:r w:rsidRPr="003F2BC0">
              <w:t>作成することが重要です。</w:t>
            </w:r>
          </w:p>
        </w:tc>
      </w:tr>
      <w:bookmarkStart w:id="145" w:name="■リスクアセスメント13ー4ー2"/>
      <w:tr w:rsidR="003F2BC0" w:rsidRPr="003F2BC0" w14:paraId="6DB2B63D" w14:textId="77777777" w:rsidTr="00FC66A0">
        <w:tc>
          <w:tcPr>
            <w:tcW w:w="5228" w:type="dxa"/>
          </w:tcPr>
          <w:p w14:paraId="1893C9BD" w14:textId="77777777" w:rsidR="003F2BC0" w:rsidRPr="003F2BC0" w:rsidRDefault="003F2BC0" w:rsidP="003F2BC0">
            <w:pPr>
              <w:tabs>
                <w:tab w:val="left" w:pos="1830"/>
              </w:tabs>
              <w:ind w:firstLineChars="0" w:firstLine="0"/>
              <w:jc w:val="left"/>
            </w:pPr>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■リスクアセスメント</w:instrText>
            </w:r>
            <w:r w:rsidRPr="003F2BC0">
              <w:instrText>"</w:instrText>
            </w:r>
            <w:r w:rsidRPr="003F2BC0">
              <w:fldChar w:fldCharType="separate"/>
            </w:r>
            <w:r w:rsidRPr="003F2BC0">
              <w:rPr>
                <w:rFonts w:hint="eastAsia"/>
                <w:color w:val="467886" w:themeColor="hyperlink"/>
                <w:u w:val="single"/>
              </w:rPr>
              <w:t>リスクアセスメント</w:t>
            </w:r>
            <w:bookmarkEnd w:id="145"/>
            <w:r w:rsidRPr="003F2BC0">
              <w:fldChar w:fldCharType="end"/>
            </w:r>
            <w:r w:rsidRPr="003F2BC0">
              <w:rPr>
                <w:rFonts w:hint="eastAsia"/>
              </w:rPr>
              <w:t>の実施</w:t>
            </w:r>
          </w:p>
        </w:tc>
        <w:tc>
          <w:tcPr>
            <w:tcW w:w="5228" w:type="dxa"/>
          </w:tcPr>
          <w:p w14:paraId="78AF0729" w14:textId="77777777" w:rsidR="003F2BC0" w:rsidRPr="003F2BC0" w:rsidRDefault="003F2BC0" w:rsidP="003F2BC0">
            <w:pPr>
              <w:tabs>
                <w:tab w:val="left" w:pos="1830"/>
              </w:tabs>
              <w:ind w:firstLineChars="0" w:firstLine="0"/>
              <w:jc w:val="left"/>
            </w:pPr>
            <w:r w:rsidRPr="003F2BC0">
              <w:rPr>
                <w:rFonts w:hint="eastAsia"/>
              </w:rPr>
              <w:t>会社が持つ</w:t>
            </w:r>
            <w:bookmarkStart w:id="146" w:name="■情報資産13ー4－2"/>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■情報資産</w:instrText>
            </w:r>
            <w:r w:rsidRPr="003F2BC0">
              <w:instrText>"</w:instrText>
            </w:r>
            <w:r w:rsidRPr="003F2BC0">
              <w:fldChar w:fldCharType="separate"/>
            </w:r>
            <w:r w:rsidRPr="003F2BC0">
              <w:rPr>
                <w:rFonts w:hint="eastAsia"/>
                <w:color w:val="467886" w:themeColor="hyperlink"/>
                <w:u w:val="single"/>
              </w:rPr>
              <w:t>情報資産</w:t>
            </w:r>
            <w:bookmarkEnd w:id="146"/>
            <w:r w:rsidRPr="003F2BC0">
              <w:fldChar w:fldCharType="end"/>
            </w:r>
            <w:r w:rsidRPr="003F2BC0">
              <w:rPr>
                <w:rFonts w:hint="eastAsia"/>
              </w:rPr>
              <w:t>を洗い出し、それらに想定しうるリスクと対策を決定します。リスクアセスメントの結果は記録を作成します。</w:t>
            </w:r>
          </w:p>
        </w:tc>
      </w:tr>
      <w:tr w:rsidR="003F2BC0" w:rsidRPr="003F2BC0" w14:paraId="61942E8D" w14:textId="77777777" w:rsidTr="00FC66A0">
        <w:tc>
          <w:tcPr>
            <w:tcW w:w="5228" w:type="dxa"/>
          </w:tcPr>
          <w:p w14:paraId="7C063639" w14:textId="77777777" w:rsidR="003F2BC0" w:rsidRPr="003F2BC0" w:rsidRDefault="003F2BC0" w:rsidP="003F2BC0">
            <w:pPr>
              <w:tabs>
                <w:tab w:val="left" w:pos="1830"/>
              </w:tabs>
              <w:ind w:firstLineChars="0" w:firstLine="0"/>
              <w:jc w:val="left"/>
            </w:pPr>
            <w:r w:rsidRPr="003F2BC0">
              <w:rPr>
                <w:rFonts w:hint="eastAsia"/>
              </w:rPr>
              <w:t>従業員の教育</w:t>
            </w:r>
          </w:p>
        </w:tc>
        <w:tc>
          <w:tcPr>
            <w:tcW w:w="5228" w:type="dxa"/>
          </w:tcPr>
          <w:p w14:paraId="155B107C" w14:textId="77777777" w:rsidR="003F2BC0" w:rsidRPr="003F2BC0" w:rsidRDefault="003F2BC0" w:rsidP="003F2BC0">
            <w:pPr>
              <w:tabs>
                <w:tab w:val="left" w:pos="1830"/>
              </w:tabs>
              <w:ind w:firstLineChars="0" w:firstLine="0"/>
              <w:jc w:val="left"/>
            </w:pPr>
            <w:r w:rsidRPr="003F2BC0">
              <w:t>ISMSの概要や手順、会社の情報セキュリティ方針について従業員に理解してもらうため、セキュリティ教育を実施します。教育の結果は記録を作成します。</w:t>
            </w:r>
          </w:p>
        </w:tc>
      </w:tr>
      <w:tr w:rsidR="003F2BC0" w:rsidRPr="003F2BC0" w14:paraId="395081D5" w14:textId="77777777" w:rsidTr="00FC66A0">
        <w:tc>
          <w:tcPr>
            <w:tcW w:w="5228" w:type="dxa"/>
          </w:tcPr>
          <w:p w14:paraId="0CCAB855" w14:textId="77777777" w:rsidR="003F2BC0" w:rsidRPr="003F2BC0" w:rsidRDefault="003F2BC0" w:rsidP="003F2BC0">
            <w:pPr>
              <w:tabs>
                <w:tab w:val="left" w:pos="1830"/>
              </w:tabs>
              <w:ind w:firstLineChars="0" w:firstLine="0"/>
              <w:jc w:val="left"/>
            </w:pPr>
            <w:r w:rsidRPr="003F2BC0">
              <w:rPr>
                <w:rFonts w:hint="eastAsia"/>
              </w:rPr>
              <w:t>内部監査</w:t>
            </w:r>
          </w:p>
        </w:tc>
        <w:tc>
          <w:tcPr>
            <w:tcW w:w="5228" w:type="dxa"/>
          </w:tcPr>
          <w:p w14:paraId="580E57F0" w14:textId="77777777" w:rsidR="003F2BC0" w:rsidRPr="003F2BC0" w:rsidRDefault="003F2BC0" w:rsidP="003F2BC0">
            <w:pPr>
              <w:tabs>
                <w:tab w:val="left" w:pos="1830"/>
              </w:tabs>
              <w:ind w:firstLineChars="0" w:firstLine="0"/>
              <w:jc w:val="left"/>
            </w:pPr>
            <w:r w:rsidRPr="003F2BC0">
              <w:t>ISMSの運用がはじまった後に、定めたルールが適切に運用されているかを確認します。運用が不十分な場合はリスクの指摘やルールの見直しを行い、改善につなげます。内部監査の結果は記録を作成します。</w:t>
            </w:r>
          </w:p>
        </w:tc>
      </w:tr>
      <w:tr w:rsidR="003F2BC0" w:rsidRPr="003F2BC0" w14:paraId="66A8FABD" w14:textId="77777777" w:rsidTr="00FC66A0">
        <w:tc>
          <w:tcPr>
            <w:tcW w:w="5228" w:type="dxa"/>
          </w:tcPr>
          <w:p w14:paraId="60919494" w14:textId="77777777" w:rsidR="003F2BC0" w:rsidRPr="003F2BC0" w:rsidRDefault="003F2BC0" w:rsidP="003F2BC0">
            <w:pPr>
              <w:tabs>
                <w:tab w:val="left" w:pos="1830"/>
              </w:tabs>
              <w:ind w:firstLineChars="0" w:firstLine="0"/>
              <w:jc w:val="left"/>
            </w:pPr>
            <w:r w:rsidRPr="003F2BC0">
              <w:rPr>
                <w:rFonts w:hint="eastAsia"/>
              </w:rPr>
              <w:t>マネジメントレビュー</w:t>
            </w:r>
          </w:p>
        </w:tc>
        <w:tc>
          <w:tcPr>
            <w:tcW w:w="5228" w:type="dxa"/>
          </w:tcPr>
          <w:p w14:paraId="4BFDE78D" w14:textId="77777777" w:rsidR="003F2BC0" w:rsidRPr="003F2BC0" w:rsidRDefault="003F2BC0" w:rsidP="003F2BC0">
            <w:pPr>
              <w:tabs>
                <w:tab w:val="left" w:pos="1830"/>
              </w:tabs>
              <w:ind w:firstLineChars="0" w:firstLine="0"/>
              <w:jc w:val="left"/>
            </w:pPr>
            <w:r w:rsidRPr="003F2BC0">
              <w:rPr>
                <w:rFonts w:hint="eastAsia"/>
              </w:rPr>
              <w:t>内部監査の結果をもとに、会社の</w:t>
            </w:r>
            <w:r w:rsidRPr="003F2BC0">
              <w:t>ISMSについての現状や課題、改善点などを経営陣に報告します。マネジメントレビューの結果は記録を作成します。</w:t>
            </w:r>
          </w:p>
        </w:tc>
      </w:tr>
    </w:tbl>
    <w:p w14:paraId="7BA821C9" w14:textId="77777777" w:rsidR="003F2BC0" w:rsidRPr="003F2BC0" w:rsidRDefault="003F2BC0" w:rsidP="003F2BC0">
      <w:pPr>
        <w:ind w:firstLineChars="0" w:firstLine="0"/>
      </w:pPr>
    </w:p>
    <w:p w14:paraId="7C252942" w14:textId="77777777" w:rsidR="003F2BC0" w:rsidRPr="003F2BC0" w:rsidRDefault="003F2BC0" w:rsidP="003F2BC0">
      <w:pPr>
        <w:ind w:firstLineChars="0" w:firstLine="0"/>
      </w:pPr>
    </w:p>
    <w:p w14:paraId="38ACB1F4" w14:textId="77777777" w:rsidR="003F2BC0" w:rsidRPr="003F2BC0" w:rsidRDefault="003F2BC0" w:rsidP="00AE52E8">
      <w:pPr>
        <w:pStyle w:val="4"/>
      </w:pPr>
      <w:bookmarkStart w:id="147" w:name="_Toc173932343"/>
      <w:bookmarkStart w:id="148" w:name="_Toc185338920"/>
      <w:bookmarkStart w:id="149" w:name="_Toc188349021"/>
      <w:bookmarkStart w:id="150" w:name="_Toc206761734"/>
      <w:r w:rsidRPr="003F2BC0">
        <w:t>ISO/IEC27001の審査（第一段・第二段）</w:t>
      </w:r>
      <w:bookmarkEnd w:id="147"/>
      <w:bookmarkEnd w:id="148"/>
      <w:bookmarkEnd w:id="149"/>
      <w:bookmarkEnd w:id="150"/>
    </w:p>
    <w:p w14:paraId="5433A38C" w14:textId="77777777" w:rsidR="003F2BC0" w:rsidRPr="003F2BC0" w:rsidRDefault="003F2BC0" w:rsidP="003F2BC0">
      <w:pPr>
        <w:jc w:val="left"/>
        <w:rPr>
          <w:b/>
          <w:bCs/>
          <w:color w:val="2F5597"/>
        </w:rPr>
      </w:pPr>
    </w:p>
    <w:p w14:paraId="5C161DC1"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ISMS認証とISMS適合性評価制度</w:t>
      </w:r>
    </w:p>
    <w:p w14:paraId="57806488" w14:textId="77777777" w:rsidR="003F2BC0" w:rsidRPr="003F2BC0" w:rsidRDefault="003F2BC0" w:rsidP="003F2BC0">
      <w:r w:rsidRPr="003F2BC0">
        <w:t>「ISMS認証」とは、組織の構築した</w:t>
      </w:r>
      <w:bookmarkStart w:id="151" w:name="■ISMS13ー4ー3"/>
      <w:r>
        <w:fldChar w:fldCharType="begin"/>
      </w:r>
      <w:r>
        <w:instrText>HYPERLINK \l "■ISMS"</w:instrText>
      </w:r>
      <w:r>
        <w:fldChar w:fldCharType="separate"/>
      </w:r>
      <w:r w:rsidRPr="003F2BC0">
        <w:rPr>
          <w:color w:val="467886" w:themeColor="hyperlink"/>
          <w:u w:val="single"/>
        </w:rPr>
        <w:t>ISMS</w:t>
      </w:r>
      <w:r>
        <w:fldChar w:fldCharType="end"/>
      </w:r>
      <w:bookmarkEnd w:id="151"/>
      <w:r w:rsidRPr="003F2BC0">
        <w:t>がISO/IEC 27001に基づいて適切に運用管理されているかを、第三者であるISMS認証機関が、利害関係のない公平な立場から審査し証明することです。この認証を公正に運用するために、国際的な枠組みが定められており、これを「ISMS適合性評価制度」と呼んでいます。この適合性評価制度は、以下の図</w:t>
      </w:r>
      <w:r w:rsidRPr="003F2BC0">
        <w:rPr>
          <w:rFonts w:hint="eastAsia"/>
        </w:rPr>
        <w:t>に示した</w:t>
      </w:r>
      <w:r w:rsidRPr="003F2BC0">
        <w:t>ように「認証機関」「認定機関」「要員認証機関」から構成されています。</w:t>
      </w:r>
    </w:p>
    <w:p w14:paraId="739D9310" w14:textId="77777777" w:rsidR="003F2BC0" w:rsidRPr="003F2BC0" w:rsidRDefault="003F2BC0" w:rsidP="003F2BC0">
      <w:r w:rsidRPr="003F2BC0">
        <w:t>ISO/IEC 27001は、ISMS適合性評価制度において、第三者である認証機関がISMS</w:t>
      </w:r>
      <w:r w:rsidRPr="003F2BC0">
        <w:rPr>
          <w:rFonts w:hint="eastAsia"/>
        </w:rPr>
        <w:t>認証を希望する組織の適合性を評価するための基準となります。認証審査においては、組織の</w:t>
      </w:r>
      <w:r w:rsidRPr="003F2BC0">
        <w:t>ISMSがISO/IEC27001の標準に適合しているかが評価されること</w:t>
      </w:r>
      <w:r w:rsidRPr="003F2BC0">
        <w:rPr>
          <w:rFonts w:hint="eastAsia"/>
        </w:rPr>
        <w:t>に</w:t>
      </w:r>
      <w:r w:rsidRPr="003F2BC0">
        <w:t>なります。</w:t>
      </w:r>
    </w:p>
    <w:p w14:paraId="7F1FCEF6" w14:textId="77777777" w:rsidR="003F2BC0" w:rsidRPr="003F2BC0" w:rsidRDefault="003F2BC0" w:rsidP="003F2BC0">
      <w:pPr>
        <w:ind w:firstLineChars="0" w:firstLine="0"/>
      </w:pPr>
      <w:r w:rsidRPr="003F2BC0">
        <w:rPr>
          <w:noProof/>
        </w:rPr>
        <mc:AlternateContent>
          <mc:Choice Requires="wps">
            <w:drawing>
              <wp:anchor distT="0" distB="0" distL="114300" distR="114300" simplePos="0" relativeHeight="251715584" behindDoc="0" locked="0" layoutInCell="1" allowOverlap="1" wp14:anchorId="3E07B9B5" wp14:editId="496C27ED">
                <wp:simplePos x="0" y="0"/>
                <wp:positionH relativeFrom="page">
                  <wp:posOffset>438785</wp:posOffset>
                </wp:positionH>
                <wp:positionV relativeFrom="paragraph">
                  <wp:posOffset>3094990</wp:posOffset>
                </wp:positionV>
                <wp:extent cx="6553200" cy="276860"/>
                <wp:effectExtent l="0" t="0" r="0" b="0"/>
                <wp:wrapTopAndBottom/>
                <wp:docPr id="519069643" name="テキスト ボックス 13">
                  <a:extLst xmlns:a="http://schemas.openxmlformats.org/drawingml/2006/main">
                    <a:ext uri="{FF2B5EF4-FFF2-40B4-BE49-F238E27FC236}">
                      <a16:creationId xmlns:a16="http://schemas.microsoft.com/office/drawing/2014/main" id="{C6EA4DF0-E69D-AFF0-B20A-F8B73C1E3327}"/>
                    </a:ext>
                  </a:extLst>
                </wp:docPr>
                <wp:cNvGraphicFramePr/>
                <a:graphic xmlns:a="http://schemas.openxmlformats.org/drawingml/2006/main">
                  <a:graphicData uri="http://schemas.microsoft.com/office/word/2010/wordprocessingShape">
                    <wps:wsp>
                      <wps:cNvSpPr txBox="1"/>
                      <wps:spPr>
                        <a:xfrm>
                          <a:off x="0" y="0"/>
                          <a:ext cx="6553200" cy="276860"/>
                        </a:xfrm>
                        <a:prstGeom prst="rect">
                          <a:avLst/>
                        </a:prstGeom>
                        <a:noFill/>
                      </wps:spPr>
                      <wps:txbx>
                        <w:txbxContent>
                          <w:p w14:paraId="0C9D2CF9" w14:textId="77777777" w:rsidR="003F3976" w:rsidRDefault="003F3976" w:rsidP="003F2BC0">
                            <w:pPr>
                              <w:pStyle w:val="aff1"/>
                              <w:rPr>
                                <w:lang w:eastAsia="zh-TW"/>
                              </w:rPr>
                            </w:pPr>
                            <w:r>
                              <w:rPr>
                                <w:rFonts w:hint="eastAsia"/>
                                <w:lang w:eastAsia="zh-TW"/>
                              </w:rPr>
                              <w:t>図59. ISMS適合性評価制度</w:t>
                            </w:r>
                          </w:p>
                          <w:p w14:paraId="04D2F3CC" w14:textId="77777777" w:rsidR="003F3976" w:rsidRDefault="003F3976" w:rsidP="003F2BC0">
                            <w:pPr>
                              <w:pStyle w:val="aff1"/>
                            </w:pPr>
                            <w:r>
                              <w:rPr>
                                <w:rFonts w:hint="eastAsia"/>
                              </w:rPr>
                              <w:t>（出典）ISMS-AC「ISMS適合性評価制度」を基に作成</w:t>
                            </w:r>
                          </w:p>
                        </w:txbxContent>
                      </wps:txbx>
                      <wps:bodyPr wrap="square" rtlCol="0">
                        <a:spAutoFit/>
                      </wps:bodyPr>
                    </wps:wsp>
                  </a:graphicData>
                </a:graphic>
                <wp14:sizeRelH relativeFrom="margin">
                  <wp14:pctWidth>0</wp14:pctWidth>
                </wp14:sizeRelH>
              </wp:anchor>
            </w:drawing>
          </mc:Choice>
          <mc:Fallback>
            <w:pict>
              <v:shape w14:anchorId="3E07B9B5" id="テキスト ボックス 13" o:spid="_x0000_s1042" type="#_x0000_t202" style="position:absolute;left:0;text-align:left;margin-left:34.55pt;margin-top:243.7pt;width:516pt;height:21.8pt;z-index:2517155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" filled="f" stroked="f">
                <v:textbox style="mso-fit-shape-to-text:t">
                  <w:txbxContent>
                    <w:p w14:paraId="0C9D2CF9" w14:textId="77777777" w:rsidR="003F3976" w:rsidRDefault="003F3976" w:rsidP="003F2BC0">
                      <w:pPr>
                        <w:pStyle w:val="aff1"/>
                        <w:rPr>
                          <w:lang w:eastAsia="zh-TW"/>
                        </w:rPr>
                      </w:pPr>
                      <w:r>
                        <w:rPr>
                          <w:rFonts w:hint="eastAsia"/>
                          <w:lang w:eastAsia="zh-TW"/>
                        </w:rPr>
                        <w:t>図59. ISMS適合性評価制度</w:t>
                      </w:r>
                    </w:p>
                    <w:p w14:paraId="04D2F3CC" w14:textId="77777777" w:rsidR="003F3976" w:rsidRDefault="003F3976" w:rsidP="003F2BC0">
                      <w:pPr>
                        <w:pStyle w:val="aff1"/>
                      </w:pPr>
                      <w:r>
                        <w:rPr>
                          <w:rFonts w:hint="eastAsia"/>
                        </w:rPr>
                        <w:t>（出典）ISMS-AC「ISMS適合性評価制度」を基に作成</w:t>
                      </w:r>
                    </w:p>
                  </w:txbxContent>
                </v:textbox>
                <w10:wrap type="topAndBottom" anchorx="page"/>
              </v:shape>
            </w:pict>
          </mc:Fallback>
        </mc:AlternateContent>
      </w:r>
      <w:r w:rsidRPr="003F2BC0">
        <w:rPr>
          <w:noProof/>
        </w:rPr>
        <w:drawing>
          <wp:anchor distT="0" distB="0" distL="114300" distR="114300" simplePos="0" relativeHeight="251714560" behindDoc="0" locked="0" layoutInCell="1" allowOverlap="1" wp14:anchorId="55447A66" wp14:editId="3F1889F3">
            <wp:simplePos x="0" y="0"/>
            <wp:positionH relativeFrom="margin">
              <wp:align>center</wp:align>
            </wp:positionH>
            <wp:positionV relativeFrom="paragraph">
              <wp:posOffset>8865</wp:posOffset>
            </wp:positionV>
            <wp:extent cx="5621020" cy="3011805"/>
            <wp:effectExtent l="0" t="0" r="0" b="0"/>
            <wp:wrapTopAndBottom/>
            <wp:docPr id="11979588" name="Picture 7" descr="ゲーム画面のスクリーンショッ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588" name="Picture 7" descr="ゲーム画面のスクリーンショット&#10;&#10;AI によって生成されたコンテンツは間違っている可能性があります。"/>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1020" cy="3011805"/>
                    </a:xfrm>
                    <a:prstGeom prst="rect">
                      <a:avLst/>
                    </a:prstGeom>
                    <a:noFill/>
                    <a:ln>
                      <a:noFill/>
                    </a:ln>
                  </pic:spPr>
                </pic:pic>
              </a:graphicData>
            </a:graphic>
          </wp:anchor>
        </w:drawing>
      </w:r>
    </w:p>
    <w:p w14:paraId="0253A0D7"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b/>
          <w:bCs/>
          <w:noProof/>
          <w:color w:val="2E5496"/>
          <w:sz w:val="28"/>
          <w:szCs w:val="28"/>
        </w:rPr>
        <mc:AlternateContent>
          <mc:Choice Requires="wps">
            <w:drawing>
              <wp:anchor distT="0" distB="0" distL="114300" distR="114300" simplePos="0" relativeHeight="251699200" behindDoc="0" locked="0" layoutInCell="1" allowOverlap="1" wp14:anchorId="2B710286" wp14:editId="297AA0F4">
                <wp:simplePos x="0" y="0"/>
                <wp:positionH relativeFrom="margin">
                  <wp:posOffset>-21434</wp:posOffset>
                </wp:positionH>
                <wp:positionV relativeFrom="paragraph">
                  <wp:posOffset>3350080</wp:posOffset>
                </wp:positionV>
                <wp:extent cx="6641465" cy="307340"/>
                <wp:effectExtent l="0" t="0" r="0" b="0"/>
                <wp:wrapTopAndBottom/>
                <wp:docPr id="1524274616" name="テキスト ボックス 301"/>
                <wp:cNvGraphicFramePr/>
                <a:graphic xmlns:a="http://schemas.openxmlformats.org/drawingml/2006/main">
                  <a:graphicData uri="http://schemas.microsoft.com/office/word/2010/wordprocessingShape">
                    <wps:wsp>
                      <wps:cNvSpPr txBox="1"/>
                      <wps:spPr>
                        <a:xfrm>
                          <a:off x="0" y="0"/>
                          <a:ext cx="6641465" cy="307340"/>
                        </a:xfrm>
                        <a:prstGeom prst="rect">
                          <a:avLst/>
                        </a:prstGeom>
                        <a:noFill/>
                      </wps:spPr>
                      <wps:txbx>
                        <w:txbxContent>
                          <w:p w14:paraId="2BDF9A73" w14:textId="77777777" w:rsidR="003F3976" w:rsidRDefault="003F3976" w:rsidP="003F2BC0">
                            <w:pPr>
                              <w:pStyle w:val="aff1"/>
                            </w:pPr>
                            <w:r>
                              <w:rPr>
                                <w:rFonts w:hint="eastAsia"/>
                              </w:rPr>
                              <w:t xml:space="preserve">（出典）MSQA「ISMS推進マニュアル - 活用ガイドブック </w:t>
                            </w:r>
                            <w:r>
                              <w:rPr>
                                <w:rFonts w:hint="eastAsia"/>
                                <w:lang w:val="it-IT"/>
                              </w:rPr>
                              <w:t xml:space="preserve">ISO/IEC 27001:2022 </w:t>
                            </w:r>
                            <w:r>
                              <w:rPr>
                                <w:rFonts w:hint="eastAsia"/>
                              </w:rPr>
                              <w:t>対応</w:t>
                            </w:r>
                            <w:r>
                              <w:rPr>
                                <w:rFonts w:hint="eastAsia"/>
                                <w:lang w:val="it-IT"/>
                              </w:rPr>
                              <w:t>1.0</w:t>
                            </w:r>
                            <w:r>
                              <w:rPr>
                                <w:rFonts w:hint="eastAsia"/>
                              </w:rPr>
                              <w:t>版」を基に作成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710286" id="テキスト ボックス 301" o:spid="_x0000_s1043" type="#_x0000_t202" style="position:absolute;margin-left:-1.7pt;margin-top:263.8pt;width:522.95pt;height:24.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" filled="f" stroked="f">
                <v:textbox>
                  <w:txbxContent>
                    <w:p w14:paraId="2BDF9A73" w14:textId="77777777" w:rsidR="003F3976" w:rsidRDefault="003F3976" w:rsidP="003F2BC0">
                      <w:pPr>
                        <w:pStyle w:val="aff1"/>
                      </w:pPr>
                      <w:r>
                        <w:rPr>
                          <w:rFonts w:hint="eastAsia"/>
                        </w:rPr>
                        <w:t xml:space="preserve">（出典）MSQA「ISMS推進マニュアル - 活用ガイドブック </w:t>
                      </w:r>
                      <w:r>
                        <w:rPr>
                          <w:rFonts w:hint="eastAsia"/>
                          <w:lang w:val="it-IT"/>
                        </w:rPr>
                        <w:t xml:space="preserve">ISO/IEC 27001:2022 </w:t>
                      </w:r>
                      <w:r>
                        <w:rPr>
                          <w:rFonts w:hint="eastAsia"/>
                        </w:rPr>
                        <w:t>対応</w:t>
                      </w:r>
                      <w:r>
                        <w:rPr>
                          <w:rFonts w:hint="eastAsia"/>
                          <w:lang w:val="it-IT"/>
                        </w:rPr>
                        <w:t>1.0</w:t>
                      </w:r>
                      <w:r>
                        <w:rPr>
                          <w:rFonts w:hint="eastAsia"/>
                        </w:rPr>
                        <w:t>版」を基に作成</w:t>
                      </w:r>
                    </w:p>
                  </w:txbxContent>
                </v:textbox>
                <w10:wrap type="topAndBottom" anchorx="margin"/>
              </v:shape>
            </w:pict>
          </mc:Fallback>
        </mc:AlternateContent>
      </w:r>
      <w:r w:rsidRPr="003F2BC0">
        <w:rPr>
          <w:rFonts w:asciiTheme="majorHAnsi" w:eastAsiaTheme="majorEastAsia" w:hAnsiTheme="majorHAnsi" w:cstheme="majorBidi" w:hint="eastAsia"/>
          <w:b/>
          <w:bCs/>
          <w:color w:val="2E5496"/>
          <w:sz w:val="28"/>
          <w:szCs w:val="28"/>
        </w:rPr>
        <w:t>認定と認証</w:t>
      </w:r>
    </w:p>
    <w:tbl>
      <w:tblPr>
        <w:tblStyle w:val="a9"/>
        <w:tblW w:w="0" w:type="auto"/>
        <w:tblLook w:val="04A0" w:firstRow="1" w:lastRow="0" w:firstColumn="1" w:lastColumn="0" w:noHBand="0" w:noVBand="1"/>
      </w:tblPr>
      <w:tblGrid>
        <w:gridCol w:w="1413"/>
        <w:gridCol w:w="9043"/>
      </w:tblGrid>
      <w:tr w:rsidR="003F2BC0" w:rsidRPr="003F2BC0" w14:paraId="552FFBA7" w14:textId="77777777" w:rsidTr="00FC66A0">
        <w:tc>
          <w:tcPr>
            <w:tcW w:w="1413" w:type="dxa"/>
            <w:shd w:val="clear" w:color="auto" w:fill="2F5597"/>
          </w:tcPr>
          <w:p w14:paraId="5D4E1A1E"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認定</w:t>
            </w:r>
          </w:p>
        </w:tc>
        <w:tc>
          <w:tcPr>
            <w:tcW w:w="9043" w:type="dxa"/>
          </w:tcPr>
          <w:p w14:paraId="184CCBB7" w14:textId="77777777" w:rsidR="003F2BC0" w:rsidRPr="003F2BC0" w:rsidRDefault="003F2BC0" w:rsidP="003F2BC0">
            <w:pPr>
              <w:tabs>
                <w:tab w:val="left" w:pos="1830"/>
              </w:tabs>
              <w:ind w:firstLineChars="0" w:firstLine="0"/>
              <w:jc w:val="left"/>
            </w:pPr>
            <w:r w:rsidRPr="003F2BC0">
              <w:rPr>
                <w:rFonts w:hint="eastAsia"/>
              </w:rPr>
              <w:t>認定機関が認証機関を審査し、認証を遂行する能力のあることを公式に承認する行為を認定といいます。日本における</w:t>
            </w:r>
            <w:r w:rsidRPr="003F2BC0">
              <w:t>ISMS適合性評価制度の認定機関はISMS-ACです。ISMS-ACは、認証機関が適切に審査を実施できる体制・能力を持</w:t>
            </w:r>
            <w:r w:rsidRPr="003F2BC0">
              <w:rPr>
                <w:rFonts w:hint="eastAsia"/>
              </w:rPr>
              <w:t>ち、かつ公正な審査を実施して</w:t>
            </w:r>
            <w:r w:rsidRPr="003F2BC0">
              <w:t>いるかを、国際規格に照らして審査し、適合していると認められる機関を認定して、「認定シンボル」の使用を許可しています。そのため、認定を受けたISMS認証機関は、適切なISMS認証審査を実施することのできる、信頼のおける認証機関であることを意味しま</w:t>
            </w:r>
            <w:r w:rsidRPr="003F2BC0">
              <w:rPr>
                <w:rFonts w:hint="eastAsia"/>
              </w:rPr>
              <w:t>す。</w:t>
            </w:r>
          </w:p>
        </w:tc>
      </w:tr>
      <w:tr w:rsidR="003F2BC0" w:rsidRPr="003F2BC0" w14:paraId="2AE01E0B" w14:textId="77777777" w:rsidTr="00FC66A0">
        <w:tc>
          <w:tcPr>
            <w:tcW w:w="1413" w:type="dxa"/>
            <w:shd w:val="clear" w:color="auto" w:fill="2F5597"/>
          </w:tcPr>
          <w:p w14:paraId="2CD61D25"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認証</w:t>
            </w:r>
          </w:p>
        </w:tc>
        <w:tc>
          <w:tcPr>
            <w:tcW w:w="9043" w:type="dxa"/>
          </w:tcPr>
          <w:p w14:paraId="2D28E85D" w14:textId="77777777" w:rsidR="003F2BC0" w:rsidRPr="003F2BC0" w:rsidRDefault="003F2BC0" w:rsidP="003F2BC0">
            <w:pPr>
              <w:tabs>
                <w:tab w:val="left" w:pos="1830"/>
              </w:tabs>
              <w:ind w:firstLineChars="0" w:firstLine="0"/>
              <w:jc w:val="left"/>
            </w:pPr>
            <w:r w:rsidRPr="003F2BC0">
              <w:rPr>
                <w:rFonts w:hint="eastAsia"/>
              </w:rPr>
              <w:t>第三者が文書で保証する手続きを認証といいます。</w:t>
            </w:r>
          </w:p>
          <w:p w14:paraId="1566FC0C" w14:textId="77777777" w:rsidR="003F2BC0" w:rsidRPr="003F2BC0" w:rsidRDefault="003F2BC0" w:rsidP="003F2BC0">
            <w:pPr>
              <w:tabs>
                <w:tab w:val="left" w:pos="1830"/>
              </w:tabs>
              <w:ind w:firstLineChars="0" w:firstLine="0"/>
              <w:jc w:val="left"/>
            </w:pPr>
            <w:r w:rsidRPr="003F2BC0">
              <w:t>マネジメントシステム規格への適合性を保証する場合、認証の代わりに特に他と区別するため「審査登録」という用語を用いることがあります。この場合、認証の対象は、製品、サービスあるいはプロセスではなく、組織のマネジメントシステムそのものとなることに注意が必要です。</w:t>
            </w:r>
          </w:p>
        </w:tc>
      </w:tr>
    </w:tbl>
    <w:p w14:paraId="72ED62FC" w14:textId="77777777" w:rsidR="003F2BC0" w:rsidRPr="003F2BC0" w:rsidRDefault="003F2BC0" w:rsidP="003F2BC0"/>
    <w:p w14:paraId="17FB5955"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hint="eastAsia"/>
          <w:b/>
          <w:bCs/>
          <w:color w:val="2E5496"/>
          <w:sz w:val="28"/>
          <w:szCs w:val="28"/>
        </w:rPr>
        <w:t>ISMS認証審査プロセス</w:t>
      </w:r>
    </w:p>
    <w:p w14:paraId="209EC80E" w14:textId="77777777" w:rsidR="003F2BC0" w:rsidRPr="003F2BC0" w:rsidRDefault="003F2BC0" w:rsidP="003F2BC0">
      <w:pPr>
        <w:ind w:firstLineChars="0" w:firstLine="0"/>
      </w:pPr>
      <w:r w:rsidRPr="003F2BC0">
        <w:t>ISMSの認証審査は、大まかに以下のようなステップで進みます。</w:t>
      </w:r>
    </w:p>
    <w:p w14:paraId="066D8114" w14:textId="77777777" w:rsidR="003F2BC0" w:rsidRPr="003F2BC0" w:rsidRDefault="003F2BC0" w:rsidP="003F2BC0">
      <w:pPr>
        <w:ind w:firstLineChars="0" w:firstLine="0"/>
      </w:pPr>
      <w:r w:rsidRPr="003F2BC0">
        <w:rPr>
          <w:noProof/>
        </w:rPr>
        <w:drawing>
          <wp:anchor distT="0" distB="0" distL="114300" distR="114300" simplePos="0" relativeHeight="251706368" behindDoc="0" locked="0" layoutInCell="1" allowOverlap="1" wp14:anchorId="607D750C" wp14:editId="48004758">
            <wp:simplePos x="0" y="0"/>
            <wp:positionH relativeFrom="margin">
              <wp:posOffset>561340</wp:posOffset>
            </wp:positionH>
            <wp:positionV relativeFrom="paragraph">
              <wp:posOffset>2540</wp:posOffset>
            </wp:positionV>
            <wp:extent cx="5409565" cy="914400"/>
            <wp:effectExtent l="0" t="0" r="0" b="0"/>
            <wp:wrapTopAndBottom/>
            <wp:docPr id="1752636625" name="Picture 4" descr="メーター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36625" name="Picture 4" descr="メーター が含まれている画像&#10;&#10;AI によって生成されたコンテンツは間違っている可能性があります。"/>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956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9"/>
        <w:tblW w:w="0" w:type="auto"/>
        <w:tblLook w:val="04A0" w:firstRow="1" w:lastRow="0" w:firstColumn="1" w:lastColumn="0" w:noHBand="0" w:noVBand="1"/>
      </w:tblPr>
      <w:tblGrid>
        <w:gridCol w:w="1271"/>
        <w:gridCol w:w="1837"/>
        <w:gridCol w:w="1837"/>
        <w:gridCol w:w="1837"/>
        <w:gridCol w:w="1837"/>
        <w:gridCol w:w="1837"/>
      </w:tblGrid>
      <w:tr w:rsidR="003F2BC0" w:rsidRPr="003F2BC0" w14:paraId="53A9CF28" w14:textId="77777777" w:rsidTr="00FC66A0">
        <w:tc>
          <w:tcPr>
            <w:tcW w:w="1271" w:type="dxa"/>
          </w:tcPr>
          <w:p w14:paraId="31FD9463" w14:textId="77777777" w:rsidR="003F2BC0" w:rsidRPr="003F2BC0" w:rsidRDefault="003F2BC0" w:rsidP="003F2BC0">
            <w:pPr>
              <w:tabs>
                <w:tab w:val="left" w:pos="4820"/>
              </w:tabs>
              <w:ind w:firstLineChars="0" w:firstLine="0"/>
              <w:jc w:val="left"/>
              <w:rPr>
                <w:b/>
                <w:bCs/>
              </w:rPr>
            </w:pPr>
            <w:r w:rsidRPr="003F2BC0">
              <w:rPr>
                <w:rFonts w:hint="eastAsia"/>
                <w:b/>
                <w:bCs/>
              </w:rPr>
              <w:t>ステップ</w:t>
            </w:r>
          </w:p>
        </w:tc>
        <w:tc>
          <w:tcPr>
            <w:tcW w:w="1837" w:type="dxa"/>
            <w:shd w:val="clear" w:color="auto" w:fill="2F5597"/>
          </w:tcPr>
          <w:p w14:paraId="683275AD"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申請</w:t>
            </w:r>
          </w:p>
        </w:tc>
        <w:tc>
          <w:tcPr>
            <w:tcW w:w="1837" w:type="dxa"/>
            <w:shd w:val="clear" w:color="auto" w:fill="2F5597"/>
          </w:tcPr>
          <w:p w14:paraId="72D95446"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審査日程の確認</w:t>
            </w:r>
          </w:p>
        </w:tc>
        <w:tc>
          <w:tcPr>
            <w:tcW w:w="1837" w:type="dxa"/>
            <w:shd w:val="clear" w:color="auto" w:fill="2F5597"/>
          </w:tcPr>
          <w:p w14:paraId="1682E6E3"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初回認証審査</w:t>
            </w:r>
          </w:p>
        </w:tc>
        <w:tc>
          <w:tcPr>
            <w:tcW w:w="1837" w:type="dxa"/>
            <w:shd w:val="clear" w:color="auto" w:fill="2F5597"/>
          </w:tcPr>
          <w:p w14:paraId="36E043D8"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認証登録</w:t>
            </w:r>
          </w:p>
        </w:tc>
        <w:tc>
          <w:tcPr>
            <w:tcW w:w="1837" w:type="dxa"/>
            <w:shd w:val="clear" w:color="auto" w:fill="2F5597"/>
          </w:tcPr>
          <w:p w14:paraId="549783D8" w14:textId="77777777" w:rsidR="003F2BC0" w:rsidRPr="003F2BC0" w:rsidRDefault="003F2BC0" w:rsidP="003F2BC0">
            <w:pPr>
              <w:widowControl/>
              <w:ind w:firstLineChars="0" w:firstLine="0"/>
              <w:jc w:val="left"/>
              <w:rPr>
                <w:b/>
                <w:bCs/>
                <w:color w:val="FFFFFF" w:themeColor="background1"/>
                <w:szCs w:val="32"/>
              </w:rPr>
            </w:pPr>
            <w:r w:rsidRPr="003F2BC0">
              <w:rPr>
                <w:rFonts w:hint="eastAsia"/>
                <w:b/>
                <w:bCs/>
                <w:color w:val="FFFFFF" w:themeColor="background1"/>
                <w:szCs w:val="32"/>
              </w:rPr>
              <w:t>報告・公開</w:t>
            </w:r>
          </w:p>
        </w:tc>
      </w:tr>
      <w:tr w:rsidR="003F2BC0" w:rsidRPr="003F2BC0" w14:paraId="5638361D" w14:textId="77777777" w:rsidTr="00FC66A0">
        <w:tc>
          <w:tcPr>
            <w:tcW w:w="1271" w:type="dxa"/>
          </w:tcPr>
          <w:p w14:paraId="347D1BA1" w14:textId="77777777" w:rsidR="003F2BC0" w:rsidRPr="003F2BC0" w:rsidRDefault="003F2BC0" w:rsidP="003F2BC0">
            <w:pPr>
              <w:tabs>
                <w:tab w:val="left" w:pos="4820"/>
              </w:tabs>
              <w:ind w:firstLineChars="0" w:firstLine="0"/>
              <w:jc w:val="left"/>
              <w:rPr>
                <w:b/>
                <w:bCs/>
              </w:rPr>
            </w:pPr>
            <w:r w:rsidRPr="003F2BC0">
              <w:rPr>
                <w:rFonts w:hint="eastAsia"/>
                <w:b/>
                <w:bCs/>
              </w:rPr>
              <w:t>概要</w:t>
            </w:r>
          </w:p>
        </w:tc>
        <w:tc>
          <w:tcPr>
            <w:tcW w:w="1837" w:type="dxa"/>
          </w:tcPr>
          <w:p w14:paraId="3E99D11F" w14:textId="77777777" w:rsidR="003F2BC0" w:rsidRPr="003F2BC0" w:rsidRDefault="003F2BC0" w:rsidP="003F2BC0">
            <w:pPr>
              <w:tabs>
                <w:tab w:val="left" w:pos="1830"/>
              </w:tabs>
              <w:ind w:firstLineChars="0" w:firstLine="0"/>
              <w:jc w:val="left"/>
            </w:pPr>
            <w:r w:rsidRPr="003F2BC0">
              <w:rPr>
                <w:rFonts w:hint="eastAsia"/>
              </w:rPr>
              <w:t>新規取得する際、今までと異なる認証機関で受審する場合は、申請が必要です。</w:t>
            </w:r>
          </w:p>
        </w:tc>
        <w:tc>
          <w:tcPr>
            <w:tcW w:w="1837" w:type="dxa"/>
          </w:tcPr>
          <w:p w14:paraId="2DF85FBD" w14:textId="77777777" w:rsidR="003F2BC0" w:rsidRPr="003F2BC0" w:rsidRDefault="003F2BC0" w:rsidP="003F2BC0">
            <w:pPr>
              <w:tabs>
                <w:tab w:val="left" w:pos="1830"/>
              </w:tabs>
              <w:ind w:firstLineChars="0" w:firstLine="0"/>
              <w:jc w:val="left"/>
            </w:pPr>
            <w:r w:rsidRPr="003F2BC0">
              <w:rPr>
                <w:rFonts w:hint="eastAsia"/>
              </w:rPr>
              <w:t>組織と認証機関との間で、審査日程の確認を行います。</w:t>
            </w:r>
          </w:p>
        </w:tc>
        <w:tc>
          <w:tcPr>
            <w:tcW w:w="1837" w:type="dxa"/>
          </w:tcPr>
          <w:p w14:paraId="2C7DA875" w14:textId="77777777" w:rsidR="003F2BC0" w:rsidRPr="003F2BC0" w:rsidRDefault="003F2BC0" w:rsidP="003F2BC0">
            <w:pPr>
              <w:tabs>
                <w:tab w:val="left" w:pos="1830"/>
              </w:tabs>
              <w:ind w:firstLineChars="0" w:firstLine="0"/>
              <w:jc w:val="left"/>
            </w:pPr>
            <w:r w:rsidRPr="003F2BC0">
              <w:rPr>
                <w:rFonts w:hint="eastAsia"/>
              </w:rPr>
              <w:t>新規の場合は原則として</w:t>
            </w:r>
            <w:r w:rsidRPr="003F2BC0">
              <w:t>1次審査と2次審査の2回で実施されます。</w:t>
            </w:r>
          </w:p>
        </w:tc>
        <w:tc>
          <w:tcPr>
            <w:tcW w:w="1837" w:type="dxa"/>
          </w:tcPr>
          <w:p w14:paraId="6BB45F53" w14:textId="77777777" w:rsidR="003F2BC0" w:rsidRPr="003F2BC0" w:rsidRDefault="003F2BC0" w:rsidP="003F2BC0">
            <w:pPr>
              <w:tabs>
                <w:tab w:val="left" w:pos="1830"/>
              </w:tabs>
              <w:ind w:firstLineChars="0" w:firstLine="0"/>
              <w:jc w:val="left"/>
            </w:pPr>
            <w:r w:rsidRPr="003F2BC0">
              <w:rPr>
                <w:rFonts w:hint="eastAsia"/>
              </w:rPr>
              <w:t>審査の結果、適合していることが確認されると認証書が発行され、登録完了となります。</w:t>
            </w:r>
          </w:p>
        </w:tc>
        <w:tc>
          <w:tcPr>
            <w:tcW w:w="1837" w:type="dxa"/>
          </w:tcPr>
          <w:p w14:paraId="01B9F6A8" w14:textId="77777777" w:rsidR="003F2BC0" w:rsidRPr="003F2BC0" w:rsidRDefault="003F2BC0" w:rsidP="003F2BC0">
            <w:pPr>
              <w:tabs>
                <w:tab w:val="left" w:pos="1830"/>
              </w:tabs>
              <w:ind w:firstLineChars="0" w:firstLine="0"/>
              <w:jc w:val="left"/>
            </w:pPr>
            <w:r w:rsidRPr="003F2BC0">
              <w:rPr>
                <w:rFonts w:hint="eastAsia"/>
              </w:rPr>
              <w:t>認証された旨が認証機関から</w:t>
            </w:r>
            <w:r w:rsidRPr="003F2BC0">
              <w:t>ISMS-ACに報告され次第、ISMS-ACホームページ</w:t>
            </w:r>
            <w:r w:rsidRPr="003F2BC0">
              <w:rPr>
                <w:rFonts w:hint="eastAsia"/>
              </w:rPr>
              <w:t>上</w:t>
            </w:r>
            <w:r w:rsidRPr="003F2BC0">
              <w:t>で公開されます。</w:t>
            </w:r>
          </w:p>
        </w:tc>
      </w:tr>
    </w:tbl>
    <w:p w14:paraId="4580E163" w14:textId="77777777" w:rsidR="003F2BC0" w:rsidRPr="003F2BC0" w:rsidRDefault="003F2BC0" w:rsidP="003F2BC0">
      <w:pPr>
        <w:ind w:firstLineChars="0" w:firstLine="0"/>
      </w:pPr>
    </w:p>
    <w:p w14:paraId="7C535E31" w14:textId="77777777" w:rsidR="003F2BC0" w:rsidRPr="003F2BC0" w:rsidRDefault="003F2BC0" w:rsidP="003F2BC0">
      <w:r w:rsidRPr="003F2BC0">
        <w:rPr>
          <w:rFonts w:hint="eastAsia"/>
        </w:rPr>
        <w:t>なお、審査に要する期間や工数、申請方法、申請時の準備物、認証登録料金などは、認証機関によって異なります。</w:t>
      </w:r>
      <w:hyperlink w:anchor="■ISMS" w:history="1">
        <w:r w:rsidRPr="003F2BC0">
          <w:rPr>
            <w:color w:val="467886" w:themeColor="hyperlink"/>
            <w:u w:val="single"/>
          </w:rPr>
          <w:t>ISMS</w:t>
        </w:r>
      </w:hyperlink>
      <w:r w:rsidRPr="003F2BC0">
        <w:t>認証機関は、情報マネジメントシステム認定センター（ISMS-AC）のホームページで公開されているため、申請先選定の際は確認することが大切です。</w:t>
      </w:r>
    </w:p>
    <w:p w14:paraId="255165BA" w14:textId="77777777" w:rsidR="003F2BC0" w:rsidRPr="003F2BC0" w:rsidRDefault="003F2BC0" w:rsidP="003F2BC0">
      <w:pPr>
        <w:ind w:firstLineChars="0" w:firstLine="0"/>
      </w:pPr>
    </w:p>
    <w:p w14:paraId="3EB86803" w14:textId="77777777" w:rsidR="003F2BC0" w:rsidRPr="003F2BC0" w:rsidRDefault="003F2BC0" w:rsidP="003F2BC0">
      <w:pPr>
        <w:ind w:firstLineChars="0" w:firstLine="0"/>
      </w:pPr>
    </w:p>
    <w:p w14:paraId="437B13F4" w14:textId="77777777" w:rsidR="003F2BC0" w:rsidRPr="003F2BC0" w:rsidRDefault="003F2BC0" w:rsidP="00AE52E8">
      <w:pPr>
        <w:pStyle w:val="4"/>
      </w:pPr>
      <w:bookmarkStart w:id="152" w:name="_Toc173932344"/>
      <w:bookmarkStart w:id="153" w:name="_Toc185338921"/>
      <w:bookmarkStart w:id="154" w:name="_Toc188349022"/>
      <w:bookmarkStart w:id="155" w:name="_Toc206761735"/>
      <w:r w:rsidRPr="003F2BC0">
        <w:t>ISO/IEC27001の維持審査・再認証審査</w:t>
      </w:r>
      <w:bookmarkEnd w:id="152"/>
      <w:bookmarkEnd w:id="153"/>
      <w:bookmarkEnd w:id="154"/>
      <w:bookmarkEnd w:id="155"/>
    </w:p>
    <w:p w14:paraId="63B961D0" w14:textId="77777777" w:rsidR="003F2BC0" w:rsidRPr="003F2BC0" w:rsidRDefault="003F2BC0" w:rsidP="003F2BC0"/>
    <w:p w14:paraId="59EA5129" w14:textId="77777777" w:rsidR="003F2BC0" w:rsidRPr="003F2BC0" w:rsidRDefault="003F2BC0" w:rsidP="003F2BC0">
      <w:pPr>
        <w:widowControl/>
        <w:ind w:firstLineChars="0" w:firstLine="0"/>
        <w:jc w:val="left"/>
        <w:outlineLvl w:val="4"/>
        <w:rPr>
          <w:rFonts w:asciiTheme="majorHAnsi" w:eastAsiaTheme="majorEastAsia" w:hAnsiTheme="majorHAnsi" w:cstheme="majorBidi"/>
          <w:b/>
          <w:bCs/>
          <w:color w:val="2E5496"/>
          <w:sz w:val="28"/>
          <w:szCs w:val="28"/>
        </w:rPr>
      </w:pPr>
      <w:r w:rsidRPr="003F2BC0">
        <w:rPr>
          <w:rFonts w:asciiTheme="majorHAnsi" w:eastAsiaTheme="majorEastAsia" w:hAnsiTheme="majorHAnsi" w:cstheme="majorBidi"/>
          <w:b/>
          <w:bCs/>
          <w:color w:val="2E5496"/>
          <w:sz w:val="28"/>
          <w:szCs w:val="28"/>
        </w:rPr>
        <w:t>ISMS認証の維持および更新審査プロセス</w:t>
      </w:r>
    </w:p>
    <w:p w14:paraId="0D38819E" w14:textId="77777777" w:rsidR="003F2BC0" w:rsidRPr="003F2BC0" w:rsidRDefault="003F2BC0" w:rsidP="003F2BC0">
      <w:bookmarkStart w:id="156" w:name="■ISMS13ー4ー4"/>
      <w:r w:rsidRPr="003F2BC0">
        <w:rPr>
          <w:noProof/>
        </w:rPr>
        <w:drawing>
          <wp:anchor distT="0" distB="0" distL="114300" distR="114300" simplePos="0" relativeHeight="251732992" behindDoc="0" locked="0" layoutInCell="1" allowOverlap="1" wp14:anchorId="4DBDC9B8" wp14:editId="04F06E04">
            <wp:simplePos x="0" y="0"/>
            <wp:positionH relativeFrom="margin">
              <wp:posOffset>561340</wp:posOffset>
            </wp:positionH>
            <wp:positionV relativeFrom="paragraph">
              <wp:posOffset>1147460</wp:posOffset>
            </wp:positionV>
            <wp:extent cx="5523230" cy="1560830"/>
            <wp:effectExtent l="0" t="0" r="0" b="0"/>
            <wp:wrapTopAndBottom/>
            <wp:docPr id="541902488" name="Picture 5" descr="光, 交通, 時計, ウィンドウ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02488" name="Picture 5" descr="光, 交通, 時計, ウィンドウ が含まれている画像&#10;&#10;AI によって生成されたコンテンツは間違っている可能性があります。"/>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3230" cy="1560830"/>
                    </a:xfrm>
                    <a:prstGeom prst="rect">
                      <a:avLst/>
                    </a:prstGeom>
                    <a:noFill/>
                    <a:ln>
                      <a:noFill/>
                    </a:ln>
                  </pic:spPr>
                </pic:pic>
              </a:graphicData>
            </a:graphic>
          </wp:anchor>
        </w:drawing>
      </w:r>
      <w:bookmarkEnd w:id="156"/>
      <w:r w:rsidRPr="003F2BC0">
        <w:fldChar w:fldCharType="begin"/>
      </w:r>
      <w:r w:rsidRPr="003F2BC0">
        <w:instrText>HYPERLINK \l "■ISMS"</w:instrText>
      </w:r>
      <w:r w:rsidRPr="003F2BC0">
        <w:fldChar w:fldCharType="separate"/>
      </w:r>
      <w:r w:rsidRPr="003F2BC0">
        <w:rPr>
          <w:color w:val="467886" w:themeColor="hyperlink"/>
          <w:u w:val="single"/>
        </w:rPr>
        <w:t>ISMS</w:t>
      </w:r>
      <w:r w:rsidRPr="003F2BC0">
        <w:fldChar w:fldCharType="end"/>
      </w:r>
      <w:r w:rsidRPr="003F2BC0">
        <w:t>認証取得後も、維持・更新のための審査があります。年に1回以上の維持審査（サーベイランス審査）と、3年ごとに認証の有効期限を更新するための全面的な審査（再認証審査）です。どちらにおいても、組織のISMSが引き続き規格に適合し、有効に維持されているかが確認されます。</w:t>
      </w:r>
    </w:p>
    <w:p w14:paraId="4BD13735" w14:textId="77777777" w:rsidR="003F2BC0" w:rsidRPr="003F2BC0" w:rsidRDefault="003F2BC0" w:rsidP="003F2BC0">
      <w:pPr>
        <w:keepNext/>
        <w:pageBreakBefore/>
        <w:pBdr>
          <w:bottom w:val="single" w:sz="24" w:space="1" w:color="A6A6A6" w:themeColor="background1" w:themeShade="A6"/>
        </w:pBdr>
        <w:spacing w:beforeLines="100" w:before="360" w:afterLines="100" w:after="360"/>
        <w:ind w:firstLineChars="0" w:firstLine="0"/>
        <w:jc w:val="left"/>
        <w:outlineLvl w:val="2"/>
        <w:rPr>
          <w:rFonts w:asciiTheme="majorHAnsi" w:hAnsiTheme="majorHAnsi" w:cstheme="majorBidi"/>
          <w:b/>
          <w:sz w:val="32"/>
          <w:szCs w:val="32"/>
        </w:rPr>
      </w:pPr>
      <w:bookmarkStart w:id="157" w:name="_Toc173932345"/>
      <w:bookmarkStart w:id="158" w:name="_Toc185338922"/>
      <w:bookmarkStart w:id="159" w:name="_Toc188349023"/>
      <w:bookmarkStart w:id="160" w:name="_Toc206761736"/>
      <w:r w:rsidRPr="003F2BC0">
        <w:rPr>
          <w:rFonts w:asciiTheme="majorHAnsi" w:hAnsiTheme="majorHAnsi" w:cstheme="majorBidi" w:hint="eastAsia"/>
          <w:b/>
          <w:sz w:val="32"/>
          <w:szCs w:val="32"/>
        </w:rPr>
        <w:t>コラム</w:t>
      </w:r>
      <w:bookmarkEnd w:id="157"/>
      <w:bookmarkEnd w:id="158"/>
      <w:bookmarkEnd w:id="159"/>
      <w:bookmarkEnd w:id="160"/>
    </w:p>
    <w:tbl>
      <w:tblPr>
        <w:tblStyle w:val="a9"/>
        <w:tblW w:w="0" w:type="auto"/>
        <w:tblLook w:val="04A0" w:firstRow="1" w:lastRow="0" w:firstColumn="1" w:lastColumn="0" w:noHBand="0" w:noVBand="1"/>
      </w:tblPr>
      <w:tblGrid>
        <w:gridCol w:w="10456"/>
      </w:tblGrid>
      <w:tr w:rsidR="003F2BC0" w:rsidRPr="003F2BC0" w14:paraId="0B71B17C" w14:textId="77777777" w:rsidTr="00FC66A0">
        <w:tc>
          <w:tcPr>
            <w:tcW w:w="10456" w:type="dxa"/>
            <w:shd w:val="clear" w:color="auto" w:fill="2F5597"/>
          </w:tcPr>
          <w:p w14:paraId="343FB78F" w14:textId="77777777" w:rsidR="003F2BC0" w:rsidRPr="003F2BC0" w:rsidRDefault="003F2BC0" w:rsidP="003F2BC0">
            <w:pPr>
              <w:widowControl/>
              <w:ind w:firstLineChars="0" w:firstLine="0"/>
              <w:jc w:val="left"/>
              <w:rPr>
                <w:b/>
                <w:bCs/>
                <w:color w:val="FFFFFF" w:themeColor="background1"/>
                <w:szCs w:val="32"/>
              </w:rPr>
            </w:pPr>
            <w:r w:rsidRPr="003F2BC0">
              <w:rPr>
                <w:b/>
                <w:bCs/>
                <w:color w:val="FFFFFF" w:themeColor="background1"/>
                <w:szCs w:val="32"/>
              </w:rPr>
              <w:t>ISMSの導入：成功の鍵とよくある落とし穴</w:t>
            </w:r>
          </w:p>
        </w:tc>
      </w:tr>
    </w:tbl>
    <w:p w14:paraId="335FFB86" w14:textId="77777777" w:rsidR="006326BD" w:rsidRDefault="006326BD"/>
    <w:tbl>
      <w:tblPr>
        <w:tblStyle w:val="a9"/>
        <w:tblW w:w="0" w:type="auto"/>
        <w:tblLook w:val="04A0" w:firstRow="1" w:lastRow="0" w:firstColumn="1" w:lastColumn="0" w:noHBand="0" w:noVBand="1"/>
      </w:tblPr>
      <w:tblGrid>
        <w:gridCol w:w="10456"/>
      </w:tblGrid>
      <w:tr w:rsidR="003F2BC0" w:rsidRPr="003F2BC0" w14:paraId="75F2A7B5" w14:textId="77777777" w:rsidTr="00FC66A0">
        <w:tc>
          <w:tcPr>
            <w:tcW w:w="10456" w:type="dxa"/>
          </w:tcPr>
          <w:p w14:paraId="23B28EEE" w14:textId="77777777" w:rsidR="003F2BC0" w:rsidRPr="003F2BC0" w:rsidRDefault="003F2BC0" w:rsidP="003F2BC0">
            <w:pPr>
              <w:tabs>
                <w:tab w:val="left" w:pos="1830"/>
              </w:tabs>
              <w:ind w:firstLineChars="0" w:firstLine="0"/>
              <w:jc w:val="left"/>
            </w:pPr>
            <w:r w:rsidRPr="003F2BC0">
              <w:rPr>
                <w:rFonts w:hint="eastAsia"/>
              </w:rPr>
              <w:t>組織が顧客データや機密情報などの</w:t>
            </w:r>
            <w:bookmarkStart w:id="161" w:name="■情報資産第13章コラム"/>
            <w:bookmarkStart w:id="162" w:name="■情報資産第13ー4ー4"/>
            <w:r w:rsidRPr="003F2BC0">
              <w:fldChar w:fldCharType="begin"/>
            </w:r>
            <w:r w:rsidRPr="003F2BC0">
              <w:rPr>
                <w:rFonts w:hint="eastAsia"/>
              </w:rPr>
              <w:instrText xml:space="preserve">HYPERLINK </w:instrText>
            </w:r>
            <w:r w:rsidRPr="003F2BC0">
              <w:instrText xml:space="preserve"> \l "</w:instrText>
            </w:r>
            <w:r w:rsidRPr="003F2BC0">
              <w:rPr>
                <w:rFonts w:hint="eastAsia"/>
              </w:rPr>
              <w:instrText>■情報資産</w:instrText>
            </w:r>
            <w:r w:rsidRPr="003F2BC0">
              <w:instrText>"</w:instrText>
            </w:r>
            <w:r w:rsidRPr="003F2BC0">
              <w:fldChar w:fldCharType="separate"/>
            </w:r>
            <w:r w:rsidRPr="003F2BC0">
              <w:rPr>
                <w:rFonts w:hint="eastAsia"/>
                <w:color w:val="467886" w:themeColor="hyperlink"/>
                <w:u w:val="single"/>
              </w:rPr>
              <w:t>情報資産</w:t>
            </w:r>
            <w:bookmarkEnd w:id="161"/>
            <w:r w:rsidRPr="003F2BC0">
              <w:fldChar w:fldCharType="end"/>
            </w:r>
            <w:bookmarkEnd w:id="162"/>
            <w:r w:rsidRPr="003F2BC0">
              <w:rPr>
                <w:rFonts w:hint="eastAsia"/>
              </w:rPr>
              <w:t>を守るためには、適切に情報セキュリティを確保する仕組みが必要となります。そのために、</w:t>
            </w:r>
            <w:r w:rsidRPr="003F2BC0">
              <w:t>ISMSの導入と運用は重要になります。そこで、ISMSを導入・運用していく際に成功の鍵となるポイントと、陥りやすい失敗例をいくつか紹介します。</w:t>
            </w:r>
          </w:p>
          <w:p w14:paraId="142212BC" w14:textId="77777777" w:rsidR="003F2BC0" w:rsidRPr="003F2BC0" w:rsidRDefault="003F2BC0" w:rsidP="003F2BC0">
            <w:pPr>
              <w:tabs>
                <w:tab w:val="left" w:pos="1830"/>
              </w:tabs>
              <w:ind w:firstLineChars="0" w:firstLine="0"/>
              <w:jc w:val="left"/>
            </w:pPr>
          </w:p>
          <w:p w14:paraId="7A357AB4" w14:textId="77777777" w:rsidR="003F2BC0" w:rsidRPr="003F2BC0" w:rsidRDefault="003F2BC0" w:rsidP="003F2BC0">
            <w:pPr>
              <w:tabs>
                <w:tab w:val="left" w:pos="4820"/>
              </w:tabs>
              <w:ind w:firstLineChars="0" w:firstLine="0"/>
              <w:jc w:val="left"/>
              <w:rPr>
                <w:b/>
                <w:bCs/>
              </w:rPr>
            </w:pPr>
            <w:r w:rsidRPr="003F2BC0">
              <w:rPr>
                <w:rFonts w:hint="eastAsia"/>
                <w:b/>
                <w:bCs/>
              </w:rPr>
              <w:t>成功の鍵となるポイント</w:t>
            </w:r>
          </w:p>
          <w:p w14:paraId="70B1455F" w14:textId="77777777" w:rsidR="003F2BC0" w:rsidRPr="003F2BC0" w:rsidRDefault="003F2BC0" w:rsidP="00BD7C2E">
            <w:pPr>
              <w:numPr>
                <w:ilvl w:val="0"/>
                <w:numId w:val="35"/>
              </w:numPr>
              <w:ind w:firstLineChars="0"/>
              <w:jc w:val="left"/>
            </w:pPr>
            <w:r w:rsidRPr="003F2BC0">
              <w:t>トップマネジメントのコミットメント</w:t>
            </w:r>
          </w:p>
          <w:p w14:paraId="5BBF42A0" w14:textId="77777777" w:rsidR="003F2BC0" w:rsidRPr="003F2BC0" w:rsidRDefault="003F2BC0" w:rsidP="003F2BC0">
            <w:pPr>
              <w:tabs>
                <w:tab w:val="left" w:pos="1830"/>
              </w:tabs>
              <w:ind w:left="440" w:firstLineChars="0" w:firstLine="0"/>
              <w:jc w:val="left"/>
            </w:pPr>
            <w:r w:rsidRPr="003F2BC0">
              <w:t>SMSの導入には経営陣からのコミットメントが不可欠です。経営層が情報セキュリティの重要性を理解し、リーダーシップを発揮すること</w:t>
            </w:r>
            <w:r w:rsidRPr="003F2BC0">
              <w:rPr>
                <w:rFonts w:hint="eastAsia"/>
              </w:rPr>
              <w:t>により</w:t>
            </w:r>
            <w:r w:rsidRPr="003F2BC0">
              <w:t>、組織全体が情報セキュリティの確保に向けて協力的になります。</w:t>
            </w:r>
          </w:p>
          <w:p w14:paraId="536BCA5E" w14:textId="77777777" w:rsidR="003F2BC0" w:rsidRPr="003F2BC0" w:rsidRDefault="003F2BC0" w:rsidP="00BD7C2E">
            <w:pPr>
              <w:numPr>
                <w:ilvl w:val="0"/>
                <w:numId w:val="35"/>
              </w:numPr>
              <w:ind w:firstLineChars="0"/>
              <w:jc w:val="left"/>
            </w:pPr>
            <w:r w:rsidRPr="003F2BC0">
              <w:t>従業員の教育と意識向上</w:t>
            </w:r>
          </w:p>
          <w:p w14:paraId="693F549C" w14:textId="77777777" w:rsidR="003F2BC0" w:rsidRPr="003F2BC0" w:rsidRDefault="003F2BC0" w:rsidP="003F2BC0">
            <w:pPr>
              <w:tabs>
                <w:tab w:val="left" w:pos="1830"/>
              </w:tabs>
              <w:ind w:left="440" w:firstLineChars="0" w:firstLine="0"/>
              <w:jc w:val="left"/>
            </w:pPr>
            <w:r w:rsidRPr="003F2BC0">
              <w:rPr>
                <w:rFonts w:hint="eastAsia"/>
              </w:rPr>
              <w:t>従業員への教育は、従業員に基本方針や対策基準などを理解させ、策定された実施手順を実践してもらうために重要です。定期的なトレーニングや教育プログラムを通じて、従業員が脅威に対処できるようにサポートしていくことが大切です。</w:t>
            </w:r>
          </w:p>
          <w:p w14:paraId="3D9DC40E" w14:textId="77777777" w:rsidR="003F2BC0" w:rsidRPr="003F2BC0" w:rsidRDefault="003F2BC0" w:rsidP="00BD7C2E">
            <w:pPr>
              <w:numPr>
                <w:ilvl w:val="0"/>
                <w:numId w:val="35"/>
              </w:numPr>
              <w:ind w:firstLineChars="0"/>
              <w:jc w:val="left"/>
            </w:pPr>
            <w:bookmarkStart w:id="163" w:name="■リスク評価第13章コラム"/>
            <w:r w:rsidRPr="003F2BC0">
              <w:t>リスク評価</w:t>
            </w:r>
            <w:bookmarkEnd w:id="163"/>
            <w:r w:rsidRPr="003F2BC0">
              <w:t>と適切な対応策</w:t>
            </w:r>
          </w:p>
          <w:p w14:paraId="68772FB0" w14:textId="77777777" w:rsidR="003F2BC0" w:rsidRPr="003F2BC0" w:rsidRDefault="003F2BC0" w:rsidP="003F2BC0">
            <w:pPr>
              <w:tabs>
                <w:tab w:val="left" w:pos="1830"/>
              </w:tabs>
              <w:ind w:left="440" w:firstLineChars="0" w:firstLine="0"/>
              <w:jc w:val="left"/>
            </w:pPr>
            <w:hyperlink w:anchor="■リスク評価" w:history="1">
              <w:r w:rsidRPr="003F2BC0">
                <w:rPr>
                  <w:rFonts w:hint="eastAsia"/>
                  <w:color w:val="467886" w:themeColor="hyperlink"/>
                  <w:u w:val="single"/>
                </w:rPr>
                <w:t>リスク評価</w:t>
              </w:r>
            </w:hyperlink>
            <w:r w:rsidRPr="003F2BC0">
              <w:rPr>
                <w:rFonts w:hint="eastAsia"/>
              </w:rPr>
              <w:t>を行い、特定のリスクに対して適切な対応策を策定することにより、情報資産の保護と事業の継続性を確保できます。</w:t>
            </w:r>
          </w:p>
          <w:p w14:paraId="3F6D74A4" w14:textId="77777777" w:rsidR="003F2BC0" w:rsidRPr="003F2BC0" w:rsidRDefault="003F2BC0" w:rsidP="003F2BC0">
            <w:pPr>
              <w:tabs>
                <w:tab w:val="left" w:pos="1830"/>
              </w:tabs>
              <w:ind w:firstLineChars="0" w:firstLine="0"/>
              <w:jc w:val="left"/>
            </w:pPr>
          </w:p>
          <w:p w14:paraId="65207B29" w14:textId="77777777" w:rsidR="003F2BC0" w:rsidRPr="003F2BC0" w:rsidRDefault="003F2BC0" w:rsidP="003F2BC0">
            <w:pPr>
              <w:tabs>
                <w:tab w:val="left" w:pos="4820"/>
              </w:tabs>
              <w:ind w:firstLineChars="0" w:firstLine="0"/>
              <w:jc w:val="left"/>
              <w:rPr>
                <w:b/>
                <w:bCs/>
              </w:rPr>
            </w:pPr>
            <w:r w:rsidRPr="003F2BC0">
              <w:rPr>
                <w:rFonts w:hint="eastAsia"/>
                <w:b/>
                <w:bCs/>
              </w:rPr>
              <w:t>陥りやすい失敗例</w:t>
            </w:r>
          </w:p>
          <w:p w14:paraId="2A21CDF4" w14:textId="77777777" w:rsidR="003F2BC0" w:rsidRPr="003F2BC0" w:rsidRDefault="003F2BC0" w:rsidP="00BD7C2E">
            <w:pPr>
              <w:numPr>
                <w:ilvl w:val="0"/>
                <w:numId w:val="35"/>
              </w:numPr>
              <w:ind w:firstLineChars="0"/>
              <w:jc w:val="left"/>
            </w:pPr>
            <w:r w:rsidRPr="003F2BC0">
              <w:t>実施手順の抽象性</w:t>
            </w:r>
          </w:p>
          <w:p w14:paraId="6DE6DF5B" w14:textId="77777777" w:rsidR="003F2BC0" w:rsidRPr="003F2BC0" w:rsidRDefault="003F2BC0" w:rsidP="003F2BC0">
            <w:pPr>
              <w:tabs>
                <w:tab w:val="left" w:pos="1830"/>
              </w:tabs>
              <w:ind w:left="440" w:firstLineChars="0" w:firstLine="0"/>
              <w:jc w:val="left"/>
            </w:pPr>
            <w:r w:rsidRPr="003F2BC0">
              <w:rPr>
                <w:rFonts w:hint="eastAsia"/>
              </w:rPr>
              <w:t>実施手順が抽象的で理解しづらい場合、従業員は具体的に何を順守して行動すればよいかわからず、セキュリティ対策が不十分になってしまいます。わかりやすい実施手順を策定し、従業員に浸透させることが重要です。</w:t>
            </w:r>
          </w:p>
          <w:p w14:paraId="4D139E78" w14:textId="77777777" w:rsidR="003F2BC0" w:rsidRPr="003F2BC0" w:rsidRDefault="003F2BC0" w:rsidP="00BD7C2E">
            <w:pPr>
              <w:numPr>
                <w:ilvl w:val="0"/>
                <w:numId w:val="35"/>
              </w:numPr>
              <w:ind w:firstLineChars="0"/>
              <w:jc w:val="left"/>
            </w:pPr>
            <w:r w:rsidRPr="003F2BC0">
              <w:t>不十分な監査と改善の実施</w:t>
            </w:r>
          </w:p>
          <w:p w14:paraId="04B3378A" w14:textId="77777777" w:rsidR="003F2BC0" w:rsidRPr="003F2BC0" w:rsidRDefault="003F2BC0" w:rsidP="003F2BC0">
            <w:pPr>
              <w:tabs>
                <w:tab w:val="left" w:pos="1830"/>
              </w:tabs>
              <w:ind w:left="440" w:firstLineChars="0" w:firstLine="0"/>
              <w:jc w:val="left"/>
            </w:pPr>
            <w:r w:rsidRPr="003F2BC0">
              <w:t>ISMSの運用において監査と改善を怠ってしまうと、新たな脅威に適応できず、セキュリティ体制が陳腐化してしまいます。定期的な監査と、その結果をもとにした改善活動を継続的に行うことが必要です。</w:t>
            </w:r>
          </w:p>
          <w:p w14:paraId="6A6669B8" w14:textId="77777777" w:rsidR="003F2BC0" w:rsidRPr="003F2BC0" w:rsidRDefault="003F2BC0" w:rsidP="003F2BC0">
            <w:pPr>
              <w:tabs>
                <w:tab w:val="left" w:pos="1830"/>
              </w:tabs>
              <w:ind w:firstLineChars="0" w:firstLine="0"/>
              <w:jc w:val="left"/>
            </w:pPr>
            <w:r w:rsidRPr="003F2BC0">
              <w:t>ISMSの導入を成功させるためには、経営層のリーダーシップ、従業員の教育、リスクマネジメントの適切な実施が欠かせません。常に変化するセキュリティ環境に適応する柔軟性や継続的な改善が、組織の情報セキュリティを確保することに</w:t>
            </w:r>
            <w:r w:rsidRPr="003F2BC0">
              <w:rPr>
                <w:rFonts w:hint="eastAsia"/>
              </w:rPr>
              <w:t>つな</w:t>
            </w:r>
            <w:r w:rsidRPr="003F2BC0">
              <w:t>がります。</w:t>
            </w:r>
          </w:p>
        </w:tc>
      </w:tr>
    </w:tbl>
    <w:p w14:paraId="40BDAE17" w14:textId="77777777" w:rsidR="00076027" w:rsidRPr="00FF4684" w:rsidRDefault="00076027" w:rsidP="00BD7C2E">
      <w:pPr>
        <w:pStyle w:val="2"/>
        <w:numPr>
          <w:ilvl w:val="0"/>
          <w:numId w:val="88"/>
        </w:numPr>
        <w:ind w:leftChars="50" w:left="262"/>
      </w:pPr>
      <w:bookmarkStart w:id="164" w:name="_Toc173932346"/>
      <w:bookmarkStart w:id="165" w:name="_Toc185338923"/>
      <w:bookmarkStart w:id="166" w:name="_Toc188349024"/>
      <w:bookmarkStart w:id="167" w:name="_Toc206761737"/>
      <w:r w:rsidRPr="00FF4684">
        <w:t>ISMSの管理策</w:t>
      </w:r>
      <w:bookmarkEnd w:id="164"/>
      <w:bookmarkEnd w:id="165"/>
      <w:bookmarkEnd w:id="166"/>
      <w:bookmarkEnd w:id="167"/>
    </w:p>
    <w:tbl>
      <w:tblPr>
        <w:tblStyle w:val="a9"/>
        <w:tblW w:w="0" w:type="auto"/>
        <w:tblLook w:val="04A0" w:firstRow="1" w:lastRow="0" w:firstColumn="1" w:lastColumn="0" w:noHBand="0" w:noVBand="1"/>
      </w:tblPr>
      <w:tblGrid>
        <w:gridCol w:w="10456"/>
      </w:tblGrid>
      <w:tr w:rsidR="00076027" w:rsidRPr="00FF4684" w14:paraId="0C244468" w14:textId="77777777" w:rsidTr="00FC66A0">
        <w:trPr>
          <w:trHeight w:val="449"/>
        </w:trPr>
        <w:tc>
          <w:tcPr>
            <w:tcW w:w="10456" w:type="dxa"/>
            <w:shd w:val="clear" w:color="auto" w:fill="215E99"/>
            <w:hideMark/>
          </w:tcPr>
          <w:p w14:paraId="47CC8557"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章の目的</w:t>
            </w:r>
          </w:p>
        </w:tc>
      </w:tr>
      <w:tr w:rsidR="00076027" w:rsidRPr="00FF4684" w14:paraId="349DFF18" w14:textId="77777777" w:rsidTr="00FC66A0">
        <w:trPr>
          <w:trHeight w:val="504"/>
        </w:trPr>
        <w:tc>
          <w:tcPr>
            <w:tcW w:w="10456" w:type="dxa"/>
            <w:hideMark/>
          </w:tcPr>
          <w:p w14:paraId="66610F8A" w14:textId="77777777" w:rsidR="00076027" w:rsidRPr="00FF4684" w:rsidRDefault="00076027" w:rsidP="00FC66A0">
            <w:pPr>
              <w:tabs>
                <w:tab w:val="left" w:pos="1830"/>
              </w:tabs>
              <w:ind w:firstLineChars="0" w:firstLine="0"/>
              <w:jc w:val="left"/>
            </w:pPr>
            <w:r w:rsidRPr="00FF4684">
              <w:rPr>
                <w:rFonts w:hint="eastAsia"/>
              </w:rPr>
              <w:t>第14章では、ISO/IEC 27002における管理策の分類と構成について理解することを目的とします。</w:t>
            </w:r>
          </w:p>
        </w:tc>
      </w:tr>
      <w:tr w:rsidR="00076027" w:rsidRPr="00FF4684" w14:paraId="16102F5E" w14:textId="77777777" w:rsidTr="00FC66A0">
        <w:trPr>
          <w:trHeight w:val="449"/>
        </w:trPr>
        <w:tc>
          <w:tcPr>
            <w:tcW w:w="10456" w:type="dxa"/>
            <w:shd w:val="clear" w:color="auto" w:fill="215E99"/>
            <w:hideMark/>
          </w:tcPr>
          <w:p w14:paraId="2C500D04"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主な達成目標</w:t>
            </w:r>
          </w:p>
        </w:tc>
      </w:tr>
      <w:tr w:rsidR="00076027" w:rsidRPr="00FF4684" w14:paraId="4576A847" w14:textId="77777777" w:rsidTr="00FC66A0">
        <w:trPr>
          <w:trHeight w:val="56"/>
        </w:trPr>
        <w:tc>
          <w:tcPr>
            <w:tcW w:w="10456" w:type="dxa"/>
            <w:hideMark/>
          </w:tcPr>
          <w:p w14:paraId="05F5E59F" w14:textId="77777777" w:rsidR="00076027" w:rsidRPr="00FF4684" w:rsidRDefault="00076027" w:rsidP="00BD7C2E">
            <w:pPr>
              <w:numPr>
                <w:ilvl w:val="0"/>
                <w:numId w:val="10"/>
              </w:numPr>
              <w:tabs>
                <w:tab w:val="left" w:pos="455"/>
              </w:tabs>
              <w:ind w:firstLineChars="0"/>
              <w:jc w:val="left"/>
            </w:pPr>
            <w:r w:rsidRPr="00FF4684">
              <w:rPr>
                <w:rFonts w:hint="eastAsia"/>
              </w:rPr>
              <w:t>ISMSの管理策について、テーマと属性という観点を学んだ上で管理策の構成を理解すること</w:t>
            </w:r>
          </w:p>
        </w:tc>
      </w:tr>
    </w:tbl>
    <w:p w14:paraId="74228960" w14:textId="77777777" w:rsidR="00076027" w:rsidRPr="00FF4684" w:rsidRDefault="00076027" w:rsidP="00076027"/>
    <w:p w14:paraId="6BFD230E" w14:textId="77777777" w:rsidR="00076027" w:rsidRPr="00FF4684" w:rsidRDefault="00076027" w:rsidP="00BD7C2E">
      <w:pPr>
        <w:pStyle w:val="3"/>
        <w:numPr>
          <w:ilvl w:val="1"/>
          <w:numId w:val="94"/>
        </w:numPr>
        <w:ind w:left="0"/>
      </w:pPr>
      <w:bookmarkStart w:id="168" w:name="_Toc173932347"/>
      <w:bookmarkStart w:id="169" w:name="_Toc185338924"/>
      <w:bookmarkStart w:id="170" w:name="_Toc188349025"/>
      <w:bookmarkStart w:id="171" w:name="_Toc206761738"/>
      <w:r w:rsidRPr="00FF4684">
        <w:rPr>
          <w:rFonts w:hint="eastAsia"/>
        </w:rPr>
        <w:t>管理策の分類と構成</w:t>
      </w:r>
      <w:bookmarkEnd w:id="168"/>
      <w:bookmarkEnd w:id="169"/>
      <w:bookmarkEnd w:id="170"/>
      <w:bookmarkEnd w:id="171"/>
    </w:p>
    <w:p w14:paraId="6936C19A" w14:textId="77777777" w:rsidR="00076027" w:rsidRPr="005540BC" w:rsidRDefault="00076027" w:rsidP="00BD7C2E">
      <w:pPr>
        <w:pStyle w:val="4"/>
        <w:numPr>
          <w:ilvl w:val="2"/>
          <w:numId w:val="95"/>
        </w:numPr>
      </w:pPr>
      <w:bookmarkStart w:id="172" w:name="_Toc173932348"/>
      <w:bookmarkStart w:id="173" w:name="_Toc185338925"/>
      <w:bookmarkStart w:id="174" w:name="_Toc188349026"/>
      <w:bookmarkStart w:id="175" w:name="_Toc206761739"/>
      <w:r w:rsidRPr="005540BC">
        <w:rPr>
          <w:rFonts w:hint="eastAsia"/>
        </w:rPr>
        <w:t>管理策：</w:t>
      </w:r>
      <w:r w:rsidRPr="005540BC">
        <w:t>ISO/IEC 27002</w:t>
      </w:r>
      <w:bookmarkEnd w:id="172"/>
      <w:bookmarkEnd w:id="173"/>
      <w:bookmarkEnd w:id="174"/>
      <w:bookmarkEnd w:id="175"/>
    </w:p>
    <w:p w14:paraId="74AE11F9" w14:textId="77777777" w:rsidR="00076027" w:rsidRPr="00FF4684" w:rsidRDefault="00076027" w:rsidP="00076027">
      <w:pPr>
        <w:rPr>
          <w:bCs/>
        </w:rPr>
      </w:pPr>
      <w:r w:rsidRPr="00FF4684">
        <w:rPr>
          <w:bCs/>
        </w:rPr>
        <w:t>ISO/IEC 27001に記載されている要求事項をもとに、さらに具体的な</w:t>
      </w:r>
      <w:hyperlink w:anchor="■ISMS" w:history="1">
        <w:r w:rsidRPr="00FF4684">
          <w:rPr>
            <w:bCs/>
            <w:color w:val="467886" w:themeColor="hyperlink"/>
            <w:u w:val="single"/>
          </w:rPr>
          <w:t>ISMS</w:t>
        </w:r>
      </w:hyperlink>
      <w:r w:rsidRPr="00FF4684">
        <w:rPr>
          <w:bCs/>
        </w:rPr>
        <w:t>の管理策を示した規格がISO/IEC 27002です。管理策とは、リスク対応策のことを指します。企業はISMSを導入する際、ISO/IEC 27002にある管理策から、自社に合ったものを選択し、対策基準として導入することになります。</w:t>
      </w:r>
    </w:p>
    <w:p w14:paraId="54F48646" w14:textId="77777777" w:rsidR="00076027" w:rsidRPr="00FF4684" w:rsidRDefault="00076027" w:rsidP="00076027">
      <w:pPr>
        <w:rPr>
          <w:bCs/>
        </w:rPr>
      </w:pPr>
      <w:r w:rsidRPr="00FF4684">
        <w:rPr>
          <w:bCs/>
        </w:rPr>
        <w:t>ISO/IEC 27002は、2022年に改訂がありました。その際の変更点としては、管理策の項目数と章立ての変更、テーマおよび属性の導入、全管理策</w:t>
      </w:r>
      <w:r w:rsidRPr="00FF4684">
        <w:rPr>
          <w:rFonts w:hint="eastAsia"/>
          <w:bCs/>
        </w:rPr>
        <w:t>に</w:t>
      </w:r>
      <w:r w:rsidRPr="00FF4684">
        <w:rPr>
          <w:bCs/>
        </w:rPr>
        <w:t>目的</w:t>
      </w:r>
      <w:r w:rsidRPr="00FF4684">
        <w:rPr>
          <w:rFonts w:hint="eastAsia"/>
          <w:bCs/>
        </w:rPr>
        <w:t>を</w:t>
      </w:r>
      <w:r w:rsidRPr="00FF4684">
        <w:rPr>
          <w:bCs/>
        </w:rPr>
        <w:t>追加などがあります。管理策の数は、2013年版では14分野114項目でしたが、2022年版ではいくつかが統合されて82項目になり、新しく11項目が追加され、合計で93項目となりました。</w:t>
      </w:r>
    </w:p>
    <w:p w14:paraId="43D01F58" w14:textId="77777777" w:rsidR="00076027" w:rsidRPr="00FF4684" w:rsidRDefault="00076027" w:rsidP="00076027">
      <w:pPr>
        <w:rPr>
          <w:bCs/>
        </w:rPr>
      </w:pPr>
      <w:r w:rsidRPr="00FF4684">
        <w:rPr>
          <w:bCs/>
        </w:rPr>
        <w:t>2022年版では、この93の管理策が「組織的管理策」「人的管理策」「物理的管理策」「技術的管理策」の4カテゴリに分類されています（箇条5～8）。</w:t>
      </w:r>
    </w:p>
    <w:p w14:paraId="224F4CBC" w14:textId="77777777" w:rsidR="00076027" w:rsidRPr="00FF4684" w:rsidRDefault="00076027" w:rsidP="00076027">
      <w:pPr>
        <w:rPr>
          <w:bCs/>
        </w:rPr>
      </w:pPr>
      <w:r w:rsidRPr="00FF4684">
        <w:rPr>
          <w:bCs/>
          <w:noProof/>
        </w:rPr>
        <w:drawing>
          <wp:anchor distT="0" distB="0" distL="114300" distR="114300" simplePos="0" relativeHeight="251737088" behindDoc="0" locked="0" layoutInCell="1" allowOverlap="1" wp14:anchorId="72ECA111" wp14:editId="7AEBF18C">
            <wp:simplePos x="0" y="0"/>
            <wp:positionH relativeFrom="column">
              <wp:posOffset>639445</wp:posOffset>
            </wp:positionH>
            <wp:positionV relativeFrom="paragraph">
              <wp:posOffset>1354455</wp:posOffset>
            </wp:positionV>
            <wp:extent cx="5507355" cy="4209415"/>
            <wp:effectExtent l="0" t="0" r="0" b="635"/>
            <wp:wrapTopAndBottom/>
            <wp:docPr id="1992866618" name="図 22"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66618" name="図 22" descr="ダイアグラム が含まれている画像&#10;&#10;AI によって生成されたコンテンツは間違っている可能性があります。"/>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7355" cy="420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684">
        <w:rPr>
          <w:rFonts w:hint="eastAsia"/>
          <w:bCs/>
        </w:rPr>
        <w:t>また、</w:t>
      </w:r>
      <w:r w:rsidRPr="00FF4684">
        <w:rPr>
          <w:bCs/>
        </w:rPr>
        <w:t>2022年版では「属性（attribute）」という新しい概念が導入されました。各管理策には、属性値がハッシュタグ</w:t>
      </w:r>
      <w:r w:rsidRPr="00FF4684">
        <w:rPr>
          <w:rFonts w:hint="eastAsia"/>
          <w:bCs/>
        </w:rPr>
        <w:t>により</w:t>
      </w:r>
      <w:r w:rsidRPr="00FF4684">
        <w:rPr>
          <w:bCs/>
        </w:rPr>
        <w:t>表示されるようになっています。例えば、管理策のタイプには、予防・検知・是正の3つの属性値があります。この他、情報セキュリティ特性、サイバーセキュリティ概念、運用機能、セキュリティドメインの観点からも属性値が</w:t>
      </w:r>
      <w:r w:rsidRPr="00FF4684">
        <w:rPr>
          <w:rFonts w:hint="eastAsia"/>
          <w:bCs/>
        </w:rPr>
        <w:t>付け</w:t>
      </w:r>
      <w:r w:rsidRPr="00FF4684">
        <w:rPr>
          <w:bCs/>
        </w:rPr>
        <w:t>られています。これらの属性を参考にして、組織に必要な情報セキュリティ対策を選択することになります。</w:t>
      </w:r>
    </w:p>
    <w:p w14:paraId="573F9300" w14:textId="77777777" w:rsidR="00076027" w:rsidRPr="00FF4684" w:rsidRDefault="00076027" w:rsidP="00BD7C2E">
      <w:pPr>
        <w:pStyle w:val="4"/>
        <w:numPr>
          <w:ilvl w:val="2"/>
          <w:numId w:val="95"/>
        </w:numPr>
      </w:pPr>
      <w:bookmarkStart w:id="176" w:name="_Toc173932349"/>
      <w:bookmarkStart w:id="177" w:name="_Toc185338926"/>
      <w:bookmarkStart w:id="178" w:name="_Toc188349027"/>
      <w:bookmarkStart w:id="179" w:name="_Toc206761740"/>
      <w:r w:rsidRPr="00FF4684">
        <w:rPr>
          <w:rFonts w:hint="eastAsia"/>
        </w:rPr>
        <w:t>管理策のテーマと属性</w:t>
      </w:r>
      <w:bookmarkEnd w:id="176"/>
      <w:bookmarkEnd w:id="177"/>
      <w:bookmarkEnd w:id="178"/>
      <w:bookmarkEnd w:id="179"/>
    </w:p>
    <w:p w14:paraId="3CF74483" w14:textId="77777777" w:rsidR="00076027" w:rsidRPr="00FF4684" w:rsidRDefault="00076027" w:rsidP="00076027">
      <w:pPr>
        <w:rPr>
          <w:bCs/>
        </w:rPr>
      </w:pPr>
      <w:r w:rsidRPr="00FF4684">
        <w:rPr>
          <w:noProof/>
        </w:rPr>
        <w:drawing>
          <wp:anchor distT="0" distB="0" distL="114300" distR="114300" simplePos="0" relativeHeight="251738112" behindDoc="0" locked="0" layoutInCell="1" allowOverlap="1" wp14:anchorId="489E891C" wp14:editId="04FEDDC1">
            <wp:simplePos x="0" y="0"/>
            <wp:positionH relativeFrom="margin">
              <wp:align>center</wp:align>
            </wp:positionH>
            <wp:positionV relativeFrom="paragraph">
              <wp:posOffset>1416050</wp:posOffset>
            </wp:positionV>
            <wp:extent cx="5073650" cy="2814848"/>
            <wp:effectExtent l="0" t="0" r="0" b="5080"/>
            <wp:wrapTopAndBottom/>
            <wp:docPr id="1691424247" name="図 2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24247" name="図 21"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3650" cy="2814848"/>
                    </a:xfrm>
                    <a:prstGeom prst="rect">
                      <a:avLst/>
                    </a:prstGeom>
                    <a:noFill/>
                    <a:ln>
                      <a:noFill/>
                    </a:ln>
                  </pic:spPr>
                </pic:pic>
              </a:graphicData>
            </a:graphic>
          </wp:anchor>
        </w:drawing>
      </w:r>
      <w:r w:rsidRPr="00FF4684">
        <w:rPr>
          <w:rFonts w:hint="eastAsia"/>
          <w:bCs/>
        </w:rPr>
        <w:t>ISO/IEC 27002の箇条5～8に示される4種の管理策での分類（組織的・人的・物理的・技術的）を、テーマと呼びます。管理策の分類はさまざまな考え方がありますが、多くの組織に共通であると考えられる最低限の分類としてこの4つが採用されています。テーマとは別の視点で、より細かに管理策を見るのに際しては、属性という機能があります。各管理策に属性が付与されたことにより、検索性が向上し、管理策のフィルタリング、並び替え、提示がしやすくなりました。</w:t>
      </w:r>
    </w:p>
    <w:p w14:paraId="750C2370" w14:textId="77777777" w:rsidR="00076027" w:rsidRPr="00FF4684" w:rsidRDefault="00076027" w:rsidP="00076027">
      <w:pPr>
        <w:ind w:firstLineChars="0" w:firstLine="0"/>
      </w:pPr>
    </w:p>
    <w:p w14:paraId="6DB87553" w14:textId="77777777" w:rsidR="00076027" w:rsidRPr="00FF4684" w:rsidRDefault="00076027" w:rsidP="00076027">
      <w:r w:rsidRPr="00FF4684">
        <w:rPr>
          <w:rFonts w:hint="eastAsia"/>
        </w:rPr>
        <w:t>管理策の属性には、他の組織や団体が発行するガイドラインなどにおける考え方を取り入れているものがあります。「サイバーセキュリティ概念」では、</w:t>
      </w:r>
      <w:bookmarkStart w:id="180" w:name="■NISTサイバーセキュリティフレームワーク（CSF）14ー1ー2"/>
      <w:r w:rsidRPr="00FF4684">
        <w:fldChar w:fldCharType="begin"/>
      </w:r>
      <w:r w:rsidRPr="00FF4684">
        <w:rPr>
          <w:rFonts w:hint="eastAsia"/>
        </w:rPr>
        <w:instrText xml:space="preserve">HYPERLINK </w:instrText>
      </w:r>
      <w:r w:rsidRPr="00FF4684">
        <w:instrText xml:space="preserve"> \l "</w:instrText>
      </w:r>
      <w:r w:rsidRPr="00FF4684">
        <w:rPr>
          <w:rFonts w:hint="eastAsia"/>
        </w:rPr>
        <w:instrText>■</w:instrText>
      </w:r>
      <w:r w:rsidRPr="00FF4684">
        <w:instrText>NISTサイバーセキュリティフレームワーク（CSF）"</w:instrText>
      </w:r>
      <w:r w:rsidRPr="00FF4684">
        <w:fldChar w:fldCharType="separate"/>
      </w:r>
      <w:r w:rsidRPr="00FF4684">
        <w:rPr>
          <w:rFonts w:hint="eastAsia"/>
          <w:color w:val="467886" w:themeColor="hyperlink"/>
          <w:u w:val="single"/>
        </w:rPr>
        <w:t>サイバーセキュリティ</w:t>
      </w:r>
      <w:bookmarkStart w:id="181" w:name="■フレームワーク14ー1ー2"/>
      <w:r w:rsidRPr="00FF4684">
        <w:rPr>
          <w:rFonts w:hint="eastAsia"/>
          <w:color w:val="467886" w:themeColor="hyperlink"/>
          <w:u w:val="single"/>
        </w:rPr>
        <w:t>フレームワーク</w:t>
      </w:r>
      <w:bookmarkEnd w:id="180"/>
      <w:bookmarkEnd w:id="181"/>
      <w:r w:rsidRPr="00FF4684">
        <w:fldChar w:fldCharType="end"/>
      </w:r>
      <w:r w:rsidRPr="00FF4684">
        <w:rPr>
          <w:rFonts w:hint="eastAsia"/>
        </w:rPr>
        <w:t>における、</w:t>
      </w:r>
      <w:hyperlink w:anchor="■フレームワーク" w:history="1">
        <w:r w:rsidRPr="00FF4684">
          <w:rPr>
            <w:rFonts w:hint="eastAsia"/>
            <w:color w:val="467886" w:themeColor="hyperlink"/>
            <w:u w:val="single"/>
          </w:rPr>
          <w:t>フレームワーク</w:t>
        </w:r>
      </w:hyperlink>
      <w:r w:rsidRPr="00FF4684">
        <w:rPr>
          <w:rFonts w:hint="eastAsia"/>
        </w:rPr>
        <w:t>コアの5つの機能分類がそのまま属性値となっています。また、「運用機能」の属性値は、2022年の改訂前におけるISO/IEC 27002での管理策の分類がもとになっています。</w:t>
      </w:r>
    </w:p>
    <w:tbl>
      <w:tblPr>
        <w:tblW w:w="10480" w:type="dxa"/>
        <w:tblCellMar>
          <w:left w:w="0" w:type="dxa"/>
          <w:right w:w="0" w:type="dxa"/>
        </w:tblCellMar>
        <w:tblLook w:val="0420" w:firstRow="1" w:lastRow="0" w:firstColumn="0" w:lastColumn="0" w:noHBand="0" w:noVBand="1"/>
      </w:tblPr>
      <w:tblGrid>
        <w:gridCol w:w="2020"/>
        <w:gridCol w:w="5200"/>
        <w:gridCol w:w="3260"/>
      </w:tblGrid>
      <w:tr w:rsidR="00076027" w:rsidRPr="00FF4684" w14:paraId="0C31DF1C" w14:textId="77777777" w:rsidTr="00FC66A0">
        <w:tc>
          <w:tcPr>
            <w:tcW w:w="202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5879D1E2"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管理策の属性</w:t>
            </w:r>
          </w:p>
        </w:tc>
        <w:tc>
          <w:tcPr>
            <w:tcW w:w="520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5475B81F"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属性値</w:t>
            </w:r>
          </w:p>
        </w:tc>
        <w:tc>
          <w:tcPr>
            <w:tcW w:w="326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4325621E"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関連するガイドラインなど</w:t>
            </w:r>
          </w:p>
        </w:tc>
      </w:tr>
      <w:tr w:rsidR="00076027" w:rsidRPr="00FF4684" w14:paraId="534BFB31" w14:textId="77777777" w:rsidTr="00FC66A0">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048F036" w14:textId="77777777" w:rsidR="00076027" w:rsidRPr="00FF4684" w:rsidRDefault="00076027" w:rsidP="00FC66A0">
            <w:pPr>
              <w:tabs>
                <w:tab w:val="left" w:pos="1830"/>
              </w:tabs>
              <w:ind w:firstLineChars="0" w:firstLine="0"/>
              <w:jc w:val="left"/>
            </w:pPr>
            <w:r w:rsidRPr="00FF4684">
              <w:rPr>
                <w:rFonts w:hint="eastAsia"/>
              </w:rPr>
              <w:t>管理策タイプ</w:t>
            </w:r>
          </w:p>
        </w:tc>
        <w:tc>
          <w:tcPr>
            <w:tcW w:w="5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9344CEA" w14:textId="77777777" w:rsidR="00076027" w:rsidRPr="00FF4684" w:rsidRDefault="00076027" w:rsidP="00FC66A0">
            <w:pPr>
              <w:tabs>
                <w:tab w:val="left" w:pos="1830"/>
              </w:tabs>
              <w:ind w:firstLineChars="0" w:firstLine="0"/>
              <w:jc w:val="left"/>
            </w:pPr>
            <w:r w:rsidRPr="00FF4684">
              <w:rPr>
                <w:rFonts w:hint="eastAsia"/>
              </w:rPr>
              <w:t>予防、検知、是正</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6778C3E" w14:textId="77777777" w:rsidR="00076027" w:rsidRPr="00FF4684" w:rsidRDefault="00076027" w:rsidP="00FC66A0">
            <w:pPr>
              <w:tabs>
                <w:tab w:val="left" w:pos="1830"/>
              </w:tabs>
              <w:ind w:firstLineChars="0" w:firstLine="0"/>
              <w:jc w:val="left"/>
            </w:pPr>
            <w:r w:rsidRPr="00FF4684">
              <w:rPr>
                <w:rFonts w:hint="eastAsia"/>
              </w:rPr>
              <w:t>ー</w:t>
            </w:r>
          </w:p>
        </w:tc>
      </w:tr>
      <w:tr w:rsidR="00076027" w:rsidRPr="00FF4684" w14:paraId="5E4BF929" w14:textId="77777777" w:rsidTr="00FC66A0">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4F06A62" w14:textId="77777777" w:rsidR="00076027" w:rsidRPr="00FF4684" w:rsidRDefault="00076027" w:rsidP="00FC66A0">
            <w:pPr>
              <w:tabs>
                <w:tab w:val="left" w:pos="1830"/>
              </w:tabs>
              <w:ind w:firstLineChars="0" w:firstLine="0"/>
              <w:jc w:val="left"/>
            </w:pPr>
            <w:r w:rsidRPr="00FF4684">
              <w:rPr>
                <w:rFonts w:hint="eastAsia"/>
              </w:rPr>
              <w:t>情報セキュリティ特性</w:t>
            </w:r>
          </w:p>
        </w:tc>
        <w:bookmarkStart w:id="182" w:name="■機密性14ー1ー2"/>
        <w:tc>
          <w:tcPr>
            <w:tcW w:w="5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62DF470" w14:textId="77777777" w:rsidR="00076027" w:rsidRPr="00FF4684" w:rsidRDefault="00076027" w:rsidP="00FC66A0">
            <w:pPr>
              <w:tabs>
                <w:tab w:val="left" w:pos="1830"/>
              </w:tabs>
              <w:ind w:firstLineChars="0" w:firstLine="0"/>
              <w:jc w:val="left"/>
              <w:rPr>
                <w:lang w:eastAsia="zh-TW"/>
              </w:rPr>
            </w:pPr>
            <w:r w:rsidRPr="00FF4684">
              <w:rPr>
                <w:lang w:eastAsia="zh-TW"/>
              </w:rPr>
              <w:fldChar w:fldCharType="begin"/>
            </w:r>
            <w:r w:rsidRPr="00FF4684">
              <w:rPr>
                <w:rFonts w:hint="eastAsia"/>
                <w:lang w:eastAsia="zh-TW"/>
              </w:rPr>
              <w:instrText xml:space="preserve">HYPERLINK </w:instrText>
            </w:r>
            <w:r w:rsidRPr="00FF4684">
              <w:rPr>
                <w:lang w:eastAsia="zh-TW"/>
              </w:rPr>
              <w:instrText xml:space="preserve"> \l "</w:instrText>
            </w:r>
            <w:r w:rsidRPr="00FF4684">
              <w:rPr>
                <w:rFonts w:hint="eastAsia"/>
                <w:lang w:eastAsia="zh-TW"/>
              </w:rPr>
              <w:instrText>■機密性</w:instrText>
            </w:r>
            <w:r w:rsidRPr="00FF4684">
              <w:rPr>
                <w:lang w:eastAsia="zh-TW"/>
              </w:rPr>
              <w:instrText>"</w:instrText>
            </w:r>
            <w:r w:rsidRPr="00FF4684">
              <w:rPr>
                <w:lang w:eastAsia="zh-TW"/>
              </w:rPr>
            </w:r>
            <w:r w:rsidRPr="00FF4684">
              <w:rPr>
                <w:lang w:eastAsia="zh-TW"/>
              </w:rPr>
              <w:fldChar w:fldCharType="separate"/>
            </w:r>
            <w:r w:rsidRPr="00FF4684">
              <w:rPr>
                <w:rFonts w:hint="eastAsia"/>
                <w:color w:val="467886" w:themeColor="hyperlink"/>
                <w:u w:val="single"/>
                <w:lang w:eastAsia="zh-TW"/>
              </w:rPr>
              <w:t>機密性</w:t>
            </w:r>
            <w:bookmarkEnd w:id="182"/>
            <w:r w:rsidRPr="00FF4684">
              <w:rPr>
                <w:lang w:eastAsia="zh-TW"/>
              </w:rPr>
              <w:fldChar w:fldCharType="end"/>
            </w:r>
            <w:r w:rsidRPr="00FF4684">
              <w:rPr>
                <w:rFonts w:hint="eastAsia"/>
                <w:lang w:eastAsia="zh-TW"/>
              </w:rPr>
              <w:t>、</w:t>
            </w:r>
            <w:bookmarkStart w:id="183" w:name="■完全性14ー1ー2"/>
            <w:r w:rsidRPr="00FF4684">
              <w:rPr>
                <w:lang w:eastAsia="zh-TW"/>
              </w:rPr>
              <w:fldChar w:fldCharType="begin"/>
            </w:r>
            <w:r w:rsidRPr="00FF4684">
              <w:rPr>
                <w:rFonts w:hint="eastAsia"/>
                <w:lang w:eastAsia="zh-TW"/>
              </w:rPr>
              <w:instrText xml:space="preserve">HYPERLINK </w:instrText>
            </w:r>
            <w:r w:rsidRPr="00FF4684">
              <w:rPr>
                <w:lang w:eastAsia="zh-TW"/>
              </w:rPr>
              <w:instrText xml:space="preserve"> \l "</w:instrText>
            </w:r>
            <w:r w:rsidRPr="00FF4684">
              <w:rPr>
                <w:rFonts w:hint="eastAsia"/>
                <w:lang w:eastAsia="zh-TW"/>
              </w:rPr>
              <w:instrText>■完全性</w:instrText>
            </w:r>
            <w:r w:rsidRPr="00FF4684">
              <w:rPr>
                <w:lang w:eastAsia="zh-TW"/>
              </w:rPr>
              <w:instrText>"</w:instrText>
            </w:r>
            <w:r w:rsidRPr="00FF4684">
              <w:rPr>
                <w:lang w:eastAsia="zh-TW"/>
              </w:rPr>
            </w:r>
            <w:r w:rsidRPr="00FF4684">
              <w:rPr>
                <w:lang w:eastAsia="zh-TW"/>
              </w:rPr>
              <w:fldChar w:fldCharType="separate"/>
            </w:r>
            <w:r w:rsidRPr="00FF4684">
              <w:rPr>
                <w:rFonts w:hint="eastAsia"/>
                <w:color w:val="467886" w:themeColor="hyperlink"/>
                <w:u w:val="single"/>
                <w:lang w:eastAsia="zh-TW"/>
              </w:rPr>
              <w:t>完全性</w:t>
            </w:r>
            <w:bookmarkEnd w:id="183"/>
            <w:r w:rsidRPr="00FF4684">
              <w:rPr>
                <w:lang w:eastAsia="zh-TW"/>
              </w:rPr>
              <w:fldChar w:fldCharType="end"/>
            </w:r>
            <w:r w:rsidRPr="00FF4684">
              <w:rPr>
                <w:rFonts w:hint="eastAsia"/>
                <w:lang w:eastAsia="zh-TW"/>
              </w:rPr>
              <w:t>、</w:t>
            </w:r>
            <w:bookmarkStart w:id="184" w:name="■可用性14ー1－2"/>
            <w:r>
              <w:fldChar w:fldCharType="begin"/>
            </w:r>
            <w:r>
              <w:instrText>HYPERLINK \l "■可用性"</w:instrText>
            </w:r>
            <w:r>
              <w:fldChar w:fldCharType="separate"/>
            </w:r>
            <w:r w:rsidRPr="00FF4684">
              <w:rPr>
                <w:rFonts w:hint="eastAsia"/>
                <w:color w:val="467886" w:themeColor="hyperlink"/>
                <w:u w:val="single"/>
                <w:lang w:eastAsia="zh-TW"/>
              </w:rPr>
              <w:t>可用性</w:t>
            </w:r>
            <w:r>
              <w:fldChar w:fldCharType="end"/>
            </w:r>
            <w:bookmarkEnd w:id="184"/>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C07476E" w14:textId="77777777" w:rsidR="00076027" w:rsidRPr="00FF4684" w:rsidRDefault="00076027" w:rsidP="00FC66A0">
            <w:pPr>
              <w:tabs>
                <w:tab w:val="left" w:pos="1830"/>
              </w:tabs>
              <w:ind w:firstLineChars="0" w:firstLine="0"/>
              <w:jc w:val="left"/>
            </w:pPr>
            <w:r w:rsidRPr="00FF4684">
              <w:rPr>
                <w:rFonts w:hint="eastAsia"/>
              </w:rPr>
              <w:t>ISO/IEC 27001:2022</w:t>
            </w:r>
          </w:p>
        </w:tc>
      </w:tr>
      <w:tr w:rsidR="00076027" w:rsidRPr="00FF4684" w14:paraId="437086DD" w14:textId="77777777" w:rsidTr="00FC66A0">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3A28E8F" w14:textId="77777777" w:rsidR="00076027" w:rsidRPr="00FF4684" w:rsidRDefault="00076027" w:rsidP="00FC66A0">
            <w:pPr>
              <w:tabs>
                <w:tab w:val="left" w:pos="1830"/>
              </w:tabs>
              <w:ind w:firstLineChars="0" w:firstLine="0"/>
              <w:jc w:val="left"/>
            </w:pPr>
            <w:r w:rsidRPr="00FF4684">
              <w:rPr>
                <w:rFonts w:hint="eastAsia"/>
              </w:rPr>
              <w:t>サイバーセキュリティ概念</w:t>
            </w:r>
          </w:p>
        </w:tc>
        <w:tc>
          <w:tcPr>
            <w:tcW w:w="5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E43D6AC" w14:textId="77777777" w:rsidR="00076027" w:rsidRPr="00FF4684" w:rsidRDefault="00076027" w:rsidP="00FC66A0">
            <w:pPr>
              <w:tabs>
                <w:tab w:val="left" w:pos="1830"/>
              </w:tabs>
              <w:ind w:firstLineChars="0" w:firstLine="0"/>
              <w:jc w:val="left"/>
              <w:rPr>
                <w:lang w:eastAsia="zh-TW"/>
              </w:rPr>
            </w:pPr>
            <w:r w:rsidRPr="00FF4684">
              <w:rPr>
                <w:rFonts w:hint="eastAsia"/>
                <w:lang w:eastAsia="zh-TW"/>
              </w:rPr>
              <w:t>識別、防御、検知、対応、復旧</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B8F4C56" w14:textId="77777777" w:rsidR="00076027" w:rsidRPr="00FF4684" w:rsidRDefault="00076027" w:rsidP="00FC66A0">
            <w:pPr>
              <w:tabs>
                <w:tab w:val="left" w:pos="1830"/>
              </w:tabs>
              <w:ind w:firstLineChars="0" w:firstLine="0"/>
              <w:jc w:val="left"/>
            </w:pPr>
            <w:r w:rsidRPr="00FF4684">
              <w:rPr>
                <w:rFonts w:hint="eastAsia"/>
              </w:rPr>
              <w:t>サイバーセキュリティフレームワーク</w:t>
            </w:r>
          </w:p>
        </w:tc>
      </w:tr>
      <w:tr w:rsidR="00076027" w:rsidRPr="00FF4684" w14:paraId="607F22B4" w14:textId="77777777" w:rsidTr="00FC66A0">
        <w:trPr>
          <w:trHeight w:val="680"/>
        </w:trPr>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F29D6F" w14:textId="77777777" w:rsidR="00076027" w:rsidRPr="00FF4684" w:rsidRDefault="00076027" w:rsidP="00FC66A0">
            <w:pPr>
              <w:tabs>
                <w:tab w:val="left" w:pos="1830"/>
              </w:tabs>
              <w:ind w:firstLineChars="0" w:firstLine="0"/>
              <w:jc w:val="left"/>
            </w:pPr>
            <w:r w:rsidRPr="00FF4684">
              <w:rPr>
                <w:rFonts w:hint="eastAsia"/>
              </w:rPr>
              <w:t>運用機能</w:t>
            </w:r>
          </w:p>
        </w:tc>
        <w:tc>
          <w:tcPr>
            <w:tcW w:w="5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C8E7A4C" w14:textId="77777777" w:rsidR="00076027" w:rsidRPr="00FF4684" w:rsidRDefault="00076027" w:rsidP="00FC66A0">
            <w:pPr>
              <w:tabs>
                <w:tab w:val="left" w:pos="1830"/>
              </w:tabs>
              <w:ind w:firstLineChars="0" w:firstLine="0"/>
              <w:jc w:val="left"/>
            </w:pPr>
            <w:r w:rsidRPr="00FF4684">
              <w:rPr>
                <w:rFonts w:hint="eastAsia"/>
              </w:rPr>
              <w:t>ガバナンス、資産管理、情報保護、人的資源のセキュリティ、物理的セキュリティ、システムおよびネットワークセキュリティ、アプリケーションのセキュリティ、セキュリティを保った構成、識別情報およびアクセスの管理、脅威および</w:t>
            </w:r>
            <w:bookmarkStart w:id="185" w:name="■脆弱性14ー1ー2"/>
            <w:r w:rsidRPr="00FF4684">
              <w:fldChar w:fldCharType="begin"/>
            </w:r>
            <w:r w:rsidRPr="00FF4684">
              <w:rPr>
                <w:rFonts w:hint="eastAsia"/>
              </w:rPr>
              <w:instrText xml:space="preserve">HYPERLINK </w:instrText>
            </w:r>
            <w:r w:rsidRPr="00FF4684">
              <w:instrText xml:space="preserve"> \l "</w:instrText>
            </w:r>
            <w:r w:rsidRPr="00FF4684">
              <w:rPr>
                <w:rFonts w:hint="eastAsia"/>
              </w:rPr>
              <w:instrText>■脆弱性</w:instrText>
            </w:r>
            <w:r w:rsidRPr="00FF4684">
              <w:instrText>"</w:instrText>
            </w:r>
            <w:r w:rsidRPr="00FF4684">
              <w:fldChar w:fldCharType="separate"/>
            </w:r>
            <w:r w:rsidRPr="00FF4684">
              <w:rPr>
                <w:rFonts w:hint="eastAsia"/>
                <w:color w:val="467886" w:themeColor="hyperlink"/>
                <w:u w:val="single"/>
              </w:rPr>
              <w:t>脆弱性</w:t>
            </w:r>
            <w:bookmarkEnd w:id="185"/>
            <w:r w:rsidRPr="00FF4684">
              <w:fldChar w:fldCharType="end"/>
            </w:r>
            <w:r w:rsidRPr="00FF4684">
              <w:rPr>
                <w:rFonts w:hint="eastAsia"/>
              </w:rPr>
              <w:t>の管理、継続、</w:t>
            </w:r>
            <w:bookmarkStart w:id="186" w:name="■供給者14ー1ー2"/>
            <w:r w:rsidRPr="00FF4684">
              <w:fldChar w:fldCharType="begin"/>
            </w:r>
            <w:r w:rsidRPr="00FF4684">
              <w:rPr>
                <w:rFonts w:hint="eastAsia"/>
              </w:rPr>
              <w:instrText xml:space="preserve">HYPERLINK </w:instrText>
            </w:r>
            <w:r w:rsidRPr="00FF4684">
              <w:instrText xml:space="preserve"> \l "</w:instrText>
            </w:r>
            <w:r w:rsidRPr="00FF4684">
              <w:rPr>
                <w:rFonts w:hint="eastAsia"/>
              </w:rPr>
              <w:instrText>■供給者</w:instrText>
            </w:r>
            <w:r w:rsidRPr="00FF4684">
              <w:instrText>"</w:instrText>
            </w:r>
            <w:r w:rsidRPr="00FF4684">
              <w:fldChar w:fldCharType="separate"/>
            </w:r>
            <w:r w:rsidRPr="00FF4684">
              <w:rPr>
                <w:rFonts w:hint="eastAsia"/>
                <w:color w:val="467886" w:themeColor="hyperlink"/>
                <w:u w:val="single"/>
              </w:rPr>
              <w:t>供給者</w:t>
            </w:r>
            <w:bookmarkEnd w:id="186"/>
            <w:r w:rsidRPr="00FF4684">
              <w:fldChar w:fldCharType="end"/>
            </w:r>
            <w:r w:rsidRPr="00FF4684">
              <w:rPr>
                <w:rFonts w:hint="eastAsia"/>
              </w:rPr>
              <w:t>関係のセキュリティ、法および順守、</w:t>
            </w:r>
            <w:bookmarkStart w:id="187" w:name="■情報セキュリティ事象14ー1ー2"/>
            <w:r w:rsidRPr="00FF4684">
              <w:fldChar w:fldCharType="begin"/>
            </w:r>
            <w:r w:rsidRPr="00FF4684">
              <w:rPr>
                <w:rFonts w:hint="eastAsia"/>
              </w:rPr>
              <w:instrText xml:space="preserve">HYPERLINK </w:instrText>
            </w:r>
            <w:r w:rsidRPr="00FF4684">
              <w:instrText xml:space="preserve"> \l "</w:instrText>
            </w:r>
            <w:r w:rsidRPr="00FF4684">
              <w:rPr>
                <w:rFonts w:hint="eastAsia"/>
              </w:rPr>
              <w:instrText>■情報セキュリティ事象</w:instrText>
            </w:r>
            <w:r w:rsidRPr="00FF4684">
              <w:instrText>"</w:instrText>
            </w:r>
            <w:r w:rsidRPr="00FF4684">
              <w:fldChar w:fldCharType="separate"/>
            </w:r>
            <w:r w:rsidRPr="00FF4684">
              <w:rPr>
                <w:rFonts w:hint="eastAsia"/>
                <w:color w:val="467886" w:themeColor="hyperlink"/>
                <w:u w:val="single"/>
              </w:rPr>
              <w:t>情報セキュリティ事象</w:t>
            </w:r>
            <w:bookmarkEnd w:id="187"/>
            <w:r w:rsidRPr="00FF4684">
              <w:fldChar w:fldCharType="end"/>
            </w:r>
            <w:r w:rsidRPr="00FF4684">
              <w:rPr>
                <w:rFonts w:hint="eastAsia"/>
              </w:rPr>
              <w:t>管理、情報セキュリティ保証</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F6A0AF" w14:textId="77777777" w:rsidR="00076027" w:rsidRPr="00FF4684" w:rsidRDefault="00076027" w:rsidP="00FC66A0">
            <w:pPr>
              <w:tabs>
                <w:tab w:val="left" w:pos="1830"/>
              </w:tabs>
              <w:ind w:firstLineChars="0" w:firstLine="0"/>
              <w:jc w:val="left"/>
            </w:pPr>
            <w:r w:rsidRPr="00FF4684">
              <w:rPr>
                <w:rFonts w:hint="eastAsia"/>
              </w:rPr>
              <w:t>ISO/IEC 27002:2022</w:t>
            </w:r>
          </w:p>
        </w:tc>
      </w:tr>
      <w:tr w:rsidR="00076027" w:rsidRPr="00FF4684" w14:paraId="620152F3" w14:textId="77777777" w:rsidTr="00FC66A0">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8633806" w14:textId="77777777" w:rsidR="00076027" w:rsidRPr="00FF4684" w:rsidRDefault="00076027" w:rsidP="00FC66A0">
            <w:pPr>
              <w:tabs>
                <w:tab w:val="left" w:pos="1830"/>
              </w:tabs>
              <w:ind w:firstLineChars="0" w:firstLine="0"/>
              <w:jc w:val="left"/>
            </w:pPr>
            <w:r w:rsidRPr="00FF4684">
              <w:rPr>
                <w:rFonts w:hint="eastAsia"/>
              </w:rPr>
              <w:t>セキュリティドメイン</w:t>
            </w:r>
          </w:p>
        </w:tc>
        <w:tc>
          <w:tcPr>
            <w:tcW w:w="5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168EF7B" w14:textId="77777777" w:rsidR="00076027" w:rsidRPr="00FF4684" w:rsidRDefault="00076027" w:rsidP="00FC66A0">
            <w:pPr>
              <w:tabs>
                <w:tab w:val="left" w:pos="1830"/>
              </w:tabs>
              <w:ind w:firstLineChars="0" w:firstLine="0"/>
              <w:jc w:val="left"/>
            </w:pPr>
            <w:r w:rsidRPr="00FF4684">
              <w:rPr>
                <w:rFonts w:hint="eastAsia"/>
              </w:rPr>
              <w:t>ガバナンスおよびエコシステム、保護、防御、対応力</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1B82F75" w14:textId="77777777" w:rsidR="00076027" w:rsidRPr="00FF4684" w:rsidRDefault="00076027" w:rsidP="00FC66A0">
            <w:pPr>
              <w:tabs>
                <w:tab w:val="left" w:pos="1830"/>
              </w:tabs>
              <w:ind w:firstLineChars="0" w:firstLine="0"/>
              <w:jc w:val="left"/>
            </w:pPr>
            <w:r w:rsidRPr="00FF4684">
              <w:rPr>
                <w:rFonts w:hint="eastAsia"/>
              </w:rPr>
              <w:t>ー</w:t>
            </w:r>
          </w:p>
        </w:tc>
      </w:tr>
    </w:tbl>
    <w:p w14:paraId="67D81E00" w14:textId="77777777" w:rsidR="00076027" w:rsidRPr="00FF4684" w:rsidRDefault="00076027" w:rsidP="00076027"/>
    <w:p w14:paraId="6903CB27" w14:textId="77777777" w:rsidR="00076027" w:rsidRPr="00FF4684" w:rsidRDefault="00076027" w:rsidP="00076027">
      <w:pPr>
        <w:widowControl/>
        <w:ind w:firstLineChars="0" w:firstLine="0"/>
        <w:jc w:val="left"/>
        <w:outlineLvl w:val="4"/>
        <w:rPr>
          <w:rFonts w:asciiTheme="majorHAnsi" w:eastAsiaTheme="majorEastAsia" w:hAnsiTheme="majorHAnsi" w:cstheme="majorBidi"/>
          <w:b/>
          <w:bCs/>
          <w:color w:val="2E5496"/>
          <w:sz w:val="28"/>
          <w:szCs w:val="28"/>
        </w:rPr>
      </w:pPr>
      <w:r w:rsidRPr="00FF4684">
        <w:rPr>
          <w:rFonts w:asciiTheme="majorHAnsi" w:eastAsiaTheme="majorEastAsia" w:hAnsiTheme="majorHAnsi" w:cstheme="majorBidi" w:hint="eastAsia"/>
          <w:b/>
          <w:bCs/>
          <w:color w:val="2E5496"/>
          <w:sz w:val="28"/>
          <w:szCs w:val="28"/>
        </w:rPr>
        <w:t>各テーマより管理策の例示（組織的/人的）</w:t>
      </w:r>
    </w:p>
    <w:p w14:paraId="51957940" w14:textId="77777777" w:rsidR="00076027" w:rsidRPr="00FF4684" w:rsidRDefault="00076027" w:rsidP="00076027">
      <w:r w:rsidRPr="00FF4684">
        <w:rPr>
          <w:rFonts w:hint="eastAsia"/>
        </w:rPr>
        <w:t>【組織的管理策】5.2 情報セキュリティの役割及び責任</w:t>
      </w:r>
    </w:p>
    <w:tbl>
      <w:tblPr>
        <w:tblW w:w="10480" w:type="dxa"/>
        <w:tblCellMar>
          <w:left w:w="0" w:type="dxa"/>
          <w:right w:w="0" w:type="dxa"/>
        </w:tblCellMar>
        <w:tblLook w:val="0420" w:firstRow="1" w:lastRow="0" w:firstColumn="0" w:lastColumn="0" w:noHBand="0" w:noVBand="1"/>
      </w:tblPr>
      <w:tblGrid>
        <w:gridCol w:w="1756"/>
        <w:gridCol w:w="1776"/>
        <w:gridCol w:w="1703"/>
        <w:gridCol w:w="1849"/>
        <w:gridCol w:w="3396"/>
      </w:tblGrid>
      <w:tr w:rsidR="00076027" w:rsidRPr="00FF4684" w14:paraId="31C3FC87" w14:textId="77777777" w:rsidTr="00FC66A0">
        <w:trPr>
          <w:trHeight w:val="484"/>
        </w:trPr>
        <w:tc>
          <w:tcPr>
            <w:tcW w:w="175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6E595D2C"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管理策タイプ</w:t>
            </w:r>
          </w:p>
        </w:tc>
        <w:tc>
          <w:tcPr>
            <w:tcW w:w="177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7558416A"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情報セキュリティ特性</w:t>
            </w:r>
          </w:p>
        </w:tc>
        <w:tc>
          <w:tcPr>
            <w:tcW w:w="1703"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55D27704"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サイバーセキュリティ概念</w:t>
            </w:r>
          </w:p>
        </w:tc>
        <w:tc>
          <w:tcPr>
            <w:tcW w:w="1849"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062CC9DF"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運用機能</w:t>
            </w:r>
          </w:p>
        </w:tc>
        <w:tc>
          <w:tcPr>
            <w:tcW w:w="339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7F491553"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セキュリティドメイン</w:t>
            </w:r>
          </w:p>
        </w:tc>
      </w:tr>
      <w:tr w:rsidR="00076027" w:rsidRPr="00FF4684" w14:paraId="13018F9E" w14:textId="77777777" w:rsidTr="00FC66A0">
        <w:trPr>
          <w:trHeight w:val="1017"/>
        </w:trPr>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46BB85C2" w14:textId="77777777" w:rsidR="00076027" w:rsidRPr="00FF4684" w:rsidRDefault="00076027" w:rsidP="00FC66A0">
            <w:pPr>
              <w:tabs>
                <w:tab w:val="left" w:pos="1830"/>
              </w:tabs>
              <w:ind w:firstLineChars="0" w:firstLine="0"/>
              <w:jc w:val="left"/>
            </w:pPr>
            <w:r w:rsidRPr="00FF4684">
              <w:rPr>
                <w:rFonts w:hint="eastAsia"/>
              </w:rPr>
              <w:t>#予防</w:t>
            </w: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23073E97" w14:textId="77777777" w:rsidR="00076027" w:rsidRPr="00FF4684" w:rsidRDefault="00076027" w:rsidP="00FC66A0">
            <w:pPr>
              <w:tabs>
                <w:tab w:val="left" w:pos="1830"/>
              </w:tabs>
              <w:ind w:firstLineChars="0" w:firstLine="0"/>
              <w:jc w:val="left"/>
            </w:pPr>
            <w:r w:rsidRPr="00FF4684">
              <w:rPr>
                <w:rFonts w:hint="eastAsia"/>
              </w:rPr>
              <w:t>#機密性</w:t>
            </w:r>
          </w:p>
          <w:p w14:paraId="67F8FBE6" w14:textId="77777777" w:rsidR="00076027" w:rsidRPr="00FF4684" w:rsidRDefault="00076027" w:rsidP="00FC66A0">
            <w:pPr>
              <w:tabs>
                <w:tab w:val="left" w:pos="1830"/>
              </w:tabs>
              <w:ind w:firstLineChars="0" w:firstLine="0"/>
              <w:jc w:val="left"/>
            </w:pPr>
            <w:r w:rsidRPr="00FF4684">
              <w:rPr>
                <w:rFonts w:hint="eastAsia"/>
              </w:rPr>
              <w:t>#完全性</w:t>
            </w:r>
          </w:p>
          <w:p w14:paraId="55E4869D" w14:textId="77777777" w:rsidR="00076027" w:rsidRPr="00FF4684" w:rsidRDefault="00076027" w:rsidP="00FC66A0">
            <w:pPr>
              <w:tabs>
                <w:tab w:val="left" w:pos="1830"/>
              </w:tabs>
              <w:ind w:firstLineChars="0" w:firstLine="0"/>
              <w:jc w:val="left"/>
            </w:pPr>
            <w:r w:rsidRPr="00FF4684">
              <w:rPr>
                <w:rFonts w:hint="eastAsia"/>
              </w:rPr>
              <w:t>#可用性</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3B0D09A1" w14:textId="77777777" w:rsidR="00076027" w:rsidRPr="00FF4684" w:rsidRDefault="00076027" w:rsidP="00FC66A0">
            <w:pPr>
              <w:tabs>
                <w:tab w:val="left" w:pos="1830"/>
              </w:tabs>
              <w:ind w:firstLineChars="0" w:firstLine="0"/>
              <w:jc w:val="left"/>
            </w:pPr>
            <w:r w:rsidRPr="00FF4684">
              <w:rPr>
                <w:rFonts w:hint="eastAsia"/>
              </w:rPr>
              <w:t>#識別</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7E374219" w14:textId="77777777" w:rsidR="00076027" w:rsidRPr="00FF4684" w:rsidRDefault="00076027" w:rsidP="00FC66A0">
            <w:pPr>
              <w:tabs>
                <w:tab w:val="left" w:pos="1830"/>
              </w:tabs>
              <w:ind w:firstLineChars="0" w:firstLine="0"/>
              <w:jc w:val="left"/>
            </w:pPr>
            <w:r w:rsidRPr="00FF4684">
              <w:rPr>
                <w:rFonts w:hint="eastAsia"/>
              </w:rPr>
              <w:t>#ガバナンス</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28EFA667" w14:textId="77777777" w:rsidR="00076027" w:rsidRPr="00FF4684" w:rsidRDefault="00076027" w:rsidP="00FC66A0">
            <w:pPr>
              <w:tabs>
                <w:tab w:val="left" w:pos="1830"/>
              </w:tabs>
              <w:ind w:firstLineChars="0" w:firstLine="0"/>
              <w:jc w:val="left"/>
            </w:pPr>
            <w:r w:rsidRPr="00FF4684">
              <w:rPr>
                <w:rFonts w:hint="eastAsia"/>
              </w:rPr>
              <w:t>#ガバナンス及びエコシステム</w:t>
            </w:r>
          </w:p>
          <w:p w14:paraId="0CCF97DC" w14:textId="77777777" w:rsidR="00076027" w:rsidRPr="00FF4684" w:rsidRDefault="00076027" w:rsidP="00FC66A0">
            <w:pPr>
              <w:tabs>
                <w:tab w:val="left" w:pos="1830"/>
              </w:tabs>
              <w:ind w:firstLineChars="0" w:firstLine="0"/>
              <w:jc w:val="left"/>
            </w:pPr>
            <w:r w:rsidRPr="00FF4684">
              <w:rPr>
                <w:rFonts w:hint="eastAsia"/>
              </w:rPr>
              <w:t>#対応力</w:t>
            </w:r>
          </w:p>
        </w:tc>
      </w:tr>
    </w:tbl>
    <w:p w14:paraId="3DEF58D2" w14:textId="77777777" w:rsidR="00076027" w:rsidRPr="00FF4684" w:rsidRDefault="00076027" w:rsidP="00076027">
      <w:pPr>
        <w:ind w:firstLineChars="0" w:firstLine="0"/>
      </w:pPr>
    </w:p>
    <w:tbl>
      <w:tblPr>
        <w:tblW w:w="10480" w:type="dxa"/>
        <w:tblCellMar>
          <w:left w:w="0" w:type="dxa"/>
          <w:right w:w="0" w:type="dxa"/>
        </w:tblCellMar>
        <w:tblLook w:val="0420" w:firstRow="1" w:lastRow="0" w:firstColumn="0" w:lastColumn="0" w:noHBand="0" w:noVBand="1"/>
      </w:tblPr>
      <w:tblGrid>
        <w:gridCol w:w="1000"/>
        <w:gridCol w:w="9480"/>
      </w:tblGrid>
      <w:tr w:rsidR="00076027" w:rsidRPr="00FF4684" w14:paraId="00AD8C5D" w14:textId="77777777" w:rsidTr="00FC66A0">
        <w:trPr>
          <w:trHeight w:val="399"/>
        </w:trPr>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222F4183"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管理策</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09F11489" w14:textId="77777777" w:rsidR="00076027" w:rsidRPr="00FF4684" w:rsidRDefault="00076027" w:rsidP="00FC66A0">
            <w:pPr>
              <w:tabs>
                <w:tab w:val="left" w:pos="1830"/>
              </w:tabs>
              <w:ind w:firstLineChars="0" w:firstLine="0"/>
              <w:jc w:val="left"/>
            </w:pPr>
            <w:r w:rsidRPr="00FF4684">
              <w:rPr>
                <w:rFonts w:hint="eastAsia"/>
              </w:rPr>
              <w:t>情報セキュリティの役割及び責任を、組織の要求に従って定め、割り当てることが望ましい。</w:t>
            </w:r>
          </w:p>
        </w:tc>
      </w:tr>
      <w:tr w:rsidR="00076027" w:rsidRPr="00FF4684" w14:paraId="7B11CED0" w14:textId="77777777" w:rsidTr="00FC66A0">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1CEE6EEE"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目的</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02225B36" w14:textId="77777777" w:rsidR="00076027" w:rsidRPr="00FF4684" w:rsidRDefault="00076027" w:rsidP="00FC66A0">
            <w:pPr>
              <w:tabs>
                <w:tab w:val="left" w:pos="1830"/>
              </w:tabs>
              <w:ind w:firstLineChars="0" w:firstLine="0"/>
              <w:jc w:val="left"/>
            </w:pPr>
            <w:r w:rsidRPr="00FF4684">
              <w:rPr>
                <w:rFonts w:hint="eastAsia"/>
              </w:rPr>
              <w:t>組織内における情報セキュリティの実施、運用及び管理のために、定義され、承認され、理解される構造を確立するため。</w:t>
            </w:r>
          </w:p>
        </w:tc>
      </w:tr>
    </w:tbl>
    <w:p w14:paraId="7537FFDB" w14:textId="77777777" w:rsidR="00076027" w:rsidRPr="00FF4684" w:rsidRDefault="00076027" w:rsidP="00076027"/>
    <w:p w14:paraId="005F584B" w14:textId="77777777" w:rsidR="00076027" w:rsidRPr="00FF4684" w:rsidRDefault="00076027" w:rsidP="00076027">
      <w:r w:rsidRPr="00FF4684">
        <w:rPr>
          <w:rFonts w:hint="eastAsia"/>
        </w:rPr>
        <w:t>【人的管理策】</w:t>
      </w:r>
      <w:r w:rsidRPr="00FF4684">
        <w:t>6.8 情報セキュリティ事象の報告</w:t>
      </w:r>
    </w:p>
    <w:tbl>
      <w:tblPr>
        <w:tblW w:w="10480" w:type="dxa"/>
        <w:tblCellMar>
          <w:left w:w="0" w:type="dxa"/>
          <w:right w:w="0" w:type="dxa"/>
        </w:tblCellMar>
        <w:tblLook w:val="0420" w:firstRow="1" w:lastRow="0" w:firstColumn="0" w:lastColumn="0" w:noHBand="0" w:noVBand="1"/>
      </w:tblPr>
      <w:tblGrid>
        <w:gridCol w:w="1756"/>
        <w:gridCol w:w="1776"/>
        <w:gridCol w:w="1776"/>
        <w:gridCol w:w="2479"/>
        <w:gridCol w:w="2693"/>
      </w:tblGrid>
      <w:tr w:rsidR="00076027" w:rsidRPr="00FF4684" w14:paraId="60280E6E" w14:textId="77777777" w:rsidTr="00FC66A0">
        <w:trPr>
          <w:trHeight w:val="484"/>
        </w:trPr>
        <w:tc>
          <w:tcPr>
            <w:tcW w:w="175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64CADFBB"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管理策タイプ</w:t>
            </w:r>
          </w:p>
        </w:tc>
        <w:tc>
          <w:tcPr>
            <w:tcW w:w="177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55F5E266"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情報セキュリティ特性</w:t>
            </w:r>
          </w:p>
        </w:tc>
        <w:tc>
          <w:tcPr>
            <w:tcW w:w="177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54FB46A2"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サイバーセキュリティ概念</w:t>
            </w:r>
          </w:p>
        </w:tc>
        <w:tc>
          <w:tcPr>
            <w:tcW w:w="2479"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46D19E0D"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運用機能</w:t>
            </w:r>
          </w:p>
        </w:tc>
        <w:tc>
          <w:tcPr>
            <w:tcW w:w="2693"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72A93375"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セキュリティドメイン</w:t>
            </w:r>
          </w:p>
        </w:tc>
      </w:tr>
      <w:tr w:rsidR="00076027" w:rsidRPr="00FF4684" w14:paraId="1E2AFA6E" w14:textId="77777777" w:rsidTr="00FC66A0">
        <w:trPr>
          <w:trHeight w:val="928"/>
        </w:trPr>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7BBE86C5" w14:textId="77777777" w:rsidR="00076027" w:rsidRPr="00FF4684" w:rsidRDefault="00076027" w:rsidP="00FC66A0">
            <w:pPr>
              <w:tabs>
                <w:tab w:val="left" w:pos="1830"/>
              </w:tabs>
              <w:ind w:firstLineChars="0" w:firstLine="0"/>
              <w:jc w:val="left"/>
            </w:pPr>
            <w:r w:rsidRPr="00FF4684">
              <w:rPr>
                <w:rFonts w:hint="eastAsia"/>
              </w:rPr>
              <w:t>#検知</w:t>
            </w: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57453A96" w14:textId="77777777" w:rsidR="00076027" w:rsidRPr="00FF4684" w:rsidRDefault="00076027" w:rsidP="00FC66A0">
            <w:pPr>
              <w:tabs>
                <w:tab w:val="left" w:pos="1830"/>
              </w:tabs>
              <w:ind w:firstLineChars="0" w:firstLine="0"/>
              <w:jc w:val="left"/>
            </w:pPr>
            <w:r w:rsidRPr="00FF4684">
              <w:rPr>
                <w:rFonts w:hint="eastAsia"/>
              </w:rPr>
              <w:t>#機密性</w:t>
            </w:r>
          </w:p>
          <w:p w14:paraId="15E5729F" w14:textId="77777777" w:rsidR="00076027" w:rsidRPr="00FF4684" w:rsidRDefault="00076027" w:rsidP="00FC66A0">
            <w:pPr>
              <w:tabs>
                <w:tab w:val="left" w:pos="1830"/>
              </w:tabs>
              <w:ind w:firstLineChars="0" w:firstLine="0"/>
              <w:jc w:val="left"/>
            </w:pPr>
            <w:r w:rsidRPr="00FF4684">
              <w:rPr>
                <w:rFonts w:hint="eastAsia"/>
              </w:rPr>
              <w:t>#完全性</w:t>
            </w:r>
          </w:p>
          <w:p w14:paraId="1E6B0758" w14:textId="77777777" w:rsidR="00076027" w:rsidRPr="00FF4684" w:rsidRDefault="00076027" w:rsidP="00FC66A0">
            <w:pPr>
              <w:tabs>
                <w:tab w:val="left" w:pos="1830"/>
              </w:tabs>
              <w:ind w:firstLineChars="0" w:firstLine="0"/>
              <w:jc w:val="left"/>
            </w:pPr>
            <w:r w:rsidRPr="00FF4684">
              <w:rPr>
                <w:rFonts w:hint="eastAsia"/>
              </w:rPr>
              <w:t>#可用性</w:t>
            </w: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0B057CAF" w14:textId="77777777" w:rsidR="00076027" w:rsidRPr="00FF4684" w:rsidRDefault="00076027" w:rsidP="00FC66A0">
            <w:pPr>
              <w:tabs>
                <w:tab w:val="left" w:pos="1830"/>
              </w:tabs>
              <w:ind w:firstLineChars="0" w:firstLine="0"/>
              <w:jc w:val="left"/>
            </w:pPr>
            <w:r w:rsidRPr="00FF4684">
              <w:rPr>
                <w:rFonts w:hint="eastAsia"/>
              </w:rPr>
              <w:t>#検知</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6C8D0483" w14:textId="77777777" w:rsidR="00076027" w:rsidRPr="00FF4684" w:rsidRDefault="00076027" w:rsidP="00FC66A0">
            <w:pPr>
              <w:tabs>
                <w:tab w:val="left" w:pos="1830"/>
              </w:tabs>
              <w:ind w:firstLineChars="0" w:firstLine="0"/>
              <w:jc w:val="left"/>
            </w:pPr>
            <w:r w:rsidRPr="00FF4684">
              <w:rPr>
                <w:rFonts w:hint="eastAsia"/>
              </w:rPr>
              <w:t>#情報セキュリティ事象管理</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78F3059B" w14:textId="77777777" w:rsidR="00076027" w:rsidRPr="00FF4684" w:rsidRDefault="00076027" w:rsidP="00FC66A0">
            <w:pPr>
              <w:tabs>
                <w:tab w:val="left" w:pos="1830"/>
              </w:tabs>
              <w:ind w:firstLineChars="0" w:firstLine="0"/>
              <w:jc w:val="left"/>
            </w:pPr>
            <w:r w:rsidRPr="00FF4684">
              <w:rPr>
                <w:rFonts w:hint="eastAsia"/>
              </w:rPr>
              <w:t>#防御</w:t>
            </w:r>
          </w:p>
        </w:tc>
      </w:tr>
    </w:tbl>
    <w:p w14:paraId="71D60FD2" w14:textId="77777777" w:rsidR="00076027" w:rsidRPr="00FF4684" w:rsidRDefault="00076027" w:rsidP="00076027"/>
    <w:tbl>
      <w:tblPr>
        <w:tblW w:w="10480" w:type="dxa"/>
        <w:tblCellMar>
          <w:left w:w="0" w:type="dxa"/>
          <w:right w:w="0" w:type="dxa"/>
        </w:tblCellMar>
        <w:tblLook w:val="0420" w:firstRow="1" w:lastRow="0" w:firstColumn="0" w:lastColumn="0" w:noHBand="0" w:noVBand="1"/>
      </w:tblPr>
      <w:tblGrid>
        <w:gridCol w:w="1000"/>
        <w:gridCol w:w="9480"/>
      </w:tblGrid>
      <w:tr w:rsidR="00076027" w:rsidRPr="00FF4684" w14:paraId="290CA976" w14:textId="77777777" w:rsidTr="00FC66A0">
        <w:trPr>
          <w:trHeight w:val="399"/>
        </w:trPr>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3C29DE88"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管理策</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2D4AC8F8" w14:textId="77777777" w:rsidR="00076027" w:rsidRPr="00FF4684" w:rsidRDefault="00076027" w:rsidP="00FC66A0">
            <w:pPr>
              <w:tabs>
                <w:tab w:val="left" w:pos="1830"/>
              </w:tabs>
              <w:ind w:firstLineChars="0" w:firstLine="0"/>
              <w:jc w:val="left"/>
            </w:pPr>
            <w:r w:rsidRPr="00FF4684">
              <w:rPr>
                <w:rFonts w:hint="eastAsia"/>
              </w:rPr>
              <w:t>組織は、要員が発見した又は疑いを持った情報セキュリティ事象を、適切な連絡経路を通して時機を失せずに報告するための仕組みを設けることが望ましい。</w:t>
            </w:r>
          </w:p>
        </w:tc>
      </w:tr>
      <w:tr w:rsidR="00076027" w:rsidRPr="00FF4684" w14:paraId="06E5F895" w14:textId="77777777" w:rsidTr="00FC66A0">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65CDE5C3"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目的</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26F45823" w14:textId="77777777" w:rsidR="00076027" w:rsidRPr="00FF4684" w:rsidRDefault="00076027" w:rsidP="00FC66A0">
            <w:pPr>
              <w:tabs>
                <w:tab w:val="left" w:pos="1830"/>
              </w:tabs>
              <w:ind w:firstLineChars="0" w:firstLine="0"/>
              <w:jc w:val="left"/>
            </w:pPr>
            <w:r w:rsidRPr="00FF4684">
              <w:rPr>
                <w:rFonts w:hint="eastAsia"/>
              </w:rPr>
              <w:t>要員が、特定可能な情報セキュリティ事象を、時機を失せず、一貫性をもって効果的に報告することを支援するため。</w:t>
            </w:r>
          </w:p>
        </w:tc>
      </w:tr>
    </w:tbl>
    <w:p w14:paraId="3F7E12A4" w14:textId="77777777" w:rsidR="00076027" w:rsidRPr="00FF4684" w:rsidRDefault="00076027" w:rsidP="00076027">
      <w:pPr>
        <w:ind w:firstLineChars="0" w:firstLine="0"/>
      </w:pPr>
      <w:r w:rsidRPr="00FF4684">
        <w:rPr>
          <w:noProof/>
        </w:rPr>
        <mc:AlternateContent>
          <mc:Choice Requires="wps">
            <w:drawing>
              <wp:anchor distT="0" distB="0" distL="114300" distR="114300" simplePos="0" relativeHeight="251735040" behindDoc="0" locked="0" layoutInCell="1" allowOverlap="1" wp14:anchorId="408DDBC7" wp14:editId="1D3530A5">
                <wp:simplePos x="0" y="0"/>
                <wp:positionH relativeFrom="margin">
                  <wp:posOffset>7620</wp:posOffset>
                </wp:positionH>
                <wp:positionV relativeFrom="paragraph">
                  <wp:posOffset>-8255</wp:posOffset>
                </wp:positionV>
                <wp:extent cx="6638306" cy="184666"/>
                <wp:effectExtent l="0" t="0" r="0" b="0"/>
                <wp:wrapNone/>
                <wp:docPr id="1007219205" name="テキスト ボックス 41">
                  <a:extLst xmlns:a="http://schemas.openxmlformats.org/drawingml/2006/main">
                    <a:ext uri="{FF2B5EF4-FFF2-40B4-BE49-F238E27FC236}">
                      <a16:creationId xmlns:a16="http://schemas.microsoft.com/office/drawing/2014/main" id="{5FC48E13-9EC0-9C4D-99D3-E9A0D4C08242}"/>
                    </a:ext>
                  </a:extLst>
                </wp:docPr>
                <wp:cNvGraphicFramePr/>
                <a:graphic xmlns:a="http://schemas.openxmlformats.org/drawingml/2006/main">
                  <a:graphicData uri="http://schemas.microsoft.com/office/word/2010/wordprocessingShape">
                    <wps:wsp>
                      <wps:cNvSpPr txBox="1"/>
                      <wps:spPr>
                        <a:xfrm>
                          <a:off x="0" y="0"/>
                          <a:ext cx="6638306" cy="184666"/>
                        </a:xfrm>
                        <a:prstGeom prst="rect">
                          <a:avLst/>
                        </a:prstGeom>
                        <a:noFill/>
                      </wps:spPr>
                      <wps:txbx>
                        <w:txbxContent>
                          <w:p w14:paraId="4378DEA3" w14:textId="77777777" w:rsidR="003F3976" w:rsidRDefault="003F3976" w:rsidP="00076027">
                            <w:pPr>
                              <w:pStyle w:val="aff1"/>
                            </w:pPr>
                            <w:r>
                              <w:rPr>
                                <w:rFonts w:hint="eastAsia"/>
                              </w:rPr>
                              <w:t>（出典）MSQA「ISO/IEC 27002:2022 対応　情報セキュリティ管理策実践ガイド」を基に作成</w:t>
                            </w:r>
                          </w:p>
                        </w:txbxContent>
                      </wps:txbx>
                      <wps:bodyPr wrap="square" rtlCol="0">
                        <a:spAutoFit/>
                      </wps:bodyPr>
                    </wps:wsp>
                  </a:graphicData>
                </a:graphic>
                <wp14:sizeRelH relativeFrom="margin">
                  <wp14:pctWidth>0</wp14:pctWidth>
                </wp14:sizeRelH>
              </wp:anchor>
            </w:drawing>
          </mc:Choice>
          <mc:Fallback>
            <w:pict>
              <v:shape w14:anchorId="408DDBC7" id="テキスト ボックス 41" o:spid="_x0000_s1044" type="#_x0000_t202" style="position:absolute;left:0;text-align:left;margin-left:.6pt;margin-top:-.65pt;width:522.7pt;height:14.55pt;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" filled="f" stroked="f">
                <v:textbox style="mso-fit-shape-to-text:t">
                  <w:txbxContent>
                    <w:p w14:paraId="4378DEA3" w14:textId="77777777" w:rsidR="003F3976" w:rsidRDefault="003F3976" w:rsidP="00076027">
                      <w:pPr>
                        <w:pStyle w:val="aff1"/>
                      </w:pPr>
                      <w:r>
                        <w:rPr>
                          <w:rFonts w:hint="eastAsia"/>
                        </w:rPr>
                        <w:t>（出典）MSQA「ISO/IEC 27002:2022 対応　情報セキュリティ管理策実践ガイド」を基に作成</w:t>
                      </w:r>
                    </w:p>
                  </w:txbxContent>
                </v:textbox>
                <w10:wrap anchorx="margin"/>
              </v:shape>
            </w:pict>
          </mc:Fallback>
        </mc:AlternateContent>
      </w:r>
    </w:p>
    <w:p w14:paraId="629E055A" w14:textId="77777777" w:rsidR="00076027" w:rsidRPr="00FF4684" w:rsidRDefault="00076027" w:rsidP="00076027"/>
    <w:p w14:paraId="63403D7D" w14:textId="77777777" w:rsidR="00076027" w:rsidRPr="00FF4684" w:rsidRDefault="00076027" w:rsidP="00076027">
      <w:pPr>
        <w:widowControl/>
        <w:ind w:firstLineChars="0" w:firstLine="0"/>
        <w:jc w:val="left"/>
        <w:outlineLvl w:val="4"/>
        <w:rPr>
          <w:rFonts w:asciiTheme="majorHAnsi" w:eastAsiaTheme="majorEastAsia" w:hAnsiTheme="majorHAnsi" w:cstheme="majorBidi"/>
          <w:b/>
          <w:bCs/>
          <w:color w:val="2E5496"/>
          <w:sz w:val="28"/>
          <w:szCs w:val="28"/>
        </w:rPr>
      </w:pPr>
      <w:r w:rsidRPr="00FF4684">
        <w:rPr>
          <w:rFonts w:asciiTheme="majorHAnsi" w:eastAsiaTheme="majorEastAsia" w:hAnsiTheme="majorHAnsi" w:cstheme="majorBidi" w:hint="eastAsia"/>
          <w:b/>
          <w:bCs/>
          <w:color w:val="2E5496"/>
          <w:sz w:val="28"/>
          <w:szCs w:val="28"/>
        </w:rPr>
        <w:t>各テーマより管理策の例示（物理的/技術的）</w:t>
      </w:r>
    </w:p>
    <w:p w14:paraId="3283BE8D" w14:textId="77777777" w:rsidR="00076027" w:rsidRPr="00FF4684" w:rsidRDefault="00076027" w:rsidP="00076027">
      <w:r w:rsidRPr="00FF4684">
        <w:rPr>
          <w:rFonts w:hint="eastAsia"/>
        </w:rPr>
        <w:t>【物理的管理策】</w:t>
      </w:r>
      <w:r w:rsidRPr="00FF4684">
        <w:t>7.4 物理的セキュリティの監視</w:t>
      </w:r>
    </w:p>
    <w:tbl>
      <w:tblPr>
        <w:tblW w:w="10480" w:type="dxa"/>
        <w:tblCellMar>
          <w:left w:w="0" w:type="dxa"/>
          <w:right w:w="0" w:type="dxa"/>
        </w:tblCellMar>
        <w:tblLook w:val="0420" w:firstRow="1" w:lastRow="0" w:firstColumn="0" w:lastColumn="0" w:noHBand="0" w:noVBand="1"/>
      </w:tblPr>
      <w:tblGrid>
        <w:gridCol w:w="1756"/>
        <w:gridCol w:w="1796"/>
        <w:gridCol w:w="1776"/>
        <w:gridCol w:w="2317"/>
        <w:gridCol w:w="2835"/>
      </w:tblGrid>
      <w:tr w:rsidR="00076027" w:rsidRPr="00FF4684" w14:paraId="2748998C" w14:textId="77777777" w:rsidTr="00FC66A0">
        <w:trPr>
          <w:trHeight w:val="484"/>
        </w:trPr>
        <w:tc>
          <w:tcPr>
            <w:tcW w:w="175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0331EE69"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管理策タイプ</w:t>
            </w:r>
          </w:p>
        </w:tc>
        <w:tc>
          <w:tcPr>
            <w:tcW w:w="179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2D93D4B0"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情報セキュリティ特性</w:t>
            </w:r>
          </w:p>
        </w:tc>
        <w:tc>
          <w:tcPr>
            <w:tcW w:w="177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1B5333AB"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サイバーセキュリティ概念</w:t>
            </w:r>
          </w:p>
        </w:tc>
        <w:tc>
          <w:tcPr>
            <w:tcW w:w="2317"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61F1D56D"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運用機能</w:t>
            </w:r>
          </w:p>
        </w:tc>
        <w:tc>
          <w:tcPr>
            <w:tcW w:w="2835"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15959A2E"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セキュリティドメイン</w:t>
            </w:r>
          </w:p>
        </w:tc>
      </w:tr>
      <w:tr w:rsidR="00076027" w:rsidRPr="00FF4684" w14:paraId="1962BA55" w14:textId="77777777" w:rsidTr="00FC66A0">
        <w:trPr>
          <w:trHeight w:val="928"/>
        </w:trPr>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27376A99" w14:textId="77777777" w:rsidR="00076027" w:rsidRPr="00FF4684" w:rsidRDefault="00076027" w:rsidP="00FC66A0">
            <w:pPr>
              <w:tabs>
                <w:tab w:val="left" w:pos="1830"/>
              </w:tabs>
              <w:ind w:firstLineChars="0" w:firstLine="0"/>
              <w:jc w:val="left"/>
            </w:pPr>
            <w:r w:rsidRPr="00FF4684">
              <w:rPr>
                <w:rFonts w:hint="eastAsia"/>
              </w:rPr>
              <w:t>#予防</w:t>
            </w:r>
          </w:p>
          <w:p w14:paraId="14014826" w14:textId="77777777" w:rsidR="00076027" w:rsidRPr="00FF4684" w:rsidRDefault="00076027" w:rsidP="00FC66A0">
            <w:pPr>
              <w:tabs>
                <w:tab w:val="left" w:pos="1830"/>
              </w:tabs>
              <w:ind w:firstLineChars="0" w:firstLine="0"/>
              <w:jc w:val="left"/>
            </w:pPr>
            <w:r w:rsidRPr="00FF4684">
              <w:rPr>
                <w:rFonts w:hint="eastAsia"/>
              </w:rPr>
              <w:t>#検知</w:t>
            </w:r>
          </w:p>
        </w:tc>
        <w:tc>
          <w:tcPr>
            <w:tcW w:w="179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1039A81C" w14:textId="77777777" w:rsidR="00076027" w:rsidRPr="00FF4684" w:rsidRDefault="00076027" w:rsidP="00FC66A0">
            <w:pPr>
              <w:tabs>
                <w:tab w:val="left" w:pos="1830"/>
              </w:tabs>
              <w:ind w:firstLineChars="0" w:firstLine="0"/>
              <w:jc w:val="left"/>
            </w:pPr>
            <w:r w:rsidRPr="00FF4684">
              <w:rPr>
                <w:rFonts w:hint="eastAsia"/>
              </w:rPr>
              <w:t>#機密性</w:t>
            </w:r>
          </w:p>
          <w:p w14:paraId="0EF2E688" w14:textId="77777777" w:rsidR="00076027" w:rsidRPr="00FF4684" w:rsidRDefault="00076027" w:rsidP="00FC66A0">
            <w:pPr>
              <w:tabs>
                <w:tab w:val="left" w:pos="1830"/>
              </w:tabs>
              <w:ind w:firstLineChars="0" w:firstLine="0"/>
              <w:jc w:val="left"/>
            </w:pPr>
            <w:r w:rsidRPr="00FF4684">
              <w:rPr>
                <w:rFonts w:hint="eastAsia"/>
              </w:rPr>
              <w:t>#完全性</w:t>
            </w:r>
          </w:p>
          <w:p w14:paraId="1782B744" w14:textId="77777777" w:rsidR="00076027" w:rsidRPr="00FF4684" w:rsidRDefault="00076027" w:rsidP="00FC66A0">
            <w:pPr>
              <w:tabs>
                <w:tab w:val="left" w:pos="1830"/>
              </w:tabs>
              <w:ind w:firstLineChars="0" w:firstLine="0"/>
              <w:jc w:val="left"/>
            </w:pPr>
            <w:r w:rsidRPr="00FF4684">
              <w:rPr>
                <w:rFonts w:hint="eastAsia"/>
              </w:rPr>
              <w:t>#可用性</w:t>
            </w: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0CBD669A" w14:textId="77777777" w:rsidR="00076027" w:rsidRPr="00FF4684" w:rsidRDefault="00076027" w:rsidP="00FC66A0">
            <w:pPr>
              <w:tabs>
                <w:tab w:val="left" w:pos="1830"/>
              </w:tabs>
              <w:ind w:firstLineChars="0" w:firstLine="0"/>
              <w:jc w:val="left"/>
            </w:pPr>
            <w:r w:rsidRPr="00FF4684">
              <w:rPr>
                <w:rFonts w:hint="eastAsia"/>
              </w:rPr>
              <w:t>#防御</w:t>
            </w:r>
          </w:p>
          <w:p w14:paraId="5915CC94" w14:textId="77777777" w:rsidR="00076027" w:rsidRPr="00FF4684" w:rsidRDefault="00076027" w:rsidP="00FC66A0">
            <w:pPr>
              <w:tabs>
                <w:tab w:val="left" w:pos="1830"/>
              </w:tabs>
              <w:ind w:firstLineChars="0" w:firstLine="0"/>
              <w:jc w:val="left"/>
            </w:pPr>
            <w:r w:rsidRPr="00FF4684">
              <w:rPr>
                <w:rFonts w:hint="eastAsia"/>
              </w:rPr>
              <w:t>#検知</w:t>
            </w:r>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3456312B" w14:textId="77777777" w:rsidR="00076027" w:rsidRPr="00FF4684" w:rsidRDefault="00076027" w:rsidP="00FC66A0">
            <w:pPr>
              <w:tabs>
                <w:tab w:val="left" w:pos="1830"/>
              </w:tabs>
              <w:ind w:firstLineChars="0" w:firstLine="0"/>
              <w:jc w:val="left"/>
            </w:pPr>
            <w:r w:rsidRPr="00FF4684">
              <w:rPr>
                <w:rFonts w:hint="eastAsia"/>
              </w:rPr>
              <w:t>#物理的セキュリティ</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69A90B92" w14:textId="77777777" w:rsidR="00076027" w:rsidRPr="00FF4684" w:rsidRDefault="00076027" w:rsidP="00FC66A0">
            <w:pPr>
              <w:tabs>
                <w:tab w:val="left" w:pos="1830"/>
              </w:tabs>
              <w:ind w:firstLineChars="0" w:firstLine="0"/>
              <w:jc w:val="left"/>
            </w:pPr>
            <w:r w:rsidRPr="00FF4684">
              <w:rPr>
                <w:rFonts w:hint="eastAsia"/>
              </w:rPr>
              <w:t>#保護</w:t>
            </w:r>
          </w:p>
          <w:p w14:paraId="152DCEC9" w14:textId="77777777" w:rsidR="00076027" w:rsidRPr="00FF4684" w:rsidRDefault="00076027" w:rsidP="00FC66A0">
            <w:pPr>
              <w:tabs>
                <w:tab w:val="left" w:pos="1830"/>
              </w:tabs>
              <w:ind w:firstLineChars="0" w:firstLine="0"/>
              <w:jc w:val="left"/>
            </w:pPr>
            <w:r w:rsidRPr="00FF4684">
              <w:rPr>
                <w:rFonts w:hint="eastAsia"/>
              </w:rPr>
              <w:t>#防御</w:t>
            </w:r>
          </w:p>
        </w:tc>
      </w:tr>
    </w:tbl>
    <w:p w14:paraId="7B930307" w14:textId="77777777" w:rsidR="00076027" w:rsidRPr="00FF4684" w:rsidRDefault="00076027" w:rsidP="00076027"/>
    <w:tbl>
      <w:tblPr>
        <w:tblW w:w="10480" w:type="dxa"/>
        <w:tblCellMar>
          <w:left w:w="0" w:type="dxa"/>
          <w:right w:w="0" w:type="dxa"/>
        </w:tblCellMar>
        <w:tblLook w:val="0420" w:firstRow="1" w:lastRow="0" w:firstColumn="0" w:lastColumn="0" w:noHBand="0" w:noVBand="1"/>
      </w:tblPr>
      <w:tblGrid>
        <w:gridCol w:w="1000"/>
        <w:gridCol w:w="9480"/>
      </w:tblGrid>
      <w:tr w:rsidR="00076027" w:rsidRPr="00FF4684" w14:paraId="6C961112" w14:textId="77777777" w:rsidTr="00FC66A0">
        <w:trPr>
          <w:trHeight w:val="399"/>
        </w:trPr>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51E80D91"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管理策</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4E5D4E6A" w14:textId="77777777" w:rsidR="00076027" w:rsidRPr="00FF4684" w:rsidRDefault="00076027" w:rsidP="00FC66A0">
            <w:pPr>
              <w:tabs>
                <w:tab w:val="left" w:pos="1830"/>
              </w:tabs>
              <w:ind w:firstLineChars="0" w:firstLine="0"/>
              <w:jc w:val="left"/>
            </w:pPr>
            <w:r w:rsidRPr="00FF4684">
              <w:rPr>
                <w:rFonts w:hint="eastAsia"/>
              </w:rPr>
              <w:t>施設は、認可されていない物理的アクセスについて継続的に監視することが望ましい。</w:t>
            </w:r>
          </w:p>
        </w:tc>
      </w:tr>
      <w:tr w:rsidR="00076027" w:rsidRPr="00FF4684" w14:paraId="46BDABC3" w14:textId="77777777" w:rsidTr="00FC66A0">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5419D434"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目的</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7DEEA1AF" w14:textId="77777777" w:rsidR="00076027" w:rsidRPr="00FF4684" w:rsidRDefault="00076027" w:rsidP="00FC66A0">
            <w:pPr>
              <w:tabs>
                <w:tab w:val="left" w:pos="1830"/>
              </w:tabs>
              <w:ind w:firstLineChars="0" w:firstLine="0"/>
              <w:jc w:val="left"/>
            </w:pPr>
            <w:r w:rsidRPr="00FF4684">
              <w:rPr>
                <w:rFonts w:hint="eastAsia"/>
              </w:rPr>
              <w:t>認可されていない物理的アクセスを検知し、抑止するため。</w:t>
            </w:r>
          </w:p>
        </w:tc>
      </w:tr>
    </w:tbl>
    <w:p w14:paraId="757334F9" w14:textId="77777777" w:rsidR="00076027" w:rsidRPr="00FF4684" w:rsidRDefault="00076027" w:rsidP="00076027"/>
    <w:p w14:paraId="5FC42C31" w14:textId="77777777" w:rsidR="00076027" w:rsidRPr="00FF4684" w:rsidRDefault="00076027" w:rsidP="00076027">
      <w:pPr>
        <w:rPr>
          <w:lang w:eastAsia="zh-TW"/>
        </w:rPr>
      </w:pPr>
      <w:r w:rsidRPr="00FF4684">
        <w:rPr>
          <w:rFonts w:hint="eastAsia"/>
          <w:lang w:eastAsia="zh-TW"/>
        </w:rPr>
        <w:t>【技術的管理策】</w:t>
      </w:r>
      <w:r w:rsidRPr="00FF4684">
        <w:rPr>
          <w:lang w:eastAsia="zh-TW"/>
        </w:rPr>
        <w:t>8.16 監視活動</w:t>
      </w:r>
    </w:p>
    <w:tbl>
      <w:tblPr>
        <w:tblW w:w="10480" w:type="dxa"/>
        <w:tblCellMar>
          <w:left w:w="0" w:type="dxa"/>
          <w:right w:w="0" w:type="dxa"/>
        </w:tblCellMar>
        <w:tblLook w:val="0420" w:firstRow="1" w:lastRow="0" w:firstColumn="0" w:lastColumn="0" w:noHBand="0" w:noVBand="1"/>
      </w:tblPr>
      <w:tblGrid>
        <w:gridCol w:w="1756"/>
        <w:gridCol w:w="1796"/>
        <w:gridCol w:w="1967"/>
        <w:gridCol w:w="2268"/>
        <w:gridCol w:w="2693"/>
      </w:tblGrid>
      <w:tr w:rsidR="00076027" w:rsidRPr="00FF4684" w14:paraId="3536311C" w14:textId="77777777" w:rsidTr="00FC66A0">
        <w:trPr>
          <w:trHeight w:val="484"/>
        </w:trPr>
        <w:tc>
          <w:tcPr>
            <w:tcW w:w="175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03E037D6"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管理策タイプ</w:t>
            </w:r>
          </w:p>
        </w:tc>
        <w:tc>
          <w:tcPr>
            <w:tcW w:w="179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4BCAACA9"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情報セキュリティ特性</w:t>
            </w:r>
          </w:p>
        </w:tc>
        <w:tc>
          <w:tcPr>
            <w:tcW w:w="1967"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394EB7C5"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サイバーセキュリティ概念</w:t>
            </w:r>
          </w:p>
        </w:tc>
        <w:tc>
          <w:tcPr>
            <w:tcW w:w="2268"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1BECDB62"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運用機能</w:t>
            </w:r>
          </w:p>
        </w:tc>
        <w:tc>
          <w:tcPr>
            <w:tcW w:w="2693"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68A8F7C5"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セキュリティドメイン</w:t>
            </w:r>
          </w:p>
        </w:tc>
      </w:tr>
      <w:tr w:rsidR="00076027" w:rsidRPr="00FF4684" w14:paraId="7D0C07B8" w14:textId="77777777" w:rsidTr="00FC66A0">
        <w:trPr>
          <w:trHeight w:val="928"/>
        </w:trPr>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7B06D244" w14:textId="77777777" w:rsidR="00076027" w:rsidRPr="00FF4684" w:rsidRDefault="00076027" w:rsidP="00FC66A0">
            <w:pPr>
              <w:tabs>
                <w:tab w:val="left" w:pos="1830"/>
              </w:tabs>
              <w:ind w:firstLineChars="0" w:firstLine="0"/>
              <w:jc w:val="left"/>
            </w:pPr>
            <w:r w:rsidRPr="00FF4684">
              <w:rPr>
                <w:rFonts w:hint="eastAsia"/>
              </w:rPr>
              <w:t>#検知</w:t>
            </w:r>
          </w:p>
          <w:p w14:paraId="4FBD6566" w14:textId="77777777" w:rsidR="00076027" w:rsidRPr="00FF4684" w:rsidRDefault="00076027" w:rsidP="00FC66A0">
            <w:pPr>
              <w:tabs>
                <w:tab w:val="left" w:pos="1830"/>
              </w:tabs>
              <w:ind w:firstLineChars="0" w:firstLine="0"/>
              <w:jc w:val="left"/>
            </w:pPr>
            <w:r w:rsidRPr="00FF4684">
              <w:rPr>
                <w:rFonts w:hint="eastAsia"/>
              </w:rPr>
              <w:t>#是正</w:t>
            </w:r>
          </w:p>
        </w:tc>
        <w:tc>
          <w:tcPr>
            <w:tcW w:w="179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2FE7ED12" w14:textId="77777777" w:rsidR="00076027" w:rsidRPr="00FF4684" w:rsidRDefault="00076027" w:rsidP="00FC66A0">
            <w:pPr>
              <w:tabs>
                <w:tab w:val="left" w:pos="1830"/>
              </w:tabs>
              <w:ind w:firstLineChars="0" w:firstLine="0"/>
              <w:jc w:val="left"/>
            </w:pPr>
            <w:r w:rsidRPr="00FF4684">
              <w:rPr>
                <w:rFonts w:hint="eastAsia"/>
              </w:rPr>
              <w:t>#機密性</w:t>
            </w:r>
          </w:p>
          <w:p w14:paraId="6F7E9E68" w14:textId="77777777" w:rsidR="00076027" w:rsidRPr="00FF4684" w:rsidRDefault="00076027" w:rsidP="00FC66A0">
            <w:pPr>
              <w:tabs>
                <w:tab w:val="left" w:pos="1830"/>
              </w:tabs>
              <w:ind w:firstLineChars="0" w:firstLine="0"/>
              <w:jc w:val="left"/>
            </w:pPr>
            <w:r w:rsidRPr="00FF4684">
              <w:rPr>
                <w:rFonts w:hint="eastAsia"/>
              </w:rPr>
              <w:t>#完全性</w:t>
            </w:r>
          </w:p>
          <w:p w14:paraId="678FF7EF" w14:textId="77777777" w:rsidR="00076027" w:rsidRPr="00FF4684" w:rsidRDefault="00076027" w:rsidP="00FC66A0">
            <w:pPr>
              <w:tabs>
                <w:tab w:val="left" w:pos="1830"/>
              </w:tabs>
              <w:ind w:firstLineChars="0" w:firstLine="0"/>
              <w:jc w:val="left"/>
            </w:pPr>
            <w:r w:rsidRPr="00FF4684">
              <w:rPr>
                <w:rFonts w:hint="eastAsia"/>
              </w:rPr>
              <w:t>#可用性</w:t>
            </w:r>
          </w:p>
        </w:tc>
        <w:tc>
          <w:tcPr>
            <w:tcW w:w="1967"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19278B48" w14:textId="77777777" w:rsidR="00076027" w:rsidRPr="00FF4684" w:rsidRDefault="00076027" w:rsidP="00FC66A0">
            <w:pPr>
              <w:tabs>
                <w:tab w:val="left" w:pos="1830"/>
              </w:tabs>
              <w:ind w:firstLineChars="0" w:firstLine="0"/>
              <w:jc w:val="left"/>
            </w:pPr>
            <w:r w:rsidRPr="00FF4684">
              <w:rPr>
                <w:rFonts w:hint="eastAsia"/>
              </w:rPr>
              <w:t>#検知</w:t>
            </w:r>
          </w:p>
          <w:p w14:paraId="1D16FB83" w14:textId="77777777" w:rsidR="00076027" w:rsidRPr="00FF4684" w:rsidRDefault="00076027" w:rsidP="00FC66A0">
            <w:pPr>
              <w:tabs>
                <w:tab w:val="left" w:pos="1830"/>
              </w:tabs>
              <w:ind w:firstLineChars="0" w:firstLine="0"/>
              <w:jc w:val="left"/>
            </w:pPr>
            <w:r w:rsidRPr="00FF4684">
              <w:rPr>
                <w:rFonts w:hint="eastAsia"/>
              </w:rPr>
              <w:t>#対応</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15BB8677" w14:textId="77777777" w:rsidR="00076027" w:rsidRPr="00FF4684" w:rsidRDefault="00076027" w:rsidP="00FC66A0">
            <w:pPr>
              <w:tabs>
                <w:tab w:val="left" w:pos="1830"/>
              </w:tabs>
              <w:ind w:firstLineChars="0" w:firstLine="0"/>
              <w:jc w:val="left"/>
            </w:pPr>
            <w:r w:rsidRPr="00FF4684">
              <w:rPr>
                <w:rFonts w:hint="eastAsia"/>
              </w:rPr>
              <w:t>#情報セキュリティ事象管理</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56224DB5" w14:textId="77777777" w:rsidR="00076027" w:rsidRPr="00FF4684" w:rsidRDefault="00076027" w:rsidP="00FC66A0">
            <w:pPr>
              <w:tabs>
                <w:tab w:val="left" w:pos="1830"/>
              </w:tabs>
              <w:ind w:firstLineChars="0" w:firstLine="0"/>
              <w:jc w:val="left"/>
            </w:pPr>
            <w:r w:rsidRPr="00FF4684">
              <w:rPr>
                <w:rFonts w:hint="eastAsia"/>
              </w:rPr>
              <w:t>#防御</w:t>
            </w:r>
          </w:p>
        </w:tc>
      </w:tr>
    </w:tbl>
    <w:p w14:paraId="51911E6C" w14:textId="77777777" w:rsidR="00076027" w:rsidRPr="00FF4684" w:rsidRDefault="00076027" w:rsidP="00076027"/>
    <w:tbl>
      <w:tblPr>
        <w:tblW w:w="10480" w:type="dxa"/>
        <w:tblCellMar>
          <w:left w:w="0" w:type="dxa"/>
          <w:right w:w="0" w:type="dxa"/>
        </w:tblCellMar>
        <w:tblLook w:val="0420" w:firstRow="1" w:lastRow="0" w:firstColumn="0" w:lastColumn="0" w:noHBand="0" w:noVBand="1"/>
      </w:tblPr>
      <w:tblGrid>
        <w:gridCol w:w="1000"/>
        <w:gridCol w:w="9480"/>
      </w:tblGrid>
      <w:tr w:rsidR="00076027" w:rsidRPr="00FF4684" w14:paraId="31DDC2D9" w14:textId="77777777" w:rsidTr="00FC66A0">
        <w:trPr>
          <w:trHeight w:val="399"/>
        </w:trPr>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4748E362"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管理策</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524811C0" w14:textId="77777777" w:rsidR="00076027" w:rsidRPr="00FF4684" w:rsidRDefault="00076027" w:rsidP="00FC66A0">
            <w:pPr>
              <w:tabs>
                <w:tab w:val="left" w:pos="1830"/>
              </w:tabs>
              <w:ind w:firstLineChars="0" w:firstLine="0"/>
              <w:jc w:val="left"/>
            </w:pPr>
            <w:r w:rsidRPr="00FF4684">
              <w:rPr>
                <w:rFonts w:hint="eastAsia"/>
              </w:rPr>
              <w:t>情報</w:t>
            </w:r>
            <w:bookmarkStart w:id="188" w:name="■セキュリティインシデント14ー1－2"/>
            <w:r w:rsidRPr="00FF4684">
              <w:fldChar w:fldCharType="begin"/>
            </w:r>
            <w:r w:rsidRPr="00FF4684">
              <w:rPr>
                <w:rFonts w:hint="eastAsia"/>
              </w:rPr>
              <w:instrText xml:space="preserve">HYPERLINK </w:instrText>
            </w:r>
            <w:r w:rsidRPr="00FF4684">
              <w:instrText xml:space="preserve"> \l "</w:instrText>
            </w:r>
            <w:r w:rsidRPr="00FF4684">
              <w:rPr>
                <w:rFonts w:hint="eastAsia"/>
              </w:rPr>
              <w:instrText>■セキュリティインシデント</w:instrText>
            </w:r>
            <w:r w:rsidRPr="00FF4684">
              <w:instrText>"</w:instrText>
            </w:r>
            <w:r w:rsidRPr="00FF4684">
              <w:fldChar w:fldCharType="separate"/>
            </w:r>
            <w:r w:rsidRPr="00FF4684">
              <w:rPr>
                <w:rFonts w:hint="eastAsia"/>
                <w:color w:val="467886" w:themeColor="hyperlink"/>
                <w:u w:val="single"/>
              </w:rPr>
              <w:t>セキュリティインシデント</w:t>
            </w:r>
            <w:bookmarkEnd w:id="188"/>
            <w:r w:rsidRPr="00FF4684">
              <w:fldChar w:fldCharType="end"/>
            </w:r>
            <w:r w:rsidRPr="00FF4684">
              <w:rPr>
                <w:rFonts w:hint="eastAsia"/>
              </w:rPr>
              <w:t>の可能性がある事象を評価するために、ネットワーク、システム及びアプリケーションについて異常な行動・動作がないか監視し、適切な処置を講じることが望ましい。</w:t>
            </w:r>
          </w:p>
        </w:tc>
      </w:tr>
      <w:tr w:rsidR="00076027" w:rsidRPr="00FF4684" w14:paraId="1F0C7831" w14:textId="77777777" w:rsidTr="00FC66A0">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2388DF57" w14:textId="77777777" w:rsidR="00076027" w:rsidRPr="00FF4684" w:rsidRDefault="00076027" w:rsidP="00FC66A0">
            <w:pPr>
              <w:widowControl/>
              <w:ind w:firstLineChars="0" w:firstLine="0"/>
              <w:jc w:val="left"/>
              <w:rPr>
                <w:b/>
                <w:bCs/>
                <w:color w:val="FFFFFF" w:themeColor="background1"/>
                <w:szCs w:val="32"/>
              </w:rPr>
            </w:pPr>
            <w:r w:rsidRPr="00FF4684">
              <w:rPr>
                <w:rFonts w:hint="eastAsia"/>
                <w:b/>
                <w:bCs/>
                <w:color w:val="FFFFFF" w:themeColor="background1"/>
                <w:szCs w:val="32"/>
              </w:rPr>
              <w:t>目的</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54ECE4A5" w14:textId="77777777" w:rsidR="00076027" w:rsidRPr="00FF4684" w:rsidRDefault="00076027" w:rsidP="00FC66A0">
            <w:pPr>
              <w:tabs>
                <w:tab w:val="left" w:pos="1830"/>
              </w:tabs>
              <w:ind w:firstLineChars="0" w:firstLine="0"/>
              <w:jc w:val="left"/>
            </w:pPr>
            <w:r w:rsidRPr="00FF4684">
              <w:rPr>
                <w:rFonts w:hint="eastAsia"/>
              </w:rPr>
              <w:t>異常な行動・動作及び潜在する情報セキュリティインシデントを検出するため。</w:t>
            </w:r>
          </w:p>
        </w:tc>
      </w:tr>
    </w:tbl>
    <w:p w14:paraId="3C6BB902" w14:textId="77777777" w:rsidR="00076027" w:rsidRPr="00FF4684" w:rsidRDefault="00076027" w:rsidP="00076027">
      <w:r w:rsidRPr="00FF4684">
        <w:rPr>
          <w:noProof/>
        </w:rPr>
        <mc:AlternateContent>
          <mc:Choice Requires="wps">
            <w:drawing>
              <wp:anchor distT="0" distB="0" distL="114300" distR="114300" simplePos="0" relativeHeight="251736064" behindDoc="0" locked="0" layoutInCell="1" allowOverlap="1" wp14:anchorId="1C97EB22" wp14:editId="0B242BE1">
                <wp:simplePos x="0" y="0"/>
                <wp:positionH relativeFrom="column">
                  <wp:posOffset>6350</wp:posOffset>
                </wp:positionH>
                <wp:positionV relativeFrom="paragraph">
                  <wp:posOffset>10160</wp:posOffset>
                </wp:positionV>
                <wp:extent cx="6649720" cy="184150"/>
                <wp:effectExtent l="0" t="0" r="0" b="0"/>
                <wp:wrapNone/>
                <wp:docPr id="924021872" name="テキスト ボックス 13"/>
                <wp:cNvGraphicFramePr/>
                <a:graphic xmlns:a="http://schemas.openxmlformats.org/drawingml/2006/main">
                  <a:graphicData uri="http://schemas.microsoft.com/office/word/2010/wordprocessingShape">
                    <wps:wsp>
                      <wps:cNvSpPr txBox="1"/>
                      <wps:spPr>
                        <a:xfrm>
                          <a:off x="0" y="0"/>
                          <a:ext cx="6649720" cy="184150"/>
                        </a:xfrm>
                        <a:prstGeom prst="rect">
                          <a:avLst/>
                        </a:prstGeom>
                        <a:noFill/>
                      </wps:spPr>
                      <wps:txbx>
                        <w:txbxContent>
                          <w:p w14:paraId="580142FB" w14:textId="77777777" w:rsidR="003F3976" w:rsidRDefault="003F3976" w:rsidP="00076027">
                            <w:pPr>
                              <w:pStyle w:val="aff1"/>
                            </w:pPr>
                            <w:r>
                              <w:rPr>
                                <w:rFonts w:hint="eastAsia"/>
                              </w:rPr>
                              <w:t>（出典）MSQA「ISO/IEC 27002:2022 対応　情報セキュリティ管理策実践ガイド」を基に作成</w:t>
                            </w:r>
                          </w:p>
                        </w:txbxContent>
                      </wps:txbx>
                      <wps:bodyPr wrap="square" rtlCol="0">
                        <a:spAutoFit/>
                      </wps:bodyPr>
                    </wps:wsp>
                  </a:graphicData>
                </a:graphic>
                <wp14:sizeRelH relativeFrom="margin">
                  <wp14:pctWidth>0</wp14:pctWidth>
                </wp14:sizeRelH>
              </wp:anchor>
            </w:drawing>
          </mc:Choice>
          <mc:Fallback>
            <w:pict>
              <v:shape w14:anchorId="1C97EB22" id="_x0000_s1045" type="#_x0000_t202" style="position:absolute;left:0;text-align:left;margin-left:.5pt;margin-top:.8pt;width:523.6pt;height:14.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" filled="f" stroked="f">
                <v:textbox style="mso-fit-shape-to-text:t">
                  <w:txbxContent>
                    <w:p w14:paraId="580142FB" w14:textId="77777777" w:rsidR="003F3976" w:rsidRDefault="003F3976" w:rsidP="00076027">
                      <w:pPr>
                        <w:pStyle w:val="aff1"/>
                      </w:pPr>
                      <w:r>
                        <w:rPr>
                          <w:rFonts w:hint="eastAsia"/>
                        </w:rPr>
                        <w:t>（出典）MSQA「ISO/IEC 27002:2022 対応　情報セキュリティ管理策実践ガイド」を基に作成</w:t>
                      </w:r>
                    </w:p>
                  </w:txbxContent>
                </v:textbox>
              </v:shape>
            </w:pict>
          </mc:Fallback>
        </mc:AlternateContent>
      </w:r>
    </w:p>
    <w:p w14:paraId="0BA546F7" w14:textId="77777777" w:rsidR="00076027" w:rsidRPr="00FF4684" w:rsidRDefault="00076027" w:rsidP="00076027"/>
    <w:p w14:paraId="5EA01EE9" w14:textId="77777777" w:rsidR="00076027" w:rsidRPr="00FF4684" w:rsidRDefault="00076027" w:rsidP="00BD7C2E">
      <w:pPr>
        <w:pStyle w:val="4"/>
        <w:numPr>
          <w:ilvl w:val="2"/>
          <w:numId w:val="95"/>
        </w:numPr>
      </w:pPr>
      <w:bookmarkStart w:id="189" w:name="_Toc173932350"/>
      <w:bookmarkStart w:id="190" w:name="_Toc185338927"/>
      <w:bookmarkStart w:id="191" w:name="_Toc188349028"/>
      <w:bookmarkStart w:id="192" w:name="_Toc206761741"/>
      <w:r w:rsidRPr="00FF4684">
        <w:rPr>
          <w:rFonts w:hint="eastAsia"/>
        </w:rPr>
        <w:t>対策基準と実施手順の作成方法</w:t>
      </w:r>
      <w:bookmarkEnd w:id="189"/>
      <w:bookmarkEnd w:id="190"/>
      <w:bookmarkEnd w:id="191"/>
      <w:bookmarkEnd w:id="192"/>
    </w:p>
    <w:p w14:paraId="3FCEBECA" w14:textId="77777777" w:rsidR="00076027" w:rsidRPr="00FF4684" w:rsidRDefault="00076027" w:rsidP="00076027">
      <w:r w:rsidRPr="00FF4684">
        <w:rPr>
          <w:rFonts w:hint="eastAsia"/>
        </w:rPr>
        <w:t>管理策から自社に必要な対策を適用宣言書として選択して対策基準を作成し、実施手順を作成できるようにする手順を説明します。</w:t>
      </w:r>
    </w:p>
    <w:p w14:paraId="797A25AB" w14:textId="77777777" w:rsidR="00076027" w:rsidRPr="00FF4684" w:rsidRDefault="00076027" w:rsidP="00BD7C2E">
      <w:pPr>
        <w:numPr>
          <w:ilvl w:val="0"/>
          <w:numId w:val="12"/>
        </w:numPr>
        <w:ind w:firstLineChars="0"/>
      </w:pPr>
      <w:r w:rsidRPr="00FF4684">
        <w:rPr>
          <w:rFonts w:hint="eastAsia"/>
        </w:rPr>
        <w:t>管理策の決定：</w:t>
      </w:r>
      <w:bookmarkStart w:id="193" w:name="■リスクアセスメント14ー1ー3"/>
      <w:r w:rsidRPr="00FF4684">
        <w:fldChar w:fldCharType="begin"/>
      </w:r>
      <w:r w:rsidRPr="00FF4684">
        <w:rPr>
          <w:rFonts w:hint="eastAsia"/>
        </w:rPr>
        <w:instrText xml:space="preserve">HYPERLINK </w:instrText>
      </w:r>
      <w:r w:rsidRPr="00FF4684">
        <w:instrText xml:space="preserve"> \l "</w:instrText>
      </w:r>
      <w:r w:rsidRPr="00FF4684">
        <w:rPr>
          <w:rFonts w:hint="eastAsia"/>
        </w:rPr>
        <w:instrText>■リスクアセスメント</w:instrText>
      </w:r>
      <w:r w:rsidRPr="00FF4684">
        <w:instrText>"</w:instrText>
      </w:r>
      <w:r w:rsidRPr="00FF4684">
        <w:fldChar w:fldCharType="separate"/>
      </w:r>
      <w:r w:rsidRPr="00FF4684">
        <w:rPr>
          <w:rFonts w:hint="eastAsia"/>
          <w:color w:val="467886" w:themeColor="hyperlink"/>
          <w:u w:val="single"/>
        </w:rPr>
        <w:t>リスクアセスメント</w:t>
      </w:r>
      <w:bookmarkEnd w:id="193"/>
      <w:r w:rsidRPr="00FF4684">
        <w:fldChar w:fldCharType="end"/>
      </w:r>
      <w:r w:rsidRPr="00FF4684">
        <w:rPr>
          <w:rFonts w:hint="eastAsia"/>
        </w:rPr>
        <w:t>の結果を考慮して、適切なリスク対応を選定します。選定したリスク対応の選択肢に基づいて、実施に必要なすべての管理策を決定します。管理策は、ISO/IEC 27001の附属書Aから選択できます。附属書Ａに適切な管理策がない場合は、独自に追加の管理策を選択できます。</w:t>
      </w:r>
    </w:p>
    <w:p w14:paraId="5E040C9A" w14:textId="77777777" w:rsidR="00076027" w:rsidRPr="00FF4684" w:rsidRDefault="00076027" w:rsidP="00076027">
      <w:pPr>
        <w:ind w:left="440" w:firstLineChars="0" w:firstLine="0"/>
      </w:pPr>
    </w:p>
    <w:p w14:paraId="5C6456F8" w14:textId="77777777" w:rsidR="00076027" w:rsidRPr="00FF4684" w:rsidRDefault="00076027" w:rsidP="00BD7C2E">
      <w:pPr>
        <w:numPr>
          <w:ilvl w:val="0"/>
          <w:numId w:val="12"/>
        </w:numPr>
        <w:ind w:firstLineChars="0"/>
      </w:pPr>
      <w:r w:rsidRPr="00FF4684">
        <w:rPr>
          <w:rFonts w:hint="eastAsia"/>
        </w:rPr>
        <w:t>管理策の検証：決定した管理策を、ISO/IEC 27001の付属書Ａに規定された管理策と比較し、自社にとって必要な管理策が見落とされていないか検証します。</w:t>
      </w:r>
    </w:p>
    <w:p w14:paraId="10695EEF" w14:textId="77777777" w:rsidR="00076027" w:rsidRPr="00FF4684" w:rsidRDefault="00076027" w:rsidP="00076027">
      <w:pPr>
        <w:ind w:leftChars="400" w:left="960"/>
      </w:pPr>
    </w:p>
    <w:p w14:paraId="356BAD73" w14:textId="77777777" w:rsidR="00076027" w:rsidRPr="00FF4684" w:rsidRDefault="00076027" w:rsidP="00BD7C2E">
      <w:pPr>
        <w:numPr>
          <w:ilvl w:val="0"/>
          <w:numId w:val="12"/>
        </w:numPr>
        <w:ind w:firstLineChars="0"/>
      </w:pPr>
      <w:r w:rsidRPr="00FF4684">
        <w:rPr>
          <w:rFonts w:hint="eastAsia"/>
        </w:rPr>
        <w:t>適用宣言書の作成：適用宣言書を作成します。適用宣言書とは、</w:t>
      </w:r>
      <w:bookmarkStart w:id="194" w:name="■ISMS14ー1ー3"/>
      <w:r w:rsidRPr="00FF4684">
        <w:fldChar w:fldCharType="begin"/>
      </w:r>
      <w:r w:rsidRPr="00FF4684">
        <w:instrText>HYPERLINK  \l "■ISMS"</w:instrText>
      </w:r>
      <w:r w:rsidRPr="00FF4684">
        <w:fldChar w:fldCharType="separate"/>
      </w:r>
      <w:r w:rsidRPr="00FF4684">
        <w:rPr>
          <w:color w:val="467886" w:themeColor="hyperlink"/>
          <w:u w:val="single"/>
        </w:rPr>
        <w:t>ISMS</w:t>
      </w:r>
      <w:bookmarkEnd w:id="194"/>
      <w:r w:rsidRPr="00FF4684">
        <w:fldChar w:fldCharType="end"/>
      </w:r>
      <w:r w:rsidRPr="00FF4684">
        <w:t>に関連してその組織が適用する管理策を記述した、文書化された情報</w:t>
      </w:r>
      <w:r w:rsidRPr="00FF4684">
        <w:rPr>
          <w:rFonts w:hint="eastAsia"/>
        </w:rPr>
        <w:t>のことです。適用宣言書に含める事項は以下の通りです。</w:t>
      </w:r>
    </w:p>
    <w:p w14:paraId="7EE9D836" w14:textId="77777777" w:rsidR="00076027" w:rsidRPr="00FF4684" w:rsidRDefault="00076027" w:rsidP="00BD7C2E">
      <w:pPr>
        <w:numPr>
          <w:ilvl w:val="0"/>
          <w:numId w:val="73"/>
        </w:numPr>
        <w:ind w:firstLineChars="0" w:hanging="113"/>
      </w:pPr>
      <w:r w:rsidRPr="00FF4684">
        <w:rPr>
          <w:rFonts w:hint="eastAsia"/>
        </w:rPr>
        <w:t>必要な管理策</w:t>
      </w:r>
    </w:p>
    <w:p w14:paraId="6C187BBD" w14:textId="77777777" w:rsidR="00076027" w:rsidRPr="00FF4684" w:rsidRDefault="00076027" w:rsidP="00BD7C2E">
      <w:pPr>
        <w:numPr>
          <w:ilvl w:val="0"/>
          <w:numId w:val="73"/>
        </w:numPr>
        <w:ind w:firstLineChars="0" w:hanging="113"/>
      </w:pPr>
      <w:r w:rsidRPr="00FF4684">
        <w:rPr>
          <w:rFonts w:hint="eastAsia"/>
        </w:rPr>
        <w:t>それらの管理策を含めた理由</w:t>
      </w:r>
    </w:p>
    <w:p w14:paraId="024FDFB3" w14:textId="77777777" w:rsidR="00076027" w:rsidRPr="00FF4684" w:rsidRDefault="00076027" w:rsidP="00BD7C2E">
      <w:pPr>
        <w:numPr>
          <w:ilvl w:val="0"/>
          <w:numId w:val="73"/>
        </w:numPr>
        <w:ind w:firstLineChars="0" w:hanging="113"/>
      </w:pPr>
      <w:r w:rsidRPr="00FF4684">
        <w:rPr>
          <w:rFonts w:hint="eastAsia"/>
        </w:rPr>
        <w:t>それらの管理策を実施しているか否か</w:t>
      </w:r>
    </w:p>
    <w:p w14:paraId="4D458801" w14:textId="77777777" w:rsidR="00076027" w:rsidRPr="00FF4684" w:rsidRDefault="00076027" w:rsidP="00BD7C2E">
      <w:pPr>
        <w:numPr>
          <w:ilvl w:val="0"/>
          <w:numId w:val="73"/>
        </w:numPr>
        <w:ind w:firstLineChars="0" w:hanging="113"/>
      </w:pPr>
      <w:r w:rsidRPr="00FF4684">
        <w:rPr>
          <w:rFonts w:hint="eastAsia"/>
        </w:rPr>
        <w:t>付属書Ａに規定する管理策を除外した理由</w:t>
      </w:r>
    </w:p>
    <w:p w14:paraId="7F7F6E1F" w14:textId="77777777" w:rsidR="00076027" w:rsidRPr="00FF4684" w:rsidRDefault="00076027" w:rsidP="00076027"/>
    <w:p w14:paraId="56B09159" w14:textId="77777777" w:rsidR="00076027" w:rsidRPr="00FF4684" w:rsidRDefault="00076027" w:rsidP="00BD7C2E">
      <w:pPr>
        <w:numPr>
          <w:ilvl w:val="0"/>
          <w:numId w:val="38"/>
        </w:numPr>
        <w:ind w:left="440" w:firstLineChars="0"/>
      </w:pPr>
      <w:r w:rsidRPr="00FF4684">
        <w:rPr>
          <w:rFonts w:hint="eastAsia"/>
        </w:rPr>
        <w:t>実施手順の作成：管理策（対策基準）をもとに具体的な実施手順を作成します。実施手順は、組織の内部文書として作成します。従業員が具体的に何を順守して行動すればよいか理解できるよう、わかりやすく策定するよう心掛けることが大切です。</w:t>
      </w:r>
    </w:p>
    <w:p w14:paraId="4B59171C" w14:textId="77777777" w:rsidR="006F7B9A" w:rsidRDefault="006F7B9A" w:rsidP="00BD7C2E">
      <w:pPr>
        <w:pStyle w:val="2"/>
        <w:numPr>
          <w:ilvl w:val="0"/>
          <w:numId w:val="90"/>
        </w:numPr>
        <w:sectPr w:rsidR="006F7B9A" w:rsidSect="00AE52E8">
          <w:pgSz w:w="11906" w:h="16838"/>
          <w:pgMar w:top="720" w:right="720" w:bottom="720" w:left="720" w:header="851" w:footer="737" w:gutter="0"/>
          <w:cols w:space="425"/>
          <w:docGrid w:type="lines" w:linePitch="360"/>
        </w:sectPr>
      </w:pPr>
      <w:bookmarkStart w:id="195" w:name="_Toc173932351"/>
      <w:bookmarkStart w:id="196" w:name="_Toc185338928"/>
      <w:bookmarkStart w:id="197" w:name="_Toc188349029"/>
    </w:p>
    <w:p w14:paraId="7842826E" w14:textId="77777777" w:rsidR="005540BC" w:rsidRPr="002A6D74" w:rsidRDefault="005540BC" w:rsidP="00BD7C2E">
      <w:pPr>
        <w:pStyle w:val="2"/>
        <w:numPr>
          <w:ilvl w:val="0"/>
          <w:numId w:val="90"/>
        </w:numPr>
      </w:pPr>
      <w:bookmarkStart w:id="198" w:name="_Toc206761742"/>
      <w:r w:rsidRPr="002A6D74">
        <w:t>組織的対策</w:t>
      </w:r>
      <w:bookmarkEnd w:id="195"/>
      <w:bookmarkEnd w:id="196"/>
      <w:bookmarkEnd w:id="197"/>
      <w:bookmarkEnd w:id="198"/>
    </w:p>
    <w:tbl>
      <w:tblPr>
        <w:tblStyle w:val="a9"/>
        <w:tblW w:w="0" w:type="auto"/>
        <w:tblLook w:val="04A0" w:firstRow="1" w:lastRow="0" w:firstColumn="1" w:lastColumn="0" w:noHBand="0" w:noVBand="1"/>
      </w:tblPr>
      <w:tblGrid>
        <w:gridCol w:w="10456"/>
      </w:tblGrid>
      <w:tr w:rsidR="005540BC" w:rsidRPr="002A6D74" w14:paraId="59381CDE" w14:textId="77777777" w:rsidTr="00FC66A0">
        <w:tc>
          <w:tcPr>
            <w:tcW w:w="10456" w:type="dxa"/>
            <w:shd w:val="clear" w:color="auto" w:fill="2F5597"/>
          </w:tcPr>
          <w:p w14:paraId="2A92B50A"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章の目的</w:t>
            </w:r>
          </w:p>
        </w:tc>
      </w:tr>
      <w:tr w:rsidR="005540BC" w:rsidRPr="002A6D74" w14:paraId="3480E761" w14:textId="77777777" w:rsidTr="00FC66A0">
        <w:tc>
          <w:tcPr>
            <w:tcW w:w="10456" w:type="dxa"/>
          </w:tcPr>
          <w:p w14:paraId="58B8617D" w14:textId="77777777" w:rsidR="005540BC" w:rsidRPr="002A6D74" w:rsidRDefault="005540BC" w:rsidP="00FC66A0">
            <w:pPr>
              <w:tabs>
                <w:tab w:val="left" w:pos="1830"/>
              </w:tabs>
              <w:ind w:firstLineChars="0" w:firstLine="0"/>
              <w:jc w:val="left"/>
            </w:pPr>
            <w:r w:rsidRPr="002A6D74">
              <w:rPr>
                <w:rFonts w:hint="eastAsia"/>
              </w:rPr>
              <w:t>第15</w:t>
            </w:r>
            <w:r w:rsidRPr="002A6D74">
              <w:t>章では、情報セキュリティ方針に従ってセキュリティ対策を実施するための具体的な規則としての「対策基準」と、セキュリティ対策の実施手順や方法である「実施手順」について学ぶことを目的とします。</w:t>
            </w:r>
          </w:p>
        </w:tc>
      </w:tr>
      <w:tr w:rsidR="005540BC" w:rsidRPr="002A6D74" w14:paraId="4183864B" w14:textId="77777777" w:rsidTr="00FC66A0">
        <w:tc>
          <w:tcPr>
            <w:tcW w:w="10456" w:type="dxa"/>
            <w:shd w:val="clear" w:color="auto" w:fill="2F5597"/>
          </w:tcPr>
          <w:p w14:paraId="50394E74"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主な達成目標</w:t>
            </w:r>
          </w:p>
        </w:tc>
      </w:tr>
      <w:tr w:rsidR="005540BC" w:rsidRPr="002A6D74" w14:paraId="7B2B4DF1" w14:textId="77777777" w:rsidTr="00FC66A0">
        <w:tc>
          <w:tcPr>
            <w:tcW w:w="10456" w:type="dxa"/>
          </w:tcPr>
          <w:p w14:paraId="6DC3B007" w14:textId="77777777" w:rsidR="005540BC" w:rsidRPr="002A6D74" w:rsidRDefault="005540BC" w:rsidP="00BD7C2E">
            <w:pPr>
              <w:numPr>
                <w:ilvl w:val="0"/>
                <w:numId w:val="13"/>
              </w:numPr>
              <w:tabs>
                <w:tab w:val="left" w:pos="455"/>
              </w:tabs>
              <w:ind w:firstLineChars="0"/>
              <w:jc w:val="left"/>
            </w:pPr>
            <w:r w:rsidRPr="002A6D74">
              <w:rPr>
                <w:rFonts w:hint="eastAsia"/>
              </w:rPr>
              <w:t>組織的管理策をもとに、対策基準を策定する手順を理解すること</w:t>
            </w:r>
          </w:p>
          <w:p w14:paraId="0744F302" w14:textId="77777777" w:rsidR="005540BC" w:rsidRPr="002A6D74" w:rsidRDefault="005540BC" w:rsidP="00BD7C2E">
            <w:pPr>
              <w:numPr>
                <w:ilvl w:val="0"/>
                <w:numId w:val="13"/>
              </w:numPr>
              <w:tabs>
                <w:tab w:val="left" w:pos="455"/>
              </w:tabs>
              <w:ind w:firstLineChars="0"/>
              <w:jc w:val="left"/>
            </w:pPr>
            <w:r w:rsidRPr="002A6D74">
              <w:rPr>
                <w:rFonts w:hint="eastAsia"/>
              </w:rPr>
              <w:t>策定した対策基準をもとに、具体的な実施手順を策定する方法を理解すること</w:t>
            </w:r>
          </w:p>
        </w:tc>
      </w:tr>
    </w:tbl>
    <w:p w14:paraId="475A1BEC" w14:textId="77777777" w:rsidR="005540BC" w:rsidRPr="002A6D74" w:rsidRDefault="005540BC" w:rsidP="005540BC">
      <w:pPr>
        <w:widowControl/>
        <w:spacing w:line="240" w:lineRule="auto"/>
        <w:ind w:firstLineChars="0" w:firstLine="0"/>
        <w:jc w:val="left"/>
      </w:pPr>
    </w:p>
    <w:p w14:paraId="66EE12DC" w14:textId="77777777" w:rsidR="005540BC" w:rsidRPr="005540BC" w:rsidRDefault="005540BC" w:rsidP="00BD7C2E">
      <w:pPr>
        <w:pStyle w:val="3"/>
        <w:numPr>
          <w:ilvl w:val="1"/>
          <w:numId w:val="90"/>
        </w:numPr>
      </w:pPr>
      <w:bookmarkStart w:id="199" w:name="_Toc173932352"/>
      <w:bookmarkStart w:id="200" w:name="_Toc185338929"/>
      <w:bookmarkStart w:id="201" w:name="_Toc188349030"/>
      <w:bookmarkStart w:id="202" w:name="_Toc206761743"/>
      <w:r w:rsidRPr="002A6D74">
        <w:t>作成する候補となる実施手順書類について</w:t>
      </w:r>
      <w:bookmarkEnd w:id="199"/>
      <w:bookmarkEnd w:id="200"/>
      <w:bookmarkEnd w:id="201"/>
      <w:bookmarkEnd w:id="202"/>
    </w:p>
    <w:p w14:paraId="565671DD" w14:textId="77777777" w:rsidR="005540BC" w:rsidRPr="002A6D74" w:rsidRDefault="005540BC" w:rsidP="005540BC">
      <w:r w:rsidRPr="002A6D74">
        <w:t>ISO/IEC 27001:2022附属書A</w:t>
      </w:r>
      <w:r w:rsidRPr="002A6D74">
        <w:rPr>
          <w:rFonts w:hint="eastAsia"/>
        </w:rPr>
        <w:t>に記載された</w:t>
      </w:r>
      <w:r w:rsidRPr="002A6D74">
        <w:t>合計93項目の管理策を参考に、対策基準を策定します。</w:t>
      </w:r>
      <w:bookmarkStart w:id="203" w:name="■リスクアセスメント15ー1"/>
      <w:r w:rsidRPr="002A6D74">
        <w:fldChar w:fldCharType="begin"/>
      </w:r>
      <w:r w:rsidRPr="002A6D74">
        <w:instrText>HYPERLINK  \l "■リスクアセスメント"</w:instrText>
      </w:r>
      <w:r w:rsidRPr="002A6D74">
        <w:fldChar w:fldCharType="separate"/>
      </w:r>
      <w:r w:rsidRPr="002A6D74">
        <w:rPr>
          <w:color w:val="467886" w:themeColor="hyperlink"/>
          <w:u w:val="single"/>
        </w:rPr>
        <w:t>リスクアセスメント</w:t>
      </w:r>
      <w:bookmarkEnd w:id="203"/>
      <w:r w:rsidRPr="002A6D74">
        <w:fldChar w:fldCharType="end"/>
      </w:r>
      <w:r w:rsidRPr="002A6D74">
        <w:t>の内容をもとに必要な管理策を選択し、決定した管理策を対策基準とします。</w:t>
      </w:r>
    </w:p>
    <w:p w14:paraId="4D5B135C" w14:textId="77777777" w:rsidR="005540BC" w:rsidRPr="002A6D74" w:rsidRDefault="005540BC" w:rsidP="005540BC"/>
    <w:p w14:paraId="3A0295BA" w14:textId="77777777" w:rsidR="005540BC" w:rsidRPr="002A6D74" w:rsidRDefault="005540BC" w:rsidP="005540BC">
      <w:pPr>
        <w:tabs>
          <w:tab w:val="left" w:pos="4820"/>
        </w:tabs>
        <w:jc w:val="left"/>
        <w:rPr>
          <w:b/>
          <w:bCs/>
        </w:rPr>
      </w:pPr>
      <w:r w:rsidRPr="002A6D74">
        <w:rPr>
          <w:b/>
          <w:bCs/>
        </w:rPr>
        <w:t>ISO/IEC27001:2022に基づき管理策を決定する（例）</w:t>
      </w:r>
    </w:p>
    <w:p w14:paraId="1036CA3A" w14:textId="77777777" w:rsidR="005540BC" w:rsidRPr="002A6D74" w:rsidRDefault="005540BC" w:rsidP="005540BC">
      <w:pPr>
        <w:tabs>
          <w:tab w:val="left" w:pos="4820"/>
        </w:tabs>
        <w:jc w:val="left"/>
        <w:rPr>
          <w:b/>
          <w:bCs/>
        </w:rPr>
      </w:pPr>
      <w:r w:rsidRPr="002A6D74">
        <w:rPr>
          <w:rFonts w:hint="eastAsia"/>
          <w:b/>
          <w:bCs/>
        </w:rPr>
        <w:t>【凡例】採用：〇・不採用：</w:t>
      </w:r>
      <w:r w:rsidRPr="002A6D74">
        <w:rPr>
          <w:b/>
          <w:bCs/>
        </w:rPr>
        <w:t>✕</w:t>
      </w:r>
    </w:p>
    <w:tbl>
      <w:tblPr>
        <w:tblStyle w:val="a9"/>
        <w:tblW w:w="0" w:type="auto"/>
        <w:tblInd w:w="-5" w:type="dxa"/>
        <w:tblLook w:val="04A0" w:firstRow="1" w:lastRow="0" w:firstColumn="1" w:lastColumn="0" w:noHBand="0" w:noVBand="1"/>
      </w:tblPr>
      <w:tblGrid>
        <w:gridCol w:w="3539"/>
        <w:gridCol w:w="1672"/>
        <w:gridCol w:w="3556"/>
        <w:gridCol w:w="1672"/>
      </w:tblGrid>
      <w:tr w:rsidR="005540BC" w:rsidRPr="002A6D74" w14:paraId="2E9ED06C" w14:textId="77777777" w:rsidTr="00FC66A0">
        <w:tc>
          <w:tcPr>
            <w:tcW w:w="3539" w:type="dxa"/>
            <w:shd w:val="clear" w:color="auto" w:fill="FFCA21"/>
            <w:hideMark/>
          </w:tcPr>
          <w:p w14:paraId="20F8DBC1" w14:textId="77777777" w:rsidR="005540BC" w:rsidRPr="002A6D74" w:rsidRDefault="005540BC" w:rsidP="00FC66A0">
            <w:pPr>
              <w:tabs>
                <w:tab w:val="left" w:pos="4820"/>
              </w:tabs>
              <w:ind w:firstLineChars="0" w:firstLine="0"/>
              <w:jc w:val="left"/>
              <w:rPr>
                <w:b/>
                <w:bCs/>
              </w:rPr>
            </w:pPr>
            <w:r w:rsidRPr="002A6D74">
              <w:rPr>
                <w:rFonts w:hint="eastAsia"/>
                <w:b/>
                <w:bCs/>
              </w:rPr>
              <w:t>項目</w:t>
            </w:r>
          </w:p>
        </w:tc>
        <w:tc>
          <w:tcPr>
            <w:tcW w:w="1672" w:type="dxa"/>
            <w:shd w:val="clear" w:color="auto" w:fill="FFCA21"/>
            <w:hideMark/>
          </w:tcPr>
          <w:p w14:paraId="061335F0" w14:textId="77777777" w:rsidR="005540BC" w:rsidRPr="002A6D74" w:rsidRDefault="005540BC" w:rsidP="00FC66A0">
            <w:pPr>
              <w:tabs>
                <w:tab w:val="left" w:pos="4820"/>
              </w:tabs>
              <w:ind w:firstLineChars="0" w:firstLine="0"/>
              <w:jc w:val="left"/>
              <w:rPr>
                <w:b/>
                <w:bCs/>
              </w:rPr>
            </w:pPr>
            <w:r w:rsidRPr="002A6D74">
              <w:rPr>
                <w:rFonts w:hint="eastAsia"/>
                <w:b/>
                <w:bCs/>
              </w:rPr>
              <w:t>採用、不採用</w:t>
            </w:r>
          </w:p>
        </w:tc>
        <w:tc>
          <w:tcPr>
            <w:tcW w:w="3556" w:type="dxa"/>
            <w:shd w:val="clear" w:color="auto" w:fill="FFCA21"/>
            <w:hideMark/>
          </w:tcPr>
          <w:p w14:paraId="2A08DBDB" w14:textId="77777777" w:rsidR="005540BC" w:rsidRPr="002A6D74" w:rsidRDefault="005540BC" w:rsidP="00FC66A0">
            <w:pPr>
              <w:tabs>
                <w:tab w:val="left" w:pos="4820"/>
              </w:tabs>
              <w:ind w:firstLineChars="0" w:firstLine="0"/>
              <w:jc w:val="left"/>
              <w:rPr>
                <w:b/>
                <w:bCs/>
              </w:rPr>
            </w:pPr>
            <w:r w:rsidRPr="002A6D74">
              <w:rPr>
                <w:rFonts w:hint="eastAsia"/>
                <w:b/>
                <w:bCs/>
              </w:rPr>
              <w:t>項目</w:t>
            </w:r>
          </w:p>
        </w:tc>
        <w:tc>
          <w:tcPr>
            <w:tcW w:w="1672" w:type="dxa"/>
            <w:shd w:val="clear" w:color="auto" w:fill="FFCA21"/>
            <w:hideMark/>
          </w:tcPr>
          <w:p w14:paraId="30E725B8" w14:textId="77777777" w:rsidR="005540BC" w:rsidRPr="002A6D74" w:rsidRDefault="005540BC" w:rsidP="00FC66A0">
            <w:pPr>
              <w:tabs>
                <w:tab w:val="left" w:pos="4820"/>
              </w:tabs>
              <w:ind w:firstLineChars="0" w:firstLine="0"/>
              <w:jc w:val="left"/>
              <w:rPr>
                <w:b/>
                <w:bCs/>
              </w:rPr>
            </w:pPr>
            <w:r w:rsidRPr="002A6D74">
              <w:rPr>
                <w:rFonts w:hint="eastAsia"/>
                <w:b/>
                <w:bCs/>
              </w:rPr>
              <w:t>採用、不採用</w:t>
            </w:r>
          </w:p>
        </w:tc>
      </w:tr>
      <w:tr w:rsidR="005540BC" w:rsidRPr="002A6D74" w14:paraId="3E7971BA" w14:textId="77777777" w:rsidTr="00FC66A0">
        <w:trPr>
          <w:trHeight w:val="528"/>
        </w:trPr>
        <w:tc>
          <w:tcPr>
            <w:tcW w:w="3539" w:type="dxa"/>
            <w:shd w:val="clear" w:color="auto" w:fill="FFE699"/>
            <w:hideMark/>
          </w:tcPr>
          <w:p w14:paraId="1DAE8B24" w14:textId="77777777" w:rsidR="005540BC" w:rsidRPr="002A6D74" w:rsidRDefault="005540BC" w:rsidP="00FC66A0">
            <w:pPr>
              <w:tabs>
                <w:tab w:val="left" w:pos="1830"/>
              </w:tabs>
              <w:ind w:firstLineChars="0" w:firstLine="0"/>
              <w:jc w:val="left"/>
            </w:pPr>
            <w:r w:rsidRPr="002A6D74">
              <w:rPr>
                <w:rFonts w:hint="eastAsia"/>
              </w:rPr>
              <w:t>5.1 情報セキュリティのための方針群</w:t>
            </w:r>
          </w:p>
        </w:tc>
        <w:tc>
          <w:tcPr>
            <w:tcW w:w="1672" w:type="dxa"/>
            <w:shd w:val="clear" w:color="auto" w:fill="FFE699"/>
          </w:tcPr>
          <w:p w14:paraId="4C1C97A1"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7FF1D420" w14:textId="77777777" w:rsidR="005540BC" w:rsidRPr="002A6D74" w:rsidRDefault="005540BC" w:rsidP="00FC66A0">
            <w:pPr>
              <w:tabs>
                <w:tab w:val="left" w:pos="1830"/>
              </w:tabs>
              <w:ind w:firstLineChars="0" w:firstLine="0"/>
              <w:jc w:val="left"/>
            </w:pPr>
            <w:r w:rsidRPr="002A6D74">
              <w:rPr>
                <w:rFonts w:hint="eastAsia"/>
              </w:rPr>
              <w:t xml:space="preserve">5.20 </w:t>
            </w:r>
            <w:bookmarkStart w:id="204" w:name="■供給者15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■供給者</w:instrText>
            </w:r>
            <w:r w:rsidRPr="002A6D74">
              <w:instrText>"</w:instrText>
            </w:r>
            <w:r w:rsidRPr="002A6D74">
              <w:fldChar w:fldCharType="separate"/>
            </w:r>
            <w:r w:rsidRPr="002A6D74">
              <w:rPr>
                <w:rFonts w:hint="eastAsia"/>
                <w:color w:val="467886" w:themeColor="hyperlink"/>
                <w:u w:val="single"/>
              </w:rPr>
              <w:t>供給者</w:t>
            </w:r>
            <w:bookmarkEnd w:id="204"/>
            <w:r w:rsidRPr="002A6D74">
              <w:fldChar w:fldCharType="end"/>
            </w:r>
            <w:r w:rsidRPr="002A6D74">
              <w:rPr>
                <w:rFonts w:hint="eastAsia"/>
              </w:rPr>
              <w:t>との合意におけるセキュリティの取扱い</w:t>
            </w:r>
          </w:p>
        </w:tc>
        <w:tc>
          <w:tcPr>
            <w:tcW w:w="1672" w:type="dxa"/>
            <w:shd w:val="clear" w:color="auto" w:fill="FFE699"/>
            <w:hideMark/>
          </w:tcPr>
          <w:p w14:paraId="7B63CB41" w14:textId="77777777" w:rsidR="005540BC" w:rsidRPr="002A6D74" w:rsidRDefault="005540BC" w:rsidP="00FC66A0">
            <w:pPr>
              <w:tabs>
                <w:tab w:val="left" w:pos="1830"/>
              </w:tabs>
              <w:ind w:firstLineChars="0" w:firstLine="0"/>
              <w:jc w:val="left"/>
            </w:pPr>
          </w:p>
        </w:tc>
      </w:tr>
      <w:tr w:rsidR="005540BC" w:rsidRPr="002A6D74" w14:paraId="7E0E27B5" w14:textId="77777777" w:rsidTr="00FC66A0">
        <w:trPr>
          <w:trHeight w:val="528"/>
        </w:trPr>
        <w:tc>
          <w:tcPr>
            <w:tcW w:w="3539" w:type="dxa"/>
            <w:shd w:val="clear" w:color="auto" w:fill="FFE699"/>
            <w:hideMark/>
          </w:tcPr>
          <w:p w14:paraId="540CC2D0" w14:textId="77777777" w:rsidR="005540BC" w:rsidRPr="002A6D74" w:rsidRDefault="005540BC" w:rsidP="00FC66A0">
            <w:pPr>
              <w:tabs>
                <w:tab w:val="left" w:pos="1830"/>
              </w:tabs>
              <w:ind w:firstLineChars="0" w:firstLine="0"/>
              <w:jc w:val="left"/>
            </w:pPr>
            <w:r w:rsidRPr="002A6D74">
              <w:rPr>
                <w:rFonts w:hint="eastAsia"/>
              </w:rPr>
              <w:t>5.2 情報セキュリティの役割及び責任</w:t>
            </w:r>
          </w:p>
        </w:tc>
        <w:tc>
          <w:tcPr>
            <w:tcW w:w="1672" w:type="dxa"/>
            <w:shd w:val="clear" w:color="auto" w:fill="FFE699"/>
          </w:tcPr>
          <w:p w14:paraId="089A8207"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2A7AFF91" w14:textId="77777777" w:rsidR="005540BC" w:rsidRPr="002A6D74" w:rsidRDefault="005540BC" w:rsidP="00FC66A0">
            <w:pPr>
              <w:tabs>
                <w:tab w:val="left" w:pos="1830"/>
              </w:tabs>
              <w:ind w:firstLineChars="0" w:firstLine="0"/>
              <w:jc w:val="left"/>
            </w:pPr>
            <w:r w:rsidRPr="002A6D74">
              <w:rPr>
                <w:rFonts w:hint="eastAsia"/>
              </w:rPr>
              <w:t xml:space="preserve">5.21 </w:t>
            </w:r>
            <w:bookmarkStart w:id="205" w:name="■ICT15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w:instrText>
            </w:r>
            <w:r w:rsidRPr="002A6D74">
              <w:instrText>ICT"</w:instrText>
            </w:r>
            <w:r w:rsidRPr="002A6D74">
              <w:fldChar w:fldCharType="separate"/>
            </w:r>
            <w:r w:rsidRPr="002A6D74">
              <w:rPr>
                <w:rFonts w:hint="eastAsia"/>
                <w:color w:val="467886" w:themeColor="hyperlink"/>
                <w:u w:val="single"/>
              </w:rPr>
              <w:t>ICT</w:t>
            </w:r>
            <w:bookmarkEnd w:id="205"/>
            <w:r w:rsidRPr="002A6D74">
              <w:fldChar w:fldCharType="end"/>
            </w:r>
            <w:r w:rsidRPr="002A6D74">
              <w:rPr>
                <w:rFonts w:hint="eastAsia"/>
              </w:rPr>
              <w:t>サプライチェーンにおける情報セキュリティの管理</w:t>
            </w:r>
          </w:p>
        </w:tc>
        <w:tc>
          <w:tcPr>
            <w:tcW w:w="1672" w:type="dxa"/>
            <w:shd w:val="clear" w:color="auto" w:fill="FFE699"/>
            <w:hideMark/>
          </w:tcPr>
          <w:p w14:paraId="4BAB19EB" w14:textId="77777777" w:rsidR="005540BC" w:rsidRPr="002A6D74" w:rsidRDefault="005540BC" w:rsidP="00FC66A0">
            <w:pPr>
              <w:tabs>
                <w:tab w:val="left" w:pos="1830"/>
              </w:tabs>
              <w:ind w:firstLineChars="0" w:firstLine="0"/>
              <w:jc w:val="left"/>
            </w:pPr>
          </w:p>
        </w:tc>
      </w:tr>
      <w:tr w:rsidR="005540BC" w:rsidRPr="002A6D74" w14:paraId="53DFBFBC" w14:textId="77777777" w:rsidTr="00FC66A0">
        <w:trPr>
          <w:trHeight w:val="528"/>
        </w:trPr>
        <w:tc>
          <w:tcPr>
            <w:tcW w:w="3539" w:type="dxa"/>
            <w:shd w:val="clear" w:color="auto" w:fill="FFE699"/>
            <w:hideMark/>
          </w:tcPr>
          <w:p w14:paraId="001634B5" w14:textId="77777777" w:rsidR="005540BC" w:rsidRPr="002A6D74" w:rsidRDefault="005540BC" w:rsidP="00FC66A0">
            <w:pPr>
              <w:tabs>
                <w:tab w:val="left" w:pos="1830"/>
              </w:tabs>
              <w:ind w:firstLineChars="0" w:firstLine="0"/>
              <w:jc w:val="left"/>
            </w:pPr>
            <w:r w:rsidRPr="002A6D74">
              <w:rPr>
                <w:rFonts w:hint="eastAsia"/>
              </w:rPr>
              <w:t>5.3 職務の分離</w:t>
            </w:r>
          </w:p>
        </w:tc>
        <w:tc>
          <w:tcPr>
            <w:tcW w:w="1672" w:type="dxa"/>
            <w:shd w:val="clear" w:color="auto" w:fill="FFE699"/>
            <w:hideMark/>
          </w:tcPr>
          <w:p w14:paraId="6EF0B13C"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22CC2E74" w14:textId="77777777" w:rsidR="005540BC" w:rsidRPr="002A6D74" w:rsidRDefault="005540BC" w:rsidP="00FC66A0">
            <w:pPr>
              <w:tabs>
                <w:tab w:val="left" w:pos="1830"/>
              </w:tabs>
              <w:ind w:firstLineChars="0" w:firstLine="0"/>
              <w:jc w:val="left"/>
            </w:pPr>
            <w:r w:rsidRPr="002A6D74">
              <w:rPr>
                <w:rFonts w:hint="eastAsia"/>
              </w:rPr>
              <w:t>5.22 供給者のサービス提供の監視、レビュー及び変更管理</w:t>
            </w:r>
          </w:p>
        </w:tc>
        <w:tc>
          <w:tcPr>
            <w:tcW w:w="1672" w:type="dxa"/>
            <w:shd w:val="clear" w:color="auto" w:fill="FFE699"/>
            <w:hideMark/>
          </w:tcPr>
          <w:p w14:paraId="0E1EEFBC" w14:textId="77777777" w:rsidR="005540BC" w:rsidRPr="002A6D74" w:rsidRDefault="005540BC" w:rsidP="00FC66A0">
            <w:pPr>
              <w:tabs>
                <w:tab w:val="left" w:pos="1830"/>
              </w:tabs>
              <w:ind w:firstLineChars="0" w:firstLine="0"/>
              <w:jc w:val="left"/>
            </w:pPr>
          </w:p>
        </w:tc>
      </w:tr>
      <w:tr w:rsidR="005540BC" w:rsidRPr="002A6D74" w14:paraId="006D1521" w14:textId="77777777" w:rsidTr="00FC66A0">
        <w:trPr>
          <w:trHeight w:val="528"/>
        </w:trPr>
        <w:tc>
          <w:tcPr>
            <w:tcW w:w="3539" w:type="dxa"/>
            <w:shd w:val="clear" w:color="auto" w:fill="FFE699"/>
            <w:hideMark/>
          </w:tcPr>
          <w:p w14:paraId="49CB713A" w14:textId="77777777" w:rsidR="005540BC" w:rsidRPr="002A6D74" w:rsidRDefault="005540BC" w:rsidP="00FC66A0">
            <w:pPr>
              <w:tabs>
                <w:tab w:val="left" w:pos="1830"/>
              </w:tabs>
              <w:ind w:firstLineChars="0" w:firstLine="0"/>
              <w:jc w:val="left"/>
            </w:pPr>
            <w:r w:rsidRPr="002A6D74">
              <w:rPr>
                <w:rFonts w:hint="eastAsia"/>
              </w:rPr>
              <w:t>5.4 経営陣の責任</w:t>
            </w:r>
          </w:p>
        </w:tc>
        <w:tc>
          <w:tcPr>
            <w:tcW w:w="1672" w:type="dxa"/>
            <w:shd w:val="clear" w:color="auto" w:fill="FFE699"/>
            <w:hideMark/>
          </w:tcPr>
          <w:p w14:paraId="1CC3A76C"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18FA9C8C" w14:textId="77777777" w:rsidR="005540BC" w:rsidRPr="002A6D74" w:rsidRDefault="005540BC" w:rsidP="00FC66A0">
            <w:pPr>
              <w:tabs>
                <w:tab w:val="left" w:pos="1830"/>
              </w:tabs>
              <w:ind w:firstLineChars="0" w:firstLine="0"/>
              <w:jc w:val="left"/>
            </w:pPr>
            <w:r w:rsidRPr="002A6D74">
              <w:rPr>
                <w:rFonts w:hint="eastAsia"/>
              </w:rPr>
              <w:t>5.23 クラウドサービス利用における情報セキュリティ</w:t>
            </w:r>
          </w:p>
        </w:tc>
        <w:tc>
          <w:tcPr>
            <w:tcW w:w="1672" w:type="dxa"/>
            <w:shd w:val="clear" w:color="auto" w:fill="FFE699"/>
            <w:hideMark/>
          </w:tcPr>
          <w:p w14:paraId="6154772E" w14:textId="77777777" w:rsidR="005540BC" w:rsidRPr="002A6D74" w:rsidRDefault="005540BC" w:rsidP="00FC66A0">
            <w:pPr>
              <w:tabs>
                <w:tab w:val="left" w:pos="1830"/>
              </w:tabs>
              <w:ind w:firstLineChars="0" w:firstLine="0"/>
              <w:jc w:val="left"/>
            </w:pPr>
          </w:p>
        </w:tc>
      </w:tr>
      <w:tr w:rsidR="005540BC" w:rsidRPr="002A6D74" w14:paraId="0BFAD32B" w14:textId="77777777" w:rsidTr="00FC66A0">
        <w:trPr>
          <w:trHeight w:val="528"/>
        </w:trPr>
        <w:tc>
          <w:tcPr>
            <w:tcW w:w="3539" w:type="dxa"/>
            <w:shd w:val="clear" w:color="auto" w:fill="FFE699"/>
            <w:hideMark/>
          </w:tcPr>
          <w:p w14:paraId="73D0384D" w14:textId="77777777" w:rsidR="005540BC" w:rsidRPr="002A6D74" w:rsidRDefault="005540BC" w:rsidP="00FC66A0">
            <w:pPr>
              <w:tabs>
                <w:tab w:val="left" w:pos="1830"/>
              </w:tabs>
              <w:ind w:firstLineChars="0" w:firstLine="0"/>
              <w:jc w:val="left"/>
            </w:pPr>
            <w:r w:rsidRPr="002A6D74">
              <w:rPr>
                <w:rFonts w:hint="eastAsia"/>
              </w:rPr>
              <w:t>5.5 関係当局との連絡</w:t>
            </w:r>
          </w:p>
        </w:tc>
        <w:tc>
          <w:tcPr>
            <w:tcW w:w="1672" w:type="dxa"/>
            <w:shd w:val="clear" w:color="auto" w:fill="FFE699"/>
            <w:hideMark/>
          </w:tcPr>
          <w:p w14:paraId="160CCD59"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042E9997" w14:textId="77777777" w:rsidR="005540BC" w:rsidRPr="002A6D74" w:rsidRDefault="005540BC" w:rsidP="00FC66A0">
            <w:pPr>
              <w:tabs>
                <w:tab w:val="left" w:pos="1830"/>
              </w:tabs>
              <w:ind w:firstLineChars="0" w:firstLine="0"/>
              <w:jc w:val="left"/>
            </w:pPr>
            <w:r w:rsidRPr="002A6D74">
              <w:rPr>
                <w:rFonts w:hint="eastAsia"/>
              </w:rPr>
              <w:t>5.24 情報</w:t>
            </w:r>
            <w:bookmarkStart w:id="206" w:name="■セキュリティインシデント15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■セキュリティインシデント</w:instrText>
            </w:r>
            <w:r w:rsidRPr="002A6D74">
              <w:instrText>"</w:instrText>
            </w:r>
            <w:r w:rsidRPr="002A6D74">
              <w:fldChar w:fldCharType="separate"/>
            </w:r>
            <w:r w:rsidRPr="002A6D74">
              <w:rPr>
                <w:rFonts w:hint="eastAsia"/>
                <w:color w:val="467886" w:themeColor="hyperlink"/>
                <w:u w:val="single"/>
              </w:rPr>
              <w:t>セキュリティインシデント</w:t>
            </w:r>
            <w:bookmarkEnd w:id="206"/>
            <w:r w:rsidRPr="002A6D74">
              <w:fldChar w:fldCharType="end"/>
            </w:r>
            <w:r w:rsidRPr="002A6D74">
              <w:rPr>
                <w:rFonts w:hint="eastAsia"/>
              </w:rPr>
              <w:t>管理の計画策定及び準備</w:t>
            </w:r>
          </w:p>
        </w:tc>
        <w:tc>
          <w:tcPr>
            <w:tcW w:w="1672" w:type="dxa"/>
            <w:shd w:val="clear" w:color="auto" w:fill="FFE699"/>
            <w:hideMark/>
          </w:tcPr>
          <w:p w14:paraId="0AC6E98F" w14:textId="77777777" w:rsidR="005540BC" w:rsidRPr="002A6D74" w:rsidRDefault="005540BC" w:rsidP="00FC66A0">
            <w:pPr>
              <w:tabs>
                <w:tab w:val="left" w:pos="1830"/>
              </w:tabs>
              <w:ind w:firstLineChars="0" w:firstLine="0"/>
              <w:jc w:val="left"/>
            </w:pPr>
          </w:p>
        </w:tc>
      </w:tr>
      <w:tr w:rsidR="005540BC" w:rsidRPr="002A6D74" w14:paraId="3D3C2203" w14:textId="77777777" w:rsidTr="00FC66A0">
        <w:trPr>
          <w:trHeight w:val="528"/>
        </w:trPr>
        <w:tc>
          <w:tcPr>
            <w:tcW w:w="3539" w:type="dxa"/>
            <w:shd w:val="clear" w:color="auto" w:fill="FFE699"/>
            <w:hideMark/>
          </w:tcPr>
          <w:p w14:paraId="3083BF49" w14:textId="77777777" w:rsidR="005540BC" w:rsidRPr="002A6D74" w:rsidRDefault="005540BC" w:rsidP="00FC66A0">
            <w:pPr>
              <w:tabs>
                <w:tab w:val="left" w:pos="1830"/>
              </w:tabs>
              <w:ind w:firstLineChars="0" w:firstLine="0"/>
              <w:jc w:val="left"/>
            </w:pPr>
            <w:r w:rsidRPr="002A6D74">
              <w:rPr>
                <w:rFonts w:hint="eastAsia"/>
              </w:rPr>
              <w:t>5.6 専門組織との連絡</w:t>
            </w:r>
          </w:p>
        </w:tc>
        <w:tc>
          <w:tcPr>
            <w:tcW w:w="1672" w:type="dxa"/>
            <w:shd w:val="clear" w:color="auto" w:fill="FFE699"/>
            <w:hideMark/>
          </w:tcPr>
          <w:p w14:paraId="494E22DE"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559C8633" w14:textId="77777777" w:rsidR="005540BC" w:rsidRPr="002A6D74" w:rsidRDefault="005540BC" w:rsidP="00FC66A0">
            <w:pPr>
              <w:tabs>
                <w:tab w:val="left" w:pos="1830"/>
              </w:tabs>
              <w:ind w:firstLineChars="0" w:firstLine="0"/>
              <w:jc w:val="left"/>
            </w:pPr>
            <w:r w:rsidRPr="002A6D74">
              <w:rPr>
                <w:rFonts w:hint="eastAsia"/>
              </w:rPr>
              <w:t xml:space="preserve">5.25 </w:t>
            </w:r>
            <w:bookmarkStart w:id="207" w:name="■情報セキュリティ事象15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■情報セキュリティ事象</w:instrText>
            </w:r>
            <w:r w:rsidRPr="002A6D74">
              <w:instrText>"</w:instrText>
            </w:r>
            <w:r w:rsidRPr="002A6D74">
              <w:fldChar w:fldCharType="separate"/>
            </w:r>
            <w:r w:rsidRPr="002A6D74">
              <w:rPr>
                <w:rFonts w:hint="eastAsia"/>
                <w:color w:val="467886" w:themeColor="hyperlink"/>
                <w:u w:val="single"/>
              </w:rPr>
              <w:t>情報セキュリティ事象</w:t>
            </w:r>
            <w:bookmarkEnd w:id="207"/>
            <w:r w:rsidRPr="002A6D74">
              <w:fldChar w:fldCharType="end"/>
            </w:r>
            <w:r w:rsidRPr="002A6D74">
              <w:rPr>
                <w:rFonts w:hint="eastAsia"/>
              </w:rPr>
              <w:t>の評価及び決定</w:t>
            </w:r>
          </w:p>
        </w:tc>
        <w:tc>
          <w:tcPr>
            <w:tcW w:w="1672" w:type="dxa"/>
            <w:shd w:val="clear" w:color="auto" w:fill="FFE699"/>
            <w:hideMark/>
          </w:tcPr>
          <w:p w14:paraId="70D52D6A" w14:textId="77777777" w:rsidR="005540BC" w:rsidRPr="002A6D74" w:rsidRDefault="005540BC" w:rsidP="00FC66A0">
            <w:pPr>
              <w:tabs>
                <w:tab w:val="left" w:pos="1830"/>
              </w:tabs>
              <w:ind w:firstLineChars="0" w:firstLine="0"/>
              <w:jc w:val="left"/>
            </w:pPr>
          </w:p>
        </w:tc>
      </w:tr>
      <w:tr w:rsidR="005540BC" w:rsidRPr="002A6D74" w14:paraId="14A93F97" w14:textId="77777777" w:rsidTr="00FC66A0">
        <w:trPr>
          <w:trHeight w:val="528"/>
        </w:trPr>
        <w:tc>
          <w:tcPr>
            <w:tcW w:w="3539" w:type="dxa"/>
            <w:shd w:val="clear" w:color="auto" w:fill="FFE699"/>
            <w:hideMark/>
          </w:tcPr>
          <w:p w14:paraId="46F19326" w14:textId="77777777" w:rsidR="005540BC" w:rsidRPr="002A6D74" w:rsidRDefault="005540BC" w:rsidP="00FC66A0">
            <w:pPr>
              <w:tabs>
                <w:tab w:val="left" w:pos="1830"/>
              </w:tabs>
              <w:ind w:firstLineChars="0" w:firstLine="0"/>
              <w:jc w:val="left"/>
            </w:pPr>
            <w:r w:rsidRPr="002A6D74">
              <w:rPr>
                <w:rFonts w:hint="eastAsia"/>
              </w:rPr>
              <w:t xml:space="preserve">5.7 </w:t>
            </w:r>
            <w:bookmarkStart w:id="208" w:name="■脅威インテリジェンス15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■脅威インテリジェンス</w:instrText>
            </w:r>
            <w:r w:rsidRPr="002A6D74">
              <w:instrText>"</w:instrText>
            </w:r>
            <w:r w:rsidRPr="002A6D74">
              <w:fldChar w:fldCharType="separate"/>
            </w:r>
            <w:r w:rsidRPr="002A6D74">
              <w:rPr>
                <w:rFonts w:hint="eastAsia"/>
                <w:color w:val="467886" w:themeColor="hyperlink"/>
                <w:u w:val="single"/>
              </w:rPr>
              <w:t>脅威インテリジェンス</w:t>
            </w:r>
            <w:bookmarkEnd w:id="208"/>
            <w:r w:rsidRPr="002A6D74">
              <w:fldChar w:fldCharType="end"/>
            </w:r>
          </w:p>
        </w:tc>
        <w:tc>
          <w:tcPr>
            <w:tcW w:w="1672" w:type="dxa"/>
            <w:shd w:val="clear" w:color="auto" w:fill="FFE699"/>
            <w:hideMark/>
          </w:tcPr>
          <w:p w14:paraId="3CA6EC46"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6AC3209B" w14:textId="77777777" w:rsidR="005540BC" w:rsidRPr="002A6D74" w:rsidRDefault="005540BC" w:rsidP="00FC66A0">
            <w:pPr>
              <w:tabs>
                <w:tab w:val="left" w:pos="1830"/>
              </w:tabs>
              <w:ind w:firstLineChars="0" w:firstLine="0"/>
              <w:jc w:val="left"/>
            </w:pPr>
            <w:r w:rsidRPr="002A6D74">
              <w:rPr>
                <w:rFonts w:hint="eastAsia"/>
              </w:rPr>
              <w:t>5.26 情報セキュリティインシデントへの対応</w:t>
            </w:r>
          </w:p>
        </w:tc>
        <w:tc>
          <w:tcPr>
            <w:tcW w:w="1672" w:type="dxa"/>
            <w:shd w:val="clear" w:color="auto" w:fill="FFE699"/>
            <w:hideMark/>
          </w:tcPr>
          <w:p w14:paraId="5AC6B8B8" w14:textId="77777777" w:rsidR="005540BC" w:rsidRPr="002A6D74" w:rsidRDefault="005540BC" w:rsidP="00FC66A0">
            <w:pPr>
              <w:tabs>
                <w:tab w:val="left" w:pos="1830"/>
              </w:tabs>
              <w:ind w:firstLineChars="0" w:firstLine="0"/>
              <w:jc w:val="left"/>
            </w:pPr>
          </w:p>
        </w:tc>
      </w:tr>
      <w:tr w:rsidR="005540BC" w:rsidRPr="002A6D74" w14:paraId="2F494974" w14:textId="77777777" w:rsidTr="00FC66A0">
        <w:trPr>
          <w:trHeight w:val="528"/>
        </w:trPr>
        <w:tc>
          <w:tcPr>
            <w:tcW w:w="3539" w:type="dxa"/>
            <w:shd w:val="clear" w:color="auto" w:fill="FFE699"/>
            <w:hideMark/>
          </w:tcPr>
          <w:p w14:paraId="3BF9480A" w14:textId="77777777" w:rsidR="005540BC" w:rsidRPr="002A6D74" w:rsidRDefault="005540BC" w:rsidP="00FC66A0">
            <w:pPr>
              <w:tabs>
                <w:tab w:val="left" w:pos="1830"/>
              </w:tabs>
              <w:ind w:firstLineChars="0" w:firstLine="0"/>
              <w:jc w:val="left"/>
            </w:pPr>
            <w:r w:rsidRPr="002A6D74">
              <w:rPr>
                <w:rFonts w:hint="eastAsia"/>
              </w:rPr>
              <w:t>5.8 プロジェクトマネジメントにおける情報セキュリティ</w:t>
            </w:r>
          </w:p>
        </w:tc>
        <w:tc>
          <w:tcPr>
            <w:tcW w:w="1672" w:type="dxa"/>
            <w:shd w:val="clear" w:color="auto" w:fill="FFE699"/>
            <w:hideMark/>
          </w:tcPr>
          <w:p w14:paraId="654D8CB6"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6B1BFD3A" w14:textId="77777777" w:rsidR="005540BC" w:rsidRPr="002A6D74" w:rsidRDefault="005540BC" w:rsidP="00FC66A0">
            <w:pPr>
              <w:tabs>
                <w:tab w:val="left" w:pos="1830"/>
              </w:tabs>
              <w:ind w:firstLineChars="0" w:firstLine="0"/>
              <w:jc w:val="left"/>
            </w:pPr>
            <w:r w:rsidRPr="002A6D74">
              <w:rPr>
                <w:rFonts w:hint="eastAsia"/>
              </w:rPr>
              <w:t>5.27 情報セキュリティインシデントからの学習</w:t>
            </w:r>
          </w:p>
        </w:tc>
        <w:tc>
          <w:tcPr>
            <w:tcW w:w="1672" w:type="dxa"/>
            <w:shd w:val="clear" w:color="auto" w:fill="FFE699"/>
            <w:hideMark/>
          </w:tcPr>
          <w:p w14:paraId="2BCE957B" w14:textId="77777777" w:rsidR="005540BC" w:rsidRPr="002A6D74" w:rsidRDefault="005540BC" w:rsidP="00FC66A0">
            <w:pPr>
              <w:tabs>
                <w:tab w:val="left" w:pos="1830"/>
              </w:tabs>
              <w:ind w:firstLineChars="0" w:firstLine="0"/>
              <w:jc w:val="left"/>
            </w:pPr>
          </w:p>
        </w:tc>
      </w:tr>
      <w:tr w:rsidR="005540BC" w:rsidRPr="002A6D74" w14:paraId="41ED321A" w14:textId="77777777" w:rsidTr="00FC66A0">
        <w:trPr>
          <w:trHeight w:val="528"/>
        </w:trPr>
        <w:tc>
          <w:tcPr>
            <w:tcW w:w="3539" w:type="dxa"/>
            <w:shd w:val="clear" w:color="auto" w:fill="FFE699"/>
            <w:hideMark/>
          </w:tcPr>
          <w:p w14:paraId="2993C2B4" w14:textId="77777777" w:rsidR="005540BC" w:rsidRPr="002A6D74" w:rsidRDefault="005540BC" w:rsidP="00FC66A0">
            <w:pPr>
              <w:tabs>
                <w:tab w:val="left" w:pos="1830"/>
              </w:tabs>
              <w:ind w:firstLineChars="0" w:firstLine="0"/>
              <w:jc w:val="left"/>
            </w:pPr>
            <w:r w:rsidRPr="002A6D74">
              <w:rPr>
                <w:rFonts w:hint="eastAsia"/>
              </w:rPr>
              <w:t>5.9 情報及びその他の関連資産の目録</w:t>
            </w:r>
          </w:p>
        </w:tc>
        <w:tc>
          <w:tcPr>
            <w:tcW w:w="1672" w:type="dxa"/>
            <w:shd w:val="clear" w:color="auto" w:fill="FFE699"/>
            <w:hideMark/>
          </w:tcPr>
          <w:p w14:paraId="24A14BE2"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5AE8E46F" w14:textId="77777777" w:rsidR="005540BC" w:rsidRPr="002A6D74" w:rsidRDefault="005540BC" w:rsidP="00FC66A0">
            <w:pPr>
              <w:tabs>
                <w:tab w:val="left" w:pos="1830"/>
              </w:tabs>
              <w:ind w:firstLineChars="0" w:firstLine="0"/>
              <w:jc w:val="left"/>
            </w:pPr>
            <w:r w:rsidRPr="002A6D74">
              <w:rPr>
                <w:rFonts w:hint="eastAsia"/>
              </w:rPr>
              <w:t>5.28 証拠の収集</w:t>
            </w:r>
          </w:p>
        </w:tc>
        <w:tc>
          <w:tcPr>
            <w:tcW w:w="1672" w:type="dxa"/>
            <w:shd w:val="clear" w:color="auto" w:fill="FFE699"/>
            <w:hideMark/>
          </w:tcPr>
          <w:p w14:paraId="33904D2B" w14:textId="77777777" w:rsidR="005540BC" w:rsidRPr="002A6D74" w:rsidRDefault="005540BC" w:rsidP="00FC66A0">
            <w:pPr>
              <w:tabs>
                <w:tab w:val="left" w:pos="1830"/>
              </w:tabs>
              <w:ind w:firstLineChars="0" w:firstLine="0"/>
              <w:jc w:val="left"/>
            </w:pPr>
          </w:p>
        </w:tc>
      </w:tr>
      <w:tr w:rsidR="005540BC" w:rsidRPr="002A6D74" w14:paraId="58A0F62B" w14:textId="77777777" w:rsidTr="00FC66A0">
        <w:trPr>
          <w:trHeight w:val="528"/>
        </w:trPr>
        <w:tc>
          <w:tcPr>
            <w:tcW w:w="3539" w:type="dxa"/>
            <w:shd w:val="clear" w:color="auto" w:fill="FFE699"/>
            <w:hideMark/>
          </w:tcPr>
          <w:p w14:paraId="43A7F439" w14:textId="77777777" w:rsidR="005540BC" w:rsidRPr="002A6D74" w:rsidRDefault="005540BC" w:rsidP="00FC66A0">
            <w:pPr>
              <w:tabs>
                <w:tab w:val="left" w:pos="1830"/>
              </w:tabs>
              <w:ind w:firstLineChars="0" w:firstLine="0"/>
              <w:jc w:val="left"/>
            </w:pPr>
            <w:r w:rsidRPr="002A6D74">
              <w:rPr>
                <w:rFonts w:hint="eastAsia"/>
              </w:rPr>
              <w:t>5.10 情報及びその他の関連資産の利用の許容範囲</w:t>
            </w:r>
          </w:p>
        </w:tc>
        <w:tc>
          <w:tcPr>
            <w:tcW w:w="1672" w:type="dxa"/>
            <w:shd w:val="clear" w:color="auto" w:fill="FFE699"/>
            <w:hideMark/>
          </w:tcPr>
          <w:p w14:paraId="1D511450"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4A85003A" w14:textId="77777777" w:rsidR="005540BC" w:rsidRPr="002A6D74" w:rsidRDefault="005540BC" w:rsidP="00FC66A0">
            <w:pPr>
              <w:tabs>
                <w:tab w:val="left" w:pos="1830"/>
              </w:tabs>
              <w:ind w:firstLineChars="0" w:firstLine="0"/>
              <w:jc w:val="left"/>
            </w:pPr>
            <w:r w:rsidRPr="002A6D74">
              <w:rPr>
                <w:rFonts w:hint="eastAsia"/>
              </w:rPr>
              <w:t>5.29 事業の中断・阻害時の情報セキュリティ</w:t>
            </w:r>
          </w:p>
        </w:tc>
        <w:tc>
          <w:tcPr>
            <w:tcW w:w="1672" w:type="dxa"/>
            <w:shd w:val="clear" w:color="auto" w:fill="FFE699"/>
            <w:hideMark/>
          </w:tcPr>
          <w:p w14:paraId="6B668FA1" w14:textId="77777777" w:rsidR="005540BC" w:rsidRPr="002A6D74" w:rsidRDefault="005540BC" w:rsidP="00FC66A0">
            <w:pPr>
              <w:tabs>
                <w:tab w:val="left" w:pos="1830"/>
              </w:tabs>
              <w:ind w:firstLineChars="0" w:firstLine="0"/>
              <w:jc w:val="left"/>
            </w:pPr>
          </w:p>
        </w:tc>
      </w:tr>
      <w:tr w:rsidR="005540BC" w:rsidRPr="002A6D74" w14:paraId="217D0A1A" w14:textId="77777777" w:rsidTr="00FC66A0">
        <w:trPr>
          <w:trHeight w:val="528"/>
        </w:trPr>
        <w:tc>
          <w:tcPr>
            <w:tcW w:w="3539" w:type="dxa"/>
            <w:shd w:val="clear" w:color="auto" w:fill="FFE699"/>
            <w:hideMark/>
          </w:tcPr>
          <w:p w14:paraId="3210B201" w14:textId="77777777" w:rsidR="005540BC" w:rsidRPr="002A6D74" w:rsidRDefault="005540BC" w:rsidP="00FC66A0">
            <w:pPr>
              <w:tabs>
                <w:tab w:val="left" w:pos="1830"/>
              </w:tabs>
              <w:ind w:firstLineChars="0" w:firstLine="0"/>
              <w:jc w:val="left"/>
            </w:pPr>
            <w:r w:rsidRPr="002A6D74">
              <w:rPr>
                <w:rFonts w:hint="eastAsia"/>
              </w:rPr>
              <w:t>5.11 資産の返却</w:t>
            </w:r>
          </w:p>
        </w:tc>
        <w:tc>
          <w:tcPr>
            <w:tcW w:w="1672" w:type="dxa"/>
            <w:shd w:val="clear" w:color="auto" w:fill="FFE699"/>
            <w:hideMark/>
          </w:tcPr>
          <w:p w14:paraId="458996CC"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4A6AE00F" w14:textId="77777777" w:rsidR="005540BC" w:rsidRPr="002A6D74" w:rsidRDefault="005540BC" w:rsidP="00FC66A0">
            <w:pPr>
              <w:tabs>
                <w:tab w:val="left" w:pos="1830"/>
              </w:tabs>
              <w:ind w:firstLineChars="0" w:firstLine="0"/>
              <w:jc w:val="left"/>
            </w:pPr>
            <w:r w:rsidRPr="002A6D74">
              <w:rPr>
                <w:rFonts w:hint="eastAsia"/>
              </w:rPr>
              <w:t>5.30 事業継続のためのICTの備え</w:t>
            </w:r>
          </w:p>
        </w:tc>
        <w:tc>
          <w:tcPr>
            <w:tcW w:w="1672" w:type="dxa"/>
            <w:shd w:val="clear" w:color="auto" w:fill="FFE699"/>
            <w:hideMark/>
          </w:tcPr>
          <w:p w14:paraId="01227206" w14:textId="77777777" w:rsidR="005540BC" w:rsidRPr="002A6D74" w:rsidRDefault="005540BC" w:rsidP="00FC66A0">
            <w:pPr>
              <w:tabs>
                <w:tab w:val="left" w:pos="1830"/>
              </w:tabs>
              <w:ind w:firstLineChars="0" w:firstLine="0"/>
              <w:jc w:val="left"/>
            </w:pPr>
          </w:p>
        </w:tc>
      </w:tr>
      <w:tr w:rsidR="005540BC" w:rsidRPr="002A6D74" w14:paraId="14BD3D4E" w14:textId="77777777" w:rsidTr="00FC66A0">
        <w:trPr>
          <w:trHeight w:val="528"/>
        </w:trPr>
        <w:tc>
          <w:tcPr>
            <w:tcW w:w="3539" w:type="dxa"/>
            <w:shd w:val="clear" w:color="auto" w:fill="FFE699"/>
            <w:hideMark/>
          </w:tcPr>
          <w:p w14:paraId="54F94A95" w14:textId="77777777" w:rsidR="005540BC" w:rsidRPr="002A6D74" w:rsidRDefault="005540BC" w:rsidP="00FC66A0">
            <w:pPr>
              <w:tabs>
                <w:tab w:val="left" w:pos="1830"/>
              </w:tabs>
              <w:ind w:firstLineChars="0" w:firstLine="0"/>
              <w:jc w:val="left"/>
            </w:pPr>
            <w:r w:rsidRPr="002A6D74">
              <w:rPr>
                <w:rFonts w:hint="eastAsia"/>
              </w:rPr>
              <w:t>5.12 情報の分類</w:t>
            </w:r>
          </w:p>
        </w:tc>
        <w:tc>
          <w:tcPr>
            <w:tcW w:w="1672" w:type="dxa"/>
            <w:shd w:val="clear" w:color="auto" w:fill="FFE699"/>
            <w:hideMark/>
          </w:tcPr>
          <w:p w14:paraId="7AAF11E0"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294DBB82" w14:textId="77777777" w:rsidR="005540BC" w:rsidRPr="002A6D74" w:rsidRDefault="005540BC" w:rsidP="00FC66A0">
            <w:pPr>
              <w:tabs>
                <w:tab w:val="left" w:pos="1830"/>
              </w:tabs>
              <w:ind w:firstLineChars="0" w:firstLine="0"/>
              <w:jc w:val="left"/>
            </w:pPr>
            <w:r w:rsidRPr="002A6D74">
              <w:rPr>
                <w:rFonts w:hint="eastAsia"/>
              </w:rPr>
              <w:t>5.31 法令、規制及び契約上の要求事項</w:t>
            </w:r>
          </w:p>
        </w:tc>
        <w:tc>
          <w:tcPr>
            <w:tcW w:w="1672" w:type="dxa"/>
            <w:shd w:val="clear" w:color="auto" w:fill="FFE699"/>
            <w:hideMark/>
          </w:tcPr>
          <w:p w14:paraId="261F2AE4" w14:textId="77777777" w:rsidR="005540BC" w:rsidRPr="002A6D74" w:rsidRDefault="005540BC" w:rsidP="00FC66A0">
            <w:pPr>
              <w:tabs>
                <w:tab w:val="left" w:pos="1830"/>
              </w:tabs>
              <w:ind w:firstLineChars="0" w:firstLine="0"/>
              <w:jc w:val="left"/>
            </w:pPr>
          </w:p>
        </w:tc>
      </w:tr>
      <w:tr w:rsidR="005540BC" w:rsidRPr="002A6D74" w14:paraId="29C74A03" w14:textId="77777777" w:rsidTr="00FC66A0">
        <w:trPr>
          <w:trHeight w:val="528"/>
        </w:trPr>
        <w:tc>
          <w:tcPr>
            <w:tcW w:w="3539" w:type="dxa"/>
            <w:shd w:val="clear" w:color="auto" w:fill="FFE699"/>
            <w:hideMark/>
          </w:tcPr>
          <w:p w14:paraId="3AE58FF6" w14:textId="77777777" w:rsidR="005540BC" w:rsidRPr="002A6D74" w:rsidRDefault="005540BC" w:rsidP="00FC66A0">
            <w:pPr>
              <w:tabs>
                <w:tab w:val="left" w:pos="1830"/>
              </w:tabs>
              <w:ind w:firstLineChars="0" w:firstLine="0"/>
              <w:jc w:val="left"/>
            </w:pPr>
            <w:r w:rsidRPr="002A6D74">
              <w:rPr>
                <w:rFonts w:hint="eastAsia"/>
              </w:rPr>
              <w:t>5.13 情報のラベル付け</w:t>
            </w:r>
          </w:p>
        </w:tc>
        <w:tc>
          <w:tcPr>
            <w:tcW w:w="1672" w:type="dxa"/>
            <w:shd w:val="clear" w:color="auto" w:fill="FFE699"/>
            <w:hideMark/>
          </w:tcPr>
          <w:p w14:paraId="13D093CE"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43C30B98" w14:textId="77777777" w:rsidR="005540BC" w:rsidRPr="002A6D74" w:rsidRDefault="005540BC" w:rsidP="00FC66A0">
            <w:pPr>
              <w:tabs>
                <w:tab w:val="left" w:pos="1830"/>
              </w:tabs>
              <w:ind w:firstLineChars="0" w:firstLine="0"/>
              <w:jc w:val="left"/>
            </w:pPr>
            <w:r w:rsidRPr="002A6D74">
              <w:rPr>
                <w:rFonts w:hint="eastAsia"/>
              </w:rPr>
              <w:t>5.32 知的財産権</w:t>
            </w:r>
          </w:p>
        </w:tc>
        <w:tc>
          <w:tcPr>
            <w:tcW w:w="1672" w:type="dxa"/>
            <w:shd w:val="clear" w:color="auto" w:fill="FFE699"/>
            <w:hideMark/>
          </w:tcPr>
          <w:p w14:paraId="2CA0A42E" w14:textId="77777777" w:rsidR="005540BC" w:rsidRPr="002A6D74" w:rsidRDefault="005540BC" w:rsidP="00FC66A0">
            <w:pPr>
              <w:tabs>
                <w:tab w:val="left" w:pos="1830"/>
              </w:tabs>
              <w:ind w:firstLineChars="0" w:firstLine="0"/>
              <w:jc w:val="left"/>
            </w:pPr>
          </w:p>
        </w:tc>
      </w:tr>
      <w:tr w:rsidR="005540BC" w:rsidRPr="002A6D74" w14:paraId="16CF2235" w14:textId="77777777" w:rsidTr="00FC66A0">
        <w:trPr>
          <w:trHeight w:val="528"/>
        </w:trPr>
        <w:tc>
          <w:tcPr>
            <w:tcW w:w="3539" w:type="dxa"/>
            <w:shd w:val="clear" w:color="auto" w:fill="FFE699"/>
            <w:hideMark/>
          </w:tcPr>
          <w:p w14:paraId="5D6F0BA3" w14:textId="77777777" w:rsidR="005540BC" w:rsidRPr="002A6D74" w:rsidRDefault="005540BC" w:rsidP="00FC66A0">
            <w:pPr>
              <w:tabs>
                <w:tab w:val="left" w:pos="1830"/>
              </w:tabs>
              <w:ind w:firstLineChars="0" w:firstLine="0"/>
              <w:jc w:val="left"/>
            </w:pPr>
            <w:r w:rsidRPr="002A6D74">
              <w:rPr>
                <w:rFonts w:hint="eastAsia"/>
              </w:rPr>
              <w:t>5.14 情報転送</w:t>
            </w:r>
          </w:p>
        </w:tc>
        <w:tc>
          <w:tcPr>
            <w:tcW w:w="1672" w:type="dxa"/>
            <w:shd w:val="clear" w:color="auto" w:fill="FFE699"/>
            <w:hideMark/>
          </w:tcPr>
          <w:p w14:paraId="081E4F0D"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0DCB493E" w14:textId="77777777" w:rsidR="005540BC" w:rsidRPr="002A6D74" w:rsidRDefault="005540BC" w:rsidP="00FC66A0">
            <w:pPr>
              <w:tabs>
                <w:tab w:val="left" w:pos="1830"/>
              </w:tabs>
              <w:ind w:firstLineChars="0" w:firstLine="0"/>
              <w:jc w:val="left"/>
            </w:pPr>
            <w:r w:rsidRPr="002A6D74">
              <w:rPr>
                <w:rFonts w:hint="eastAsia"/>
              </w:rPr>
              <w:t>5.33 記録の保護</w:t>
            </w:r>
          </w:p>
        </w:tc>
        <w:tc>
          <w:tcPr>
            <w:tcW w:w="1672" w:type="dxa"/>
            <w:shd w:val="clear" w:color="auto" w:fill="FFE699"/>
            <w:hideMark/>
          </w:tcPr>
          <w:p w14:paraId="4AC586BF" w14:textId="77777777" w:rsidR="005540BC" w:rsidRPr="002A6D74" w:rsidRDefault="005540BC" w:rsidP="00FC66A0">
            <w:pPr>
              <w:tabs>
                <w:tab w:val="left" w:pos="1830"/>
              </w:tabs>
              <w:ind w:firstLineChars="0" w:firstLine="0"/>
              <w:jc w:val="left"/>
            </w:pPr>
          </w:p>
        </w:tc>
      </w:tr>
      <w:tr w:rsidR="005540BC" w:rsidRPr="002A6D74" w14:paraId="0C9A5AF9" w14:textId="77777777" w:rsidTr="00FC66A0">
        <w:trPr>
          <w:trHeight w:val="528"/>
        </w:trPr>
        <w:tc>
          <w:tcPr>
            <w:tcW w:w="3539" w:type="dxa"/>
            <w:shd w:val="clear" w:color="auto" w:fill="FFE699"/>
            <w:hideMark/>
          </w:tcPr>
          <w:p w14:paraId="23601669" w14:textId="77777777" w:rsidR="005540BC" w:rsidRPr="002A6D74" w:rsidRDefault="005540BC" w:rsidP="00FC66A0">
            <w:pPr>
              <w:tabs>
                <w:tab w:val="left" w:pos="1830"/>
              </w:tabs>
              <w:ind w:firstLineChars="0" w:firstLine="0"/>
              <w:jc w:val="left"/>
            </w:pPr>
            <w:r w:rsidRPr="002A6D74">
              <w:rPr>
                <w:rFonts w:hint="eastAsia"/>
              </w:rPr>
              <w:t xml:space="preserve">5.15 </w:t>
            </w:r>
            <w:bookmarkStart w:id="209" w:name="■アクセス制御15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■アクセス制御</w:instrText>
            </w:r>
            <w:r w:rsidRPr="002A6D74">
              <w:instrText>"</w:instrText>
            </w:r>
            <w:r w:rsidRPr="002A6D74">
              <w:fldChar w:fldCharType="separate"/>
            </w:r>
            <w:r w:rsidRPr="002A6D74">
              <w:rPr>
                <w:rFonts w:hint="eastAsia"/>
                <w:color w:val="467886" w:themeColor="hyperlink"/>
                <w:u w:val="single"/>
              </w:rPr>
              <w:t>アクセス制御</w:t>
            </w:r>
            <w:bookmarkEnd w:id="209"/>
            <w:r w:rsidRPr="002A6D74">
              <w:fldChar w:fldCharType="end"/>
            </w:r>
          </w:p>
        </w:tc>
        <w:tc>
          <w:tcPr>
            <w:tcW w:w="1672" w:type="dxa"/>
            <w:shd w:val="clear" w:color="auto" w:fill="FFE699"/>
            <w:hideMark/>
          </w:tcPr>
          <w:p w14:paraId="384874BD"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4EB35226" w14:textId="77777777" w:rsidR="005540BC" w:rsidRPr="002A6D74" w:rsidRDefault="005540BC" w:rsidP="00FC66A0">
            <w:pPr>
              <w:tabs>
                <w:tab w:val="left" w:pos="1830"/>
              </w:tabs>
              <w:ind w:firstLineChars="0" w:firstLine="0"/>
              <w:jc w:val="left"/>
            </w:pPr>
            <w:r w:rsidRPr="002A6D74">
              <w:rPr>
                <w:rFonts w:hint="eastAsia"/>
              </w:rPr>
              <w:t>5.34 プライバシー及び</w:t>
            </w:r>
            <w:bookmarkStart w:id="210" w:name="■PII15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w:instrText>
            </w:r>
            <w:r w:rsidRPr="002A6D74">
              <w:instrText>PII"</w:instrText>
            </w:r>
            <w:r w:rsidRPr="002A6D74">
              <w:fldChar w:fldCharType="separate"/>
            </w:r>
            <w:r w:rsidRPr="002A6D74">
              <w:rPr>
                <w:rFonts w:hint="eastAsia"/>
                <w:color w:val="467886" w:themeColor="hyperlink"/>
                <w:u w:val="single"/>
              </w:rPr>
              <w:t>PII</w:t>
            </w:r>
            <w:bookmarkEnd w:id="210"/>
            <w:r w:rsidRPr="002A6D74">
              <w:fldChar w:fldCharType="end"/>
            </w:r>
            <w:r w:rsidRPr="002A6D74">
              <w:rPr>
                <w:rFonts w:hint="eastAsia"/>
              </w:rPr>
              <w:t>の保護</w:t>
            </w:r>
          </w:p>
        </w:tc>
        <w:tc>
          <w:tcPr>
            <w:tcW w:w="1672" w:type="dxa"/>
            <w:shd w:val="clear" w:color="auto" w:fill="FFE699"/>
            <w:hideMark/>
          </w:tcPr>
          <w:p w14:paraId="50634D53" w14:textId="77777777" w:rsidR="005540BC" w:rsidRPr="002A6D74" w:rsidRDefault="005540BC" w:rsidP="00FC66A0">
            <w:pPr>
              <w:tabs>
                <w:tab w:val="left" w:pos="1830"/>
              </w:tabs>
              <w:ind w:firstLineChars="0" w:firstLine="0"/>
              <w:jc w:val="left"/>
            </w:pPr>
          </w:p>
        </w:tc>
      </w:tr>
      <w:tr w:rsidR="005540BC" w:rsidRPr="002A6D74" w14:paraId="57D62437" w14:textId="77777777" w:rsidTr="00FC66A0">
        <w:trPr>
          <w:trHeight w:val="528"/>
        </w:trPr>
        <w:tc>
          <w:tcPr>
            <w:tcW w:w="3539" w:type="dxa"/>
            <w:shd w:val="clear" w:color="auto" w:fill="FFE699"/>
            <w:hideMark/>
          </w:tcPr>
          <w:p w14:paraId="18A0B290" w14:textId="77777777" w:rsidR="005540BC" w:rsidRPr="002A6D74" w:rsidRDefault="005540BC" w:rsidP="00FC66A0">
            <w:pPr>
              <w:tabs>
                <w:tab w:val="left" w:pos="1830"/>
              </w:tabs>
              <w:ind w:firstLineChars="0" w:firstLine="0"/>
              <w:jc w:val="left"/>
            </w:pPr>
            <w:r w:rsidRPr="002A6D74">
              <w:rPr>
                <w:rFonts w:hint="eastAsia"/>
              </w:rPr>
              <w:t>5.16 識別情報の管理</w:t>
            </w:r>
          </w:p>
        </w:tc>
        <w:tc>
          <w:tcPr>
            <w:tcW w:w="1672" w:type="dxa"/>
            <w:shd w:val="clear" w:color="auto" w:fill="FFE699"/>
            <w:hideMark/>
          </w:tcPr>
          <w:p w14:paraId="67EF0950"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58453B72" w14:textId="77777777" w:rsidR="005540BC" w:rsidRPr="002A6D74" w:rsidRDefault="005540BC" w:rsidP="00FC66A0">
            <w:pPr>
              <w:tabs>
                <w:tab w:val="left" w:pos="1830"/>
              </w:tabs>
              <w:ind w:firstLineChars="0" w:firstLine="0"/>
              <w:jc w:val="left"/>
            </w:pPr>
            <w:r w:rsidRPr="002A6D74">
              <w:rPr>
                <w:rFonts w:hint="eastAsia"/>
              </w:rPr>
              <w:t>5.35 情報セキュリティの独立したレビュー</w:t>
            </w:r>
          </w:p>
        </w:tc>
        <w:tc>
          <w:tcPr>
            <w:tcW w:w="1672" w:type="dxa"/>
            <w:shd w:val="clear" w:color="auto" w:fill="FFE699"/>
            <w:hideMark/>
          </w:tcPr>
          <w:p w14:paraId="73066824" w14:textId="77777777" w:rsidR="005540BC" w:rsidRPr="002A6D74" w:rsidRDefault="005540BC" w:rsidP="00FC66A0">
            <w:pPr>
              <w:tabs>
                <w:tab w:val="left" w:pos="1830"/>
              </w:tabs>
              <w:ind w:firstLineChars="0" w:firstLine="0"/>
              <w:jc w:val="left"/>
            </w:pPr>
          </w:p>
        </w:tc>
      </w:tr>
      <w:tr w:rsidR="005540BC" w:rsidRPr="002A6D74" w14:paraId="5BC3AF97" w14:textId="77777777" w:rsidTr="00FC66A0">
        <w:trPr>
          <w:trHeight w:val="528"/>
        </w:trPr>
        <w:tc>
          <w:tcPr>
            <w:tcW w:w="3539" w:type="dxa"/>
            <w:shd w:val="clear" w:color="auto" w:fill="FFE699"/>
            <w:hideMark/>
          </w:tcPr>
          <w:p w14:paraId="4D3824A0" w14:textId="77777777" w:rsidR="005540BC" w:rsidRPr="002A6D74" w:rsidRDefault="005540BC" w:rsidP="00FC66A0">
            <w:pPr>
              <w:tabs>
                <w:tab w:val="left" w:pos="1830"/>
              </w:tabs>
              <w:ind w:firstLineChars="0" w:firstLine="0"/>
              <w:jc w:val="left"/>
            </w:pPr>
            <w:r w:rsidRPr="002A6D74">
              <w:rPr>
                <w:rFonts w:hint="eastAsia"/>
              </w:rPr>
              <w:t>5.17 認証情報</w:t>
            </w:r>
          </w:p>
        </w:tc>
        <w:tc>
          <w:tcPr>
            <w:tcW w:w="1672" w:type="dxa"/>
            <w:shd w:val="clear" w:color="auto" w:fill="FFE699"/>
            <w:hideMark/>
          </w:tcPr>
          <w:p w14:paraId="7DE1F55F"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608F4940" w14:textId="77777777" w:rsidR="005540BC" w:rsidRPr="002A6D74" w:rsidRDefault="005540BC" w:rsidP="00FC66A0">
            <w:pPr>
              <w:tabs>
                <w:tab w:val="left" w:pos="1830"/>
              </w:tabs>
              <w:ind w:firstLineChars="0" w:firstLine="0"/>
              <w:jc w:val="left"/>
            </w:pPr>
            <w:r w:rsidRPr="002A6D74">
              <w:rPr>
                <w:rFonts w:hint="eastAsia"/>
              </w:rPr>
              <w:t>5.36 情報セキュリティのための方針群、規則及び標準の順守</w:t>
            </w:r>
          </w:p>
        </w:tc>
        <w:tc>
          <w:tcPr>
            <w:tcW w:w="1672" w:type="dxa"/>
            <w:shd w:val="clear" w:color="auto" w:fill="FFE699"/>
            <w:hideMark/>
          </w:tcPr>
          <w:p w14:paraId="73FA134F" w14:textId="77777777" w:rsidR="005540BC" w:rsidRPr="002A6D74" w:rsidRDefault="005540BC" w:rsidP="00FC66A0">
            <w:pPr>
              <w:tabs>
                <w:tab w:val="left" w:pos="1830"/>
              </w:tabs>
              <w:ind w:firstLineChars="0" w:firstLine="0"/>
              <w:jc w:val="left"/>
            </w:pPr>
          </w:p>
        </w:tc>
      </w:tr>
      <w:tr w:rsidR="005540BC" w:rsidRPr="002A6D74" w14:paraId="234B50AA" w14:textId="77777777" w:rsidTr="00FC66A0">
        <w:trPr>
          <w:trHeight w:val="528"/>
        </w:trPr>
        <w:tc>
          <w:tcPr>
            <w:tcW w:w="3539" w:type="dxa"/>
            <w:shd w:val="clear" w:color="auto" w:fill="FFE699"/>
            <w:hideMark/>
          </w:tcPr>
          <w:p w14:paraId="7D34114A" w14:textId="77777777" w:rsidR="005540BC" w:rsidRPr="002A6D74" w:rsidRDefault="005540BC" w:rsidP="00FC66A0">
            <w:pPr>
              <w:tabs>
                <w:tab w:val="left" w:pos="1830"/>
              </w:tabs>
              <w:ind w:firstLineChars="0" w:firstLine="0"/>
              <w:jc w:val="left"/>
            </w:pPr>
            <w:r w:rsidRPr="002A6D74">
              <w:rPr>
                <w:rFonts w:hint="eastAsia"/>
              </w:rPr>
              <w:t>5.18 アクセス権</w:t>
            </w:r>
          </w:p>
        </w:tc>
        <w:tc>
          <w:tcPr>
            <w:tcW w:w="1672" w:type="dxa"/>
            <w:shd w:val="clear" w:color="auto" w:fill="FFE699"/>
            <w:hideMark/>
          </w:tcPr>
          <w:p w14:paraId="51883121"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70D19288" w14:textId="77777777" w:rsidR="005540BC" w:rsidRPr="002A6D74" w:rsidRDefault="005540BC" w:rsidP="00FC66A0">
            <w:pPr>
              <w:tabs>
                <w:tab w:val="left" w:pos="1830"/>
              </w:tabs>
              <w:ind w:firstLineChars="0" w:firstLine="0"/>
              <w:jc w:val="left"/>
            </w:pPr>
            <w:r w:rsidRPr="002A6D74">
              <w:rPr>
                <w:rFonts w:hint="eastAsia"/>
              </w:rPr>
              <w:t>5.37 操作手順書</w:t>
            </w:r>
          </w:p>
        </w:tc>
        <w:tc>
          <w:tcPr>
            <w:tcW w:w="1672" w:type="dxa"/>
            <w:shd w:val="clear" w:color="auto" w:fill="FFE699"/>
            <w:hideMark/>
          </w:tcPr>
          <w:p w14:paraId="32EF598D" w14:textId="77777777" w:rsidR="005540BC" w:rsidRPr="002A6D74" w:rsidRDefault="005540BC" w:rsidP="00FC66A0">
            <w:pPr>
              <w:tabs>
                <w:tab w:val="left" w:pos="1830"/>
              </w:tabs>
              <w:ind w:firstLineChars="0" w:firstLine="0"/>
              <w:jc w:val="left"/>
            </w:pPr>
          </w:p>
        </w:tc>
      </w:tr>
      <w:tr w:rsidR="005540BC" w:rsidRPr="002A6D74" w14:paraId="16F2EB12" w14:textId="77777777" w:rsidTr="00FC66A0">
        <w:trPr>
          <w:trHeight w:val="528"/>
        </w:trPr>
        <w:tc>
          <w:tcPr>
            <w:tcW w:w="3539" w:type="dxa"/>
            <w:shd w:val="clear" w:color="auto" w:fill="FFE699"/>
            <w:hideMark/>
          </w:tcPr>
          <w:p w14:paraId="1B624674" w14:textId="77777777" w:rsidR="005540BC" w:rsidRPr="002A6D74" w:rsidRDefault="005540BC" w:rsidP="00FC66A0">
            <w:pPr>
              <w:tabs>
                <w:tab w:val="left" w:pos="1830"/>
              </w:tabs>
              <w:ind w:firstLineChars="0" w:firstLine="0"/>
              <w:jc w:val="left"/>
            </w:pPr>
            <w:r w:rsidRPr="002A6D74">
              <w:rPr>
                <w:rFonts w:hint="eastAsia"/>
              </w:rPr>
              <w:t>5.19 供給者関係における情報セキュリティ</w:t>
            </w:r>
          </w:p>
        </w:tc>
        <w:tc>
          <w:tcPr>
            <w:tcW w:w="1672" w:type="dxa"/>
            <w:shd w:val="clear" w:color="auto" w:fill="FFE699"/>
            <w:hideMark/>
          </w:tcPr>
          <w:p w14:paraId="24358890" w14:textId="77777777" w:rsidR="005540BC" w:rsidRPr="002A6D74" w:rsidRDefault="005540BC" w:rsidP="00FC66A0">
            <w:pPr>
              <w:tabs>
                <w:tab w:val="left" w:pos="1830"/>
              </w:tabs>
              <w:ind w:firstLineChars="0" w:firstLine="0"/>
              <w:jc w:val="left"/>
            </w:pPr>
          </w:p>
        </w:tc>
        <w:tc>
          <w:tcPr>
            <w:tcW w:w="3556" w:type="dxa"/>
            <w:shd w:val="clear" w:color="auto" w:fill="FFE699"/>
            <w:hideMark/>
          </w:tcPr>
          <w:p w14:paraId="34C4CD89" w14:textId="77777777" w:rsidR="005540BC" w:rsidRPr="002A6D74" w:rsidRDefault="005540BC" w:rsidP="00FC66A0">
            <w:pPr>
              <w:tabs>
                <w:tab w:val="left" w:pos="1830"/>
              </w:tabs>
              <w:ind w:firstLineChars="0" w:firstLine="0"/>
              <w:jc w:val="left"/>
            </w:pPr>
          </w:p>
        </w:tc>
        <w:tc>
          <w:tcPr>
            <w:tcW w:w="1672" w:type="dxa"/>
            <w:shd w:val="clear" w:color="auto" w:fill="FFE699"/>
            <w:hideMark/>
          </w:tcPr>
          <w:p w14:paraId="7D0DD6B5" w14:textId="77777777" w:rsidR="005540BC" w:rsidRPr="002A6D74" w:rsidRDefault="005540BC" w:rsidP="00FC66A0">
            <w:pPr>
              <w:tabs>
                <w:tab w:val="left" w:pos="1830"/>
              </w:tabs>
              <w:ind w:firstLineChars="0" w:firstLine="0"/>
              <w:jc w:val="left"/>
            </w:pPr>
          </w:p>
        </w:tc>
      </w:tr>
    </w:tbl>
    <w:p w14:paraId="0030DB33" w14:textId="77777777" w:rsidR="005540BC" w:rsidRPr="002A6D74" w:rsidRDefault="005540BC" w:rsidP="005540BC"/>
    <w:p w14:paraId="6D55D5D8" w14:textId="77777777" w:rsidR="005540BC" w:rsidRPr="002A6D74" w:rsidRDefault="005540BC" w:rsidP="005540BC">
      <w:r w:rsidRPr="002A6D74">
        <w:rPr>
          <w:rFonts w:hint="eastAsia"/>
        </w:rPr>
        <w:t>対策基準の内容は、基本方針とともに公開可能なものとして作成します。</w:t>
      </w:r>
      <w:bookmarkStart w:id="211" w:name="■ISMS15ー1"/>
      <w:r w:rsidRPr="002A6D74">
        <w:fldChar w:fldCharType="begin"/>
      </w:r>
      <w:r w:rsidRPr="002A6D74">
        <w:instrText>HYPERLINK  \l "■ISMS"</w:instrText>
      </w:r>
      <w:r w:rsidRPr="002A6D74">
        <w:fldChar w:fldCharType="separate"/>
      </w:r>
      <w:r w:rsidRPr="002A6D74">
        <w:rPr>
          <w:color w:val="467886" w:themeColor="hyperlink"/>
          <w:u w:val="single"/>
        </w:rPr>
        <w:t>ISMS</w:t>
      </w:r>
      <w:bookmarkEnd w:id="211"/>
      <w:r w:rsidRPr="002A6D74">
        <w:fldChar w:fldCharType="end"/>
      </w:r>
      <w:r w:rsidRPr="002A6D74">
        <w:t>に基づく管理策を用いて対策基準を策定する際は、ISO/IEC 27001:2022の文献を参照しながら作成してください。</w:t>
      </w:r>
    </w:p>
    <w:p w14:paraId="10F9A0A8" w14:textId="77777777" w:rsidR="005540BC" w:rsidRPr="002A6D74" w:rsidRDefault="005540BC" w:rsidP="005540BC"/>
    <w:tbl>
      <w:tblPr>
        <w:tblStyle w:val="a9"/>
        <w:tblW w:w="0" w:type="auto"/>
        <w:tblLook w:val="04A0" w:firstRow="1" w:lastRow="0" w:firstColumn="1" w:lastColumn="0" w:noHBand="0" w:noVBand="1"/>
      </w:tblPr>
      <w:tblGrid>
        <w:gridCol w:w="10456"/>
      </w:tblGrid>
      <w:tr w:rsidR="005540BC" w:rsidRPr="002A6D74" w14:paraId="160D8F3B" w14:textId="77777777" w:rsidTr="00FC66A0">
        <w:tc>
          <w:tcPr>
            <w:tcW w:w="10456" w:type="dxa"/>
            <w:shd w:val="clear" w:color="auto" w:fill="2F5597"/>
          </w:tcPr>
          <w:p w14:paraId="5394FF28"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対策基準（例）</w:t>
            </w:r>
          </w:p>
        </w:tc>
      </w:tr>
      <w:tr w:rsidR="005540BC" w:rsidRPr="002A6D74" w14:paraId="0C9F2E1F" w14:textId="77777777" w:rsidTr="00FC66A0">
        <w:tc>
          <w:tcPr>
            <w:tcW w:w="10456" w:type="dxa"/>
          </w:tcPr>
          <w:p w14:paraId="213C7AEA" w14:textId="77777777" w:rsidR="005540BC" w:rsidRPr="002A6D74" w:rsidRDefault="005540BC" w:rsidP="00FC66A0">
            <w:pPr>
              <w:tabs>
                <w:tab w:val="left" w:pos="4820"/>
              </w:tabs>
              <w:ind w:firstLineChars="0" w:firstLine="0"/>
              <w:jc w:val="left"/>
              <w:rPr>
                <w:b/>
                <w:bCs/>
              </w:rPr>
            </w:pPr>
            <w:r w:rsidRPr="002A6D74">
              <w:rPr>
                <w:b/>
                <w:bCs/>
              </w:rPr>
              <w:t>5.1 情報セキュリティのための方針群</w:t>
            </w:r>
          </w:p>
          <w:p w14:paraId="28442A7E" w14:textId="77777777" w:rsidR="005540BC" w:rsidRPr="002A6D74" w:rsidRDefault="005540BC" w:rsidP="00FC66A0">
            <w:pPr>
              <w:tabs>
                <w:tab w:val="left" w:pos="1830"/>
              </w:tabs>
              <w:ind w:firstLineChars="0" w:firstLine="0"/>
              <w:jc w:val="left"/>
            </w:pPr>
            <w:r w:rsidRPr="002A6D74">
              <w:rPr>
                <w:rFonts w:hint="eastAsia"/>
              </w:rPr>
              <w:t>情報セキュリティ方針およびトピック固有の個別方針は、これを定義し、経営陣によって承認され、発行し、関連する要員および関連する利害関係者へ伝達し認識され、計画した間隔でおよび重要な変化が発生した場合にレビューしなければならない。</w:t>
            </w:r>
          </w:p>
          <w:p w14:paraId="5A1EE230" w14:textId="77777777" w:rsidR="005540BC" w:rsidRPr="002A6D74" w:rsidRDefault="005540BC" w:rsidP="00FC66A0">
            <w:pPr>
              <w:tabs>
                <w:tab w:val="left" w:pos="1830"/>
              </w:tabs>
              <w:ind w:firstLineChars="0" w:firstLine="0"/>
              <w:jc w:val="left"/>
            </w:pPr>
          </w:p>
          <w:p w14:paraId="6DD8310A" w14:textId="77777777" w:rsidR="005540BC" w:rsidRPr="002A6D74" w:rsidRDefault="005540BC" w:rsidP="00FC66A0">
            <w:pPr>
              <w:tabs>
                <w:tab w:val="left" w:pos="4820"/>
              </w:tabs>
              <w:ind w:firstLineChars="0" w:firstLine="0"/>
              <w:jc w:val="left"/>
              <w:rPr>
                <w:b/>
                <w:bCs/>
              </w:rPr>
            </w:pPr>
            <w:r w:rsidRPr="002A6D74">
              <w:rPr>
                <w:b/>
                <w:bCs/>
              </w:rPr>
              <w:t>5.2 情報セキュリティの役割及び責任</w:t>
            </w:r>
          </w:p>
          <w:p w14:paraId="19DE322A" w14:textId="77777777" w:rsidR="005540BC" w:rsidRPr="002A6D74" w:rsidRDefault="005540BC" w:rsidP="00FC66A0">
            <w:pPr>
              <w:tabs>
                <w:tab w:val="left" w:pos="1830"/>
              </w:tabs>
              <w:ind w:firstLineChars="0" w:firstLine="0"/>
              <w:jc w:val="left"/>
            </w:pPr>
            <w:r w:rsidRPr="002A6D74">
              <w:rPr>
                <w:rFonts w:hint="eastAsia"/>
              </w:rPr>
              <w:t>情報セキュリティの役割および責任を、組織の要求に従って定め、割り当てなければならない。</w:t>
            </w:r>
          </w:p>
          <w:p w14:paraId="7C372D87" w14:textId="77777777" w:rsidR="005540BC" w:rsidRPr="002A6D74" w:rsidRDefault="005540BC" w:rsidP="00FC66A0">
            <w:pPr>
              <w:tabs>
                <w:tab w:val="left" w:pos="1830"/>
              </w:tabs>
              <w:ind w:firstLineChars="0" w:firstLine="0"/>
              <w:jc w:val="left"/>
            </w:pPr>
          </w:p>
          <w:p w14:paraId="6BDA7DB1" w14:textId="77777777" w:rsidR="005540BC" w:rsidRPr="002A6D74" w:rsidRDefault="005540BC" w:rsidP="00FC66A0">
            <w:pPr>
              <w:tabs>
                <w:tab w:val="left" w:pos="4820"/>
              </w:tabs>
              <w:ind w:firstLineChars="0" w:firstLine="0"/>
              <w:jc w:val="left"/>
              <w:rPr>
                <w:b/>
                <w:bCs/>
              </w:rPr>
            </w:pPr>
            <w:r w:rsidRPr="002A6D74">
              <w:rPr>
                <w:b/>
                <w:bCs/>
              </w:rPr>
              <w:t>5.3 職務の分離</w:t>
            </w:r>
          </w:p>
          <w:p w14:paraId="3814CDA3" w14:textId="77777777" w:rsidR="005540BC" w:rsidRPr="002A6D74" w:rsidRDefault="005540BC" w:rsidP="00FC66A0">
            <w:pPr>
              <w:tabs>
                <w:tab w:val="left" w:pos="1830"/>
              </w:tabs>
              <w:ind w:firstLineChars="0" w:firstLine="0"/>
              <w:jc w:val="left"/>
            </w:pPr>
            <w:r w:rsidRPr="002A6D74">
              <w:rPr>
                <w:rFonts w:hint="eastAsia"/>
              </w:rPr>
              <w:t>相反する職務および責任範囲は、分離しなければならない。</w:t>
            </w:r>
          </w:p>
          <w:p w14:paraId="1121B412" w14:textId="77777777" w:rsidR="005540BC" w:rsidRPr="002A6D74" w:rsidRDefault="005540BC" w:rsidP="00FC66A0">
            <w:pPr>
              <w:tabs>
                <w:tab w:val="left" w:pos="1830"/>
              </w:tabs>
              <w:ind w:firstLineChars="0" w:firstLine="0"/>
              <w:jc w:val="left"/>
            </w:pPr>
          </w:p>
          <w:p w14:paraId="5505BF73" w14:textId="77777777" w:rsidR="005540BC" w:rsidRPr="002A6D74" w:rsidRDefault="005540BC" w:rsidP="00FC66A0">
            <w:pPr>
              <w:tabs>
                <w:tab w:val="left" w:pos="4820"/>
              </w:tabs>
              <w:ind w:firstLineChars="0" w:firstLine="0"/>
              <w:jc w:val="left"/>
              <w:rPr>
                <w:b/>
                <w:bCs/>
              </w:rPr>
            </w:pPr>
            <w:r w:rsidRPr="002A6D74">
              <w:rPr>
                <w:b/>
                <w:bCs/>
              </w:rPr>
              <w:t>5.4 経営陣の責任</w:t>
            </w:r>
          </w:p>
          <w:p w14:paraId="588E7F5C" w14:textId="77777777" w:rsidR="005540BC" w:rsidRPr="002A6D74" w:rsidRDefault="005540BC" w:rsidP="00FC66A0">
            <w:pPr>
              <w:tabs>
                <w:tab w:val="left" w:pos="1830"/>
              </w:tabs>
              <w:ind w:firstLineChars="0" w:firstLine="0"/>
              <w:jc w:val="left"/>
            </w:pPr>
            <w:r w:rsidRPr="002A6D74">
              <w:rPr>
                <w:rFonts w:hint="eastAsia"/>
              </w:rPr>
              <w:t>経営陣は、組織の確立された情報セキュリティ方針、トピック固有の個別方針および手順に従った情報セキュリティの適用を、すべての要員に要求しなければならない。</w:t>
            </w:r>
          </w:p>
          <w:p w14:paraId="6DB8CB6E" w14:textId="77777777" w:rsidR="005540BC" w:rsidRPr="002A6D74" w:rsidRDefault="005540BC" w:rsidP="00FC66A0">
            <w:pPr>
              <w:tabs>
                <w:tab w:val="left" w:pos="1830"/>
              </w:tabs>
              <w:ind w:firstLineChars="0" w:firstLine="0"/>
              <w:jc w:val="left"/>
            </w:pPr>
          </w:p>
          <w:p w14:paraId="65612116" w14:textId="77777777" w:rsidR="005540BC" w:rsidRPr="002A6D74" w:rsidRDefault="005540BC" w:rsidP="00FC66A0">
            <w:pPr>
              <w:tabs>
                <w:tab w:val="left" w:pos="4820"/>
              </w:tabs>
              <w:ind w:firstLineChars="0" w:firstLine="0"/>
              <w:jc w:val="left"/>
              <w:rPr>
                <w:b/>
                <w:bCs/>
              </w:rPr>
            </w:pPr>
            <w:r w:rsidRPr="002A6D74">
              <w:rPr>
                <w:b/>
                <w:bCs/>
              </w:rPr>
              <w:t>5.5 関係当局との連絡</w:t>
            </w:r>
          </w:p>
          <w:p w14:paraId="5A3F3902" w14:textId="77777777" w:rsidR="005540BC" w:rsidRPr="002A6D74" w:rsidRDefault="005540BC" w:rsidP="00FC66A0">
            <w:pPr>
              <w:tabs>
                <w:tab w:val="left" w:pos="1830"/>
              </w:tabs>
              <w:ind w:firstLineChars="0" w:firstLine="0"/>
              <w:jc w:val="left"/>
            </w:pPr>
            <w:r w:rsidRPr="002A6D74">
              <w:rPr>
                <w:rFonts w:hint="eastAsia"/>
              </w:rPr>
              <w:t>組織は、関係当局との連絡体制を確立および維持しなければならない。</w:t>
            </w:r>
          </w:p>
          <w:p w14:paraId="467AF0C5" w14:textId="77777777" w:rsidR="005540BC" w:rsidRPr="002A6D74" w:rsidRDefault="005540BC" w:rsidP="00FC66A0">
            <w:pPr>
              <w:tabs>
                <w:tab w:val="left" w:pos="1830"/>
              </w:tabs>
              <w:ind w:firstLineChars="0" w:firstLine="0"/>
              <w:jc w:val="left"/>
            </w:pPr>
          </w:p>
          <w:p w14:paraId="757396BF" w14:textId="77777777" w:rsidR="005540BC" w:rsidRPr="002A6D74" w:rsidRDefault="005540BC" w:rsidP="00FC66A0">
            <w:pPr>
              <w:tabs>
                <w:tab w:val="left" w:pos="4820"/>
              </w:tabs>
              <w:ind w:firstLineChars="0" w:firstLine="0"/>
              <w:jc w:val="left"/>
              <w:rPr>
                <w:b/>
                <w:bCs/>
              </w:rPr>
            </w:pPr>
            <w:r w:rsidRPr="002A6D74">
              <w:rPr>
                <w:b/>
                <w:bCs/>
              </w:rPr>
              <w:t>5.6 専門組織との連絡</w:t>
            </w:r>
          </w:p>
          <w:p w14:paraId="6E6B0DC7" w14:textId="77777777" w:rsidR="005540BC" w:rsidRPr="002A6D74" w:rsidRDefault="005540BC" w:rsidP="00FC66A0">
            <w:pPr>
              <w:tabs>
                <w:tab w:val="left" w:pos="1830"/>
              </w:tabs>
              <w:ind w:firstLineChars="0" w:firstLine="0"/>
              <w:jc w:val="left"/>
            </w:pPr>
            <w:r w:rsidRPr="002A6D74">
              <w:rPr>
                <w:rFonts w:hint="eastAsia"/>
              </w:rPr>
              <w:t>組織は、情報セキュリティに関する研究会または会議、および情報セキュリティの専門家からの協会・団体との連絡体制を確立し維持しなければならない。</w:t>
            </w:r>
          </w:p>
          <w:p w14:paraId="1BFC76D1" w14:textId="77777777" w:rsidR="005540BC" w:rsidRPr="002A6D74" w:rsidRDefault="005540BC" w:rsidP="00FC66A0">
            <w:pPr>
              <w:tabs>
                <w:tab w:val="left" w:pos="1830"/>
              </w:tabs>
              <w:ind w:firstLineChars="0" w:firstLine="0"/>
              <w:jc w:val="left"/>
            </w:pPr>
          </w:p>
          <w:p w14:paraId="3F66FC94" w14:textId="77777777" w:rsidR="005540BC" w:rsidRPr="002A6D74" w:rsidRDefault="005540BC" w:rsidP="00FC66A0">
            <w:pPr>
              <w:tabs>
                <w:tab w:val="left" w:pos="4820"/>
              </w:tabs>
              <w:ind w:firstLineChars="0" w:firstLine="0"/>
              <w:jc w:val="left"/>
              <w:rPr>
                <w:b/>
                <w:bCs/>
              </w:rPr>
            </w:pPr>
            <w:r w:rsidRPr="002A6D74">
              <w:rPr>
                <w:b/>
                <w:bCs/>
              </w:rPr>
              <w:t>5.7 脅威インテリジェンス</w:t>
            </w:r>
          </w:p>
          <w:p w14:paraId="6CF48CA2" w14:textId="77777777" w:rsidR="005540BC" w:rsidRPr="002A6D74" w:rsidRDefault="005540BC" w:rsidP="00FC66A0">
            <w:pPr>
              <w:tabs>
                <w:tab w:val="left" w:pos="1830"/>
              </w:tabs>
              <w:ind w:firstLineChars="0" w:firstLine="0"/>
              <w:jc w:val="left"/>
            </w:pPr>
            <w:r w:rsidRPr="002A6D74">
              <w:rPr>
                <w:rFonts w:hint="eastAsia"/>
              </w:rPr>
              <w:t>情報セキュリティの脅威に関連する情報を収集および分析し、</w:t>
            </w:r>
            <w:bookmarkStart w:id="212" w:name="■脅威インテリジェンス15ー1ー1"/>
            <w:r>
              <w:fldChar w:fldCharType="begin"/>
            </w:r>
            <w:r>
              <w:instrText>HYPERLINK \l "■脅威インテリジェンス"</w:instrText>
            </w:r>
            <w:r>
              <w:fldChar w:fldCharType="separate"/>
            </w:r>
            <w:r w:rsidRPr="002A6D74">
              <w:rPr>
                <w:rFonts w:hint="eastAsia"/>
                <w:color w:val="467886" w:themeColor="hyperlink"/>
                <w:u w:val="single"/>
              </w:rPr>
              <w:t>脅威インテリジェンス</w:t>
            </w:r>
            <w:r>
              <w:fldChar w:fldCharType="end"/>
            </w:r>
            <w:bookmarkEnd w:id="212"/>
            <w:r w:rsidRPr="002A6D74">
              <w:rPr>
                <w:rFonts w:hint="eastAsia"/>
              </w:rPr>
              <w:t>を構築しなければならない。</w:t>
            </w:r>
          </w:p>
          <w:p w14:paraId="7CC41F01" w14:textId="77777777" w:rsidR="005540BC" w:rsidRPr="002A6D74" w:rsidRDefault="005540BC" w:rsidP="00FC66A0">
            <w:pPr>
              <w:tabs>
                <w:tab w:val="left" w:pos="1830"/>
              </w:tabs>
              <w:ind w:firstLineChars="0" w:firstLine="0"/>
              <w:jc w:val="left"/>
            </w:pPr>
          </w:p>
          <w:p w14:paraId="0AE668D2" w14:textId="77777777" w:rsidR="005540BC" w:rsidRPr="002A6D74" w:rsidRDefault="005540BC" w:rsidP="00FC66A0">
            <w:pPr>
              <w:tabs>
                <w:tab w:val="left" w:pos="4820"/>
              </w:tabs>
              <w:ind w:firstLineChars="0" w:firstLine="0"/>
              <w:jc w:val="left"/>
              <w:rPr>
                <w:b/>
                <w:bCs/>
              </w:rPr>
            </w:pPr>
            <w:r w:rsidRPr="002A6D74">
              <w:rPr>
                <w:b/>
                <w:bCs/>
              </w:rPr>
              <w:t>5.8 プロジェクトマネジメントにおける情報セキュリティ</w:t>
            </w:r>
          </w:p>
          <w:p w14:paraId="444FF2B7" w14:textId="77777777" w:rsidR="005540BC" w:rsidRPr="002A6D74" w:rsidRDefault="005540BC" w:rsidP="00FC66A0">
            <w:pPr>
              <w:tabs>
                <w:tab w:val="left" w:pos="1830"/>
              </w:tabs>
              <w:ind w:firstLineChars="0" w:firstLine="0"/>
              <w:jc w:val="left"/>
            </w:pPr>
            <w:r w:rsidRPr="002A6D74">
              <w:rPr>
                <w:rFonts w:hint="eastAsia"/>
              </w:rPr>
              <w:t>情報セキュリティをプロジェクトマネジメントに組み入れなければならない。</w:t>
            </w:r>
          </w:p>
          <w:p w14:paraId="4A1F39AF" w14:textId="77777777" w:rsidR="005540BC" w:rsidRPr="002A6D74" w:rsidRDefault="005540BC" w:rsidP="00FC66A0">
            <w:pPr>
              <w:tabs>
                <w:tab w:val="left" w:pos="1830"/>
              </w:tabs>
              <w:ind w:firstLineChars="0" w:firstLine="0"/>
              <w:jc w:val="left"/>
            </w:pPr>
          </w:p>
          <w:p w14:paraId="2AF4DB4C" w14:textId="77777777" w:rsidR="005540BC" w:rsidRPr="002A6D74" w:rsidRDefault="005540BC" w:rsidP="00FC66A0">
            <w:pPr>
              <w:tabs>
                <w:tab w:val="left" w:pos="4820"/>
              </w:tabs>
              <w:ind w:firstLineChars="0" w:firstLine="0"/>
              <w:jc w:val="left"/>
              <w:rPr>
                <w:b/>
                <w:bCs/>
              </w:rPr>
            </w:pPr>
            <w:r w:rsidRPr="002A6D74">
              <w:rPr>
                <w:b/>
                <w:bCs/>
              </w:rPr>
              <w:t>5.9 情報及びその他の関連資産の目録</w:t>
            </w:r>
          </w:p>
          <w:p w14:paraId="0E8DBB98" w14:textId="77777777" w:rsidR="005540BC" w:rsidRPr="002A6D74" w:rsidRDefault="005540BC" w:rsidP="00FC66A0">
            <w:pPr>
              <w:tabs>
                <w:tab w:val="left" w:pos="1830"/>
              </w:tabs>
              <w:ind w:firstLineChars="0" w:firstLine="0"/>
              <w:jc w:val="left"/>
            </w:pPr>
            <w:r w:rsidRPr="002A6D74">
              <w:rPr>
                <w:rFonts w:hint="eastAsia"/>
              </w:rPr>
              <w:t>管理責任者を含む情報およびその他の関連資産の目録を作成し、維持しなければならない。</w:t>
            </w:r>
          </w:p>
          <w:p w14:paraId="6E62668C" w14:textId="77777777" w:rsidR="005540BC" w:rsidRPr="002A6D74" w:rsidRDefault="005540BC" w:rsidP="00FC66A0">
            <w:pPr>
              <w:tabs>
                <w:tab w:val="left" w:pos="1830"/>
              </w:tabs>
              <w:ind w:firstLineChars="0" w:firstLine="0"/>
              <w:jc w:val="left"/>
            </w:pPr>
          </w:p>
          <w:p w14:paraId="5004E8C4" w14:textId="77777777" w:rsidR="005540BC" w:rsidRPr="002A6D74" w:rsidRDefault="005540BC" w:rsidP="00FC66A0">
            <w:pPr>
              <w:tabs>
                <w:tab w:val="left" w:pos="4820"/>
              </w:tabs>
              <w:ind w:firstLineChars="0" w:firstLine="0"/>
              <w:jc w:val="left"/>
              <w:rPr>
                <w:b/>
                <w:bCs/>
              </w:rPr>
            </w:pPr>
            <w:r w:rsidRPr="002A6D74">
              <w:rPr>
                <w:b/>
                <w:bCs/>
              </w:rPr>
              <w:t>5.10 情報及びその他の関連資産の利用の許容範囲</w:t>
            </w:r>
          </w:p>
          <w:p w14:paraId="67629439" w14:textId="77777777" w:rsidR="005540BC" w:rsidRPr="002A6D74" w:rsidRDefault="005540BC" w:rsidP="00FC66A0">
            <w:pPr>
              <w:tabs>
                <w:tab w:val="left" w:pos="1830"/>
              </w:tabs>
              <w:ind w:firstLineChars="0" w:firstLine="0"/>
              <w:jc w:val="left"/>
            </w:pPr>
            <w:r w:rsidRPr="002A6D74">
              <w:rPr>
                <w:rFonts w:hint="eastAsia"/>
              </w:rPr>
              <w:t>情報およびその他の関連資産の利用並びに取扱い手順の許容範囲に関する規則は、明確にし、文書化し、実施しなければならない。</w:t>
            </w:r>
          </w:p>
          <w:p w14:paraId="4BDD338F" w14:textId="77777777" w:rsidR="005540BC" w:rsidRPr="002A6D74" w:rsidRDefault="005540BC" w:rsidP="00FC66A0">
            <w:pPr>
              <w:tabs>
                <w:tab w:val="left" w:pos="1830"/>
              </w:tabs>
              <w:ind w:firstLineChars="0" w:firstLine="0"/>
              <w:jc w:val="left"/>
            </w:pPr>
          </w:p>
          <w:p w14:paraId="000FE186" w14:textId="77777777" w:rsidR="005540BC" w:rsidRPr="002A6D74" w:rsidRDefault="005540BC" w:rsidP="00FC66A0">
            <w:pPr>
              <w:tabs>
                <w:tab w:val="left" w:pos="4820"/>
              </w:tabs>
              <w:ind w:firstLineChars="0" w:firstLine="0"/>
              <w:jc w:val="left"/>
              <w:rPr>
                <w:b/>
                <w:bCs/>
              </w:rPr>
            </w:pPr>
            <w:r w:rsidRPr="002A6D74">
              <w:rPr>
                <w:b/>
                <w:bCs/>
              </w:rPr>
              <w:t>5.11 資産の返却</w:t>
            </w:r>
          </w:p>
          <w:p w14:paraId="7C4B8CB8" w14:textId="77777777" w:rsidR="005540BC" w:rsidRPr="002A6D74" w:rsidRDefault="005540BC" w:rsidP="00FC66A0">
            <w:pPr>
              <w:tabs>
                <w:tab w:val="left" w:pos="1830"/>
              </w:tabs>
              <w:ind w:firstLineChars="0" w:firstLine="0"/>
              <w:jc w:val="left"/>
            </w:pPr>
            <w:r w:rsidRPr="002A6D74">
              <w:rPr>
                <w:rFonts w:hint="eastAsia"/>
              </w:rPr>
              <w:t>要員および必要に応じてその他の利害関係者は、雇用、契約または合意の変更または終了時に、自らが所持する組織の資産のすべてを返却しなければならない。</w:t>
            </w:r>
          </w:p>
          <w:p w14:paraId="79627424" w14:textId="77777777" w:rsidR="005540BC" w:rsidRPr="002A6D74" w:rsidRDefault="005540BC" w:rsidP="00FC66A0">
            <w:pPr>
              <w:tabs>
                <w:tab w:val="left" w:pos="1830"/>
              </w:tabs>
              <w:ind w:firstLineChars="0" w:firstLine="0"/>
              <w:jc w:val="left"/>
            </w:pPr>
          </w:p>
          <w:p w14:paraId="510E75F3" w14:textId="77777777" w:rsidR="005540BC" w:rsidRPr="002A6D74" w:rsidRDefault="005540BC" w:rsidP="00FC66A0">
            <w:pPr>
              <w:tabs>
                <w:tab w:val="left" w:pos="4820"/>
              </w:tabs>
              <w:ind w:firstLineChars="0" w:firstLine="0"/>
              <w:jc w:val="left"/>
              <w:rPr>
                <w:b/>
                <w:bCs/>
              </w:rPr>
            </w:pPr>
            <w:r w:rsidRPr="002A6D74">
              <w:rPr>
                <w:b/>
                <w:bCs/>
              </w:rPr>
              <w:t>5.12 情報の分類</w:t>
            </w:r>
          </w:p>
          <w:p w14:paraId="32CFC245" w14:textId="77777777" w:rsidR="005540BC" w:rsidRPr="002A6D74" w:rsidRDefault="005540BC" w:rsidP="00FC66A0">
            <w:pPr>
              <w:tabs>
                <w:tab w:val="left" w:pos="1830"/>
              </w:tabs>
              <w:ind w:firstLineChars="0" w:firstLine="0"/>
              <w:jc w:val="left"/>
            </w:pPr>
            <w:r w:rsidRPr="002A6D74">
              <w:rPr>
                <w:rFonts w:hint="eastAsia"/>
              </w:rPr>
              <w:t>情報は、</w:t>
            </w:r>
            <w:bookmarkStart w:id="213" w:name="■機密性15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■機密性</w:instrText>
            </w:r>
            <w:r w:rsidRPr="002A6D74">
              <w:instrText>"</w:instrText>
            </w:r>
            <w:r w:rsidRPr="002A6D74">
              <w:fldChar w:fldCharType="separate"/>
            </w:r>
            <w:r w:rsidRPr="002A6D74">
              <w:rPr>
                <w:rFonts w:hint="eastAsia"/>
                <w:color w:val="467886" w:themeColor="hyperlink"/>
                <w:u w:val="single"/>
              </w:rPr>
              <w:t>機密性</w:t>
            </w:r>
            <w:r w:rsidRPr="002A6D74">
              <w:fldChar w:fldCharType="end"/>
            </w:r>
            <w:bookmarkEnd w:id="213"/>
            <w:r w:rsidRPr="002A6D74">
              <w:rPr>
                <w:rFonts w:hint="eastAsia"/>
              </w:rPr>
              <w:t>、</w:t>
            </w:r>
            <w:bookmarkStart w:id="214" w:name="■完全性15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■完全性</w:instrText>
            </w:r>
            <w:r w:rsidRPr="002A6D74">
              <w:instrText>"</w:instrText>
            </w:r>
            <w:r w:rsidRPr="002A6D74">
              <w:fldChar w:fldCharType="separate"/>
            </w:r>
            <w:r w:rsidRPr="002A6D74">
              <w:rPr>
                <w:rFonts w:hint="eastAsia"/>
                <w:color w:val="467886" w:themeColor="hyperlink"/>
                <w:u w:val="single"/>
              </w:rPr>
              <w:t>完全性</w:t>
            </w:r>
            <w:bookmarkEnd w:id="214"/>
            <w:r w:rsidRPr="002A6D74">
              <w:fldChar w:fldCharType="end"/>
            </w:r>
            <w:r w:rsidRPr="002A6D74">
              <w:rPr>
                <w:rFonts w:hint="eastAsia"/>
              </w:rPr>
              <w:t>、</w:t>
            </w:r>
            <w:bookmarkStart w:id="215" w:name="■可用性15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■可用性</w:instrText>
            </w:r>
            <w:r w:rsidRPr="002A6D74">
              <w:instrText>"</w:instrText>
            </w:r>
            <w:r w:rsidRPr="002A6D74">
              <w:fldChar w:fldCharType="separate"/>
            </w:r>
            <w:r w:rsidRPr="002A6D74">
              <w:rPr>
                <w:rFonts w:hint="eastAsia"/>
                <w:color w:val="467886" w:themeColor="hyperlink"/>
                <w:u w:val="single"/>
              </w:rPr>
              <w:t>可用性</w:t>
            </w:r>
            <w:bookmarkEnd w:id="215"/>
            <w:r w:rsidRPr="002A6D74">
              <w:fldChar w:fldCharType="end"/>
            </w:r>
            <w:r w:rsidRPr="002A6D74">
              <w:rPr>
                <w:rFonts w:hint="eastAsia"/>
              </w:rPr>
              <w:t>および関連する利害関係者の要求事項に基づく組織の情報セキュリティの要求に従って分類しなければならない。</w:t>
            </w:r>
          </w:p>
          <w:p w14:paraId="675CA67C" w14:textId="77777777" w:rsidR="005540BC" w:rsidRPr="002A6D74" w:rsidRDefault="005540BC" w:rsidP="00FC66A0">
            <w:pPr>
              <w:tabs>
                <w:tab w:val="left" w:pos="1830"/>
              </w:tabs>
              <w:ind w:firstLineChars="0" w:firstLine="0"/>
              <w:jc w:val="left"/>
            </w:pPr>
          </w:p>
          <w:p w14:paraId="686BBF95" w14:textId="77777777" w:rsidR="005540BC" w:rsidRPr="002A6D74" w:rsidRDefault="005540BC" w:rsidP="00FC66A0">
            <w:pPr>
              <w:tabs>
                <w:tab w:val="left" w:pos="4820"/>
              </w:tabs>
              <w:ind w:firstLineChars="0" w:firstLine="0"/>
              <w:jc w:val="left"/>
              <w:rPr>
                <w:b/>
                <w:bCs/>
              </w:rPr>
            </w:pPr>
            <w:r w:rsidRPr="002A6D74">
              <w:rPr>
                <w:b/>
                <w:bCs/>
              </w:rPr>
              <w:t>5.13 情報のラベル付け</w:t>
            </w:r>
          </w:p>
          <w:p w14:paraId="08A19D7C" w14:textId="77777777" w:rsidR="005540BC" w:rsidRPr="002A6D74" w:rsidRDefault="005540BC" w:rsidP="00FC66A0">
            <w:pPr>
              <w:tabs>
                <w:tab w:val="left" w:pos="1830"/>
              </w:tabs>
              <w:ind w:firstLineChars="0" w:firstLine="0"/>
              <w:jc w:val="left"/>
            </w:pPr>
            <w:r w:rsidRPr="002A6D74">
              <w:rPr>
                <w:rFonts w:hint="eastAsia"/>
              </w:rPr>
              <w:t>情報のラベル付けに関する適切な一連の手順は、「</w:t>
            </w:r>
            <w:r w:rsidRPr="002A6D74">
              <w:t>5.12 情報の分類」で確立した分類体系に従って策定し、実施しなければならない。</w:t>
            </w:r>
          </w:p>
          <w:p w14:paraId="3B23562B" w14:textId="77777777" w:rsidR="005540BC" w:rsidRPr="002A6D74" w:rsidRDefault="005540BC" w:rsidP="00FC66A0">
            <w:pPr>
              <w:tabs>
                <w:tab w:val="left" w:pos="1830"/>
              </w:tabs>
              <w:ind w:firstLineChars="0" w:firstLine="0"/>
              <w:jc w:val="left"/>
            </w:pPr>
          </w:p>
          <w:p w14:paraId="55AD8B55" w14:textId="77777777" w:rsidR="005540BC" w:rsidRPr="002A6D74" w:rsidRDefault="005540BC" w:rsidP="00FC66A0">
            <w:pPr>
              <w:tabs>
                <w:tab w:val="left" w:pos="4820"/>
              </w:tabs>
              <w:ind w:firstLineChars="0" w:firstLine="0"/>
              <w:jc w:val="left"/>
              <w:rPr>
                <w:b/>
                <w:bCs/>
              </w:rPr>
            </w:pPr>
            <w:r w:rsidRPr="002A6D74">
              <w:rPr>
                <w:b/>
                <w:bCs/>
              </w:rPr>
              <w:t>5.14 情報転送</w:t>
            </w:r>
          </w:p>
          <w:p w14:paraId="7DC7224D" w14:textId="77777777" w:rsidR="005540BC" w:rsidRPr="002A6D74" w:rsidRDefault="005540BC" w:rsidP="00FC66A0">
            <w:pPr>
              <w:tabs>
                <w:tab w:val="left" w:pos="1830"/>
              </w:tabs>
              <w:ind w:firstLineChars="0" w:firstLine="0"/>
              <w:jc w:val="left"/>
            </w:pPr>
            <w:r w:rsidRPr="002A6D74">
              <w:rPr>
                <w:rFonts w:hint="eastAsia"/>
              </w:rPr>
              <w:t>情報転送の規則、手順または合意を、組織内および組織と他の関係者との間のすべての種類の転送設備に関して備えなければならない。</w:t>
            </w:r>
          </w:p>
          <w:p w14:paraId="5B7BEFCA" w14:textId="77777777" w:rsidR="005540BC" w:rsidRPr="002A6D74" w:rsidRDefault="005540BC" w:rsidP="00FC66A0">
            <w:pPr>
              <w:tabs>
                <w:tab w:val="left" w:pos="1830"/>
              </w:tabs>
              <w:ind w:firstLineChars="0" w:firstLine="0"/>
              <w:jc w:val="left"/>
            </w:pPr>
          </w:p>
          <w:p w14:paraId="3CAAF020" w14:textId="77777777" w:rsidR="005540BC" w:rsidRPr="002A6D74" w:rsidRDefault="005540BC" w:rsidP="00FC66A0">
            <w:pPr>
              <w:tabs>
                <w:tab w:val="left" w:pos="4820"/>
              </w:tabs>
              <w:ind w:firstLineChars="0" w:firstLine="0"/>
              <w:jc w:val="left"/>
              <w:rPr>
                <w:b/>
                <w:bCs/>
              </w:rPr>
            </w:pPr>
            <w:r w:rsidRPr="002A6D74">
              <w:rPr>
                <w:b/>
                <w:bCs/>
              </w:rPr>
              <w:t>5.15 アクセス制御</w:t>
            </w:r>
          </w:p>
          <w:p w14:paraId="04CACA01" w14:textId="77777777" w:rsidR="005540BC" w:rsidRPr="002A6D74" w:rsidRDefault="005540BC" w:rsidP="00FC66A0">
            <w:pPr>
              <w:tabs>
                <w:tab w:val="left" w:pos="1830"/>
              </w:tabs>
              <w:ind w:firstLineChars="0" w:firstLine="0"/>
              <w:jc w:val="left"/>
            </w:pPr>
            <w:r w:rsidRPr="002A6D74">
              <w:rPr>
                <w:rFonts w:hint="eastAsia"/>
              </w:rPr>
              <w:t>情報およびその他の関連資産への物理的および論理的アクセスを制御するための規則を、業務および情報セキュリティの要求事項に基づいて確立し、実施しなければならない。</w:t>
            </w:r>
          </w:p>
          <w:p w14:paraId="72B43BB0" w14:textId="77777777" w:rsidR="005540BC" w:rsidRPr="002A6D74" w:rsidRDefault="005540BC" w:rsidP="00FC66A0">
            <w:pPr>
              <w:tabs>
                <w:tab w:val="left" w:pos="1830"/>
              </w:tabs>
              <w:ind w:firstLineChars="0" w:firstLine="0"/>
              <w:jc w:val="left"/>
            </w:pPr>
          </w:p>
          <w:p w14:paraId="0762B90A" w14:textId="77777777" w:rsidR="005540BC" w:rsidRPr="002A6D74" w:rsidRDefault="005540BC" w:rsidP="00FC66A0">
            <w:pPr>
              <w:tabs>
                <w:tab w:val="left" w:pos="4820"/>
              </w:tabs>
              <w:ind w:firstLineChars="0" w:firstLine="0"/>
              <w:jc w:val="left"/>
              <w:rPr>
                <w:b/>
                <w:bCs/>
              </w:rPr>
            </w:pPr>
            <w:r w:rsidRPr="002A6D74">
              <w:rPr>
                <w:b/>
                <w:bCs/>
              </w:rPr>
              <w:t>5.16 識別情報の管理</w:t>
            </w:r>
          </w:p>
          <w:p w14:paraId="71616FE6" w14:textId="77777777" w:rsidR="005540BC" w:rsidRPr="002A6D74" w:rsidRDefault="005540BC" w:rsidP="00FC66A0">
            <w:pPr>
              <w:tabs>
                <w:tab w:val="left" w:pos="1830"/>
              </w:tabs>
              <w:ind w:firstLineChars="0" w:firstLine="0"/>
              <w:jc w:val="left"/>
            </w:pPr>
            <w:r w:rsidRPr="002A6D74">
              <w:rPr>
                <w:rFonts w:hint="eastAsia"/>
              </w:rPr>
              <w:t>組織の情報およびその他の関連資産にアクセスする個人およびシステムを一意に特定できるようにし、アクセス権を適切に割り当てなければならない。</w:t>
            </w:r>
          </w:p>
          <w:p w14:paraId="420EBE65" w14:textId="77777777" w:rsidR="005540BC" w:rsidRPr="002A6D74" w:rsidRDefault="005540BC" w:rsidP="00FC66A0">
            <w:pPr>
              <w:tabs>
                <w:tab w:val="left" w:pos="1830"/>
              </w:tabs>
              <w:ind w:firstLineChars="0" w:firstLine="0"/>
              <w:jc w:val="left"/>
            </w:pPr>
          </w:p>
          <w:p w14:paraId="4AAAFBA3" w14:textId="77777777" w:rsidR="005540BC" w:rsidRPr="002A6D74" w:rsidRDefault="005540BC" w:rsidP="00FC66A0">
            <w:pPr>
              <w:tabs>
                <w:tab w:val="left" w:pos="4820"/>
              </w:tabs>
              <w:ind w:firstLineChars="0" w:firstLine="0"/>
              <w:jc w:val="left"/>
              <w:rPr>
                <w:b/>
                <w:bCs/>
              </w:rPr>
            </w:pPr>
            <w:r w:rsidRPr="002A6D74">
              <w:rPr>
                <w:b/>
                <w:bCs/>
              </w:rPr>
              <w:t>5.17 認証情報</w:t>
            </w:r>
          </w:p>
          <w:p w14:paraId="1C8478FB" w14:textId="77777777" w:rsidR="005540BC" w:rsidRPr="002A6D74" w:rsidRDefault="005540BC" w:rsidP="00FC66A0">
            <w:pPr>
              <w:tabs>
                <w:tab w:val="left" w:pos="1830"/>
              </w:tabs>
              <w:ind w:firstLineChars="0" w:firstLine="0"/>
              <w:jc w:val="left"/>
            </w:pPr>
            <w:r w:rsidRPr="002A6D74">
              <w:rPr>
                <w:rFonts w:hint="eastAsia"/>
              </w:rPr>
              <w:t>認証情報の割り当ておよび管理は、認証情報の適切な取扱いについて要員に助言することを含む管理プロセスによって管理しなければならない。</w:t>
            </w:r>
          </w:p>
          <w:p w14:paraId="2121E3B7" w14:textId="77777777" w:rsidR="005540BC" w:rsidRPr="002A6D74" w:rsidRDefault="005540BC" w:rsidP="00FC66A0">
            <w:pPr>
              <w:tabs>
                <w:tab w:val="left" w:pos="1830"/>
              </w:tabs>
              <w:ind w:firstLineChars="0" w:firstLine="0"/>
              <w:jc w:val="left"/>
            </w:pPr>
          </w:p>
          <w:p w14:paraId="2C29B59A" w14:textId="77777777" w:rsidR="005540BC" w:rsidRPr="002A6D74" w:rsidRDefault="005540BC" w:rsidP="00FC66A0">
            <w:pPr>
              <w:tabs>
                <w:tab w:val="left" w:pos="4820"/>
              </w:tabs>
              <w:ind w:firstLineChars="0" w:firstLine="0"/>
              <w:jc w:val="left"/>
              <w:rPr>
                <w:b/>
                <w:bCs/>
              </w:rPr>
            </w:pPr>
            <w:r w:rsidRPr="002A6D74">
              <w:rPr>
                <w:b/>
                <w:bCs/>
              </w:rPr>
              <w:t>5.18 アクセス権</w:t>
            </w:r>
          </w:p>
          <w:p w14:paraId="5728B1C8" w14:textId="77777777" w:rsidR="005540BC" w:rsidRPr="002A6D74" w:rsidRDefault="005540BC" w:rsidP="00FC66A0">
            <w:pPr>
              <w:tabs>
                <w:tab w:val="left" w:pos="1830"/>
              </w:tabs>
              <w:ind w:firstLineChars="0" w:firstLine="0"/>
              <w:jc w:val="left"/>
            </w:pPr>
            <w:r w:rsidRPr="002A6D74">
              <w:rPr>
                <w:rFonts w:hint="eastAsia"/>
              </w:rPr>
              <w:t>情報およびその他の関連資産へのアクセス権は、アクセス制御に関する組織のトピック固有の個別方針および規則に従って、提供、レビュー、変更および削除しなければならない。</w:t>
            </w:r>
          </w:p>
          <w:p w14:paraId="4F392185" w14:textId="77777777" w:rsidR="005540BC" w:rsidRPr="002A6D74" w:rsidRDefault="005540BC" w:rsidP="00FC66A0">
            <w:pPr>
              <w:tabs>
                <w:tab w:val="left" w:pos="1830"/>
              </w:tabs>
              <w:ind w:firstLineChars="0" w:firstLine="0"/>
              <w:jc w:val="left"/>
            </w:pPr>
          </w:p>
          <w:p w14:paraId="5DC7B951" w14:textId="77777777" w:rsidR="005540BC" w:rsidRPr="002A6D74" w:rsidRDefault="005540BC" w:rsidP="00FC66A0">
            <w:pPr>
              <w:tabs>
                <w:tab w:val="left" w:pos="4820"/>
              </w:tabs>
              <w:ind w:firstLineChars="0" w:firstLine="0"/>
              <w:jc w:val="left"/>
              <w:rPr>
                <w:b/>
                <w:bCs/>
              </w:rPr>
            </w:pPr>
            <w:r w:rsidRPr="002A6D74">
              <w:rPr>
                <w:b/>
                <w:bCs/>
              </w:rPr>
              <w:t>5.19 供給者関係における情報セキュリティ</w:t>
            </w:r>
          </w:p>
          <w:p w14:paraId="521D35A3" w14:textId="77777777" w:rsidR="005540BC" w:rsidRPr="002A6D74" w:rsidRDefault="005540BC" w:rsidP="00FC66A0">
            <w:pPr>
              <w:tabs>
                <w:tab w:val="left" w:pos="1830"/>
              </w:tabs>
              <w:ind w:firstLineChars="0" w:firstLine="0"/>
              <w:jc w:val="left"/>
            </w:pPr>
            <w:r w:rsidRPr="002A6D74">
              <w:rPr>
                <w:rFonts w:hint="eastAsia"/>
              </w:rPr>
              <w:t>供給者の製品またはサービスの使用に関連する情報セキュリティリスクを管理するためのプロセスおよび手順を定義し実施しなければならない。</w:t>
            </w:r>
          </w:p>
          <w:p w14:paraId="459F868E" w14:textId="77777777" w:rsidR="005540BC" w:rsidRPr="002A6D74" w:rsidRDefault="005540BC" w:rsidP="00FC66A0">
            <w:pPr>
              <w:tabs>
                <w:tab w:val="left" w:pos="1830"/>
              </w:tabs>
              <w:ind w:firstLineChars="0" w:firstLine="0"/>
              <w:jc w:val="left"/>
            </w:pPr>
          </w:p>
          <w:p w14:paraId="13F9D559" w14:textId="77777777" w:rsidR="005540BC" w:rsidRPr="002A6D74" w:rsidRDefault="005540BC" w:rsidP="00FC66A0">
            <w:pPr>
              <w:tabs>
                <w:tab w:val="left" w:pos="4820"/>
              </w:tabs>
              <w:ind w:firstLineChars="0" w:firstLine="0"/>
              <w:jc w:val="left"/>
              <w:rPr>
                <w:b/>
                <w:bCs/>
              </w:rPr>
            </w:pPr>
            <w:r w:rsidRPr="002A6D74">
              <w:rPr>
                <w:b/>
                <w:bCs/>
              </w:rPr>
              <w:t>5.20 供給者との合意における情報セキュリティの取扱い</w:t>
            </w:r>
          </w:p>
          <w:p w14:paraId="727A700D" w14:textId="77777777" w:rsidR="005540BC" w:rsidRPr="002A6D74" w:rsidRDefault="005540BC" w:rsidP="00FC66A0">
            <w:pPr>
              <w:tabs>
                <w:tab w:val="left" w:pos="1830"/>
              </w:tabs>
              <w:ind w:firstLineChars="0" w:firstLine="0"/>
              <w:jc w:val="left"/>
            </w:pPr>
            <w:r w:rsidRPr="002A6D74">
              <w:rPr>
                <w:rFonts w:hint="eastAsia"/>
              </w:rPr>
              <w:t>供給者関係の種類に応じて、各供給者と、関連する情報セキュリティ要求事項を確立し合意をとらなければならない。</w:t>
            </w:r>
          </w:p>
          <w:p w14:paraId="5E298FD1" w14:textId="77777777" w:rsidR="005540BC" w:rsidRPr="002A6D74" w:rsidRDefault="005540BC" w:rsidP="00FC66A0">
            <w:pPr>
              <w:tabs>
                <w:tab w:val="left" w:pos="1830"/>
              </w:tabs>
              <w:ind w:firstLineChars="0" w:firstLine="0"/>
              <w:jc w:val="left"/>
            </w:pPr>
          </w:p>
          <w:p w14:paraId="7B7F30BF" w14:textId="77777777" w:rsidR="005540BC" w:rsidRPr="002A6D74" w:rsidRDefault="005540BC" w:rsidP="00FC66A0">
            <w:pPr>
              <w:tabs>
                <w:tab w:val="left" w:pos="4820"/>
              </w:tabs>
              <w:ind w:firstLineChars="0" w:firstLine="0"/>
              <w:jc w:val="left"/>
              <w:rPr>
                <w:b/>
                <w:bCs/>
              </w:rPr>
            </w:pPr>
            <w:r w:rsidRPr="002A6D74">
              <w:rPr>
                <w:b/>
                <w:bCs/>
              </w:rPr>
              <w:t>5.21 ICTサプライチェーンにおける情報セキュリティの管理</w:t>
            </w:r>
          </w:p>
          <w:p w14:paraId="597DF7D6" w14:textId="77777777" w:rsidR="005540BC" w:rsidRPr="002A6D74" w:rsidRDefault="005540BC" w:rsidP="00FC66A0">
            <w:pPr>
              <w:tabs>
                <w:tab w:val="left" w:pos="1830"/>
              </w:tabs>
              <w:ind w:firstLineChars="0" w:firstLine="0"/>
              <w:jc w:val="left"/>
            </w:pPr>
            <w:r w:rsidRPr="002A6D74">
              <w:t>ICT製品およびサービスのサプライチェーンに関連する情報セキュリティリスクを管理するためのプロセスおよび手順を定め、実施しなければならない。</w:t>
            </w:r>
          </w:p>
          <w:p w14:paraId="5099AEAC" w14:textId="77777777" w:rsidR="005540BC" w:rsidRPr="002A6D74" w:rsidRDefault="005540BC" w:rsidP="00FC66A0">
            <w:pPr>
              <w:tabs>
                <w:tab w:val="left" w:pos="1830"/>
              </w:tabs>
              <w:ind w:firstLineChars="0" w:firstLine="0"/>
              <w:jc w:val="left"/>
            </w:pPr>
          </w:p>
          <w:p w14:paraId="32CEE5D6" w14:textId="77777777" w:rsidR="005540BC" w:rsidRPr="002A6D74" w:rsidRDefault="005540BC" w:rsidP="00FC66A0">
            <w:pPr>
              <w:tabs>
                <w:tab w:val="left" w:pos="4820"/>
              </w:tabs>
              <w:ind w:firstLineChars="0" w:firstLine="0"/>
              <w:jc w:val="left"/>
              <w:rPr>
                <w:b/>
                <w:bCs/>
              </w:rPr>
            </w:pPr>
            <w:r w:rsidRPr="002A6D74">
              <w:rPr>
                <w:b/>
                <w:bCs/>
              </w:rPr>
              <w:t>5.22 供給者のサービス提供の監視、レビュー及び変更管理</w:t>
            </w:r>
          </w:p>
          <w:p w14:paraId="4654050E" w14:textId="77777777" w:rsidR="005540BC" w:rsidRPr="002A6D74" w:rsidRDefault="005540BC" w:rsidP="00FC66A0">
            <w:pPr>
              <w:tabs>
                <w:tab w:val="left" w:pos="1830"/>
              </w:tabs>
              <w:ind w:firstLineChars="0" w:firstLine="0"/>
              <w:jc w:val="left"/>
            </w:pPr>
            <w:r w:rsidRPr="002A6D74">
              <w:rPr>
                <w:rFonts w:hint="eastAsia"/>
              </w:rPr>
              <w:t>サービスの供給者の情報セキュリティの実践およびサービス提供の変更を定常的に監視し、レビューし、評価し、管理しなければならない。</w:t>
            </w:r>
          </w:p>
          <w:p w14:paraId="2052BA69" w14:textId="77777777" w:rsidR="005540BC" w:rsidRPr="002A6D74" w:rsidRDefault="005540BC" w:rsidP="00FC66A0">
            <w:pPr>
              <w:tabs>
                <w:tab w:val="left" w:pos="1830"/>
              </w:tabs>
              <w:ind w:firstLineChars="0" w:firstLine="0"/>
              <w:jc w:val="left"/>
            </w:pPr>
          </w:p>
          <w:p w14:paraId="20C61D32" w14:textId="77777777" w:rsidR="005540BC" w:rsidRPr="002A6D74" w:rsidRDefault="005540BC" w:rsidP="00FC66A0">
            <w:pPr>
              <w:tabs>
                <w:tab w:val="left" w:pos="4820"/>
              </w:tabs>
              <w:ind w:firstLineChars="0" w:firstLine="0"/>
              <w:jc w:val="left"/>
              <w:rPr>
                <w:b/>
                <w:bCs/>
              </w:rPr>
            </w:pPr>
            <w:r w:rsidRPr="002A6D74">
              <w:rPr>
                <w:b/>
                <w:bCs/>
              </w:rPr>
              <w:t>5.23 クラウドサービスの利用における情報セキュリティ</w:t>
            </w:r>
          </w:p>
          <w:p w14:paraId="6B5AD2D7" w14:textId="77777777" w:rsidR="005540BC" w:rsidRPr="002A6D74" w:rsidRDefault="005540BC" w:rsidP="00FC66A0">
            <w:pPr>
              <w:tabs>
                <w:tab w:val="left" w:pos="1830"/>
              </w:tabs>
              <w:ind w:firstLineChars="0" w:firstLine="0"/>
              <w:jc w:val="left"/>
            </w:pPr>
            <w:r w:rsidRPr="002A6D74">
              <w:rPr>
                <w:rFonts w:hint="eastAsia"/>
              </w:rPr>
              <w:t>クラウドサービスの取得、利用、管理および終了のプロセスを、組織の情報セキュリティ要求事項に従って定めなければならない。</w:t>
            </w:r>
          </w:p>
          <w:p w14:paraId="16576D7B" w14:textId="77777777" w:rsidR="005540BC" w:rsidRPr="002A6D74" w:rsidRDefault="005540BC" w:rsidP="00FC66A0">
            <w:pPr>
              <w:tabs>
                <w:tab w:val="left" w:pos="1830"/>
              </w:tabs>
              <w:ind w:firstLineChars="0" w:firstLine="0"/>
              <w:jc w:val="left"/>
            </w:pPr>
          </w:p>
          <w:p w14:paraId="330FC666" w14:textId="77777777" w:rsidR="005540BC" w:rsidRPr="002A6D74" w:rsidRDefault="005540BC" w:rsidP="00FC66A0">
            <w:pPr>
              <w:tabs>
                <w:tab w:val="left" w:pos="4820"/>
              </w:tabs>
              <w:ind w:firstLineChars="0" w:firstLine="0"/>
              <w:jc w:val="left"/>
              <w:rPr>
                <w:b/>
                <w:bCs/>
              </w:rPr>
            </w:pPr>
            <w:r w:rsidRPr="002A6D74">
              <w:rPr>
                <w:b/>
                <w:bCs/>
              </w:rPr>
              <w:t>5.24 情報セキュリティインシデント管理の計画及び準備</w:t>
            </w:r>
          </w:p>
          <w:p w14:paraId="7F3B122A" w14:textId="77777777" w:rsidR="005540BC" w:rsidRPr="002A6D74" w:rsidRDefault="005540BC" w:rsidP="00FC66A0">
            <w:pPr>
              <w:tabs>
                <w:tab w:val="left" w:pos="1830"/>
              </w:tabs>
              <w:ind w:firstLineChars="0" w:firstLine="0"/>
              <w:jc w:val="left"/>
            </w:pPr>
            <w:r w:rsidRPr="002A6D74">
              <w:rPr>
                <w:rFonts w:hint="eastAsia"/>
              </w:rPr>
              <w:t>セキュリティインシデント管理のプロセス、役割および責任を定義、確立および伝達し、セキュリティインシデント管理の計画を定めなければならない。</w:t>
            </w:r>
          </w:p>
          <w:p w14:paraId="1834D0AB" w14:textId="77777777" w:rsidR="005540BC" w:rsidRPr="002A6D74" w:rsidRDefault="005540BC" w:rsidP="00FC66A0">
            <w:pPr>
              <w:tabs>
                <w:tab w:val="left" w:pos="1830"/>
              </w:tabs>
              <w:ind w:firstLineChars="0" w:firstLine="0"/>
              <w:jc w:val="left"/>
            </w:pPr>
          </w:p>
          <w:p w14:paraId="3D35E9E4" w14:textId="77777777" w:rsidR="005540BC" w:rsidRPr="002A6D74" w:rsidRDefault="005540BC" w:rsidP="00FC66A0">
            <w:pPr>
              <w:tabs>
                <w:tab w:val="left" w:pos="4820"/>
              </w:tabs>
              <w:ind w:firstLineChars="0" w:firstLine="0"/>
              <w:jc w:val="left"/>
              <w:rPr>
                <w:b/>
                <w:bCs/>
              </w:rPr>
            </w:pPr>
            <w:r w:rsidRPr="002A6D74">
              <w:rPr>
                <w:b/>
                <w:bCs/>
              </w:rPr>
              <w:t>5.25 情報セキュリティ事象の評価及び決定</w:t>
            </w:r>
          </w:p>
          <w:p w14:paraId="585AAB64" w14:textId="77777777" w:rsidR="005540BC" w:rsidRPr="002A6D74" w:rsidRDefault="005540BC" w:rsidP="00FC66A0">
            <w:pPr>
              <w:tabs>
                <w:tab w:val="left" w:pos="1830"/>
              </w:tabs>
              <w:ind w:firstLineChars="0" w:firstLine="0"/>
              <w:jc w:val="left"/>
            </w:pPr>
            <w:r w:rsidRPr="002A6D74">
              <w:rPr>
                <w:rFonts w:hint="eastAsia"/>
              </w:rPr>
              <w:t>情報セキュリティ事象に対して、セキュリティインシデントに分類するか否かを決定するための評価を実施しなければならない。</w:t>
            </w:r>
          </w:p>
          <w:p w14:paraId="296DF3D2" w14:textId="77777777" w:rsidR="005540BC" w:rsidRPr="002A6D74" w:rsidRDefault="005540BC" w:rsidP="00FC66A0">
            <w:pPr>
              <w:tabs>
                <w:tab w:val="left" w:pos="1830"/>
              </w:tabs>
              <w:ind w:firstLineChars="0" w:firstLine="0"/>
              <w:jc w:val="left"/>
            </w:pPr>
          </w:p>
          <w:p w14:paraId="7A2F869E" w14:textId="77777777" w:rsidR="005540BC" w:rsidRPr="002A6D74" w:rsidRDefault="005540BC" w:rsidP="00FC66A0">
            <w:pPr>
              <w:tabs>
                <w:tab w:val="left" w:pos="4820"/>
              </w:tabs>
              <w:ind w:firstLineChars="0" w:firstLine="0"/>
              <w:jc w:val="left"/>
              <w:rPr>
                <w:b/>
                <w:bCs/>
              </w:rPr>
            </w:pPr>
            <w:r w:rsidRPr="002A6D74">
              <w:rPr>
                <w:b/>
                <w:bCs/>
              </w:rPr>
              <w:t>5.26 情報セキュリティインシデントへの対応</w:t>
            </w:r>
          </w:p>
          <w:p w14:paraId="0C4C589B" w14:textId="77777777" w:rsidR="005540BC" w:rsidRPr="002A6D74" w:rsidRDefault="005540BC" w:rsidP="00FC66A0">
            <w:pPr>
              <w:tabs>
                <w:tab w:val="left" w:pos="1830"/>
              </w:tabs>
              <w:ind w:firstLineChars="0" w:firstLine="0"/>
              <w:jc w:val="left"/>
            </w:pPr>
            <w:r w:rsidRPr="002A6D74">
              <w:rPr>
                <w:rFonts w:hint="eastAsia"/>
              </w:rPr>
              <w:t>セキュリティインシデントに対し、文書化した手順に従って対応しなければならない。</w:t>
            </w:r>
          </w:p>
          <w:p w14:paraId="67EFF9DD" w14:textId="77777777" w:rsidR="005540BC" w:rsidRPr="002A6D74" w:rsidRDefault="005540BC" w:rsidP="00FC66A0">
            <w:pPr>
              <w:tabs>
                <w:tab w:val="left" w:pos="1830"/>
              </w:tabs>
              <w:ind w:firstLineChars="0" w:firstLine="0"/>
              <w:jc w:val="left"/>
            </w:pPr>
          </w:p>
          <w:p w14:paraId="7C517F07" w14:textId="77777777" w:rsidR="005540BC" w:rsidRPr="002A6D74" w:rsidRDefault="005540BC" w:rsidP="00FC66A0">
            <w:pPr>
              <w:tabs>
                <w:tab w:val="left" w:pos="4820"/>
              </w:tabs>
              <w:ind w:firstLineChars="0" w:firstLine="0"/>
              <w:jc w:val="left"/>
              <w:rPr>
                <w:b/>
                <w:bCs/>
              </w:rPr>
            </w:pPr>
            <w:r w:rsidRPr="002A6D74">
              <w:rPr>
                <w:b/>
                <w:bCs/>
              </w:rPr>
              <w:t>5.27 情報セキュリティインシデントからの学習</w:t>
            </w:r>
          </w:p>
          <w:p w14:paraId="5D833763" w14:textId="77777777" w:rsidR="005540BC" w:rsidRPr="002A6D74" w:rsidRDefault="005540BC" w:rsidP="00FC66A0">
            <w:pPr>
              <w:tabs>
                <w:tab w:val="left" w:pos="1830"/>
              </w:tabs>
              <w:ind w:firstLineChars="0" w:firstLine="0"/>
              <w:jc w:val="left"/>
            </w:pPr>
            <w:r w:rsidRPr="002A6D74">
              <w:rPr>
                <w:rFonts w:hint="eastAsia"/>
              </w:rPr>
              <w:t>セキュリティインシデントから得られた知識を、情報セキュリティ管理策を強化し、改善するために用いなければならない。</w:t>
            </w:r>
          </w:p>
          <w:p w14:paraId="0DF0B6F2" w14:textId="77777777" w:rsidR="005540BC" w:rsidRPr="002A6D74" w:rsidRDefault="005540BC" w:rsidP="00FC66A0">
            <w:pPr>
              <w:tabs>
                <w:tab w:val="left" w:pos="1830"/>
              </w:tabs>
              <w:ind w:firstLineChars="0" w:firstLine="0"/>
              <w:jc w:val="left"/>
            </w:pPr>
          </w:p>
          <w:p w14:paraId="66A71D8E" w14:textId="77777777" w:rsidR="005540BC" w:rsidRPr="002A6D74" w:rsidRDefault="005540BC" w:rsidP="00FC66A0">
            <w:pPr>
              <w:tabs>
                <w:tab w:val="left" w:pos="4820"/>
              </w:tabs>
              <w:ind w:firstLineChars="0" w:firstLine="0"/>
              <w:jc w:val="left"/>
              <w:rPr>
                <w:b/>
                <w:bCs/>
              </w:rPr>
            </w:pPr>
            <w:r w:rsidRPr="002A6D74">
              <w:rPr>
                <w:b/>
                <w:bCs/>
              </w:rPr>
              <w:t>5.28 証拠の収集</w:t>
            </w:r>
          </w:p>
          <w:p w14:paraId="3425C0E8" w14:textId="77777777" w:rsidR="005540BC" w:rsidRPr="002A6D74" w:rsidRDefault="005540BC" w:rsidP="00FC66A0">
            <w:pPr>
              <w:tabs>
                <w:tab w:val="left" w:pos="1830"/>
              </w:tabs>
              <w:ind w:firstLineChars="0" w:firstLine="0"/>
              <w:jc w:val="left"/>
            </w:pPr>
            <w:r w:rsidRPr="002A6D74">
              <w:rPr>
                <w:rFonts w:hint="eastAsia"/>
              </w:rPr>
              <w:t>情報セキュリティ事象に関連する証拠の特定、収集、取得および保存のための手順を定め、実施しなければならない。</w:t>
            </w:r>
          </w:p>
          <w:p w14:paraId="27664279" w14:textId="77777777" w:rsidR="005540BC" w:rsidRPr="002A6D74" w:rsidRDefault="005540BC" w:rsidP="00FC66A0">
            <w:pPr>
              <w:tabs>
                <w:tab w:val="left" w:pos="1830"/>
              </w:tabs>
              <w:ind w:firstLineChars="0" w:firstLine="0"/>
              <w:jc w:val="left"/>
            </w:pPr>
          </w:p>
          <w:p w14:paraId="1910ECA8" w14:textId="77777777" w:rsidR="005540BC" w:rsidRPr="002A6D74" w:rsidRDefault="005540BC" w:rsidP="00FC66A0">
            <w:pPr>
              <w:tabs>
                <w:tab w:val="left" w:pos="4820"/>
              </w:tabs>
              <w:ind w:firstLineChars="0" w:firstLine="0"/>
              <w:jc w:val="left"/>
              <w:rPr>
                <w:b/>
                <w:bCs/>
              </w:rPr>
            </w:pPr>
            <w:r w:rsidRPr="002A6D74">
              <w:rPr>
                <w:b/>
                <w:bCs/>
              </w:rPr>
              <w:t>5.29 事業の中断・阻害時の情報セキュリティ</w:t>
            </w:r>
          </w:p>
          <w:p w14:paraId="3953B48F" w14:textId="77777777" w:rsidR="005540BC" w:rsidRPr="002A6D74" w:rsidRDefault="005540BC" w:rsidP="00FC66A0">
            <w:pPr>
              <w:tabs>
                <w:tab w:val="left" w:pos="1830"/>
              </w:tabs>
              <w:ind w:firstLineChars="0" w:firstLine="0"/>
              <w:jc w:val="left"/>
            </w:pPr>
            <w:r w:rsidRPr="002A6D74">
              <w:rPr>
                <w:rFonts w:hint="eastAsia"/>
              </w:rPr>
              <w:t>事業の中断・阻害時に情報セキュリティを適切なレベルに維持するための方法を定めなければならない。</w:t>
            </w:r>
          </w:p>
          <w:p w14:paraId="5B42AF62" w14:textId="77777777" w:rsidR="005540BC" w:rsidRPr="002A6D74" w:rsidRDefault="005540BC" w:rsidP="00FC66A0">
            <w:pPr>
              <w:tabs>
                <w:tab w:val="left" w:pos="1830"/>
              </w:tabs>
              <w:ind w:firstLineChars="0" w:firstLine="0"/>
              <w:jc w:val="left"/>
            </w:pPr>
          </w:p>
          <w:p w14:paraId="284F2FD9" w14:textId="77777777" w:rsidR="005540BC" w:rsidRPr="002A6D74" w:rsidRDefault="005540BC" w:rsidP="00FC66A0">
            <w:pPr>
              <w:tabs>
                <w:tab w:val="left" w:pos="4820"/>
              </w:tabs>
              <w:ind w:firstLineChars="0" w:firstLine="0"/>
              <w:jc w:val="left"/>
              <w:rPr>
                <w:b/>
                <w:bCs/>
              </w:rPr>
            </w:pPr>
            <w:r w:rsidRPr="002A6D74">
              <w:rPr>
                <w:b/>
                <w:bCs/>
              </w:rPr>
              <w:t>5.30 事業継続のためのICTの備え</w:t>
            </w:r>
          </w:p>
          <w:p w14:paraId="00EB6B3B" w14:textId="77777777" w:rsidR="005540BC" w:rsidRPr="002A6D74" w:rsidRDefault="005540BC" w:rsidP="00FC66A0">
            <w:pPr>
              <w:tabs>
                <w:tab w:val="left" w:pos="1830"/>
              </w:tabs>
              <w:ind w:firstLineChars="0" w:firstLine="0"/>
              <w:jc w:val="left"/>
            </w:pPr>
            <w:r w:rsidRPr="002A6D74">
              <w:rPr>
                <w:rFonts w:hint="eastAsia"/>
              </w:rPr>
              <w:t>事業継続の目的および</w:t>
            </w:r>
            <w:r w:rsidRPr="002A6D74">
              <w:t>ICT継続の要求事項に基づいて、ICTの備えを計画、実施、維持および試験しなければならない。</w:t>
            </w:r>
          </w:p>
          <w:p w14:paraId="627D7047" w14:textId="77777777" w:rsidR="005540BC" w:rsidRPr="002A6D74" w:rsidRDefault="005540BC" w:rsidP="00FC66A0">
            <w:pPr>
              <w:tabs>
                <w:tab w:val="left" w:pos="1830"/>
              </w:tabs>
              <w:ind w:firstLineChars="0" w:firstLine="0"/>
              <w:jc w:val="left"/>
            </w:pPr>
          </w:p>
          <w:p w14:paraId="01493654" w14:textId="77777777" w:rsidR="005540BC" w:rsidRPr="002A6D74" w:rsidRDefault="005540BC" w:rsidP="00FC66A0">
            <w:pPr>
              <w:tabs>
                <w:tab w:val="left" w:pos="4820"/>
              </w:tabs>
              <w:ind w:firstLineChars="0" w:firstLine="0"/>
              <w:jc w:val="left"/>
              <w:rPr>
                <w:b/>
                <w:bCs/>
              </w:rPr>
            </w:pPr>
            <w:r w:rsidRPr="002A6D74">
              <w:rPr>
                <w:b/>
                <w:bCs/>
              </w:rPr>
              <w:t>5.31 法令・規制及び契約上の要求事項</w:t>
            </w:r>
          </w:p>
          <w:p w14:paraId="70B5EDFC" w14:textId="77777777" w:rsidR="005540BC" w:rsidRPr="002A6D74" w:rsidRDefault="005540BC" w:rsidP="00FC66A0">
            <w:pPr>
              <w:tabs>
                <w:tab w:val="left" w:pos="1830"/>
              </w:tabs>
              <w:ind w:firstLineChars="0" w:firstLine="0"/>
              <w:jc w:val="left"/>
            </w:pPr>
            <w:r w:rsidRPr="002A6D74">
              <w:rPr>
                <w:rFonts w:hint="eastAsia"/>
              </w:rPr>
              <w:t>情報セキュリティに関する法令や契約事項を特定・文書化し、順守しなければならない。</w:t>
            </w:r>
          </w:p>
          <w:p w14:paraId="0E77C29B" w14:textId="77777777" w:rsidR="005540BC" w:rsidRPr="002A6D74" w:rsidRDefault="005540BC" w:rsidP="00FC66A0">
            <w:pPr>
              <w:tabs>
                <w:tab w:val="left" w:pos="1830"/>
              </w:tabs>
              <w:ind w:firstLineChars="0" w:firstLine="0"/>
              <w:jc w:val="left"/>
            </w:pPr>
          </w:p>
          <w:p w14:paraId="23715C19" w14:textId="77777777" w:rsidR="005540BC" w:rsidRPr="002A6D74" w:rsidRDefault="005540BC" w:rsidP="00FC66A0">
            <w:pPr>
              <w:tabs>
                <w:tab w:val="left" w:pos="4820"/>
              </w:tabs>
              <w:ind w:firstLineChars="0" w:firstLine="0"/>
              <w:jc w:val="left"/>
              <w:rPr>
                <w:b/>
                <w:bCs/>
              </w:rPr>
            </w:pPr>
            <w:r w:rsidRPr="002A6D74">
              <w:rPr>
                <w:b/>
                <w:bCs/>
              </w:rPr>
              <w:t>5.32 知的財産権</w:t>
            </w:r>
          </w:p>
          <w:p w14:paraId="4EE6EFDE" w14:textId="77777777" w:rsidR="005540BC" w:rsidRPr="002A6D74" w:rsidRDefault="005540BC" w:rsidP="00FC66A0">
            <w:pPr>
              <w:tabs>
                <w:tab w:val="left" w:pos="1830"/>
              </w:tabs>
              <w:ind w:firstLineChars="0" w:firstLine="0"/>
              <w:jc w:val="left"/>
            </w:pPr>
            <w:r w:rsidRPr="002A6D74">
              <w:rPr>
                <w:rFonts w:hint="eastAsia"/>
              </w:rPr>
              <w:t>知的財産権を保護するための適切な手順を実施しなければならない。</w:t>
            </w:r>
          </w:p>
          <w:p w14:paraId="0C8CE7C0" w14:textId="77777777" w:rsidR="005540BC" w:rsidRPr="002A6D74" w:rsidRDefault="005540BC" w:rsidP="00FC66A0">
            <w:pPr>
              <w:tabs>
                <w:tab w:val="left" w:pos="1830"/>
              </w:tabs>
              <w:ind w:firstLineChars="0" w:firstLine="0"/>
              <w:jc w:val="left"/>
            </w:pPr>
          </w:p>
          <w:p w14:paraId="14A36AE6" w14:textId="77777777" w:rsidR="005540BC" w:rsidRPr="002A6D74" w:rsidRDefault="005540BC" w:rsidP="00FC66A0">
            <w:pPr>
              <w:tabs>
                <w:tab w:val="left" w:pos="4820"/>
              </w:tabs>
              <w:ind w:firstLineChars="0" w:firstLine="0"/>
              <w:jc w:val="left"/>
              <w:rPr>
                <w:b/>
                <w:bCs/>
              </w:rPr>
            </w:pPr>
            <w:r w:rsidRPr="002A6D74">
              <w:rPr>
                <w:b/>
                <w:bCs/>
              </w:rPr>
              <w:t>5.33 記録の保護</w:t>
            </w:r>
          </w:p>
          <w:p w14:paraId="5C48AB3B" w14:textId="77777777" w:rsidR="005540BC" w:rsidRPr="002A6D74" w:rsidRDefault="005540BC" w:rsidP="00FC66A0">
            <w:pPr>
              <w:tabs>
                <w:tab w:val="left" w:pos="1830"/>
              </w:tabs>
              <w:ind w:firstLineChars="0" w:firstLine="0"/>
              <w:jc w:val="left"/>
            </w:pPr>
            <w:r w:rsidRPr="002A6D74">
              <w:rPr>
                <w:rFonts w:hint="eastAsia"/>
              </w:rPr>
              <w:t>記録を、消失、破壊、</w:t>
            </w:r>
            <w:bookmarkStart w:id="216" w:name="■改ざん15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■改ざん</w:instrText>
            </w:r>
            <w:r w:rsidRPr="002A6D74">
              <w:instrText>"</w:instrText>
            </w:r>
            <w:r w:rsidRPr="002A6D74">
              <w:fldChar w:fldCharType="separate"/>
            </w:r>
            <w:r w:rsidRPr="002A6D74">
              <w:rPr>
                <w:rFonts w:hint="eastAsia"/>
                <w:color w:val="467886" w:themeColor="hyperlink"/>
                <w:u w:val="single"/>
              </w:rPr>
              <w:t>改ざん</w:t>
            </w:r>
            <w:bookmarkEnd w:id="216"/>
            <w:r w:rsidRPr="002A6D74">
              <w:fldChar w:fldCharType="end"/>
            </w:r>
            <w:r w:rsidRPr="002A6D74">
              <w:rPr>
                <w:rFonts w:hint="eastAsia"/>
              </w:rPr>
              <w:t>、認可されていないアクセスおよび不正な流出から保護しなければならない。</w:t>
            </w:r>
          </w:p>
          <w:p w14:paraId="6ADDE0AE" w14:textId="77777777" w:rsidR="005540BC" w:rsidRPr="002A6D74" w:rsidRDefault="005540BC" w:rsidP="00FC66A0">
            <w:pPr>
              <w:tabs>
                <w:tab w:val="left" w:pos="1830"/>
              </w:tabs>
              <w:ind w:firstLineChars="0" w:firstLine="0"/>
              <w:jc w:val="left"/>
            </w:pPr>
          </w:p>
          <w:p w14:paraId="5D0162C7" w14:textId="77777777" w:rsidR="005540BC" w:rsidRPr="002A6D74" w:rsidRDefault="005540BC" w:rsidP="00FC66A0">
            <w:pPr>
              <w:tabs>
                <w:tab w:val="left" w:pos="4820"/>
              </w:tabs>
              <w:ind w:firstLineChars="0" w:firstLine="0"/>
              <w:jc w:val="left"/>
              <w:rPr>
                <w:b/>
                <w:bCs/>
              </w:rPr>
            </w:pPr>
            <w:r w:rsidRPr="002A6D74">
              <w:rPr>
                <w:b/>
                <w:bCs/>
              </w:rPr>
              <w:t>5.34 プライバシー及びPIIの保護</w:t>
            </w:r>
          </w:p>
          <w:p w14:paraId="193757F8" w14:textId="77777777" w:rsidR="005540BC" w:rsidRPr="002A6D74" w:rsidRDefault="005540BC" w:rsidP="00FC66A0">
            <w:pPr>
              <w:tabs>
                <w:tab w:val="left" w:pos="1830"/>
              </w:tabs>
              <w:ind w:firstLineChars="0" w:firstLine="0"/>
              <w:jc w:val="left"/>
            </w:pPr>
            <w:r w:rsidRPr="002A6D74">
              <w:rPr>
                <w:rFonts w:hint="eastAsia"/>
              </w:rPr>
              <w:t>適用される法令、規制および契約上の要求事項に従って、プライバシーの維持および</w:t>
            </w:r>
            <w:r w:rsidRPr="002A6D74">
              <w:t>PIIの保護に関する要求事項を特定し、満たさなければならない。</w:t>
            </w:r>
          </w:p>
          <w:p w14:paraId="7B36793E" w14:textId="77777777" w:rsidR="005540BC" w:rsidRPr="002A6D74" w:rsidRDefault="005540BC" w:rsidP="00FC66A0">
            <w:pPr>
              <w:tabs>
                <w:tab w:val="left" w:pos="1830"/>
              </w:tabs>
              <w:ind w:firstLineChars="0" w:firstLine="0"/>
              <w:jc w:val="left"/>
            </w:pPr>
          </w:p>
          <w:p w14:paraId="73D6298B" w14:textId="77777777" w:rsidR="005540BC" w:rsidRPr="002A6D74" w:rsidRDefault="005540BC" w:rsidP="00FC66A0">
            <w:pPr>
              <w:tabs>
                <w:tab w:val="left" w:pos="4820"/>
              </w:tabs>
              <w:ind w:firstLineChars="0" w:firstLine="0"/>
              <w:jc w:val="left"/>
              <w:rPr>
                <w:b/>
                <w:bCs/>
              </w:rPr>
            </w:pPr>
            <w:r w:rsidRPr="002A6D74">
              <w:rPr>
                <w:b/>
                <w:bCs/>
              </w:rPr>
              <w:t>5.35 情報セキュリティの独立したレビュー</w:t>
            </w:r>
          </w:p>
          <w:p w14:paraId="7A04BA98" w14:textId="77777777" w:rsidR="005540BC" w:rsidRPr="002A6D74" w:rsidRDefault="005540BC" w:rsidP="00FC66A0">
            <w:pPr>
              <w:tabs>
                <w:tab w:val="left" w:pos="1830"/>
              </w:tabs>
              <w:ind w:firstLineChars="0" w:firstLine="0"/>
              <w:jc w:val="left"/>
            </w:pPr>
            <w:r w:rsidRPr="002A6D74">
              <w:rPr>
                <w:rFonts w:hint="eastAsia"/>
              </w:rPr>
              <w:t>情報セキュリティおよびその実施の管理に対する組織の取組について、あらかじめ定めた間隔で、または重大な変化が生じた場合に、独立したレビューを実施しなければならない。</w:t>
            </w:r>
          </w:p>
          <w:p w14:paraId="22775839" w14:textId="77777777" w:rsidR="005540BC" w:rsidRPr="002A6D74" w:rsidRDefault="005540BC" w:rsidP="00FC66A0">
            <w:pPr>
              <w:tabs>
                <w:tab w:val="left" w:pos="1830"/>
              </w:tabs>
              <w:ind w:firstLineChars="0" w:firstLine="0"/>
              <w:jc w:val="left"/>
            </w:pPr>
          </w:p>
          <w:p w14:paraId="5780580D" w14:textId="77777777" w:rsidR="005540BC" w:rsidRPr="002A6D74" w:rsidRDefault="005540BC" w:rsidP="00FC66A0">
            <w:pPr>
              <w:tabs>
                <w:tab w:val="left" w:pos="4820"/>
              </w:tabs>
              <w:ind w:firstLineChars="0" w:firstLine="0"/>
              <w:jc w:val="left"/>
              <w:rPr>
                <w:b/>
                <w:bCs/>
              </w:rPr>
            </w:pPr>
            <w:r w:rsidRPr="002A6D74">
              <w:rPr>
                <w:b/>
                <w:bCs/>
              </w:rPr>
              <w:t>5.36 情報セキュリティのための方針群、規則及び標準の順守</w:t>
            </w:r>
          </w:p>
          <w:p w14:paraId="71BEC04A" w14:textId="77777777" w:rsidR="005540BC" w:rsidRPr="002A6D74" w:rsidRDefault="005540BC" w:rsidP="00FC66A0">
            <w:pPr>
              <w:tabs>
                <w:tab w:val="left" w:pos="1830"/>
              </w:tabs>
              <w:ind w:firstLineChars="0" w:firstLine="0"/>
              <w:jc w:val="left"/>
            </w:pPr>
            <w:r w:rsidRPr="002A6D74">
              <w:rPr>
                <w:rFonts w:hint="eastAsia"/>
              </w:rPr>
              <w:t>組織の情報セキュリティ方針、トピック固有の個別方針、規則および標準を順守していることを定期的にレビューしなければならない。</w:t>
            </w:r>
          </w:p>
          <w:p w14:paraId="3DE3C15B" w14:textId="77777777" w:rsidR="005540BC" w:rsidRPr="002A6D74" w:rsidRDefault="005540BC" w:rsidP="00FC66A0">
            <w:pPr>
              <w:tabs>
                <w:tab w:val="left" w:pos="1830"/>
              </w:tabs>
              <w:ind w:firstLineChars="0" w:firstLine="0"/>
              <w:jc w:val="left"/>
            </w:pPr>
          </w:p>
          <w:p w14:paraId="657D9E3E" w14:textId="77777777" w:rsidR="005540BC" w:rsidRPr="002A6D74" w:rsidRDefault="005540BC" w:rsidP="00FC66A0">
            <w:pPr>
              <w:tabs>
                <w:tab w:val="left" w:pos="4820"/>
              </w:tabs>
              <w:ind w:firstLineChars="0" w:firstLine="0"/>
              <w:jc w:val="left"/>
              <w:rPr>
                <w:b/>
                <w:bCs/>
              </w:rPr>
            </w:pPr>
            <w:r w:rsidRPr="002A6D74">
              <w:rPr>
                <w:b/>
                <w:bCs/>
              </w:rPr>
              <w:t>5.37 操作手順書</w:t>
            </w:r>
          </w:p>
          <w:p w14:paraId="1F2C96BA" w14:textId="77777777" w:rsidR="005540BC" w:rsidRPr="002A6D74" w:rsidRDefault="005540BC" w:rsidP="00FC66A0">
            <w:pPr>
              <w:tabs>
                <w:tab w:val="left" w:pos="1830"/>
              </w:tabs>
              <w:ind w:firstLineChars="0" w:firstLine="0"/>
              <w:jc w:val="left"/>
            </w:pPr>
            <w:r w:rsidRPr="002A6D74">
              <w:rPr>
                <w:rFonts w:hint="eastAsia"/>
              </w:rPr>
              <w:t>情報処理設備の操作手順を文書化し、必要な要員に対して利用可能な状態としなければならない。</w:t>
            </w:r>
          </w:p>
        </w:tc>
      </w:tr>
    </w:tbl>
    <w:p w14:paraId="51B918DA" w14:textId="77777777" w:rsidR="005540BC" w:rsidRPr="002A6D74" w:rsidRDefault="005540BC" w:rsidP="005540BC">
      <w:r w:rsidRPr="002A6D74">
        <w:rPr>
          <w:rFonts w:hint="eastAsia"/>
        </w:rPr>
        <w:t>次ページ以降では、策定した対策基準をもとに作成する実施手順について説明します。</w:t>
      </w:r>
    </w:p>
    <w:p w14:paraId="44FB48DF" w14:textId="77777777" w:rsidR="005540BC" w:rsidRPr="002A6D74" w:rsidRDefault="005540BC" w:rsidP="005540BC"/>
    <w:tbl>
      <w:tblPr>
        <w:tblStyle w:val="a9"/>
        <w:tblW w:w="0" w:type="auto"/>
        <w:tblLook w:val="04A0" w:firstRow="1" w:lastRow="0" w:firstColumn="1" w:lastColumn="0" w:noHBand="0" w:noVBand="1"/>
      </w:tblPr>
      <w:tblGrid>
        <w:gridCol w:w="10456"/>
      </w:tblGrid>
      <w:tr w:rsidR="005540BC" w:rsidRPr="002A6D74" w14:paraId="3A48F4E3" w14:textId="77777777" w:rsidTr="00FC66A0">
        <w:tc>
          <w:tcPr>
            <w:tcW w:w="10456" w:type="dxa"/>
          </w:tcPr>
          <w:p w14:paraId="77277F81" w14:textId="77777777" w:rsidR="005540BC" w:rsidRPr="002A6D74" w:rsidRDefault="005540BC" w:rsidP="00FC66A0">
            <w:pPr>
              <w:tabs>
                <w:tab w:val="left" w:pos="4820"/>
              </w:tabs>
              <w:ind w:firstLineChars="0" w:firstLine="0"/>
              <w:jc w:val="left"/>
              <w:rPr>
                <w:b/>
                <w:bCs/>
              </w:rPr>
            </w:pPr>
            <w:r w:rsidRPr="002A6D74">
              <w:rPr>
                <w:b/>
                <w:bCs/>
                <w:noProof/>
              </w:rPr>
              <w:drawing>
                <wp:anchor distT="0" distB="0" distL="114300" distR="114300" simplePos="0" relativeHeight="251741184" behindDoc="0" locked="1" layoutInCell="1" allowOverlap="1" wp14:anchorId="01C9461C" wp14:editId="21935D3E">
                  <wp:simplePos x="0" y="0"/>
                  <wp:positionH relativeFrom="column">
                    <wp:posOffset>-421005</wp:posOffset>
                  </wp:positionH>
                  <wp:positionV relativeFrom="paragraph">
                    <wp:posOffset>-235585</wp:posOffset>
                  </wp:positionV>
                  <wp:extent cx="824230" cy="518160"/>
                  <wp:effectExtent l="0" t="0" r="0" b="0"/>
                  <wp:wrapNone/>
                  <wp:docPr id="1224472934"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72934"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6D74">
              <w:rPr>
                <w:rFonts w:hint="eastAsia"/>
                <w:b/>
                <w:bCs/>
              </w:rPr>
              <w:t>対策基準を策定する際のポイント</w:t>
            </w:r>
          </w:p>
          <w:p w14:paraId="415378AA" w14:textId="77777777" w:rsidR="005540BC" w:rsidRPr="002A6D74" w:rsidRDefault="005540BC" w:rsidP="00FC66A0">
            <w:pPr>
              <w:tabs>
                <w:tab w:val="left" w:pos="1830"/>
              </w:tabs>
              <w:ind w:firstLineChars="0" w:firstLine="0"/>
              <w:jc w:val="left"/>
            </w:pPr>
            <w:r w:rsidRPr="002A6D74">
              <w:t>ISO/IEC 27001:2022附属書Aの中には、中小企業にとっては負担が大きい管理策があります。ISO/IEC 27001:2022附属書Aに適切な管理策がない場合は、独自の管理策を追加することができます。組織の状況を考慮し、適切な対策基準を策定することが大切です。</w:t>
            </w:r>
          </w:p>
        </w:tc>
      </w:tr>
    </w:tbl>
    <w:p w14:paraId="1BE78E38" w14:textId="77777777" w:rsidR="005540BC" w:rsidRPr="002A6D74" w:rsidRDefault="005540BC" w:rsidP="005540BC"/>
    <w:tbl>
      <w:tblPr>
        <w:tblStyle w:val="a9"/>
        <w:tblW w:w="0" w:type="auto"/>
        <w:tblLook w:val="04A0" w:firstRow="1" w:lastRow="0" w:firstColumn="1" w:lastColumn="0" w:noHBand="0" w:noVBand="1"/>
      </w:tblPr>
      <w:tblGrid>
        <w:gridCol w:w="5228"/>
        <w:gridCol w:w="5228"/>
      </w:tblGrid>
      <w:tr w:rsidR="005540BC" w:rsidRPr="002A6D74" w14:paraId="5A2F875D" w14:textId="77777777" w:rsidTr="00FC66A0">
        <w:tc>
          <w:tcPr>
            <w:tcW w:w="5228" w:type="dxa"/>
          </w:tcPr>
          <w:p w14:paraId="1D47C773" w14:textId="77777777" w:rsidR="005540BC" w:rsidRPr="002A6D74" w:rsidRDefault="005540BC" w:rsidP="00FC66A0">
            <w:pPr>
              <w:framePr w:hSpace="142" w:wrap="around" w:vAnchor="text" w:hAnchor="margin" w:y="327"/>
              <w:widowControl/>
              <w:wordWrap w:val="0"/>
              <w:spacing w:line="240" w:lineRule="exact"/>
              <w:ind w:firstLineChars="0" w:firstLine="0"/>
              <w:jc w:val="center"/>
              <w:rPr>
                <w:sz w:val="12"/>
                <w:szCs w:val="12"/>
              </w:rPr>
            </w:pPr>
            <w:r w:rsidRPr="002A6D74">
              <w:rPr>
                <w:rFonts w:hint="eastAsia"/>
                <w:sz w:val="12"/>
                <w:szCs w:val="12"/>
              </w:rPr>
              <w:t>詳細理解のため参考となる文献（参考文献）</w:t>
            </w:r>
          </w:p>
        </w:tc>
        <w:tc>
          <w:tcPr>
            <w:tcW w:w="5228" w:type="dxa"/>
          </w:tcPr>
          <w:p w14:paraId="65BB36BB" w14:textId="77777777" w:rsidR="005540BC" w:rsidRPr="002A6D74" w:rsidRDefault="005540BC" w:rsidP="00FC66A0">
            <w:pPr>
              <w:framePr w:hSpace="142" w:wrap="around" w:vAnchor="text" w:hAnchor="margin" w:y="327"/>
              <w:widowControl/>
              <w:wordWrap w:val="0"/>
              <w:spacing w:line="240" w:lineRule="exact"/>
              <w:ind w:firstLineChars="0" w:firstLine="0"/>
              <w:jc w:val="center"/>
              <w:rPr>
                <w:sz w:val="12"/>
                <w:szCs w:val="12"/>
              </w:rPr>
            </w:pPr>
          </w:p>
        </w:tc>
      </w:tr>
      <w:tr w:rsidR="005540BC" w:rsidRPr="002A6D74" w14:paraId="4BB77A7F" w14:textId="77777777" w:rsidTr="00FC66A0">
        <w:tc>
          <w:tcPr>
            <w:tcW w:w="5228" w:type="dxa"/>
            <w:shd w:val="clear" w:color="auto" w:fill="F1A983" w:themeFill="accent2" w:themeFillTint="99"/>
          </w:tcPr>
          <w:p w14:paraId="6C68D60C" w14:textId="77777777" w:rsidR="005540BC" w:rsidRPr="002A6D74" w:rsidRDefault="005540BC" w:rsidP="00FC66A0">
            <w:pPr>
              <w:framePr w:hSpace="142" w:wrap="around" w:vAnchor="text" w:hAnchor="margin" w:y="327"/>
              <w:widowControl/>
              <w:wordWrap w:val="0"/>
              <w:spacing w:line="240" w:lineRule="exact"/>
              <w:ind w:firstLineChars="0" w:firstLine="0"/>
              <w:jc w:val="center"/>
              <w:rPr>
                <w:sz w:val="12"/>
                <w:szCs w:val="12"/>
              </w:rPr>
            </w:pPr>
            <w:r w:rsidRPr="002A6D74">
              <w:rPr>
                <w:sz w:val="12"/>
                <w:szCs w:val="12"/>
              </w:rPr>
              <w:t>ISO/IEC 27001:2022</w:t>
            </w:r>
          </w:p>
        </w:tc>
        <w:tc>
          <w:tcPr>
            <w:tcW w:w="5228" w:type="dxa"/>
          </w:tcPr>
          <w:p w14:paraId="0CE86D58" w14:textId="77777777" w:rsidR="005540BC" w:rsidRPr="002A6D74" w:rsidRDefault="005540BC" w:rsidP="00FC66A0">
            <w:pPr>
              <w:framePr w:hSpace="142" w:wrap="around" w:vAnchor="text" w:hAnchor="margin" w:y="327"/>
              <w:widowControl/>
              <w:wordWrap w:val="0"/>
              <w:spacing w:line="240" w:lineRule="exact"/>
              <w:ind w:firstLineChars="0" w:firstLine="0"/>
              <w:jc w:val="center"/>
              <w:rPr>
                <w:sz w:val="12"/>
                <w:szCs w:val="12"/>
              </w:rPr>
            </w:pPr>
            <w:r w:rsidRPr="002A6D74">
              <w:rPr>
                <w:sz w:val="12"/>
                <w:szCs w:val="12"/>
              </w:rPr>
              <w:t>https://www.iso.org/standard/27001</w:t>
            </w:r>
          </w:p>
        </w:tc>
      </w:tr>
    </w:tbl>
    <w:p w14:paraId="58E33672" w14:textId="77777777" w:rsidR="005540BC" w:rsidRPr="002A6D74" w:rsidRDefault="005540BC" w:rsidP="005540BC">
      <w:pPr>
        <w:widowControl/>
        <w:spacing w:line="240" w:lineRule="auto"/>
        <w:ind w:firstLineChars="0" w:firstLine="0"/>
        <w:jc w:val="left"/>
      </w:pPr>
      <w:r w:rsidRPr="002A6D74">
        <w:br w:type="page"/>
      </w:r>
    </w:p>
    <w:p w14:paraId="1FACAB3A" w14:textId="77777777" w:rsidR="005540BC" w:rsidRPr="00D23796" w:rsidRDefault="005540BC" w:rsidP="00BD7C2E">
      <w:pPr>
        <w:pStyle w:val="3"/>
        <w:numPr>
          <w:ilvl w:val="1"/>
          <w:numId w:val="89"/>
        </w:numPr>
        <w:ind w:left="0"/>
        <w:rPr>
          <w:b w:val="0"/>
        </w:rPr>
      </w:pPr>
      <w:bookmarkStart w:id="217" w:name="_Toc173932353"/>
      <w:bookmarkStart w:id="218" w:name="_Toc185338930"/>
      <w:bookmarkStart w:id="219" w:name="_Toc188349031"/>
      <w:bookmarkStart w:id="220" w:name="_Toc206761744"/>
      <w:r w:rsidRPr="002A6D74">
        <w:rPr>
          <w:rFonts w:hint="eastAsia"/>
        </w:rPr>
        <w:t>組織的対策として重要となる実施項目</w:t>
      </w:r>
      <w:bookmarkEnd w:id="217"/>
      <w:bookmarkEnd w:id="218"/>
      <w:bookmarkEnd w:id="219"/>
      <w:bookmarkEnd w:id="220"/>
    </w:p>
    <w:p w14:paraId="3E31948E" w14:textId="77777777" w:rsidR="005540BC" w:rsidRPr="002A6D74" w:rsidRDefault="005540BC" w:rsidP="005540BC">
      <w:r w:rsidRPr="002A6D74">
        <w:rPr>
          <w:rFonts w:hint="eastAsia"/>
        </w:rPr>
        <w:t>管理策（対策基準）をもとに策定されたセキュリティ対策の実施手順例を、それぞれ紹介します。実施手順は、組織の内部文書として作成します。実施手順が抽象的で理解しづらい場合、従業員は具体的に何を順守して行動すればよいかわからず、セキュリティ対策が不十分になってしまいます。従業員に対してわかりやすい実施手順を策定するよう心掛けることが大切です。</w:t>
      </w:r>
    </w:p>
    <w:p w14:paraId="0F1CE62D" w14:textId="77777777" w:rsidR="005540BC" w:rsidRPr="002A6D74" w:rsidRDefault="005540BC" w:rsidP="005540BC">
      <w:r w:rsidRPr="002A6D74">
        <w:rPr>
          <w:rFonts w:hint="eastAsia"/>
        </w:rPr>
        <w:t>実施手順を策定する際は、</w:t>
      </w:r>
      <w:r w:rsidRPr="002A6D74">
        <w:t>ISO/IEC 27002に記載されている各管理策の手引</w:t>
      </w:r>
      <w:r w:rsidRPr="002A6D74">
        <w:rPr>
          <w:rFonts w:hint="eastAsia"/>
        </w:rPr>
        <w:t>き</w:t>
      </w:r>
      <w:r w:rsidRPr="002A6D74">
        <w:t>が参考になります。手引</w:t>
      </w:r>
      <w:r w:rsidRPr="002A6D74">
        <w:rPr>
          <w:rFonts w:hint="eastAsia"/>
        </w:rPr>
        <w:t>き</w:t>
      </w:r>
      <w:r w:rsidRPr="002A6D74">
        <w:t>の内容をもとに、実施手順の例を紹介します。この例と、ISO/IEC 27002の内容を参考に、自社に適した実施手順を策定してください。</w:t>
      </w:r>
    </w:p>
    <w:p w14:paraId="62B716F9" w14:textId="77777777" w:rsidR="005540BC" w:rsidRPr="002A6D74" w:rsidRDefault="005540BC" w:rsidP="005540BC"/>
    <w:p w14:paraId="24F94B5D" w14:textId="77777777" w:rsidR="005540BC" w:rsidRPr="005540BC" w:rsidRDefault="005540BC" w:rsidP="00BD7C2E">
      <w:pPr>
        <w:pStyle w:val="4"/>
        <w:numPr>
          <w:ilvl w:val="2"/>
          <w:numId w:val="97"/>
        </w:numPr>
      </w:pPr>
      <w:bookmarkStart w:id="221" w:name="_Toc173932354"/>
      <w:bookmarkStart w:id="222" w:name="_Toc185338931"/>
      <w:bookmarkStart w:id="223" w:name="_Toc188349032"/>
      <w:bookmarkStart w:id="224" w:name="_Toc206761745"/>
      <w:r w:rsidRPr="005540BC">
        <w:t>情報化・サイバーセキュリティ・個人情報保護</w:t>
      </w:r>
      <w:bookmarkEnd w:id="221"/>
      <w:bookmarkEnd w:id="222"/>
      <w:bookmarkEnd w:id="223"/>
      <w:bookmarkEnd w:id="224"/>
    </w:p>
    <w:p w14:paraId="0ACD00C3" w14:textId="77777777" w:rsidR="005540BC" w:rsidRPr="002A6D74" w:rsidRDefault="005540BC" w:rsidP="005540BC">
      <w:r w:rsidRPr="002A6D74">
        <w:t>情報化・サイバーセキュリティ・個人情報保護</w:t>
      </w:r>
      <w:r w:rsidRPr="002A6D74">
        <w:rPr>
          <w:rFonts w:hint="eastAsia"/>
        </w:rPr>
        <w:t>に関連する実施手順の例を紹介します。</w:t>
      </w:r>
    </w:p>
    <w:p w14:paraId="75A2E160" w14:textId="77777777" w:rsidR="005540BC" w:rsidRPr="002A6D74" w:rsidRDefault="005540BC" w:rsidP="005540BC"/>
    <w:p w14:paraId="04AD03FC" w14:textId="77777777" w:rsidR="005540BC" w:rsidRPr="002A6D74" w:rsidRDefault="005540BC" w:rsidP="005540BC">
      <w:pPr>
        <w:tabs>
          <w:tab w:val="left" w:pos="4820"/>
        </w:tabs>
        <w:jc w:val="left"/>
        <w:rPr>
          <w:b/>
          <w:bCs/>
        </w:rPr>
      </w:pPr>
      <w:r w:rsidRPr="002A6D74">
        <w:rPr>
          <w:rFonts w:hint="eastAsia"/>
          <w:b/>
          <w:bCs/>
        </w:rPr>
        <w:t>【5.1 情報セキュリティのための方針群】</w:t>
      </w:r>
    </w:p>
    <w:tbl>
      <w:tblPr>
        <w:tblStyle w:val="a9"/>
        <w:tblW w:w="0" w:type="auto"/>
        <w:tblLook w:val="04A0" w:firstRow="1" w:lastRow="0" w:firstColumn="1" w:lastColumn="0" w:noHBand="0" w:noVBand="1"/>
      </w:tblPr>
      <w:tblGrid>
        <w:gridCol w:w="10456"/>
      </w:tblGrid>
      <w:tr w:rsidR="005540BC" w:rsidRPr="002A6D74" w14:paraId="1C386395" w14:textId="77777777" w:rsidTr="00FC66A0">
        <w:tc>
          <w:tcPr>
            <w:tcW w:w="10456" w:type="dxa"/>
            <w:shd w:val="clear" w:color="auto" w:fill="215E99" w:themeFill="text2" w:themeFillTint="BF"/>
            <w:hideMark/>
          </w:tcPr>
          <w:p w14:paraId="7C7E816E"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2BCFF477" w14:textId="77777777" w:rsidTr="00FC66A0">
        <w:tc>
          <w:tcPr>
            <w:tcW w:w="10456" w:type="dxa"/>
            <w:hideMark/>
          </w:tcPr>
          <w:p w14:paraId="3A51001B" w14:textId="77777777" w:rsidR="005540BC" w:rsidRPr="002A6D74" w:rsidRDefault="005540BC" w:rsidP="00FC66A0">
            <w:pPr>
              <w:tabs>
                <w:tab w:val="left" w:pos="1830"/>
              </w:tabs>
              <w:ind w:firstLineChars="0" w:firstLine="0"/>
              <w:jc w:val="left"/>
            </w:pPr>
            <w:r w:rsidRPr="002A6D74">
              <w:rPr>
                <w:rFonts w:hint="eastAsia"/>
              </w:rPr>
              <w:t>情報セキュリティ委員会は、「情報セキュリティ方針」などの情報セキュリティに関する方針を定義し、トップマネジメント（経営層）の承認を得る。また、情報セキュリティ委員会は、情報セキュリティに関する方針を適用範囲内の全従業者に公表する。また、「情報セキュリティ方針」は外部関係者にも公表する。</w:t>
            </w:r>
          </w:p>
          <w:p w14:paraId="507DCF65" w14:textId="77777777" w:rsidR="005540BC" w:rsidRPr="002A6D74" w:rsidRDefault="005540BC" w:rsidP="00FC66A0">
            <w:pPr>
              <w:tabs>
                <w:tab w:val="left" w:pos="1830"/>
              </w:tabs>
              <w:ind w:firstLineChars="0" w:firstLine="0"/>
              <w:jc w:val="left"/>
            </w:pPr>
            <w:r w:rsidRPr="002A6D74">
              <w:rPr>
                <w:rFonts w:hint="eastAsia"/>
              </w:rPr>
              <w:t>情報セキュリティ委員会は、「情報セキュリティ方針」以外の情報セキュリティのための方針群を、本手順において定める。方針群には以下を含める。</w:t>
            </w:r>
          </w:p>
          <w:p w14:paraId="058A2964" w14:textId="77777777" w:rsidR="005540BC" w:rsidRPr="002A6D74" w:rsidRDefault="005540BC" w:rsidP="00BD7C2E">
            <w:pPr>
              <w:numPr>
                <w:ilvl w:val="0"/>
                <w:numId w:val="74"/>
              </w:numPr>
              <w:tabs>
                <w:tab w:val="left" w:pos="455"/>
              </w:tabs>
              <w:ind w:firstLineChars="0"/>
              <w:jc w:val="left"/>
            </w:pPr>
            <w:r w:rsidRPr="002A6D74">
              <w:rPr>
                <w:rFonts w:hint="eastAsia"/>
              </w:rPr>
              <w:t>モバイル機器の方針</w:t>
            </w:r>
          </w:p>
          <w:p w14:paraId="206290AF" w14:textId="77777777" w:rsidR="005540BC" w:rsidRPr="002A6D74" w:rsidRDefault="005540BC" w:rsidP="00BD7C2E">
            <w:pPr>
              <w:numPr>
                <w:ilvl w:val="0"/>
                <w:numId w:val="74"/>
              </w:numPr>
              <w:tabs>
                <w:tab w:val="left" w:pos="455"/>
              </w:tabs>
              <w:ind w:firstLineChars="0"/>
              <w:jc w:val="left"/>
            </w:pPr>
            <w:r w:rsidRPr="002A6D74">
              <w:rPr>
                <w:rFonts w:hint="eastAsia"/>
              </w:rPr>
              <w:t>テレワーキング</w:t>
            </w:r>
          </w:p>
          <w:bookmarkStart w:id="225" w:name="■アクセス制御15ー2－1"/>
          <w:p w14:paraId="00555BA0" w14:textId="77777777" w:rsidR="005540BC" w:rsidRPr="002A6D74" w:rsidRDefault="005540BC" w:rsidP="00BD7C2E">
            <w:pPr>
              <w:numPr>
                <w:ilvl w:val="0"/>
                <w:numId w:val="74"/>
              </w:numPr>
              <w:tabs>
                <w:tab w:val="left" w:pos="455"/>
              </w:tabs>
              <w:ind w:firstLineChars="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■アクセス制御</w:instrText>
            </w:r>
            <w:r w:rsidRPr="002A6D74">
              <w:instrText>"</w:instrText>
            </w:r>
            <w:r w:rsidRPr="002A6D74">
              <w:fldChar w:fldCharType="separate"/>
            </w:r>
            <w:r w:rsidRPr="002A6D74">
              <w:rPr>
                <w:rFonts w:hint="eastAsia"/>
                <w:color w:val="467886" w:themeColor="hyperlink"/>
                <w:u w:val="single"/>
              </w:rPr>
              <w:t>アクセス制御</w:t>
            </w:r>
            <w:bookmarkEnd w:id="225"/>
            <w:r w:rsidRPr="002A6D74">
              <w:fldChar w:fldCharType="end"/>
            </w:r>
            <w:r w:rsidRPr="002A6D74">
              <w:rPr>
                <w:rFonts w:hint="eastAsia"/>
              </w:rPr>
              <w:t>方針</w:t>
            </w:r>
          </w:p>
          <w:p w14:paraId="65A8B8A1" w14:textId="77777777" w:rsidR="005540BC" w:rsidRPr="002A6D74" w:rsidRDefault="005540BC" w:rsidP="00BD7C2E">
            <w:pPr>
              <w:numPr>
                <w:ilvl w:val="0"/>
                <w:numId w:val="74"/>
              </w:numPr>
              <w:tabs>
                <w:tab w:val="left" w:pos="455"/>
              </w:tabs>
              <w:ind w:firstLineChars="0"/>
              <w:jc w:val="left"/>
            </w:pPr>
            <w:r w:rsidRPr="002A6D74">
              <w:rPr>
                <w:rFonts w:hint="eastAsia"/>
              </w:rPr>
              <w:t>暗号による管理策の利用方針</w:t>
            </w:r>
          </w:p>
          <w:p w14:paraId="14BFD87A" w14:textId="77777777" w:rsidR="005540BC" w:rsidRPr="002A6D74" w:rsidRDefault="005540BC" w:rsidP="00BD7C2E">
            <w:pPr>
              <w:numPr>
                <w:ilvl w:val="0"/>
                <w:numId w:val="74"/>
              </w:numPr>
              <w:tabs>
                <w:tab w:val="left" w:pos="455"/>
              </w:tabs>
              <w:ind w:firstLineChars="0"/>
              <w:jc w:val="left"/>
            </w:pPr>
            <w:r w:rsidRPr="002A6D74">
              <w:rPr>
                <w:rFonts w:hint="eastAsia"/>
              </w:rPr>
              <w:t>クリアデスク・クリアスクリーン</w:t>
            </w:r>
          </w:p>
          <w:p w14:paraId="1EE075F9" w14:textId="77777777" w:rsidR="005540BC" w:rsidRPr="002A6D74" w:rsidRDefault="005540BC" w:rsidP="00BD7C2E">
            <w:pPr>
              <w:numPr>
                <w:ilvl w:val="0"/>
                <w:numId w:val="74"/>
              </w:numPr>
              <w:tabs>
                <w:tab w:val="left" w:pos="455"/>
              </w:tabs>
              <w:ind w:firstLineChars="0"/>
              <w:jc w:val="left"/>
            </w:pPr>
            <w:r w:rsidRPr="002A6D74">
              <w:rPr>
                <w:rFonts w:hint="eastAsia"/>
              </w:rPr>
              <w:t>情報転送の方針（および手順）</w:t>
            </w:r>
          </w:p>
          <w:p w14:paraId="241A8708" w14:textId="77777777" w:rsidR="005540BC" w:rsidRPr="002A6D74" w:rsidRDefault="005540BC" w:rsidP="00BD7C2E">
            <w:pPr>
              <w:numPr>
                <w:ilvl w:val="0"/>
                <w:numId w:val="74"/>
              </w:numPr>
              <w:tabs>
                <w:tab w:val="left" w:pos="455"/>
              </w:tabs>
              <w:ind w:firstLineChars="0"/>
              <w:jc w:val="left"/>
            </w:pPr>
            <w:r w:rsidRPr="002A6D74">
              <w:rPr>
                <w:rFonts w:hint="eastAsia"/>
              </w:rPr>
              <w:t>セキュリティに配慮した開発のための方針</w:t>
            </w:r>
          </w:p>
          <w:bookmarkStart w:id="226" w:name="■供給者15ー2ー1"/>
          <w:p w14:paraId="28BB12E0" w14:textId="77777777" w:rsidR="005540BC" w:rsidRPr="002A6D74" w:rsidRDefault="005540BC" w:rsidP="00BD7C2E">
            <w:pPr>
              <w:numPr>
                <w:ilvl w:val="0"/>
                <w:numId w:val="74"/>
              </w:numPr>
              <w:tabs>
                <w:tab w:val="left" w:pos="455"/>
              </w:tabs>
              <w:ind w:firstLineChars="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■供給者</w:instrText>
            </w:r>
            <w:r w:rsidRPr="002A6D74">
              <w:instrText>"</w:instrText>
            </w:r>
            <w:r w:rsidRPr="002A6D74">
              <w:fldChar w:fldCharType="separate"/>
            </w:r>
            <w:r w:rsidRPr="002A6D74">
              <w:rPr>
                <w:rFonts w:hint="eastAsia"/>
                <w:color w:val="467886" w:themeColor="hyperlink"/>
                <w:u w:val="single"/>
              </w:rPr>
              <w:t>供給者</w:t>
            </w:r>
            <w:bookmarkEnd w:id="226"/>
            <w:r w:rsidRPr="002A6D74">
              <w:fldChar w:fldCharType="end"/>
            </w:r>
            <w:r w:rsidRPr="002A6D74">
              <w:rPr>
                <w:rFonts w:hint="eastAsia"/>
              </w:rPr>
              <w:t>関係のための情報セキュリティの方針</w:t>
            </w:r>
          </w:p>
        </w:tc>
      </w:tr>
      <w:tr w:rsidR="005540BC" w:rsidRPr="002A6D74" w14:paraId="3829DBA6" w14:textId="77777777" w:rsidTr="00FC66A0">
        <w:tc>
          <w:tcPr>
            <w:tcW w:w="10456" w:type="dxa"/>
            <w:hideMark/>
          </w:tcPr>
          <w:p w14:paraId="63E251F2"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7C6E8D26" w14:textId="77777777" w:rsidR="005540BC" w:rsidRPr="002A6D74" w:rsidRDefault="005540BC" w:rsidP="00FC66A0">
            <w:pPr>
              <w:tabs>
                <w:tab w:val="left" w:pos="1830"/>
              </w:tabs>
              <w:ind w:firstLineChars="0" w:firstLine="0"/>
              <w:jc w:val="left"/>
            </w:pPr>
            <w:r w:rsidRPr="002A6D74">
              <w:rPr>
                <w:rFonts w:hint="eastAsia"/>
              </w:rPr>
              <w:t>情報セキュリティに関する方針は、関連する従業員および利害関係者に認識されることが大切です。</w:t>
            </w:r>
          </w:p>
        </w:tc>
      </w:tr>
    </w:tbl>
    <w:p w14:paraId="38DC3810" w14:textId="77777777" w:rsidR="005540BC" w:rsidRPr="002A6D74" w:rsidRDefault="005540BC" w:rsidP="005540BC">
      <w:pPr>
        <w:ind w:firstLineChars="0" w:firstLine="0"/>
      </w:pPr>
    </w:p>
    <w:p w14:paraId="735F7F99" w14:textId="77777777" w:rsidR="005540BC" w:rsidRPr="002A6D74" w:rsidRDefault="005540BC" w:rsidP="005540BC">
      <w:pPr>
        <w:ind w:firstLineChars="0" w:firstLine="0"/>
      </w:pPr>
    </w:p>
    <w:p w14:paraId="31AEFCDB" w14:textId="77777777" w:rsidR="005540BC" w:rsidRPr="002A6D74" w:rsidRDefault="005540BC" w:rsidP="005540BC">
      <w:pPr>
        <w:tabs>
          <w:tab w:val="left" w:pos="4820"/>
        </w:tabs>
        <w:jc w:val="left"/>
        <w:rPr>
          <w:b/>
          <w:bCs/>
        </w:rPr>
      </w:pPr>
      <w:r w:rsidRPr="002A6D74">
        <w:rPr>
          <w:rFonts w:hint="eastAsia"/>
          <w:b/>
          <w:bCs/>
        </w:rPr>
        <w:t>【5.2 情報セキュリティの役割及び責任】</w:t>
      </w:r>
    </w:p>
    <w:tbl>
      <w:tblPr>
        <w:tblStyle w:val="a9"/>
        <w:tblW w:w="0" w:type="auto"/>
        <w:tblLook w:val="04A0" w:firstRow="1" w:lastRow="0" w:firstColumn="1" w:lastColumn="0" w:noHBand="0" w:noVBand="1"/>
      </w:tblPr>
      <w:tblGrid>
        <w:gridCol w:w="10456"/>
      </w:tblGrid>
      <w:tr w:rsidR="005540BC" w:rsidRPr="002A6D74" w14:paraId="757CF8A4" w14:textId="77777777" w:rsidTr="00FC66A0">
        <w:trPr>
          <w:trHeight w:val="322"/>
        </w:trPr>
        <w:tc>
          <w:tcPr>
            <w:tcW w:w="10456" w:type="dxa"/>
            <w:shd w:val="clear" w:color="auto" w:fill="215E99" w:themeFill="text2" w:themeFillTint="BF"/>
            <w:hideMark/>
          </w:tcPr>
          <w:p w14:paraId="2127232B"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6ADA6B2D" w14:textId="77777777" w:rsidTr="00FC66A0">
        <w:trPr>
          <w:trHeight w:val="4428"/>
        </w:trPr>
        <w:tc>
          <w:tcPr>
            <w:tcW w:w="10456" w:type="dxa"/>
            <w:hideMark/>
          </w:tcPr>
          <w:p w14:paraId="565BAB7B" w14:textId="77777777" w:rsidR="005540BC" w:rsidRPr="002A6D74" w:rsidRDefault="005540BC" w:rsidP="00FC66A0">
            <w:pPr>
              <w:tabs>
                <w:tab w:val="left" w:pos="1830"/>
              </w:tabs>
              <w:ind w:firstLineChars="0" w:firstLine="0"/>
              <w:jc w:val="left"/>
            </w:pPr>
            <w:r w:rsidRPr="002A6D74">
              <w:rPr>
                <w:rFonts w:hint="eastAsia"/>
              </w:rPr>
              <w:t>トップマネジメント（経営層）は、情報セキュリティに関連する役割を持つ情報セキュリティ委員会、</w:t>
            </w:r>
            <w:bookmarkStart w:id="227" w:name="■内部監査15ー2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■内部監査</w:instrText>
            </w:r>
            <w:r w:rsidRPr="002A6D74">
              <w:instrText>"</w:instrText>
            </w:r>
            <w:r w:rsidRPr="002A6D74">
              <w:fldChar w:fldCharType="separate"/>
            </w:r>
            <w:r w:rsidRPr="002A6D74">
              <w:rPr>
                <w:rFonts w:hint="eastAsia"/>
                <w:color w:val="467886" w:themeColor="hyperlink"/>
                <w:u w:val="single"/>
              </w:rPr>
              <w:t>内部監査</w:t>
            </w:r>
            <w:bookmarkEnd w:id="227"/>
            <w:r w:rsidRPr="002A6D74">
              <w:fldChar w:fldCharType="end"/>
            </w:r>
            <w:r w:rsidRPr="002A6D74">
              <w:rPr>
                <w:rFonts w:hint="eastAsia"/>
              </w:rPr>
              <w:t>責任者に対して、以下の責任および権限を割り当てる。また、トップマネジメント（経営層）は、これらの役割、責任および権限を従業者に伝達する。情報セキュリティの運用に際し、トップマネジメント（経営層）は、情報セキュリティ委員会の設置および運営を実施する。</w:t>
            </w:r>
          </w:p>
          <w:p w14:paraId="15CE69EC" w14:textId="77777777" w:rsidR="005540BC" w:rsidRPr="002A6D74" w:rsidRDefault="005540BC" w:rsidP="00FC66A0">
            <w:pPr>
              <w:tabs>
                <w:tab w:val="left" w:pos="1830"/>
              </w:tabs>
              <w:ind w:firstLineChars="0" w:firstLine="0"/>
              <w:jc w:val="left"/>
            </w:pPr>
          </w:p>
          <w:p w14:paraId="2AC24D37" w14:textId="77777777" w:rsidR="005540BC" w:rsidRPr="002A6D74" w:rsidRDefault="005540BC" w:rsidP="00FC66A0">
            <w:pPr>
              <w:tabs>
                <w:tab w:val="left" w:pos="1830"/>
              </w:tabs>
              <w:ind w:firstLineChars="0" w:firstLine="0"/>
              <w:jc w:val="left"/>
            </w:pPr>
            <w:r w:rsidRPr="002A6D74">
              <w:rPr>
                <w:rFonts w:hint="eastAsia"/>
              </w:rPr>
              <w:t>情報セキュリティ委員会の役割は以下の通り。</w:t>
            </w:r>
          </w:p>
          <w:p w14:paraId="7B18FF95" w14:textId="77777777" w:rsidR="005540BC" w:rsidRPr="002A6D74" w:rsidRDefault="005540BC" w:rsidP="00BD7C2E">
            <w:pPr>
              <w:numPr>
                <w:ilvl w:val="0"/>
                <w:numId w:val="34"/>
              </w:numPr>
              <w:tabs>
                <w:tab w:val="left" w:pos="455"/>
              </w:tabs>
              <w:ind w:firstLineChars="0"/>
              <w:jc w:val="left"/>
            </w:pPr>
            <w:r w:rsidRPr="002A6D74">
              <w:rPr>
                <w:rFonts w:hint="eastAsia"/>
              </w:rPr>
              <w:t>リスク対応計画の策定</w:t>
            </w:r>
          </w:p>
          <w:p w14:paraId="0911F7B6" w14:textId="77777777" w:rsidR="005540BC" w:rsidRPr="002A6D74" w:rsidRDefault="005540BC" w:rsidP="00BD7C2E">
            <w:pPr>
              <w:numPr>
                <w:ilvl w:val="0"/>
                <w:numId w:val="34"/>
              </w:numPr>
              <w:tabs>
                <w:tab w:val="left" w:pos="455"/>
              </w:tabs>
              <w:ind w:firstLineChars="0"/>
              <w:jc w:val="left"/>
            </w:pPr>
            <w:r w:rsidRPr="002A6D74">
              <w:rPr>
                <w:rFonts w:hint="eastAsia"/>
              </w:rPr>
              <w:t>情報セキュリティ実行体制の構築</w:t>
            </w:r>
          </w:p>
          <w:p w14:paraId="1158A8E8" w14:textId="77777777" w:rsidR="005540BC" w:rsidRPr="002A6D74" w:rsidRDefault="005540BC" w:rsidP="00BD7C2E">
            <w:pPr>
              <w:numPr>
                <w:ilvl w:val="0"/>
                <w:numId w:val="34"/>
              </w:numPr>
              <w:tabs>
                <w:tab w:val="left" w:pos="455"/>
              </w:tabs>
              <w:ind w:firstLineChars="0"/>
              <w:jc w:val="left"/>
            </w:pPr>
            <w:r w:rsidRPr="002A6D74">
              <w:rPr>
                <w:rFonts w:hint="eastAsia"/>
              </w:rPr>
              <w:t>選択された管理策の実施</w:t>
            </w:r>
          </w:p>
          <w:p w14:paraId="11549112" w14:textId="77777777" w:rsidR="005540BC" w:rsidRPr="002A6D74" w:rsidRDefault="005540BC" w:rsidP="00BD7C2E">
            <w:pPr>
              <w:numPr>
                <w:ilvl w:val="0"/>
                <w:numId w:val="34"/>
              </w:numPr>
              <w:tabs>
                <w:tab w:val="left" w:pos="455"/>
              </w:tabs>
              <w:ind w:firstLineChars="0"/>
              <w:jc w:val="left"/>
            </w:pPr>
            <w:r w:rsidRPr="002A6D74">
              <w:rPr>
                <w:rFonts w:hint="eastAsia"/>
              </w:rPr>
              <w:t>教育・訓練</w:t>
            </w:r>
          </w:p>
          <w:p w14:paraId="744E0945" w14:textId="77777777" w:rsidR="005540BC" w:rsidRPr="002A6D74" w:rsidRDefault="005540BC" w:rsidP="00BD7C2E">
            <w:pPr>
              <w:numPr>
                <w:ilvl w:val="0"/>
                <w:numId w:val="34"/>
              </w:numPr>
              <w:tabs>
                <w:tab w:val="left" w:pos="455"/>
              </w:tabs>
              <w:ind w:firstLineChars="0"/>
              <w:jc w:val="left"/>
            </w:pPr>
            <w:r w:rsidRPr="002A6D74">
              <w:rPr>
                <w:rFonts w:hint="eastAsia"/>
              </w:rPr>
              <w:t>運用の管理</w:t>
            </w:r>
          </w:p>
          <w:p w14:paraId="70C6A2EF" w14:textId="77777777" w:rsidR="005540BC" w:rsidRPr="002A6D74" w:rsidRDefault="005540BC" w:rsidP="00BD7C2E">
            <w:pPr>
              <w:numPr>
                <w:ilvl w:val="0"/>
                <w:numId w:val="34"/>
              </w:numPr>
              <w:tabs>
                <w:tab w:val="left" w:pos="455"/>
              </w:tabs>
              <w:ind w:firstLineChars="0"/>
              <w:jc w:val="left"/>
            </w:pPr>
            <w:r w:rsidRPr="002A6D74">
              <w:rPr>
                <w:rFonts w:hint="eastAsia"/>
              </w:rPr>
              <w:t>経営資源の管理</w:t>
            </w:r>
          </w:p>
          <w:bookmarkStart w:id="228" w:name="■情報セキュリティ事象15ー2ー1"/>
          <w:p w14:paraId="0F65A93B" w14:textId="77777777" w:rsidR="005540BC" w:rsidRPr="002A6D74" w:rsidRDefault="005540BC" w:rsidP="00BD7C2E">
            <w:pPr>
              <w:numPr>
                <w:ilvl w:val="0"/>
                <w:numId w:val="34"/>
              </w:numPr>
              <w:tabs>
                <w:tab w:val="left" w:pos="455"/>
              </w:tabs>
              <w:ind w:firstLineChars="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■情報セキュリティ事象</w:instrText>
            </w:r>
            <w:r w:rsidRPr="002A6D74">
              <w:instrText>"</w:instrText>
            </w:r>
            <w:r w:rsidRPr="002A6D74">
              <w:fldChar w:fldCharType="separate"/>
            </w:r>
            <w:r w:rsidRPr="002A6D74">
              <w:rPr>
                <w:rFonts w:hint="eastAsia"/>
                <w:color w:val="467886" w:themeColor="hyperlink"/>
                <w:u w:val="single"/>
              </w:rPr>
              <w:t>情報セキュリティ事象</w:t>
            </w:r>
            <w:bookmarkEnd w:id="228"/>
            <w:r w:rsidRPr="002A6D74">
              <w:fldChar w:fldCharType="end"/>
            </w:r>
            <w:r w:rsidRPr="002A6D74">
              <w:rPr>
                <w:rFonts w:hint="eastAsia"/>
              </w:rPr>
              <w:t>・</w:t>
            </w:r>
            <w:bookmarkStart w:id="229" w:name="■セキュリティインシデント15ー2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■セキュリティインシデント</w:instrText>
            </w:r>
            <w:r w:rsidRPr="002A6D74">
              <w:instrText>"</w:instrText>
            </w:r>
            <w:r w:rsidRPr="002A6D74">
              <w:fldChar w:fldCharType="separate"/>
            </w:r>
            <w:r w:rsidRPr="002A6D74">
              <w:rPr>
                <w:rFonts w:hint="eastAsia"/>
                <w:color w:val="467886" w:themeColor="hyperlink"/>
                <w:u w:val="single"/>
              </w:rPr>
              <w:t>セキュリティインシデント</w:t>
            </w:r>
            <w:bookmarkEnd w:id="229"/>
            <w:r w:rsidRPr="002A6D74">
              <w:fldChar w:fldCharType="end"/>
            </w:r>
            <w:r w:rsidRPr="002A6D74">
              <w:rPr>
                <w:rFonts w:hint="eastAsia"/>
              </w:rPr>
              <w:t>の管理</w:t>
            </w:r>
          </w:p>
          <w:p w14:paraId="4A1A0065" w14:textId="77777777" w:rsidR="005540BC" w:rsidRPr="002A6D74" w:rsidRDefault="005540BC" w:rsidP="00BD7C2E">
            <w:pPr>
              <w:numPr>
                <w:ilvl w:val="0"/>
                <w:numId w:val="34"/>
              </w:numPr>
              <w:tabs>
                <w:tab w:val="left" w:pos="455"/>
              </w:tabs>
              <w:ind w:firstLineChars="0"/>
              <w:jc w:val="left"/>
            </w:pPr>
            <w:r w:rsidRPr="002A6D74">
              <w:rPr>
                <w:rFonts w:hint="eastAsia"/>
              </w:rPr>
              <w:t>関連当局との連絡（警察・審査機関・コンサル会社・取引先・委託先など）</w:t>
            </w:r>
          </w:p>
          <w:p w14:paraId="628DF2DD" w14:textId="77777777" w:rsidR="005540BC" w:rsidRPr="002A6D74" w:rsidRDefault="005540BC" w:rsidP="00FC66A0">
            <w:pPr>
              <w:tabs>
                <w:tab w:val="left" w:pos="1830"/>
              </w:tabs>
              <w:ind w:left="680" w:firstLineChars="0" w:firstLine="0"/>
              <w:jc w:val="left"/>
            </w:pPr>
          </w:p>
          <w:p w14:paraId="7AAAEFC2" w14:textId="77777777" w:rsidR="005540BC" w:rsidRPr="002A6D74" w:rsidRDefault="005540BC" w:rsidP="00FC66A0">
            <w:pPr>
              <w:tabs>
                <w:tab w:val="left" w:pos="1830"/>
              </w:tabs>
              <w:ind w:firstLineChars="0" w:firstLine="0"/>
              <w:jc w:val="left"/>
            </w:pPr>
            <w:r w:rsidRPr="002A6D74">
              <w:rPr>
                <w:rFonts w:hint="eastAsia"/>
              </w:rPr>
              <w:t>情報セキュリティ委員会の役割と、責任および権限は以下の通り。</w:t>
            </w:r>
          </w:p>
          <w:p w14:paraId="0ABCDFC3" w14:textId="77777777" w:rsidR="005540BC" w:rsidRPr="002A6D74" w:rsidRDefault="005540BC" w:rsidP="00FC66A0">
            <w:pPr>
              <w:tabs>
                <w:tab w:val="left" w:pos="1830"/>
              </w:tabs>
              <w:ind w:firstLineChars="0" w:firstLine="0"/>
              <w:jc w:val="left"/>
            </w:pPr>
          </w:p>
          <w:p w14:paraId="0AE1001A" w14:textId="77777777" w:rsidR="005540BC" w:rsidRPr="002A6D74" w:rsidRDefault="005540BC" w:rsidP="00BD7C2E">
            <w:pPr>
              <w:numPr>
                <w:ilvl w:val="0"/>
                <w:numId w:val="41"/>
              </w:numPr>
              <w:tabs>
                <w:tab w:val="left" w:pos="3576"/>
              </w:tabs>
              <w:ind w:left="457" w:firstLineChars="0" w:hanging="457"/>
              <w:jc w:val="left"/>
            </w:pPr>
            <w:r w:rsidRPr="002A6D74">
              <w:rPr>
                <w:rFonts w:hint="eastAsia"/>
                <w:b/>
                <w:bCs/>
              </w:rPr>
              <w:t>情報セキュリティ委員会責任者</w:t>
            </w:r>
            <w:r w:rsidRPr="002A6D74">
              <w:tab/>
            </w:r>
          </w:p>
          <w:p w14:paraId="74CDAB20" w14:textId="77777777" w:rsidR="005540BC" w:rsidRPr="002A6D74" w:rsidRDefault="005540BC" w:rsidP="00FC66A0">
            <w:pPr>
              <w:tabs>
                <w:tab w:val="left" w:pos="1830"/>
                <w:tab w:val="left" w:pos="3576"/>
              </w:tabs>
              <w:ind w:left="457" w:firstLineChars="0" w:firstLine="0"/>
              <w:jc w:val="left"/>
            </w:pPr>
            <w:r w:rsidRPr="002A6D74">
              <w:t>管理策の実施・運用について統括する。</w:t>
            </w:r>
            <w:r w:rsidRPr="002A6D74">
              <w:rPr>
                <w:rFonts w:hint="eastAsia"/>
              </w:rPr>
              <w:t>管理策の成果をトップマネジメント（経営層）に報告する。</w:t>
            </w:r>
          </w:p>
          <w:p w14:paraId="112AE7FC" w14:textId="77777777" w:rsidR="005540BC" w:rsidRPr="002A6D74" w:rsidRDefault="005540BC" w:rsidP="00BD7C2E">
            <w:pPr>
              <w:numPr>
                <w:ilvl w:val="0"/>
                <w:numId w:val="42"/>
              </w:numPr>
              <w:ind w:firstLineChars="0"/>
              <w:jc w:val="left"/>
              <w:rPr>
                <w:b/>
                <w:bCs/>
              </w:rPr>
            </w:pPr>
            <w:r w:rsidRPr="002A6D74">
              <w:rPr>
                <w:rFonts w:hint="eastAsia"/>
                <w:b/>
                <w:bCs/>
              </w:rPr>
              <w:t>教育責任者</w:t>
            </w:r>
            <w:r w:rsidRPr="002A6D74">
              <w:rPr>
                <w:b/>
                <w:bCs/>
              </w:rPr>
              <w:tab/>
            </w:r>
          </w:p>
          <w:p w14:paraId="36125DAD" w14:textId="77777777" w:rsidR="005540BC" w:rsidRPr="002A6D74" w:rsidRDefault="005540BC" w:rsidP="00FC66A0">
            <w:pPr>
              <w:tabs>
                <w:tab w:val="left" w:pos="1830"/>
              </w:tabs>
              <w:ind w:left="440" w:firstLineChars="0" w:firstLine="0"/>
              <w:jc w:val="left"/>
            </w:pPr>
            <w:r w:rsidRPr="002A6D74">
              <w:t>管理策に関する教育計画の立案と実施を行う。</w:t>
            </w:r>
          </w:p>
          <w:p w14:paraId="79A09959" w14:textId="77777777" w:rsidR="005540BC" w:rsidRPr="002A6D74" w:rsidRDefault="005540BC" w:rsidP="00BD7C2E">
            <w:pPr>
              <w:numPr>
                <w:ilvl w:val="0"/>
                <w:numId w:val="42"/>
              </w:numPr>
              <w:ind w:firstLineChars="0"/>
              <w:jc w:val="left"/>
              <w:rPr>
                <w:b/>
                <w:bCs/>
                <w:lang w:eastAsia="zh-TW"/>
              </w:rPr>
            </w:pPr>
            <w:r w:rsidRPr="002A6D74">
              <w:rPr>
                <w:rFonts w:hint="eastAsia"/>
                <w:b/>
                <w:bCs/>
                <w:lang w:eastAsia="zh-TW"/>
              </w:rPr>
              <w:t>部門管理者（運用委員）</w:t>
            </w:r>
          </w:p>
          <w:p w14:paraId="2127F3EE" w14:textId="77777777" w:rsidR="005540BC" w:rsidRPr="002A6D74" w:rsidRDefault="005540BC" w:rsidP="00FC66A0">
            <w:pPr>
              <w:tabs>
                <w:tab w:val="left" w:pos="1830"/>
              </w:tabs>
              <w:ind w:left="440" w:firstLineChars="0" w:firstLine="0"/>
              <w:jc w:val="left"/>
            </w:pPr>
            <w:r w:rsidRPr="002A6D74">
              <w:rPr>
                <w:lang w:eastAsia="zh-TW"/>
              </w:rPr>
              <w:tab/>
            </w:r>
            <w:r w:rsidRPr="002A6D74">
              <w:t>情報セキュリティの部門代表者として、部門を管理する。</w:t>
            </w:r>
          </w:p>
          <w:p w14:paraId="14C5AA09" w14:textId="77777777" w:rsidR="005540BC" w:rsidRPr="002A6D74" w:rsidRDefault="005540BC" w:rsidP="00BD7C2E">
            <w:pPr>
              <w:numPr>
                <w:ilvl w:val="0"/>
                <w:numId w:val="42"/>
              </w:numPr>
              <w:ind w:firstLineChars="0"/>
              <w:jc w:val="left"/>
              <w:rPr>
                <w:b/>
                <w:bCs/>
              </w:rPr>
            </w:pPr>
            <w:r w:rsidRPr="002A6D74">
              <w:rPr>
                <w:rFonts w:hint="eastAsia"/>
                <w:b/>
                <w:bCs/>
              </w:rPr>
              <w:t>情報システム管理者</w:t>
            </w:r>
          </w:p>
          <w:p w14:paraId="7E18D410" w14:textId="77777777" w:rsidR="005540BC" w:rsidRPr="002A6D74" w:rsidRDefault="005540BC" w:rsidP="00FC66A0">
            <w:pPr>
              <w:tabs>
                <w:tab w:val="left" w:pos="1830"/>
              </w:tabs>
              <w:ind w:left="440" w:firstLineChars="0" w:firstLine="0"/>
              <w:jc w:val="left"/>
            </w:pPr>
            <w:r w:rsidRPr="002A6D74">
              <w:t>情報システム部門の管理者で、情報システム管理に関する規定・規則に従い、情報セキュリティを維持するための安全管理対策を実施する。</w:t>
            </w:r>
          </w:p>
          <w:p w14:paraId="198C5DE1" w14:textId="77777777" w:rsidR="005540BC" w:rsidRPr="002A6D74" w:rsidRDefault="005540BC" w:rsidP="00BD7C2E">
            <w:pPr>
              <w:numPr>
                <w:ilvl w:val="0"/>
                <w:numId w:val="42"/>
              </w:numPr>
              <w:ind w:firstLineChars="0"/>
              <w:jc w:val="left"/>
              <w:rPr>
                <w:b/>
                <w:bCs/>
              </w:rPr>
            </w:pPr>
            <w:r w:rsidRPr="002A6D74">
              <w:rPr>
                <w:rFonts w:hint="eastAsia"/>
                <w:b/>
                <w:bCs/>
              </w:rPr>
              <w:t>文書管理責任者</w:t>
            </w:r>
          </w:p>
          <w:p w14:paraId="38FA4227" w14:textId="77777777" w:rsidR="005540BC" w:rsidRPr="002A6D74" w:rsidRDefault="005540BC" w:rsidP="00FC66A0">
            <w:pPr>
              <w:tabs>
                <w:tab w:val="left" w:pos="1830"/>
              </w:tabs>
              <w:ind w:left="440" w:firstLineChars="0" w:firstLine="0"/>
              <w:jc w:val="left"/>
            </w:pPr>
            <w:r w:rsidRPr="002A6D74">
              <w:t>管理策に関する文書や記録などの維持・管理を行う。</w:t>
            </w:r>
          </w:p>
          <w:p w14:paraId="73C89B98" w14:textId="77777777" w:rsidR="005540BC" w:rsidRPr="002A6D74" w:rsidRDefault="005540BC" w:rsidP="00FC66A0">
            <w:pPr>
              <w:tabs>
                <w:tab w:val="left" w:pos="1830"/>
              </w:tabs>
              <w:ind w:firstLineChars="0" w:firstLine="0"/>
              <w:jc w:val="left"/>
            </w:pPr>
          </w:p>
          <w:p w14:paraId="720616B8" w14:textId="77777777" w:rsidR="005540BC" w:rsidRPr="002A6D74" w:rsidRDefault="005540BC" w:rsidP="00FC66A0">
            <w:pPr>
              <w:tabs>
                <w:tab w:val="left" w:pos="1830"/>
              </w:tabs>
              <w:ind w:firstLineChars="0" w:firstLine="0"/>
              <w:jc w:val="left"/>
            </w:pPr>
            <w:r w:rsidRPr="002A6D74">
              <w:rPr>
                <w:rFonts w:hint="eastAsia"/>
              </w:rPr>
              <w:t>内部監査責任者の責任および権限は以下の通り。</w:t>
            </w:r>
          </w:p>
          <w:p w14:paraId="6EA27E76" w14:textId="77777777" w:rsidR="005540BC" w:rsidRPr="002A6D74" w:rsidRDefault="005540BC" w:rsidP="00FC66A0">
            <w:pPr>
              <w:tabs>
                <w:tab w:val="left" w:pos="1830"/>
              </w:tabs>
              <w:ind w:firstLineChars="0" w:firstLine="0"/>
              <w:jc w:val="left"/>
            </w:pPr>
            <w:r w:rsidRPr="002A6D74">
              <w:rPr>
                <w:rFonts w:hint="eastAsia"/>
              </w:rPr>
              <w:t>内部監査責任者は、管理策とその実施状況に関わる監査を統括する責任と権限を有する。</w:t>
            </w:r>
          </w:p>
        </w:tc>
      </w:tr>
      <w:tr w:rsidR="005540BC" w:rsidRPr="002A6D74" w14:paraId="28AD83F3" w14:textId="77777777" w:rsidTr="00FC66A0">
        <w:trPr>
          <w:trHeight w:val="213"/>
        </w:trPr>
        <w:tc>
          <w:tcPr>
            <w:tcW w:w="10456" w:type="dxa"/>
            <w:hideMark/>
          </w:tcPr>
          <w:p w14:paraId="584E965B"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59EB0862" w14:textId="77777777" w:rsidR="005540BC" w:rsidRPr="002A6D74" w:rsidRDefault="005540BC" w:rsidP="00FC66A0">
            <w:pPr>
              <w:tabs>
                <w:tab w:val="left" w:pos="1830"/>
              </w:tabs>
              <w:ind w:firstLineChars="0" w:firstLine="0"/>
              <w:jc w:val="left"/>
            </w:pPr>
            <w:r w:rsidRPr="002A6D74">
              <w:rPr>
                <w:rFonts w:hint="eastAsia"/>
              </w:rPr>
              <w:t>従業員が少ない場合は、文書管理責任者と教育責任者を同じ者にするなど、役割を兼任させて体制を構築することも有効です。</w:t>
            </w:r>
          </w:p>
        </w:tc>
      </w:tr>
    </w:tbl>
    <w:p w14:paraId="23ABCDC8" w14:textId="77777777" w:rsidR="005540BC" w:rsidRPr="002A6D74" w:rsidRDefault="005540BC" w:rsidP="005540BC">
      <w:pPr>
        <w:ind w:firstLineChars="0" w:firstLine="0"/>
      </w:pPr>
    </w:p>
    <w:tbl>
      <w:tblPr>
        <w:tblStyle w:val="a9"/>
        <w:tblpPr w:leftFromText="142" w:rightFromText="142" w:vertAnchor="text" w:horzAnchor="margin" w:tblpY="416"/>
        <w:tblW w:w="10485" w:type="dxa"/>
        <w:tblLook w:val="04A0" w:firstRow="1" w:lastRow="0" w:firstColumn="1" w:lastColumn="0" w:noHBand="0" w:noVBand="1"/>
      </w:tblPr>
      <w:tblGrid>
        <w:gridCol w:w="10485"/>
      </w:tblGrid>
      <w:tr w:rsidR="005540BC" w:rsidRPr="002A6D74" w14:paraId="1CF51CE5" w14:textId="77777777" w:rsidTr="00FC66A0">
        <w:tc>
          <w:tcPr>
            <w:tcW w:w="10485" w:type="dxa"/>
            <w:shd w:val="clear" w:color="auto" w:fill="215E99" w:themeFill="text2" w:themeFillTint="BF"/>
            <w:hideMark/>
          </w:tcPr>
          <w:p w14:paraId="11023698"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4DA9526F" w14:textId="77777777" w:rsidTr="00FC66A0">
        <w:tc>
          <w:tcPr>
            <w:tcW w:w="10485" w:type="dxa"/>
            <w:hideMark/>
          </w:tcPr>
          <w:p w14:paraId="02622F19" w14:textId="77777777" w:rsidR="005540BC" w:rsidRPr="002A6D74" w:rsidRDefault="005540BC" w:rsidP="00BD7C2E">
            <w:pPr>
              <w:numPr>
                <w:ilvl w:val="0"/>
                <w:numId w:val="33"/>
              </w:numPr>
              <w:tabs>
                <w:tab w:val="left" w:pos="455"/>
              </w:tabs>
              <w:ind w:firstLineChars="0"/>
              <w:jc w:val="left"/>
            </w:pPr>
            <w:r w:rsidRPr="002A6D74">
              <w:rPr>
                <w:rFonts w:hint="eastAsia"/>
              </w:rPr>
              <w:t>当組織は、申請者または作業者と、承認者を分離するように組織設計する。</w:t>
            </w:r>
          </w:p>
          <w:p w14:paraId="0BB58483" w14:textId="77777777" w:rsidR="005540BC" w:rsidRPr="002A6D74" w:rsidRDefault="005540BC" w:rsidP="00BD7C2E">
            <w:pPr>
              <w:numPr>
                <w:ilvl w:val="0"/>
                <w:numId w:val="33"/>
              </w:numPr>
              <w:tabs>
                <w:tab w:val="left" w:pos="455"/>
              </w:tabs>
              <w:ind w:firstLineChars="0"/>
              <w:jc w:val="left"/>
            </w:pPr>
            <w:r w:rsidRPr="002A6D74">
              <w:rPr>
                <w:rFonts w:hint="eastAsia"/>
              </w:rPr>
              <w:t>従業員の制約により兼任せざるを得ない場合、別部門などから監視を受けることを条件に、兼任できる。</w:t>
            </w:r>
          </w:p>
        </w:tc>
      </w:tr>
      <w:tr w:rsidR="005540BC" w:rsidRPr="002A6D74" w14:paraId="6D7E3599" w14:textId="77777777" w:rsidTr="00FC66A0">
        <w:tc>
          <w:tcPr>
            <w:tcW w:w="10485" w:type="dxa"/>
            <w:hideMark/>
          </w:tcPr>
          <w:p w14:paraId="73CC49AC"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7F3348D6" w14:textId="77777777" w:rsidR="005540BC" w:rsidRPr="002A6D74" w:rsidRDefault="005540BC" w:rsidP="00FC66A0">
            <w:pPr>
              <w:tabs>
                <w:tab w:val="left" w:pos="1830"/>
              </w:tabs>
              <w:ind w:firstLineChars="0" w:firstLine="0"/>
              <w:jc w:val="left"/>
            </w:pPr>
            <w:r w:rsidRPr="002A6D74">
              <w:rPr>
                <w:rFonts w:hint="eastAsia"/>
              </w:rPr>
              <w:t>小さな組織で、職務の分離が困難である場合には、他の管理策（例：活動の監視、監査証跡、管理層からの監督）を考慮することが大切です。</w:t>
            </w:r>
          </w:p>
        </w:tc>
      </w:tr>
    </w:tbl>
    <w:p w14:paraId="1DDB122A" w14:textId="77777777" w:rsidR="005540BC" w:rsidRPr="002A6D74" w:rsidRDefault="005540BC" w:rsidP="005540BC">
      <w:pPr>
        <w:tabs>
          <w:tab w:val="left" w:pos="4820"/>
        </w:tabs>
        <w:jc w:val="left"/>
        <w:rPr>
          <w:b/>
          <w:bCs/>
        </w:rPr>
      </w:pPr>
      <w:r w:rsidRPr="002A6D74">
        <w:rPr>
          <w:rFonts w:hint="eastAsia"/>
          <w:b/>
          <w:bCs/>
        </w:rPr>
        <w:t>【5.3 職務の分離】</w:t>
      </w:r>
    </w:p>
    <w:p w14:paraId="7854982A" w14:textId="77777777" w:rsidR="005540BC" w:rsidRPr="002A6D74" w:rsidRDefault="005540BC" w:rsidP="005540BC">
      <w:pPr>
        <w:ind w:firstLineChars="0" w:firstLine="0"/>
      </w:pPr>
    </w:p>
    <w:p w14:paraId="605E8B53" w14:textId="77777777" w:rsidR="005540BC" w:rsidRPr="002A6D74" w:rsidRDefault="005540BC" w:rsidP="005540BC">
      <w:pPr>
        <w:tabs>
          <w:tab w:val="left" w:pos="4820"/>
        </w:tabs>
        <w:jc w:val="left"/>
        <w:rPr>
          <w:b/>
          <w:bCs/>
        </w:rPr>
      </w:pPr>
      <w:r w:rsidRPr="002A6D74">
        <w:rPr>
          <w:rFonts w:hint="eastAsia"/>
          <w:b/>
          <w:bCs/>
        </w:rPr>
        <w:t>【5.4 経営陣の責任】</w:t>
      </w:r>
    </w:p>
    <w:tbl>
      <w:tblPr>
        <w:tblStyle w:val="a9"/>
        <w:tblW w:w="0" w:type="auto"/>
        <w:tblLook w:val="04A0" w:firstRow="1" w:lastRow="0" w:firstColumn="1" w:lastColumn="0" w:noHBand="0" w:noVBand="1"/>
      </w:tblPr>
      <w:tblGrid>
        <w:gridCol w:w="10456"/>
      </w:tblGrid>
      <w:tr w:rsidR="005540BC" w:rsidRPr="002A6D74" w14:paraId="6503510A" w14:textId="77777777" w:rsidTr="00FC66A0">
        <w:tc>
          <w:tcPr>
            <w:tcW w:w="10456" w:type="dxa"/>
            <w:shd w:val="clear" w:color="auto" w:fill="215E99" w:themeFill="text2" w:themeFillTint="BF"/>
            <w:hideMark/>
          </w:tcPr>
          <w:p w14:paraId="2613E9F6"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461A71C7" w14:textId="77777777" w:rsidTr="00FC66A0">
        <w:tc>
          <w:tcPr>
            <w:tcW w:w="10456" w:type="dxa"/>
            <w:hideMark/>
          </w:tcPr>
          <w:p w14:paraId="4B48E232" w14:textId="77777777" w:rsidR="005540BC" w:rsidRPr="002A6D74" w:rsidRDefault="005540BC" w:rsidP="00FC66A0">
            <w:pPr>
              <w:tabs>
                <w:tab w:val="left" w:pos="1830"/>
              </w:tabs>
              <w:ind w:firstLineChars="0" w:firstLine="0"/>
              <w:jc w:val="left"/>
            </w:pPr>
            <w:r w:rsidRPr="002A6D74">
              <w:rPr>
                <w:rFonts w:hint="eastAsia"/>
              </w:rPr>
              <w:t>トップマネジメント（経営層）はすべての従業者に対し、情報セキュリティ方針、各実施手順、並びにその他情報セキュリティに関する要求事項の順守を求める。</w:t>
            </w:r>
          </w:p>
        </w:tc>
      </w:tr>
      <w:tr w:rsidR="005540BC" w:rsidRPr="002A6D74" w14:paraId="56B04D29" w14:textId="77777777" w:rsidTr="00FC66A0">
        <w:trPr>
          <w:trHeight w:val="241"/>
        </w:trPr>
        <w:tc>
          <w:tcPr>
            <w:tcW w:w="10456" w:type="dxa"/>
            <w:hideMark/>
          </w:tcPr>
          <w:p w14:paraId="7F8BC26B"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2FAE8EFD" w14:textId="77777777" w:rsidR="005540BC" w:rsidRPr="002A6D74" w:rsidRDefault="005540BC" w:rsidP="00FC66A0">
            <w:pPr>
              <w:tabs>
                <w:tab w:val="left" w:pos="1830"/>
              </w:tabs>
              <w:ind w:firstLineChars="0" w:firstLine="0"/>
              <w:jc w:val="left"/>
            </w:pPr>
            <w:r w:rsidRPr="002A6D74">
              <w:rPr>
                <w:rFonts w:hint="eastAsia"/>
              </w:rPr>
              <w:t>情報セキュリティ方針、各実施手順、その他情報セキュリティに関する要求事項が、すべての従業員に認識されることが大切です。</w:t>
            </w:r>
          </w:p>
        </w:tc>
      </w:tr>
    </w:tbl>
    <w:p w14:paraId="448D0226" w14:textId="77777777" w:rsidR="005540BC" w:rsidRPr="002A6D74" w:rsidRDefault="005540BC" w:rsidP="005540BC">
      <w:pPr>
        <w:ind w:firstLineChars="0" w:firstLine="0"/>
      </w:pPr>
    </w:p>
    <w:p w14:paraId="709846FD" w14:textId="77777777" w:rsidR="005540BC" w:rsidRPr="002A6D74" w:rsidRDefault="005540BC" w:rsidP="005540BC">
      <w:pPr>
        <w:tabs>
          <w:tab w:val="left" w:pos="4820"/>
        </w:tabs>
        <w:jc w:val="left"/>
        <w:rPr>
          <w:b/>
          <w:bCs/>
        </w:rPr>
      </w:pPr>
      <w:r w:rsidRPr="002A6D74">
        <w:rPr>
          <w:rFonts w:hint="eastAsia"/>
          <w:b/>
          <w:bCs/>
        </w:rPr>
        <w:t>【5.5 関係当局との連絡】</w:t>
      </w:r>
    </w:p>
    <w:tbl>
      <w:tblPr>
        <w:tblStyle w:val="a9"/>
        <w:tblW w:w="0" w:type="auto"/>
        <w:tblLook w:val="04A0" w:firstRow="1" w:lastRow="0" w:firstColumn="1" w:lastColumn="0" w:noHBand="0" w:noVBand="1"/>
      </w:tblPr>
      <w:tblGrid>
        <w:gridCol w:w="10456"/>
      </w:tblGrid>
      <w:tr w:rsidR="005540BC" w:rsidRPr="002A6D74" w14:paraId="18DC7E76" w14:textId="77777777" w:rsidTr="00FC66A0">
        <w:trPr>
          <w:trHeight w:val="446"/>
        </w:trPr>
        <w:tc>
          <w:tcPr>
            <w:tcW w:w="10456" w:type="dxa"/>
            <w:shd w:val="clear" w:color="auto" w:fill="215E99" w:themeFill="text2" w:themeFillTint="BF"/>
            <w:hideMark/>
          </w:tcPr>
          <w:p w14:paraId="1CE85A4A"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4719B20C" w14:textId="77777777" w:rsidTr="00FC66A0">
        <w:trPr>
          <w:trHeight w:val="961"/>
        </w:trPr>
        <w:tc>
          <w:tcPr>
            <w:tcW w:w="10456" w:type="dxa"/>
            <w:hideMark/>
          </w:tcPr>
          <w:p w14:paraId="5DEC2379" w14:textId="77777777" w:rsidR="005540BC" w:rsidRPr="002A6D74" w:rsidRDefault="005540BC" w:rsidP="00FC66A0">
            <w:pPr>
              <w:tabs>
                <w:tab w:val="left" w:pos="1830"/>
              </w:tabs>
              <w:ind w:firstLineChars="0" w:firstLine="0"/>
              <w:jc w:val="left"/>
            </w:pPr>
            <w:r w:rsidRPr="002A6D74">
              <w:rPr>
                <w:rFonts w:hint="eastAsia"/>
              </w:rPr>
              <w:t>情報セキュリティ委員会は、関係当局およびその連絡先を「連絡先一覧表」に特定し、必要時に容易に連絡がとれる体制を確立・維持する。</w:t>
            </w:r>
          </w:p>
        </w:tc>
      </w:tr>
      <w:tr w:rsidR="005540BC" w:rsidRPr="002A6D74" w14:paraId="1A85F78F" w14:textId="77777777" w:rsidTr="00FC66A0">
        <w:trPr>
          <w:trHeight w:val="220"/>
        </w:trPr>
        <w:tc>
          <w:tcPr>
            <w:tcW w:w="10456" w:type="dxa"/>
            <w:hideMark/>
          </w:tcPr>
          <w:p w14:paraId="3FD04F13"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35766824" w14:textId="77777777" w:rsidR="005540BC" w:rsidRPr="002A6D74" w:rsidRDefault="005540BC" w:rsidP="00FC66A0">
            <w:pPr>
              <w:tabs>
                <w:tab w:val="left" w:pos="1830"/>
              </w:tabs>
              <w:ind w:firstLineChars="0" w:firstLine="0"/>
              <w:jc w:val="left"/>
            </w:pPr>
            <w:r w:rsidRPr="002A6D74">
              <w:rPr>
                <w:rFonts w:hint="eastAsia"/>
              </w:rPr>
              <w:t>セキュリティインシデントを、時機を失せずに報告するために、関係当局の連絡方法を明確にすることが大切です。</w:t>
            </w:r>
          </w:p>
        </w:tc>
      </w:tr>
    </w:tbl>
    <w:p w14:paraId="2076F18F" w14:textId="77777777" w:rsidR="005540BC" w:rsidRPr="002A6D74" w:rsidRDefault="005540BC" w:rsidP="005540BC">
      <w:pPr>
        <w:tabs>
          <w:tab w:val="left" w:pos="4820"/>
        </w:tabs>
        <w:jc w:val="left"/>
        <w:rPr>
          <w:b/>
          <w:bCs/>
        </w:rPr>
      </w:pPr>
      <w:r w:rsidRPr="002A6D74">
        <w:rPr>
          <w:rFonts w:hint="eastAsia"/>
          <w:b/>
          <w:bCs/>
        </w:rPr>
        <w:t>連絡先一覧表（例）</w:t>
      </w:r>
    </w:p>
    <w:tbl>
      <w:tblPr>
        <w:tblStyle w:val="a9"/>
        <w:tblW w:w="10485" w:type="dxa"/>
        <w:tblLook w:val="04A0" w:firstRow="1" w:lastRow="0" w:firstColumn="1" w:lastColumn="0" w:noHBand="0" w:noVBand="1"/>
      </w:tblPr>
      <w:tblGrid>
        <w:gridCol w:w="2405"/>
        <w:gridCol w:w="2552"/>
        <w:gridCol w:w="2693"/>
        <w:gridCol w:w="2835"/>
      </w:tblGrid>
      <w:tr w:rsidR="005540BC" w:rsidRPr="002A6D74" w14:paraId="7501C587" w14:textId="77777777" w:rsidTr="00FC66A0">
        <w:tc>
          <w:tcPr>
            <w:tcW w:w="2405" w:type="dxa"/>
          </w:tcPr>
          <w:p w14:paraId="0E1DAECE" w14:textId="77777777" w:rsidR="005540BC" w:rsidRPr="002A6D74" w:rsidRDefault="005540BC" w:rsidP="00FC66A0">
            <w:pPr>
              <w:tabs>
                <w:tab w:val="left" w:pos="4820"/>
              </w:tabs>
              <w:ind w:firstLineChars="0" w:firstLine="0"/>
              <w:jc w:val="left"/>
              <w:rPr>
                <w:b/>
                <w:bCs/>
              </w:rPr>
            </w:pPr>
            <w:r w:rsidRPr="002A6D74">
              <w:rPr>
                <w:rFonts w:hint="eastAsia"/>
                <w:b/>
                <w:bCs/>
              </w:rPr>
              <w:t>関係当局</w:t>
            </w:r>
          </w:p>
        </w:tc>
        <w:tc>
          <w:tcPr>
            <w:tcW w:w="2552" w:type="dxa"/>
          </w:tcPr>
          <w:p w14:paraId="23C7BCA0" w14:textId="77777777" w:rsidR="005540BC" w:rsidRPr="002A6D74" w:rsidRDefault="005540BC" w:rsidP="00FC66A0">
            <w:pPr>
              <w:tabs>
                <w:tab w:val="left" w:pos="4820"/>
              </w:tabs>
              <w:ind w:firstLineChars="0" w:firstLine="0"/>
              <w:jc w:val="left"/>
              <w:rPr>
                <w:b/>
                <w:bCs/>
              </w:rPr>
            </w:pPr>
            <w:r w:rsidRPr="002A6D74">
              <w:rPr>
                <w:rFonts w:hint="eastAsia"/>
                <w:b/>
                <w:bCs/>
              </w:rPr>
              <w:t>連絡手段</w:t>
            </w:r>
          </w:p>
        </w:tc>
        <w:tc>
          <w:tcPr>
            <w:tcW w:w="2693" w:type="dxa"/>
          </w:tcPr>
          <w:p w14:paraId="409C0AE9" w14:textId="77777777" w:rsidR="005540BC" w:rsidRPr="002A6D74" w:rsidRDefault="005540BC" w:rsidP="00FC66A0">
            <w:pPr>
              <w:tabs>
                <w:tab w:val="left" w:pos="4820"/>
              </w:tabs>
              <w:ind w:firstLineChars="0" w:firstLine="0"/>
              <w:jc w:val="left"/>
              <w:rPr>
                <w:b/>
                <w:bCs/>
              </w:rPr>
            </w:pPr>
            <w:r w:rsidRPr="002A6D74">
              <w:rPr>
                <w:rFonts w:hint="eastAsia"/>
                <w:b/>
                <w:bCs/>
              </w:rPr>
              <w:t>URL</w:t>
            </w:r>
          </w:p>
        </w:tc>
        <w:tc>
          <w:tcPr>
            <w:tcW w:w="2835" w:type="dxa"/>
          </w:tcPr>
          <w:p w14:paraId="3D5B5CBE" w14:textId="77777777" w:rsidR="005540BC" w:rsidRPr="002A6D74" w:rsidRDefault="005540BC" w:rsidP="00FC66A0">
            <w:pPr>
              <w:tabs>
                <w:tab w:val="left" w:pos="4820"/>
              </w:tabs>
              <w:ind w:firstLineChars="0" w:firstLine="0"/>
              <w:jc w:val="left"/>
              <w:rPr>
                <w:b/>
                <w:bCs/>
              </w:rPr>
            </w:pPr>
            <w:r w:rsidRPr="002A6D74">
              <w:rPr>
                <w:rFonts w:hint="eastAsia"/>
                <w:b/>
                <w:bCs/>
              </w:rPr>
              <w:t>主目的</w:t>
            </w:r>
          </w:p>
        </w:tc>
      </w:tr>
      <w:tr w:rsidR="005540BC" w:rsidRPr="002A6D74" w14:paraId="184AEBB7" w14:textId="77777777" w:rsidTr="00FC66A0">
        <w:tc>
          <w:tcPr>
            <w:tcW w:w="2405" w:type="dxa"/>
          </w:tcPr>
          <w:p w14:paraId="6003CA72" w14:textId="77777777" w:rsidR="005540BC" w:rsidRPr="002A6D74" w:rsidRDefault="005540BC" w:rsidP="00FC66A0">
            <w:pPr>
              <w:tabs>
                <w:tab w:val="left" w:pos="1830"/>
              </w:tabs>
              <w:ind w:firstLineChars="0" w:firstLine="0"/>
              <w:jc w:val="left"/>
            </w:pPr>
            <w:r w:rsidRPr="002A6D74">
              <w:rPr>
                <w:rFonts w:hint="eastAsia"/>
              </w:rPr>
              <w:t>【</w:t>
            </w:r>
            <w:r w:rsidRPr="002A6D74">
              <w:t>IPA】コンピュータウイルス届出窓口、コンピュータ</w:t>
            </w:r>
            <w:bookmarkStart w:id="230" w:name="■不正アクセス15ー2ー1"/>
            <w:r w:rsidRPr="002A6D74">
              <w:t>不正アクセス</w:t>
            </w:r>
            <w:bookmarkEnd w:id="230"/>
            <w:r w:rsidRPr="002A6D74">
              <w:t>届出窓口</w:t>
            </w:r>
          </w:p>
        </w:tc>
        <w:tc>
          <w:tcPr>
            <w:tcW w:w="2552" w:type="dxa"/>
          </w:tcPr>
          <w:p w14:paraId="0C7A61BE" w14:textId="77777777" w:rsidR="005540BC" w:rsidRPr="002A6D74" w:rsidRDefault="005540BC" w:rsidP="00FC66A0">
            <w:pPr>
              <w:tabs>
                <w:tab w:val="left" w:pos="1830"/>
              </w:tabs>
              <w:wordWrap w:val="0"/>
              <w:ind w:firstLineChars="0" w:firstLine="0"/>
              <w:jc w:val="left"/>
            </w:pPr>
            <w:r w:rsidRPr="002A6D74">
              <w:rPr>
                <w:rFonts w:hint="eastAsia"/>
              </w:rPr>
              <w:t>ウイルス発見・感染の届出</w:t>
            </w:r>
          </w:p>
          <w:p w14:paraId="4E045FD5" w14:textId="77777777" w:rsidR="005540BC" w:rsidRPr="002A6D74" w:rsidRDefault="005540BC" w:rsidP="00FC66A0">
            <w:pPr>
              <w:tabs>
                <w:tab w:val="left" w:pos="1830"/>
              </w:tabs>
              <w:wordWrap w:val="0"/>
              <w:ind w:firstLineChars="0" w:firstLine="0"/>
              <w:jc w:val="left"/>
            </w:pPr>
            <w:r w:rsidRPr="002A6D74">
              <w:t>virus@ipa.go.jp</w:t>
            </w:r>
          </w:p>
          <w:p w14:paraId="18DD55DC" w14:textId="77777777" w:rsidR="005540BC" w:rsidRPr="002A6D74" w:rsidRDefault="005540BC" w:rsidP="00FC66A0">
            <w:pPr>
              <w:tabs>
                <w:tab w:val="left" w:pos="1830"/>
              </w:tabs>
              <w:wordWrap w:val="0"/>
              <w:ind w:firstLineChars="0" w:firstLine="0"/>
              <w:jc w:val="left"/>
            </w:pPr>
          </w:p>
          <w:p w14:paraId="7E33867A" w14:textId="77777777" w:rsidR="005540BC" w:rsidRPr="002A6D74" w:rsidRDefault="005540BC" w:rsidP="00FC66A0">
            <w:pPr>
              <w:tabs>
                <w:tab w:val="left" w:pos="1830"/>
              </w:tabs>
              <w:wordWrap w:val="0"/>
              <w:ind w:firstLineChars="0" w:firstLine="0"/>
              <w:jc w:val="left"/>
            </w:pPr>
            <w:r w:rsidRPr="002A6D74">
              <w:rPr>
                <w:rFonts w:hint="eastAsia"/>
              </w:rPr>
              <w:t>不正アクセスの届出</w:t>
            </w:r>
          </w:p>
          <w:p w14:paraId="19BAE0F2" w14:textId="77777777" w:rsidR="005540BC" w:rsidRPr="002A6D74" w:rsidRDefault="005540BC" w:rsidP="00FC66A0">
            <w:pPr>
              <w:tabs>
                <w:tab w:val="left" w:pos="1830"/>
              </w:tabs>
              <w:wordWrap w:val="0"/>
              <w:ind w:firstLineChars="0" w:firstLine="0"/>
              <w:jc w:val="left"/>
            </w:pPr>
            <w:r w:rsidRPr="002A6D74">
              <w:t>crack@pa.go.jp</w:t>
            </w:r>
          </w:p>
        </w:tc>
        <w:tc>
          <w:tcPr>
            <w:tcW w:w="2693" w:type="dxa"/>
          </w:tcPr>
          <w:p w14:paraId="315469AC" w14:textId="77777777" w:rsidR="005540BC" w:rsidRPr="002A6D74" w:rsidRDefault="005540BC" w:rsidP="00FC66A0">
            <w:pPr>
              <w:tabs>
                <w:tab w:val="left" w:pos="1830"/>
              </w:tabs>
              <w:wordWrap w:val="0"/>
              <w:ind w:firstLineChars="0" w:firstLine="0"/>
              <w:jc w:val="left"/>
            </w:pPr>
            <w:r w:rsidRPr="002A6D74">
              <w:t>https://www.ipa.go.jp/security/todokede/crack-virus/about.html</w:t>
            </w:r>
          </w:p>
        </w:tc>
        <w:tc>
          <w:tcPr>
            <w:tcW w:w="2835" w:type="dxa"/>
          </w:tcPr>
          <w:p w14:paraId="0E66C973" w14:textId="77777777" w:rsidR="005540BC" w:rsidRPr="002A6D74" w:rsidRDefault="005540BC" w:rsidP="00FC66A0">
            <w:pPr>
              <w:tabs>
                <w:tab w:val="left" w:pos="1830"/>
              </w:tabs>
              <w:ind w:firstLineChars="0" w:firstLine="0"/>
              <w:jc w:val="left"/>
            </w:pPr>
            <w:r w:rsidRPr="002A6D74">
              <w:rPr>
                <w:rFonts w:hint="eastAsia"/>
              </w:rPr>
              <w:t>ウイルス感染や、</w:t>
            </w:r>
            <w:hyperlink w:anchor="■不正アクセス" w:history="1">
              <w:r w:rsidRPr="002A6D74">
                <w:rPr>
                  <w:rFonts w:hint="eastAsia"/>
                  <w:color w:val="467886" w:themeColor="hyperlink"/>
                  <w:u w:val="single"/>
                </w:rPr>
                <w:t>不正アクセス</w:t>
              </w:r>
            </w:hyperlink>
            <w:r w:rsidRPr="002A6D74">
              <w:rPr>
                <w:rFonts w:hint="eastAsia"/>
              </w:rPr>
              <w:t>による被害を報告するため。</w:t>
            </w:r>
          </w:p>
        </w:tc>
      </w:tr>
      <w:tr w:rsidR="005540BC" w:rsidRPr="002A6D74" w14:paraId="2DC405D9" w14:textId="77777777" w:rsidTr="00FC66A0">
        <w:tc>
          <w:tcPr>
            <w:tcW w:w="2405" w:type="dxa"/>
          </w:tcPr>
          <w:p w14:paraId="0D418208" w14:textId="77777777" w:rsidR="005540BC" w:rsidRPr="002A6D74" w:rsidRDefault="005540BC" w:rsidP="00FC66A0">
            <w:pPr>
              <w:tabs>
                <w:tab w:val="left" w:pos="1830"/>
              </w:tabs>
              <w:ind w:firstLineChars="0" w:firstLine="0"/>
              <w:jc w:val="left"/>
            </w:pPr>
            <w:r w:rsidRPr="002A6D74">
              <w:rPr>
                <w:rFonts w:hint="eastAsia"/>
              </w:rPr>
              <w:t>【</w:t>
            </w:r>
            <w:r w:rsidRPr="002A6D74">
              <w:t>IPA】情報セキュリティ安心相談窓口</w:t>
            </w:r>
          </w:p>
        </w:tc>
        <w:tc>
          <w:tcPr>
            <w:tcW w:w="2552" w:type="dxa"/>
          </w:tcPr>
          <w:p w14:paraId="25262960" w14:textId="77777777" w:rsidR="005540BC" w:rsidRPr="002A6D74" w:rsidRDefault="005540BC" w:rsidP="00FC66A0">
            <w:pPr>
              <w:tabs>
                <w:tab w:val="left" w:pos="1830"/>
              </w:tabs>
              <w:wordWrap w:val="0"/>
              <w:ind w:firstLineChars="0" w:firstLine="0"/>
              <w:jc w:val="left"/>
            </w:pPr>
            <w:r w:rsidRPr="002A6D74">
              <w:t>TEL:03-5978-7509（受付時間10:00～12:00、13:30～17:00 土日祝日・年末年始は除く）anshin@ipa.go.jp</w:t>
            </w:r>
          </w:p>
        </w:tc>
        <w:tc>
          <w:tcPr>
            <w:tcW w:w="2693" w:type="dxa"/>
          </w:tcPr>
          <w:p w14:paraId="440E11C1" w14:textId="77777777" w:rsidR="005540BC" w:rsidRPr="002A6D74" w:rsidRDefault="005540BC" w:rsidP="00FC66A0">
            <w:pPr>
              <w:tabs>
                <w:tab w:val="left" w:pos="1830"/>
              </w:tabs>
              <w:wordWrap w:val="0"/>
              <w:ind w:firstLineChars="0" w:firstLine="0"/>
              <w:jc w:val="left"/>
            </w:pPr>
            <w:r w:rsidRPr="002A6D74">
              <w:t>https://www.ipa.go.jp/security/anshin/about.html</w:t>
            </w:r>
          </w:p>
        </w:tc>
        <w:tc>
          <w:tcPr>
            <w:tcW w:w="2835" w:type="dxa"/>
          </w:tcPr>
          <w:p w14:paraId="6ACBF6B2" w14:textId="77777777" w:rsidR="005540BC" w:rsidRPr="002A6D74" w:rsidRDefault="005540BC" w:rsidP="00FC66A0">
            <w:pPr>
              <w:tabs>
                <w:tab w:val="left" w:pos="1830"/>
              </w:tabs>
              <w:ind w:firstLineChars="0" w:firstLine="0"/>
              <w:jc w:val="left"/>
            </w:pPr>
            <w:r w:rsidRPr="002A6D74">
              <w:rPr>
                <w:rFonts w:hint="eastAsia"/>
              </w:rPr>
              <w:t>ウイルス感染や不正アクセスに関する技術的な内容の相談に対して、アドバイスをもらうため。</w:t>
            </w:r>
          </w:p>
        </w:tc>
      </w:tr>
      <w:tr w:rsidR="005540BC" w:rsidRPr="002A6D74" w14:paraId="43B42D94" w14:textId="77777777" w:rsidTr="00FC66A0">
        <w:tc>
          <w:tcPr>
            <w:tcW w:w="2405" w:type="dxa"/>
          </w:tcPr>
          <w:p w14:paraId="542120FC" w14:textId="77777777" w:rsidR="005540BC" w:rsidRPr="002A6D74" w:rsidRDefault="005540BC" w:rsidP="00FC66A0">
            <w:pPr>
              <w:tabs>
                <w:tab w:val="left" w:pos="1830"/>
              </w:tabs>
              <w:ind w:firstLineChars="0" w:firstLine="0"/>
              <w:jc w:val="left"/>
            </w:pPr>
            <w:r w:rsidRPr="002A6D74">
              <w:rPr>
                <w:rFonts w:hint="eastAsia"/>
              </w:rPr>
              <w:t>【警視庁】サイバー犯罪相談窓口</w:t>
            </w:r>
          </w:p>
        </w:tc>
        <w:tc>
          <w:tcPr>
            <w:tcW w:w="2552" w:type="dxa"/>
          </w:tcPr>
          <w:p w14:paraId="15FB4482" w14:textId="77777777" w:rsidR="005540BC" w:rsidRPr="002A6D74" w:rsidRDefault="005540BC" w:rsidP="00FC66A0">
            <w:pPr>
              <w:tabs>
                <w:tab w:val="left" w:pos="1830"/>
              </w:tabs>
              <w:wordWrap w:val="0"/>
              <w:ind w:firstLineChars="0" w:firstLine="0"/>
              <w:jc w:val="left"/>
            </w:pPr>
            <w:r w:rsidRPr="002A6D74">
              <w:t>TEL:03-5805-1731</w:t>
            </w:r>
          </w:p>
          <w:p w14:paraId="637FE459" w14:textId="77777777" w:rsidR="005540BC" w:rsidRPr="002A6D74" w:rsidRDefault="005540BC" w:rsidP="00FC66A0">
            <w:pPr>
              <w:tabs>
                <w:tab w:val="left" w:pos="1830"/>
              </w:tabs>
              <w:wordWrap w:val="0"/>
              <w:ind w:firstLineChars="0" w:firstLine="0"/>
              <w:jc w:val="left"/>
            </w:pPr>
            <w:r w:rsidRPr="002A6D74">
              <w:rPr>
                <w:rFonts w:hint="eastAsia"/>
              </w:rPr>
              <w:t>受付時間：午前</w:t>
            </w:r>
            <w:r w:rsidRPr="002A6D74">
              <w:t>8時30分から午後5時15分まで（平日のみ）</w:t>
            </w:r>
          </w:p>
        </w:tc>
        <w:tc>
          <w:tcPr>
            <w:tcW w:w="2693" w:type="dxa"/>
          </w:tcPr>
          <w:p w14:paraId="3C682238" w14:textId="77777777" w:rsidR="005540BC" w:rsidRPr="002A6D74" w:rsidRDefault="005540BC" w:rsidP="00FC66A0">
            <w:pPr>
              <w:tabs>
                <w:tab w:val="left" w:pos="1830"/>
              </w:tabs>
              <w:wordWrap w:val="0"/>
              <w:ind w:firstLineChars="0" w:firstLine="0"/>
              <w:jc w:val="left"/>
            </w:pPr>
            <w:r w:rsidRPr="002A6D74">
              <w:t>https://www.keishicho.metro.tokyo.lg.jp/sodan/madoguchi/sogo.html</w:t>
            </w:r>
          </w:p>
        </w:tc>
        <w:tc>
          <w:tcPr>
            <w:tcW w:w="2835" w:type="dxa"/>
          </w:tcPr>
          <w:p w14:paraId="01F589CD" w14:textId="77777777" w:rsidR="005540BC" w:rsidRPr="002A6D74" w:rsidRDefault="005540BC" w:rsidP="00FC66A0">
            <w:pPr>
              <w:tabs>
                <w:tab w:val="left" w:pos="1830"/>
              </w:tabs>
              <w:ind w:firstLineChars="0" w:firstLine="0"/>
              <w:jc w:val="left"/>
            </w:pPr>
            <w:r w:rsidRPr="002A6D74">
              <w:rPr>
                <w:rFonts w:hint="eastAsia"/>
              </w:rPr>
              <w:t>サイバー犯罪被害について相談するため。</w:t>
            </w:r>
          </w:p>
        </w:tc>
      </w:tr>
      <w:tr w:rsidR="005540BC" w:rsidRPr="002A6D74" w14:paraId="001A8F53" w14:textId="77777777" w:rsidTr="00FC66A0">
        <w:tc>
          <w:tcPr>
            <w:tcW w:w="2405" w:type="dxa"/>
          </w:tcPr>
          <w:p w14:paraId="724551C5" w14:textId="77777777" w:rsidR="005540BC" w:rsidRPr="002A6D74" w:rsidRDefault="005540BC" w:rsidP="00FC66A0">
            <w:pPr>
              <w:tabs>
                <w:tab w:val="left" w:pos="1830"/>
              </w:tabs>
              <w:ind w:firstLineChars="0" w:firstLine="0"/>
              <w:jc w:val="left"/>
            </w:pPr>
            <w:r w:rsidRPr="002A6D74">
              <w:rPr>
                <w:rFonts w:hint="eastAsia"/>
              </w:rPr>
              <w:t>【</w:t>
            </w:r>
            <w:bookmarkStart w:id="231" w:name="■個人情報保護委員会15ー2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■個人情報保護委員会</w:instrText>
            </w:r>
            <w:r w:rsidRPr="002A6D74">
              <w:instrText>"</w:instrText>
            </w:r>
            <w:r w:rsidRPr="002A6D74">
              <w:fldChar w:fldCharType="separate"/>
            </w:r>
            <w:r w:rsidRPr="002A6D74">
              <w:rPr>
                <w:rFonts w:hint="eastAsia"/>
                <w:color w:val="467886" w:themeColor="hyperlink"/>
                <w:u w:val="single"/>
              </w:rPr>
              <w:t>個人情報保護委員会</w:t>
            </w:r>
            <w:bookmarkEnd w:id="231"/>
            <w:r w:rsidRPr="002A6D74">
              <w:fldChar w:fldCharType="end"/>
            </w:r>
            <w:r w:rsidRPr="002A6D74">
              <w:rPr>
                <w:rFonts w:hint="eastAsia"/>
              </w:rPr>
              <w:t>】個人情報・マイナンバーの漏えい報告</w:t>
            </w:r>
          </w:p>
        </w:tc>
        <w:tc>
          <w:tcPr>
            <w:tcW w:w="2552" w:type="dxa"/>
          </w:tcPr>
          <w:p w14:paraId="685EDC96" w14:textId="77777777" w:rsidR="005540BC" w:rsidRPr="002A6D74" w:rsidRDefault="005540BC" w:rsidP="00FC66A0">
            <w:pPr>
              <w:tabs>
                <w:tab w:val="left" w:pos="1830"/>
              </w:tabs>
              <w:wordWrap w:val="0"/>
              <w:ind w:firstLineChars="0" w:firstLine="0"/>
              <w:jc w:val="left"/>
            </w:pPr>
            <w:r w:rsidRPr="002A6D74">
              <w:t>Webフォームで報告</w:t>
            </w:r>
          </w:p>
        </w:tc>
        <w:tc>
          <w:tcPr>
            <w:tcW w:w="2693" w:type="dxa"/>
          </w:tcPr>
          <w:p w14:paraId="1A416799" w14:textId="77777777" w:rsidR="005540BC" w:rsidRPr="002A6D74" w:rsidRDefault="005540BC" w:rsidP="00FC66A0">
            <w:pPr>
              <w:tabs>
                <w:tab w:val="left" w:pos="1830"/>
              </w:tabs>
              <w:wordWrap w:val="0"/>
              <w:ind w:firstLineChars="0" w:firstLine="0"/>
              <w:jc w:val="left"/>
            </w:pPr>
            <w:r w:rsidRPr="002A6D74">
              <w:t>https://www.ppc.go.jp/personalinfo/legal/leakAction/</w:t>
            </w:r>
          </w:p>
        </w:tc>
        <w:tc>
          <w:tcPr>
            <w:tcW w:w="2835" w:type="dxa"/>
          </w:tcPr>
          <w:p w14:paraId="5A300AC8" w14:textId="77777777" w:rsidR="005540BC" w:rsidRPr="002A6D74" w:rsidRDefault="005540BC" w:rsidP="00FC66A0">
            <w:pPr>
              <w:tabs>
                <w:tab w:val="left" w:pos="1830"/>
              </w:tabs>
              <w:ind w:firstLineChars="0" w:firstLine="0"/>
              <w:jc w:val="left"/>
            </w:pPr>
            <w:r w:rsidRPr="002A6D74">
              <w:rPr>
                <w:rFonts w:hint="eastAsia"/>
              </w:rPr>
              <w:t>個人情報、マイナンバーの漏えいに対処するため。</w:t>
            </w:r>
          </w:p>
        </w:tc>
      </w:tr>
      <w:tr w:rsidR="005540BC" w:rsidRPr="002A6D74" w14:paraId="5E7862D7" w14:textId="77777777" w:rsidTr="00FC66A0">
        <w:tc>
          <w:tcPr>
            <w:tcW w:w="2405" w:type="dxa"/>
          </w:tcPr>
          <w:p w14:paraId="15F90F83" w14:textId="7E9D4C4F" w:rsidR="005540BC" w:rsidRPr="002A6D74" w:rsidRDefault="005540BC" w:rsidP="00FC66A0">
            <w:pPr>
              <w:tabs>
                <w:tab w:val="left" w:pos="1830"/>
              </w:tabs>
              <w:ind w:firstLineChars="0" w:firstLine="0"/>
              <w:jc w:val="left"/>
            </w:pPr>
            <w:r w:rsidRPr="002A6D74">
              <w:rPr>
                <w:rFonts w:hint="eastAsia"/>
              </w:rPr>
              <w:t>【</w:t>
            </w:r>
            <w:bookmarkStart w:id="232" w:name="■JPCERT／CC15ー2ー1"/>
            <w:r w:rsidRPr="002A6D74">
              <w:fldChar w:fldCharType="begin"/>
            </w:r>
            <w:r w:rsidR="002A65E1">
              <w:instrText>HYPERLINK  \l "■JPCERT／CC"</w:instrText>
            </w:r>
            <w:r w:rsidRPr="002A6D74">
              <w:fldChar w:fldCharType="separate"/>
            </w:r>
            <w:r w:rsidRPr="002A6D74">
              <w:rPr>
                <w:color w:val="467886" w:themeColor="hyperlink"/>
                <w:u w:val="single"/>
              </w:rPr>
              <w:t>JPCERT/CC</w:t>
            </w:r>
            <w:bookmarkEnd w:id="232"/>
            <w:r w:rsidRPr="002A6D74">
              <w:fldChar w:fldCharType="end"/>
            </w:r>
            <w:r w:rsidRPr="002A6D74">
              <w:t>】インシデント対応依頼</w:t>
            </w:r>
          </w:p>
        </w:tc>
        <w:tc>
          <w:tcPr>
            <w:tcW w:w="2552" w:type="dxa"/>
          </w:tcPr>
          <w:p w14:paraId="0ED4DC73" w14:textId="77777777" w:rsidR="005540BC" w:rsidRPr="002A6D74" w:rsidRDefault="005540BC" w:rsidP="00FC66A0">
            <w:pPr>
              <w:tabs>
                <w:tab w:val="left" w:pos="1830"/>
              </w:tabs>
              <w:wordWrap w:val="0"/>
              <w:ind w:firstLineChars="0" w:firstLine="0"/>
              <w:jc w:val="left"/>
            </w:pPr>
            <w:r w:rsidRPr="002A6D74">
              <w:t>Webフォームまたは、以下のメールアドレスに報告</w:t>
            </w:r>
          </w:p>
          <w:p w14:paraId="1719F10B" w14:textId="77777777" w:rsidR="005540BC" w:rsidRPr="002A6D74" w:rsidRDefault="005540BC" w:rsidP="00FC66A0">
            <w:pPr>
              <w:tabs>
                <w:tab w:val="left" w:pos="1830"/>
              </w:tabs>
              <w:wordWrap w:val="0"/>
              <w:ind w:firstLineChars="0" w:firstLine="0"/>
              <w:jc w:val="left"/>
            </w:pPr>
            <w:r w:rsidRPr="002A6D74">
              <w:t>info@jpcert.or.jp</w:t>
            </w:r>
          </w:p>
        </w:tc>
        <w:tc>
          <w:tcPr>
            <w:tcW w:w="2693" w:type="dxa"/>
          </w:tcPr>
          <w:p w14:paraId="5940E0AF" w14:textId="77777777" w:rsidR="005540BC" w:rsidRPr="002A6D74" w:rsidRDefault="005540BC" w:rsidP="00FC66A0">
            <w:pPr>
              <w:tabs>
                <w:tab w:val="left" w:pos="1830"/>
              </w:tabs>
              <w:wordWrap w:val="0"/>
              <w:ind w:firstLineChars="0" w:firstLine="0"/>
              <w:jc w:val="left"/>
            </w:pPr>
            <w:r w:rsidRPr="002A6D74">
              <w:t>https://www.jpcert.or.jp/form/</w:t>
            </w:r>
          </w:p>
        </w:tc>
        <w:tc>
          <w:tcPr>
            <w:tcW w:w="2835" w:type="dxa"/>
          </w:tcPr>
          <w:p w14:paraId="28F8739F" w14:textId="77777777" w:rsidR="005540BC" w:rsidRPr="002A6D74" w:rsidRDefault="005540BC" w:rsidP="00FC66A0">
            <w:pPr>
              <w:tabs>
                <w:tab w:val="left" w:pos="1830"/>
              </w:tabs>
              <w:ind w:firstLineChars="0" w:firstLine="0"/>
              <w:jc w:val="left"/>
            </w:pPr>
            <w:r w:rsidRPr="002A6D74">
              <w:rPr>
                <w:rFonts w:hint="eastAsia"/>
              </w:rPr>
              <w:t>セキュリティインシデント対応を支援してもらうため。</w:t>
            </w:r>
          </w:p>
        </w:tc>
      </w:tr>
    </w:tbl>
    <w:p w14:paraId="4B74C844" w14:textId="77777777" w:rsidR="005540BC" w:rsidRPr="002A6D74" w:rsidRDefault="005540BC" w:rsidP="005540BC">
      <w:pPr>
        <w:ind w:firstLineChars="0" w:firstLine="0"/>
      </w:pPr>
    </w:p>
    <w:p w14:paraId="5A33C3B3" w14:textId="77777777" w:rsidR="005540BC" w:rsidRPr="002A6D74" w:rsidRDefault="005540BC" w:rsidP="005540BC">
      <w:pPr>
        <w:tabs>
          <w:tab w:val="left" w:pos="4820"/>
        </w:tabs>
        <w:jc w:val="left"/>
        <w:rPr>
          <w:b/>
          <w:bCs/>
        </w:rPr>
      </w:pPr>
      <w:r w:rsidRPr="002A6D74">
        <w:rPr>
          <w:rFonts w:hint="eastAsia"/>
          <w:b/>
          <w:bCs/>
        </w:rPr>
        <w:t>【5.6 専門組織との連絡】</w:t>
      </w:r>
    </w:p>
    <w:tbl>
      <w:tblPr>
        <w:tblStyle w:val="a9"/>
        <w:tblW w:w="0" w:type="auto"/>
        <w:tblLook w:val="04A0" w:firstRow="1" w:lastRow="0" w:firstColumn="1" w:lastColumn="0" w:noHBand="0" w:noVBand="1"/>
      </w:tblPr>
      <w:tblGrid>
        <w:gridCol w:w="10456"/>
      </w:tblGrid>
      <w:tr w:rsidR="005540BC" w:rsidRPr="002A6D74" w14:paraId="64EE13F8" w14:textId="77777777" w:rsidTr="00FC66A0">
        <w:trPr>
          <w:trHeight w:val="382"/>
        </w:trPr>
        <w:tc>
          <w:tcPr>
            <w:tcW w:w="10456" w:type="dxa"/>
            <w:shd w:val="clear" w:color="auto" w:fill="215E99" w:themeFill="text2" w:themeFillTint="BF"/>
            <w:hideMark/>
          </w:tcPr>
          <w:p w14:paraId="0EE7928E"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3F4A2D43" w14:textId="77777777" w:rsidTr="00FC66A0">
        <w:trPr>
          <w:trHeight w:val="1033"/>
        </w:trPr>
        <w:tc>
          <w:tcPr>
            <w:tcW w:w="10456" w:type="dxa"/>
            <w:hideMark/>
          </w:tcPr>
          <w:p w14:paraId="1C810EC0" w14:textId="77777777" w:rsidR="005540BC" w:rsidRPr="002A6D74" w:rsidRDefault="005540BC" w:rsidP="00FC66A0">
            <w:pPr>
              <w:tabs>
                <w:tab w:val="left" w:pos="1830"/>
              </w:tabs>
              <w:ind w:firstLineChars="0" w:firstLine="0"/>
              <w:jc w:val="left"/>
            </w:pPr>
            <w:r w:rsidRPr="002A6D74">
              <w:rPr>
                <w:rFonts w:hint="eastAsia"/>
              </w:rPr>
              <w:t>情報セキュリティ委員会は、専門組織およびその連絡先を「連絡先一覧表」に特定し、必要時に容易に連絡がとれる体制を確立・維持する。</w:t>
            </w:r>
          </w:p>
          <w:p w14:paraId="1E1FA6AE" w14:textId="77777777" w:rsidR="005540BC" w:rsidRPr="002A6D74" w:rsidRDefault="005540BC" w:rsidP="00FC66A0">
            <w:pPr>
              <w:ind w:firstLineChars="0" w:firstLine="0"/>
            </w:pPr>
          </w:p>
        </w:tc>
      </w:tr>
      <w:tr w:rsidR="005540BC" w:rsidRPr="002A6D74" w14:paraId="799FE58B" w14:textId="77777777" w:rsidTr="00FC66A0">
        <w:tc>
          <w:tcPr>
            <w:tcW w:w="10456" w:type="dxa"/>
            <w:hideMark/>
          </w:tcPr>
          <w:p w14:paraId="1BB74B31"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bookmarkStart w:id="233" w:name="■脆弱性15ー2ー1"/>
          <w:p w14:paraId="61CC6732" w14:textId="77777777" w:rsidR="005540BC" w:rsidRPr="002A6D74" w:rsidRDefault="005540BC" w:rsidP="00FC66A0">
            <w:pPr>
              <w:tabs>
                <w:tab w:val="left" w:pos="1830"/>
              </w:tabs>
              <w:ind w:firstLineChars="0" w:firstLine="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■脆弱性</w:instrText>
            </w:r>
            <w:r w:rsidRPr="002A6D74">
              <w:instrText>"</w:instrText>
            </w:r>
            <w:r w:rsidRPr="002A6D74">
              <w:fldChar w:fldCharType="separate"/>
            </w:r>
            <w:r w:rsidRPr="002A6D74">
              <w:rPr>
                <w:rFonts w:hint="eastAsia"/>
                <w:color w:val="467886" w:themeColor="hyperlink"/>
                <w:u w:val="single"/>
              </w:rPr>
              <w:t>脆弱性</w:t>
            </w:r>
            <w:bookmarkEnd w:id="233"/>
            <w:r w:rsidRPr="002A6D74">
              <w:fldChar w:fldCharType="end"/>
            </w:r>
            <w:r w:rsidRPr="002A6D74">
              <w:rPr>
                <w:rFonts w:hint="eastAsia"/>
              </w:rPr>
              <w:t>や攻撃など情報セキュリティに関する情報を適時入手するために、入手方法を明確にすることが大切です。</w:t>
            </w:r>
          </w:p>
        </w:tc>
      </w:tr>
    </w:tbl>
    <w:p w14:paraId="0635F36B" w14:textId="77777777" w:rsidR="005540BC" w:rsidRPr="002A6D74" w:rsidRDefault="005540BC" w:rsidP="005540BC">
      <w:pPr>
        <w:tabs>
          <w:tab w:val="left" w:pos="4820"/>
        </w:tabs>
        <w:jc w:val="left"/>
        <w:rPr>
          <w:b/>
          <w:bCs/>
        </w:rPr>
      </w:pPr>
      <w:r w:rsidRPr="002A6D74">
        <w:rPr>
          <w:rFonts w:hint="eastAsia"/>
          <w:b/>
          <w:bCs/>
        </w:rPr>
        <w:t>連絡先一覧表（例）</w:t>
      </w:r>
    </w:p>
    <w:tbl>
      <w:tblPr>
        <w:tblStyle w:val="a9"/>
        <w:tblW w:w="10485" w:type="dxa"/>
        <w:tblLook w:val="04A0" w:firstRow="1" w:lastRow="0" w:firstColumn="1" w:lastColumn="0" w:noHBand="0" w:noVBand="1"/>
      </w:tblPr>
      <w:tblGrid>
        <w:gridCol w:w="2405"/>
        <w:gridCol w:w="2552"/>
        <w:gridCol w:w="2693"/>
        <w:gridCol w:w="2835"/>
      </w:tblGrid>
      <w:tr w:rsidR="005540BC" w:rsidRPr="002A6D74" w14:paraId="2161C1EB" w14:textId="77777777" w:rsidTr="00FC66A0">
        <w:trPr>
          <w:trHeight w:val="283"/>
        </w:trPr>
        <w:tc>
          <w:tcPr>
            <w:tcW w:w="2405" w:type="dxa"/>
            <w:hideMark/>
          </w:tcPr>
          <w:p w14:paraId="5EC81554" w14:textId="77777777" w:rsidR="005540BC" w:rsidRPr="002A6D74" w:rsidRDefault="005540BC" w:rsidP="00FC66A0">
            <w:pPr>
              <w:tabs>
                <w:tab w:val="left" w:pos="4820"/>
              </w:tabs>
              <w:ind w:firstLineChars="0" w:firstLine="0"/>
              <w:jc w:val="left"/>
              <w:rPr>
                <w:b/>
                <w:bCs/>
              </w:rPr>
            </w:pPr>
            <w:r w:rsidRPr="002A6D74">
              <w:rPr>
                <w:rFonts w:hint="eastAsia"/>
                <w:b/>
                <w:bCs/>
              </w:rPr>
              <w:t>専門組織</w:t>
            </w:r>
          </w:p>
        </w:tc>
        <w:tc>
          <w:tcPr>
            <w:tcW w:w="2552" w:type="dxa"/>
            <w:hideMark/>
          </w:tcPr>
          <w:p w14:paraId="3CE71FF7" w14:textId="77777777" w:rsidR="005540BC" w:rsidRPr="002A6D74" w:rsidRDefault="005540BC" w:rsidP="00FC66A0">
            <w:pPr>
              <w:tabs>
                <w:tab w:val="left" w:pos="4820"/>
              </w:tabs>
              <w:ind w:firstLineChars="0" w:firstLine="0"/>
              <w:jc w:val="left"/>
              <w:rPr>
                <w:b/>
                <w:bCs/>
              </w:rPr>
            </w:pPr>
            <w:r w:rsidRPr="002A6D74">
              <w:rPr>
                <w:rFonts w:hint="eastAsia"/>
                <w:b/>
                <w:bCs/>
              </w:rPr>
              <w:t>情報の入手方法</w:t>
            </w:r>
          </w:p>
        </w:tc>
        <w:tc>
          <w:tcPr>
            <w:tcW w:w="2693" w:type="dxa"/>
            <w:hideMark/>
          </w:tcPr>
          <w:p w14:paraId="09C22884" w14:textId="77777777" w:rsidR="005540BC" w:rsidRPr="002A6D74" w:rsidRDefault="005540BC" w:rsidP="00FC66A0">
            <w:pPr>
              <w:tabs>
                <w:tab w:val="left" w:pos="4820"/>
              </w:tabs>
              <w:ind w:firstLineChars="0" w:firstLine="0"/>
              <w:jc w:val="left"/>
              <w:rPr>
                <w:b/>
                <w:bCs/>
              </w:rPr>
            </w:pPr>
            <w:r w:rsidRPr="002A6D74">
              <w:rPr>
                <w:rFonts w:hint="eastAsia"/>
                <w:b/>
                <w:bCs/>
              </w:rPr>
              <w:t>URL</w:t>
            </w:r>
          </w:p>
        </w:tc>
        <w:tc>
          <w:tcPr>
            <w:tcW w:w="2835" w:type="dxa"/>
            <w:hideMark/>
          </w:tcPr>
          <w:p w14:paraId="78990500" w14:textId="77777777" w:rsidR="005540BC" w:rsidRPr="002A6D74" w:rsidRDefault="005540BC" w:rsidP="00FC66A0">
            <w:pPr>
              <w:tabs>
                <w:tab w:val="left" w:pos="4820"/>
              </w:tabs>
              <w:ind w:firstLineChars="0" w:firstLine="0"/>
              <w:jc w:val="left"/>
              <w:rPr>
                <w:b/>
                <w:bCs/>
              </w:rPr>
            </w:pPr>
            <w:r w:rsidRPr="002A6D74">
              <w:rPr>
                <w:rFonts w:hint="eastAsia"/>
                <w:b/>
                <w:bCs/>
              </w:rPr>
              <w:t>主目的</w:t>
            </w:r>
          </w:p>
        </w:tc>
      </w:tr>
      <w:tr w:rsidR="005540BC" w:rsidRPr="002A6D74" w14:paraId="2A82439D" w14:textId="77777777" w:rsidTr="00FC66A0">
        <w:trPr>
          <w:trHeight w:val="624"/>
        </w:trPr>
        <w:tc>
          <w:tcPr>
            <w:tcW w:w="2405" w:type="dxa"/>
            <w:hideMark/>
          </w:tcPr>
          <w:p w14:paraId="3E592405" w14:textId="77777777" w:rsidR="005540BC" w:rsidRPr="002A6D74" w:rsidRDefault="005540BC" w:rsidP="00FC66A0">
            <w:pPr>
              <w:tabs>
                <w:tab w:val="left" w:pos="1830"/>
              </w:tabs>
              <w:ind w:firstLineChars="0" w:firstLine="0"/>
              <w:jc w:val="left"/>
            </w:pPr>
            <w:r w:rsidRPr="002A6D74">
              <w:rPr>
                <w:rFonts w:hint="eastAsia"/>
              </w:rPr>
              <w:t>【IPA】重要なセキュリティ情報</w:t>
            </w:r>
          </w:p>
        </w:tc>
        <w:tc>
          <w:tcPr>
            <w:tcW w:w="2552" w:type="dxa"/>
            <w:hideMark/>
          </w:tcPr>
          <w:p w14:paraId="7CC7B0E0" w14:textId="77777777" w:rsidR="005540BC" w:rsidRPr="002A6D74" w:rsidRDefault="005540BC" w:rsidP="00FC66A0">
            <w:pPr>
              <w:tabs>
                <w:tab w:val="left" w:pos="1830"/>
              </w:tabs>
              <w:ind w:firstLineChars="0" w:firstLine="0"/>
              <w:jc w:val="left"/>
            </w:pPr>
            <w:r w:rsidRPr="002A6D74">
              <w:rPr>
                <w:rFonts w:hint="eastAsia"/>
              </w:rPr>
              <w:t>Webページを閲覧</w:t>
            </w:r>
          </w:p>
        </w:tc>
        <w:tc>
          <w:tcPr>
            <w:tcW w:w="2693" w:type="dxa"/>
            <w:hideMark/>
          </w:tcPr>
          <w:p w14:paraId="17FCB728" w14:textId="417C0C06" w:rsidR="005540BC" w:rsidRPr="00D23796" w:rsidRDefault="005540BC" w:rsidP="00FC66A0">
            <w:pPr>
              <w:tabs>
                <w:tab w:val="left" w:pos="1830"/>
              </w:tabs>
              <w:wordWrap w:val="0"/>
              <w:ind w:firstLineChars="0" w:firstLine="0"/>
              <w:jc w:val="left"/>
              <w:rPr>
                <w:strike/>
                <w:color w:val="EE0000"/>
              </w:rPr>
            </w:pPr>
            <w:r w:rsidRPr="0020274D">
              <w:rPr>
                <w:color w:val="000000" w:themeColor="text1"/>
              </w:rPr>
              <w:t>https://www.ipa.go.jp/security/security-alert/2025/index.h</w:t>
            </w:r>
            <w:r w:rsidR="00A84F14" w:rsidRPr="0020274D">
              <w:rPr>
                <w:rFonts w:hint="eastAsia"/>
                <w:color w:val="000000" w:themeColor="text1"/>
              </w:rPr>
              <w:t>tml</w:t>
            </w:r>
          </w:p>
        </w:tc>
        <w:tc>
          <w:tcPr>
            <w:tcW w:w="2835" w:type="dxa"/>
            <w:hideMark/>
          </w:tcPr>
          <w:p w14:paraId="550B3878" w14:textId="77777777" w:rsidR="005540BC" w:rsidRPr="002A6D74" w:rsidRDefault="005540BC" w:rsidP="00FC66A0">
            <w:pPr>
              <w:tabs>
                <w:tab w:val="left" w:pos="1830"/>
              </w:tabs>
              <w:ind w:firstLineChars="0" w:firstLine="0"/>
              <w:jc w:val="left"/>
            </w:pPr>
            <w:r w:rsidRPr="002A6D74">
              <w:rPr>
                <w:rFonts w:hint="eastAsia"/>
              </w:rPr>
              <w:t>危険性が高いセキュリティ上の問題と対策に関する最新情報を収集するため。</w:t>
            </w:r>
          </w:p>
        </w:tc>
      </w:tr>
      <w:tr w:rsidR="005540BC" w:rsidRPr="002A6D74" w14:paraId="17ECE513" w14:textId="77777777" w:rsidTr="00FC66A0">
        <w:trPr>
          <w:trHeight w:val="624"/>
        </w:trPr>
        <w:tc>
          <w:tcPr>
            <w:tcW w:w="2405" w:type="dxa"/>
            <w:hideMark/>
          </w:tcPr>
          <w:p w14:paraId="6268A6B7" w14:textId="77777777" w:rsidR="005540BC" w:rsidRPr="002A6D74" w:rsidRDefault="005540BC" w:rsidP="00FC66A0">
            <w:pPr>
              <w:tabs>
                <w:tab w:val="left" w:pos="1830"/>
              </w:tabs>
              <w:ind w:firstLineChars="0" w:firstLine="0"/>
              <w:jc w:val="left"/>
            </w:pPr>
            <w:r w:rsidRPr="002A6D74">
              <w:rPr>
                <w:rFonts w:hint="eastAsia"/>
              </w:rPr>
              <w:t>【IPA】ランサムウェア対策特設ページ</w:t>
            </w:r>
          </w:p>
        </w:tc>
        <w:tc>
          <w:tcPr>
            <w:tcW w:w="2552" w:type="dxa"/>
            <w:hideMark/>
          </w:tcPr>
          <w:p w14:paraId="63D09BA9" w14:textId="77777777" w:rsidR="005540BC" w:rsidRPr="002A6D74" w:rsidRDefault="005540BC" w:rsidP="00FC66A0">
            <w:pPr>
              <w:tabs>
                <w:tab w:val="left" w:pos="1830"/>
              </w:tabs>
              <w:ind w:firstLineChars="0" w:firstLine="0"/>
              <w:jc w:val="left"/>
            </w:pPr>
            <w:r w:rsidRPr="002A6D74">
              <w:rPr>
                <w:rFonts w:hint="eastAsia"/>
              </w:rPr>
              <w:t>Webページを閲覧</w:t>
            </w:r>
          </w:p>
        </w:tc>
        <w:tc>
          <w:tcPr>
            <w:tcW w:w="2693" w:type="dxa"/>
            <w:hideMark/>
          </w:tcPr>
          <w:p w14:paraId="54F092C9" w14:textId="77777777" w:rsidR="005540BC" w:rsidRPr="002A6D74" w:rsidRDefault="005540BC" w:rsidP="00FC66A0">
            <w:pPr>
              <w:tabs>
                <w:tab w:val="left" w:pos="1830"/>
              </w:tabs>
              <w:wordWrap w:val="0"/>
              <w:ind w:firstLineChars="0" w:firstLine="0"/>
              <w:jc w:val="left"/>
            </w:pPr>
            <w:r w:rsidRPr="002A6D74">
              <w:rPr>
                <w:rFonts w:hint="eastAsia"/>
              </w:rPr>
              <w:t>https://www.ipa.go.jp/security/anshin/measures/ransom_tokusetsu.html</w:t>
            </w:r>
          </w:p>
        </w:tc>
        <w:bookmarkStart w:id="234" w:name="■ランサムウェア15ー2ー1"/>
        <w:tc>
          <w:tcPr>
            <w:tcW w:w="2835" w:type="dxa"/>
            <w:hideMark/>
          </w:tcPr>
          <w:p w14:paraId="2C3C148B" w14:textId="62261087" w:rsidR="005540BC" w:rsidRPr="002A6D74" w:rsidRDefault="005540BC" w:rsidP="00FC66A0">
            <w:pPr>
              <w:tabs>
                <w:tab w:val="left" w:pos="1830"/>
              </w:tabs>
              <w:ind w:firstLineChars="0" w:firstLine="0"/>
              <w:jc w:val="left"/>
            </w:pPr>
            <w:r>
              <w:fldChar w:fldCharType="begin"/>
            </w:r>
            <w:r w:rsidR="002A65E1">
              <w:instrText>HYPERLINK  \l "■ランサムウェア"</w:instrText>
            </w:r>
            <w:r>
              <w:fldChar w:fldCharType="separate"/>
            </w:r>
            <w:r w:rsidRPr="002A6D74">
              <w:rPr>
                <w:rFonts w:hint="eastAsia"/>
                <w:color w:val="467886" w:themeColor="hyperlink"/>
                <w:u w:val="single"/>
              </w:rPr>
              <w:t>ランサムウェア</w:t>
            </w:r>
            <w:r>
              <w:fldChar w:fldCharType="end"/>
            </w:r>
            <w:bookmarkEnd w:id="234"/>
            <w:r w:rsidRPr="002A6D74">
              <w:rPr>
                <w:rFonts w:hint="eastAsia"/>
              </w:rPr>
              <w:t>対策に関する最新情報を収集するため。</w:t>
            </w:r>
          </w:p>
        </w:tc>
      </w:tr>
      <w:tr w:rsidR="005540BC" w:rsidRPr="002A6D74" w14:paraId="036F3430" w14:textId="77777777" w:rsidTr="00FC66A0">
        <w:trPr>
          <w:trHeight w:val="624"/>
        </w:trPr>
        <w:tc>
          <w:tcPr>
            <w:tcW w:w="2405" w:type="dxa"/>
            <w:hideMark/>
          </w:tcPr>
          <w:p w14:paraId="761CD5CD" w14:textId="77777777" w:rsidR="005540BC" w:rsidRPr="002A6D74" w:rsidRDefault="005540BC" w:rsidP="00FC66A0">
            <w:pPr>
              <w:tabs>
                <w:tab w:val="left" w:pos="1830"/>
              </w:tabs>
              <w:ind w:firstLineChars="0" w:firstLine="0"/>
              <w:jc w:val="left"/>
              <w:rPr>
                <w:lang w:eastAsia="zh-TW"/>
              </w:rPr>
            </w:pPr>
            <w:r w:rsidRPr="002A6D74">
              <w:rPr>
                <w:rFonts w:hint="eastAsia"/>
                <w:lang w:eastAsia="zh-TW"/>
              </w:rPr>
              <w:t>【個人情報保護委員会】注意情報一覧</w:t>
            </w:r>
          </w:p>
        </w:tc>
        <w:tc>
          <w:tcPr>
            <w:tcW w:w="2552" w:type="dxa"/>
            <w:hideMark/>
          </w:tcPr>
          <w:p w14:paraId="4B4319C0" w14:textId="77777777" w:rsidR="005540BC" w:rsidRPr="002A6D74" w:rsidRDefault="005540BC" w:rsidP="00FC66A0">
            <w:pPr>
              <w:tabs>
                <w:tab w:val="left" w:pos="1830"/>
              </w:tabs>
              <w:ind w:firstLineChars="0" w:firstLine="0"/>
              <w:jc w:val="left"/>
            </w:pPr>
            <w:r w:rsidRPr="002A6D74">
              <w:rPr>
                <w:rFonts w:hint="eastAsia"/>
              </w:rPr>
              <w:t>Webページを閲覧</w:t>
            </w:r>
          </w:p>
        </w:tc>
        <w:tc>
          <w:tcPr>
            <w:tcW w:w="2693" w:type="dxa"/>
            <w:hideMark/>
          </w:tcPr>
          <w:p w14:paraId="683FB363" w14:textId="77777777" w:rsidR="005540BC" w:rsidRPr="002A6D74" w:rsidRDefault="005540BC" w:rsidP="00FC66A0">
            <w:pPr>
              <w:tabs>
                <w:tab w:val="left" w:pos="1830"/>
              </w:tabs>
              <w:wordWrap w:val="0"/>
              <w:ind w:firstLineChars="0" w:firstLine="0"/>
              <w:jc w:val="left"/>
            </w:pPr>
            <w:r w:rsidRPr="002A6D74">
              <w:rPr>
                <w:rFonts w:hint="eastAsia"/>
              </w:rPr>
              <w:t>https://www.ppc.go.jp/news/careful_information/?category=39</w:t>
            </w:r>
          </w:p>
        </w:tc>
        <w:tc>
          <w:tcPr>
            <w:tcW w:w="2835" w:type="dxa"/>
            <w:hideMark/>
          </w:tcPr>
          <w:p w14:paraId="6ED1D898" w14:textId="77777777" w:rsidR="005540BC" w:rsidRPr="002A6D74" w:rsidRDefault="005540BC" w:rsidP="00FC66A0">
            <w:pPr>
              <w:tabs>
                <w:tab w:val="left" w:pos="1830"/>
              </w:tabs>
              <w:ind w:firstLineChars="0" w:firstLine="0"/>
              <w:jc w:val="left"/>
            </w:pPr>
            <w:r w:rsidRPr="002A6D74">
              <w:rPr>
                <w:rFonts w:hint="eastAsia"/>
              </w:rPr>
              <w:t>セキュリティ・個人情報・マイナンバーに関する、注意事項を把握するため。</w:t>
            </w:r>
          </w:p>
        </w:tc>
      </w:tr>
      <w:tr w:rsidR="005540BC" w:rsidRPr="002A6D74" w14:paraId="00D80F6D" w14:textId="77777777" w:rsidTr="00FC66A0">
        <w:trPr>
          <w:trHeight w:val="624"/>
        </w:trPr>
        <w:tc>
          <w:tcPr>
            <w:tcW w:w="2405" w:type="dxa"/>
            <w:hideMark/>
          </w:tcPr>
          <w:p w14:paraId="5C31B761" w14:textId="77777777" w:rsidR="005540BC" w:rsidRPr="002A6D74" w:rsidRDefault="005540BC" w:rsidP="00FC66A0">
            <w:pPr>
              <w:tabs>
                <w:tab w:val="left" w:pos="1830"/>
              </w:tabs>
              <w:ind w:firstLineChars="0" w:firstLine="0"/>
              <w:jc w:val="left"/>
            </w:pPr>
            <w:r w:rsidRPr="002A6D74">
              <w:rPr>
                <w:rFonts w:hint="eastAsia"/>
              </w:rPr>
              <w:t>【JPCERT/CC】注意喚起</w:t>
            </w:r>
          </w:p>
        </w:tc>
        <w:tc>
          <w:tcPr>
            <w:tcW w:w="2552" w:type="dxa"/>
            <w:hideMark/>
          </w:tcPr>
          <w:p w14:paraId="7A54E8F0" w14:textId="77777777" w:rsidR="005540BC" w:rsidRPr="002A6D74" w:rsidRDefault="005540BC" w:rsidP="00FC66A0">
            <w:pPr>
              <w:tabs>
                <w:tab w:val="left" w:pos="1830"/>
              </w:tabs>
              <w:ind w:firstLineChars="0" w:firstLine="0"/>
              <w:jc w:val="left"/>
            </w:pPr>
            <w:r w:rsidRPr="002A6D74">
              <w:rPr>
                <w:rFonts w:hint="eastAsia"/>
              </w:rPr>
              <w:t>Webページを閲覧</w:t>
            </w:r>
          </w:p>
        </w:tc>
        <w:tc>
          <w:tcPr>
            <w:tcW w:w="2693" w:type="dxa"/>
            <w:hideMark/>
          </w:tcPr>
          <w:p w14:paraId="1539A8CD" w14:textId="77777777" w:rsidR="005540BC" w:rsidRPr="00FB2B11" w:rsidRDefault="005540BC" w:rsidP="00FC66A0">
            <w:pPr>
              <w:tabs>
                <w:tab w:val="left" w:pos="1830"/>
              </w:tabs>
              <w:wordWrap w:val="0"/>
              <w:ind w:firstLineChars="0" w:firstLine="0"/>
              <w:jc w:val="left"/>
            </w:pPr>
            <w:r w:rsidRPr="0020274D">
              <w:rPr>
                <w:color w:val="000000" w:themeColor="text1"/>
              </w:rPr>
              <w:t>https://www.jpcert.or.jp/at/2025.html</w:t>
            </w:r>
          </w:p>
        </w:tc>
        <w:tc>
          <w:tcPr>
            <w:tcW w:w="2835" w:type="dxa"/>
            <w:hideMark/>
          </w:tcPr>
          <w:p w14:paraId="600D7F43" w14:textId="77777777" w:rsidR="005540BC" w:rsidRPr="002A6D74" w:rsidRDefault="005540BC" w:rsidP="00FC66A0">
            <w:pPr>
              <w:tabs>
                <w:tab w:val="left" w:pos="1830"/>
              </w:tabs>
              <w:ind w:firstLineChars="0" w:firstLine="0"/>
              <w:jc w:val="left"/>
            </w:pPr>
            <w:r w:rsidRPr="002A6D74">
              <w:rPr>
                <w:rFonts w:hint="eastAsia"/>
              </w:rPr>
              <w:t>脆弱性に関する最新情報を収集するため。</w:t>
            </w:r>
          </w:p>
        </w:tc>
      </w:tr>
    </w:tbl>
    <w:p w14:paraId="7BD47327" w14:textId="77777777" w:rsidR="005540BC" w:rsidRPr="002A6D74" w:rsidRDefault="005540BC" w:rsidP="005540BC">
      <w:pPr>
        <w:ind w:firstLineChars="0" w:firstLine="0"/>
      </w:pPr>
    </w:p>
    <w:p w14:paraId="2052A5F8" w14:textId="77777777" w:rsidR="005540BC" w:rsidRPr="002A6D74" w:rsidRDefault="005540BC" w:rsidP="005540BC">
      <w:pPr>
        <w:tabs>
          <w:tab w:val="left" w:pos="4820"/>
        </w:tabs>
        <w:jc w:val="left"/>
        <w:rPr>
          <w:b/>
          <w:bCs/>
        </w:rPr>
      </w:pPr>
      <w:r w:rsidRPr="002A6D74">
        <w:rPr>
          <w:rFonts w:hint="eastAsia"/>
          <w:b/>
          <w:bCs/>
        </w:rPr>
        <w:t>【5.8 プロジェクトマネジメントにおける情報セキュリティ】</w:t>
      </w:r>
    </w:p>
    <w:tbl>
      <w:tblPr>
        <w:tblStyle w:val="a9"/>
        <w:tblW w:w="0" w:type="auto"/>
        <w:tblLook w:val="04A0" w:firstRow="1" w:lastRow="0" w:firstColumn="1" w:lastColumn="0" w:noHBand="0" w:noVBand="1"/>
      </w:tblPr>
      <w:tblGrid>
        <w:gridCol w:w="10456"/>
      </w:tblGrid>
      <w:tr w:rsidR="005540BC" w:rsidRPr="002A6D74" w14:paraId="632FC3CB" w14:textId="77777777" w:rsidTr="00FC66A0">
        <w:tc>
          <w:tcPr>
            <w:tcW w:w="10456" w:type="dxa"/>
            <w:shd w:val="clear" w:color="auto" w:fill="215E99" w:themeFill="text2" w:themeFillTint="BF"/>
            <w:hideMark/>
          </w:tcPr>
          <w:p w14:paraId="1DB5D16B"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2BE7880B" w14:textId="77777777" w:rsidTr="00FC66A0">
        <w:tc>
          <w:tcPr>
            <w:tcW w:w="10456" w:type="dxa"/>
            <w:hideMark/>
          </w:tcPr>
          <w:p w14:paraId="3A773F5A" w14:textId="77777777" w:rsidR="005540BC" w:rsidRPr="002A6D74" w:rsidRDefault="005540BC" w:rsidP="00BD7C2E">
            <w:pPr>
              <w:numPr>
                <w:ilvl w:val="0"/>
                <w:numId w:val="29"/>
              </w:numPr>
              <w:tabs>
                <w:tab w:val="left" w:pos="455"/>
              </w:tabs>
              <w:ind w:firstLineChars="0"/>
              <w:jc w:val="left"/>
            </w:pPr>
            <w:r w:rsidRPr="002A6D74">
              <w:rPr>
                <w:rFonts w:hint="eastAsia"/>
              </w:rPr>
              <w:t>プロジェクト管理者は、プロジェクトにおける必要な管理策を特定する。</w:t>
            </w:r>
          </w:p>
          <w:p w14:paraId="0BC63C29" w14:textId="77777777" w:rsidR="005540BC" w:rsidRPr="002A6D74" w:rsidRDefault="005540BC" w:rsidP="00BD7C2E">
            <w:pPr>
              <w:numPr>
                <w:ilvl w:val="0"/>
                <w:numId w:val="29"/>
              </w:numPr>
              <w:tabs>
                <w:tab w:val="left" w:pos="455"/>
              </w:tabs>
              <w:ind w:firstLineChars="0"/>
              <w:jc w:val="left"/>
            </w:pPr>
            <w:r w:rsidRPr="002A6D74">
              <w:rPr>
                <w:rFonts w:hint="eastAsia"/>
              </w:rPr>
              <w:t>プロジェクトにおける必要な管理策は、プロジェクト終了後も考慮する。</w:t>
            </w:r>
          </w:p>
          <w:p w14:paraId="4EFEA9EA" w14:textId="77777777" w:rsidR="005540BC" w:rsidRPr="002A6D74" w:rsidRDefault="005540BC" w:rsidP="00BD7C2E">
            <w:pPr>
              <w:numPr>
                <w:ilvl w:val="0"/>
                <w:numId w:val="29"/>
              </w:numPr>
              <w:tabs>
                <w:tab w:val="left" w:pos="455"/>
              </w:tabs>
              <w:ind w:firstLineChars="0"/>
              <w:jc w:val="left"/>
            </w:pPr>
            <w:r w:rsidRPr="002A6D74">
              <w:rPr>
                <w:rFonts w:hint="eastAsia"/>
              </w:rPr>
              <w:t>プロジェクト管理者は、情報セキュリティ責任者を任命する。</w:t>
            </w:r>
          </w:p>
          <w:p w14:paraId="1AC9589E" w14:textId="77777777" w:rsidR="005540BC" w:rsidRPr="002A6D74" w:rsidRDefault="005540BC" w:rsidP="00BD7C2E">
            <w:pPr>
              <w:numPr>
                <w:ilvl w:val="0"/>
                <w:numId w:val="29"/>
              </w:numPr>
              <w:tabs>
                <w:tab w:val="left" w:pos="455"/>
              </w:tabs>
              <w:ind w:firstLineChars="0"/>
              <w:jc w:val="left"/>
            </w:pPr>
            <w:r w:rsidRPr="002A6D74">
              <w:rPr>
                <w:rFonts w:hint="eastAsia"/>
              </w:rPr>
              <w:t>情報システム管理者は、業務用情報システムの導入・改善にあたっては、必要に応じて情報セキュリティ上の要求事項を、要件定義書や提案依頼書などにより文書化する。</w:t>
            </w:r>
          </w:p>
          <w:p w14:paraId="39595A60" w14:textId="77777777" w:rsidR="005540BC" w:rsidRPr="002A6D74" w:rsidRDefault="005540BC" w:rsidP="00FC66A0">
            <w:pPr>
              <w:tabs>
                <w:tab w:val="left" w:pos="1830"/>
              </w:tabs>
              <w:ind w:left="440" w:firstLineChars="0" w:firstLine="0"/>
              <w:jc w:val="left"/>
            </w:pPr>
            <w:r w:rsidRPr="002A6D74">
              <w:rPr>
                <w:rFonts w:hint="eastAsia"/>
              </w:rPr>
              <w:t>文書には下記から必要な事項を含める。</w:t>
            </w:r>
          </w:p>
          <w:p w14:paraId="33ECD876" w14:textId="77777777" w:rsidR="005540BC" w:rsidRPr="002A6D74" w:rsidRDefault="005540BC" w:rsidP="00BD7C2E">
            <w:pPr>
              <w:numPr>
                <w:ilvl w:val="0"/>
                <w:numId w:val="75"/>
              </w:numPr>
              <w:tabs>
                <w:tab w:val="left" w:pos="1830"/>
              </w:tabs>
              <w:ind w:firstLineChars="0"/>
              <w:jc w:val="left"/>
            </w:pPr>
            <w:r w:rsidRPr="002A6D74">
              <w:rPr>
                <w:rFonts w:hint="eastAsia"/>
              </w:rPr>
              <w:t>情報システムの設置場所（環境・障害からの対策を含む）に関する事項</w:t>
            </w:r>
          </w:p>
          <w:bookmarkStart w:id="235" w:name="■無停電電源装置15ー2ー1"/>
          <w:p w14:paraId="2038FA90" w14:textId="77777777" w:rsidR="005540BC" w:rsidRPr="002A6D74" w:rsidRDefault="005540BC" w:rsidP="00BD7C2E">
            <w:pPr>
              <w:numPr>
                <w:ilvl w:val="0"/>
                <w:numId w:val="75"/>
              </w:numPr>
              <w:tabs>
                <w:tab w:val="left" w:pos="1830"/>
              </w:tabs>
              <w:ind w:firstLineChars="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■無停電電源装置</w:instrText>
            </w:r>
            <w:r w:rsidRPr="002A6D74">
              <w:instrText>"</w:instrText>
            </w:r>
            <w:r w:rsidRPr="002A6D74">
              <w:fldChar w:fldCharType="separate"/>
            </w:r>
            <w:r w:rsidRPr="002A6D74">
              <w:rPr>
                <w:rFonts w:hint="eastAsia"/>
                <w:color w:val="467886" w:themeColor="hyperlink"/>
                <w:u w:val="single"/>
              </w:rPr>
              <w:t>無停電電源装置</w:t>
            </w:r>
            <w:bookmarkEnd w:id="235"/>
            <w:r w:rsidRPr="002A6D74">
              <w:fldChar w:fldCharType="end"/>
            </w:r>
            <w:r w:rsidRPr="002A6D74">
              <w:rPr>
                <w:rFonts w:hint="eastAsia"/>
              </w:rPr>
              <w:t>などの</w:t>
            </w:r>
            <w:bookmarkStart w:id="236" w:name="■サポートユーティリティ15ー2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■サポートユーティリティ</w:instrText>
            </w:r>
            <w:r w:rsidRPr="002A6D74">
              <w:instrText>"</w:instrText>
            </w:r>
            <w:r w:rsidRPr="002A6D74">
              <w:fldChar w:fldCharType="separate"/>
            </w:r>
            <w:r w:rsidRPr="002A6D74">
              <w:rPr>
                <w:rFonts w:hint="eastAsia"/>
                <w:color w:val="467886" w:themeColor="hyperlink"/>
                <w:u w:val="single"/>
              </w:rPr>
              <w:t>サポートユーティリティ</w:t>
            </w:r>
            <w:bookmarkEnd w:id="236"/>
            <w:r w:rsidRPr="002A6D74">
              <w:fldChar w:fldCharType="end"/>
            </w:r>
            <w:r w:rsidRPr="002A6D74">
              <w:rPr>
                <w:rFonts w:hint="eastAsia"/>
              </w:rPr>
              <w:t>に関する事項</w:t>
            </w:r>
          </w:p>
          <w:p w14:paraId="44F13C08" w14:textId="77777777" w:rsidR="005540BC" w:rsidRPr="002A6D74" w:rsidRDefault="005540BC" w:rsidP="00BD7C2E">
            <w:pPr>
              <w:numPr>
                <w:ilvl w:val="0"/>
                <w:numId w:val="75"/>
              </w:numPr>
              <w:tabs>
                <w:tab w:val="left" w:pos="1830"/>
              </w:tabs>
              <w:ind w:firstLineChars="0"/>
              <w:jc w:val="left"/>
            </w:pPr>
            <w:r w:rsidRPr="002A6D74">
              <w:rPr>
                <w:rFonts w:hint="eastAsia"/>
              </w:rPr>
              <w:t>保守契約に関する事項</w:t>
            </w:r>
          </w:p>
          <w:p w14:paraId="7598D0F3" w14:textId="77777777" w:rsidR="005540BC" w:rsidRPr="002A6D74" w:rsidRDefault="005540BC" w:rsidP="00BD7C2E">
            <w:pPr>
              <w:numPr>
                <w:ilvl w:val="0"/>
                <w:numId w:val="75"/>
              </w:numPr>
              <w:tabs>
                <w:tab w:val="left" w:pos="1830"/>
              </w:tabs>
              <w:ind w:firstLineChars="0"/>
              <w:jc w:val="left"/>
            </w:pPr>
            <w:r w:rsidRPr="002A6D74">
              <w:rPr>
                <w:rFonts w:hint="eastAsia"/>
              </w:rPr>
              <w:t>システムの冗長化に関する事項</w:t>
            </w:r>
          </w:p>
          <w:p w14:paraId="0294F683" w14:textId="77777777" w:rsidR="005540BC" w:rsidRPr="002A6D74" w:rsidRDefault="005540BC" w:rsidP="00BD7C2E">
            <w:pPr>
              <w:numPr>
                <w:ilvl w:val="0"/>
                <w:numId w:val="75"/>
              </w:numPr>
              <w:tabs>
                <w:tab w:val="left" w:pos="1830"/>
              </w:tabs>
              <w:ind w:firstLineChars="0"/>
              <w:jc w:val="left"/>
            </w:pPr>
            <w:r w:rsidRPr="002A6D74">
              <w:rPr>
                <w:rFonts w:hint="eastAsia"/>
              </w:rPr>
              <w:t>通信、データの安全対策に関する事項</w:t>
            </w:r>
          </w:p>
          <w:p w14:paraId="27C1B95D" w14:textId="77777777" w:rsidR="005540BC" w:rsidRPr="002A6D74" w:rsidRDefault="005540BC" w:rsidP="00BD7C2E">
            <w:pPr>
              <w:numPr>
                <w:ilvl w:val="0"/>
                <w:numId w:val="75"/>
              </w:numPr>
              <w:tabs>
                <w:tab w:val="left" w:pos="1830"/>
              </w:tabs>
              <w:ind w:firstLineChars="0"/>
              <w:jc w:val="left"/>
            </w:pPr>
            <w:r w:rsidRPr="002A6D74">
              <w:rPr>
                <w:rFonts w:hint="eastAsia"/>
              </w:rPr>
              <w:t>受け入れテストに関する事項</w:t>
            </w:r>
          </w:p>
          <w:p w14:paraId="4DF0D9FC" w14:textId="77777777" w:rsidR="005540BC" w:rsidRPr="002A6D74" w:rsidRDefault="005540BC" w:rsidP="00BD7C2E">
            <w:pPr>
              <w:numPr>
                <w:ilvl w:val="0"/>
                <w:numId w:val="75"/>
              </w:numPr>
              <w:tabs>
                <w:tab w:val="left" w:pos="1830"/>
              </w:tabs>
              <w:ind w:firstLineChars="0"/>
              <w:jc w:val="left"/>
            </w:pPr>
            <w:r w:rsidRPr="002A6D74">
              <w:rPr>
                <w:rFonts w:hint="eastAsia"/>
              </w:rPr>
              <w:t>アクセス権限に関する事項</w:t>
            </w:r>
          </w:p>
        </w:tc>
      </w:tr>
      <w:tr w:rsidR="005540BC" w:rsidRPr="002A6D74" w14:paraId="27CF5A49" w14:textId="77777777" w:rsidTr="00FC66A0">
        <w:tc>
          <w:tcPr>
            <w:tcW w:w="10456" w:type="dxa"/>
            <w:hideMark/>
          </w:tcPr>
          <w:p w14:paraId="6C5ACC42"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725AFE01" w14:textId="77777777" w:rsidR="005540BC" w:rsidRPr="002A6D74" w:rsidRDefault="005540BC" w:rsidP="00FC66A0">
            <w:pPr>
              <w:tabs>
                <w:tab w:val="left" w:pos="1830"/>
              </w:tabs>
              <w:ind w:firstLineChars="0" w:firstLine="0"/>
              <w:jc w:val="left"/>
            </w:pPr>
            <w:r w:rsidRPr="002A6D74">
              <w:rPr>
                <w:rFonts w:hint="eastAsia"/>
              </w:rPr>
              <w:t>プロジェクトが提供する製品またはサービスの情報セキュリティ要求事項は、情報セキュリティ方針、トピック固有の個別方針および規制から順守すべき要求事項を決定することが大切です。</w:t>
            </w:r>
          </w:p>
        </w:tc>
      </w:tr>
    </w:tbl>
    <w:p w14:paraId="58C767FA" w14:textId="77777777" w:rsidR="005540BC" w:rsidRPr="002A6D74" w:rsidRDefault="005540BC" w:rsidP="005540BC">
      <w:pPr>
        <w:ind w:firstLineChars="0" w:firstLine="0"/>
      </w:pPr>
    </w:p>
    <w:p w14:paraId="74ECCA44" w14:textId="77777777" w:rsidR="005540BC" w:rsidRPr="002A6D74" w:rsidRDefault="005540BC" w:rsidP="005540BC">
      <w:pPr>
        <w:ind w:firstLineChars="0" w:firstLine="0"/>
      </w:pPr>
    </w:p>
    <w:p w14:paraId="3B189AD9" w14:textId="77777777" w:rsidR="005540BC" w:rsidRPr="002A6D74" w:rsidRDefault="005540BC" w:rsidP="005540BC">
      <w:pPr>
        <w:tabs>
          <w:tab w:val="left" w:pos="4820"/>
        </w:tabs>
        <w:jc w:val="left"/>
        <w:rPr>
          <w:b/>
          <w:bCs/>
        </w:rPr>
      </w:pPr>
      <w:r w:rsidRPr="002A6D74">
        <w:rPr>
          <w:rFonts w:hint="eastAsia"/>
          <w:b/>
          <w:bCs/>
        </w:rPr>
        <w:t>【5.12 情報の分類】</w:t>
      </w:r>
    </w:p>
    <w:tbl>
      <w:tblPr>
        <w:tblStyle w:val="a9"/>
        <w:tblW w:w="0" w:type="auto"/>
        <w:tblLook w:val="04A0" w:firstRow="1" w:lastRow="0" w:firstColumn="1" w:lastColumn="0" w:noHBand="0" w:noVBand="1"/>
      </w:tblPr>
      <w:tblGrid>
        <w:gridCol w:w="10456"/>
      </w:tblGrid>
      <w:tr w:rsidR="005540BC" w:rsidRPr="002A6D74" w14:paraId="2CD7E550" w14:textId="77777777" w:rsidTr="00FC66A0">
        <w:trPr>
          <w:trHeight w:val="370"/>
        </w:trPr>
        <w:tc>
          <w:tcPr>
            <w:tcW w:w="10456" w:type="dxa"/>
            <w:shd w:val="clear" w:color="auto" w:fill="215E99" w:themeFill="text2" w:themeFillTint="BF"/>
            <w:hideMark/>
          </w:tcPr>
          <w:p w14:paraId="39F95252"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61A6E163" w14:textId="77777777" w:rsidTr="00FC66A0">
        <w:trPr>
          <w:trHeight w:val="949"/>
        </w:trPr>
        <w:tc>
          <w:tcPr>
            <w:tcW w:w="10456" w:type="dxa"/>
            <w:hideMark/>
          </w:tcPr>
          <w:p w14:paraId="7184F983" w14:textId="77777777" w:rsidR="005540BC" w:rsidRPr="002A6D74" w:rsidRDefault="005540BC" w:rsidP="00FC66A0">
            <w:pPr>
              <w:tabs>
                <w:tab w:val="left" w:pos="1830"/>
              </w:tabs>
              <w:ind w:firstLineChars="0" w:firstLine="0"/>
              <w:jc w:val="left"/>
            </w:pPr>
            <w:r w:rsidRPr="002A6D74">
              <w:rPr>
                <w:rFonts w:hint="eastAsia"/>
              </w:rPr>
              <w:t>情報は一般・社外秘・関係者外秘で分類する。</w:t>
            </w:r>
          </w:p>
          <w:p w14:paraId="1565136C" w14:textId="77777777" w:rsidR="005540BC" w:rsidRPr="002A6D74" w:rsidRDefault="005540BC" w:rsidP="00FC66A0">
            <w:pPr>
              <w:tabs>
                <w:tab w:val="left" w:pos="1830"/>
              </w:tabs>
              <w:ind w:firstLineChars="0" w:firstLine="0"/>
              <w:jc w:val="left"/>
            </w:pPr>
            <w:r w:rsidRPr="002A6D74">
              <w:rPr>
                <w:rFonts w:hint="eastAsia"/>
              </w:rPr>
              <w:t>情報セキュリティ委員会は、情報の分類を最低年1回見直す。</w:t>
            </w:r>
          </w:p>
        </w:tc>
      </w:tr>
      <w:tr w:rsidR="005540BC" w:rsidRPr="002A6D74" w14:paraId="673A5C3A" w14:textId="77777777" w:rsidTr="00FC66A0">
        <w:tc>
          <w:tcPr>
            <w:tcW w:w="10456" w:type="dxa"/>
            <w:hideMark/>
          </w:tcPr>
          <w:p w14:paraId="5A2173EC"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50690039" w14:textId="77777777" w:rsidR="005540BC" w:rsidRPr="002A6D74" w:rsidRDefault="005540BC" w:rsidP="00FC66A0">
            <w:pPr>
              <w:tabs>
                <w:tab w:val="left" w:pos="1830"/>
              </w:tabs>
              <w:ind w:firstLineChars="0" w:firstLine="0"/>
              <w:jc w:val="left"/>
            </w:pPr>
            <w:r w:rsidRPr="002A6D74">
              <w:rPr>
                <w:rFonts w:hint="eastAsia"/>
              </w:rPr>
              <w:t>分類は、情報の侵害が組織に与える影響のレベルによって決定できます。分類体系により定義されたレベルには、分類体系の適用において意味をなすような名称を付けることが大切です。</w:t>
            </w:r>
          </w:p>
        </w:tc>
      </w:tr>
    </w:tbl>
    <w:p w14:paraId="44F10EE3" w14:textId="77777777" w:rsidR="005540BC" w:rsidRPr="002A6D74" w:rsidRDefault="005540BC" w:rsidP="005540BC">
      <w:pPr>
        <w:tabs>
          <w:tab w:val="left" w:pos="4820"/>
        </w:tabs>
        <w:jc w:val="left"/>
        <w:rPr>
          <w:b/>
          <w:bCs/>
        </w:rPr>
      </w:pPr>
      <w:r w:rsidRPr="002A6D74">
        <w:rPr>
          <w:b/>
          <w:bCs/>
        </w:rPr>
        <w:t>情報の分類（例）</w:t>
      </w:r>
    </w:p>
    <w:tbl>
      <w:tblPr>
        <w:tblStyle w:val="a9"/>
        <w:tblW w:w="10485" w:type="dxa"/>
        <w:tblLook w:val="04A0" w:firstRow="1" w:lastRow="0" w:firstColumn="1" w:lastColumn="0" w:noHBand="0" w:noVBand="1"/>
      </w:tblPr>
      <w:tblGrid>
        <w:gridCol w:w="1867"/>
        <w:gridCol w:w="8618"/>
      </w:tblGrid>
      <w:tr w:rsidR="005540BC" w:rsidRPr="002A6D74" w14:paraId="7D37571C" w14:textId="77777777" w:rsidTr="00FC66A0">
        <w:tc>
          <w:tcPr>
            <w:tcW w:w="1867" w:type="dxa"/>
          </w:tcPr>
          <w:p w14:paraId="6ED4F0EE" w14:textId="77777777" w:rsidR="005540BC" w:rsidRPr="002A6D74" w:rsidRDefault="005540BC" w:rsidP="00FC66A0">
            <w:pPr>
              <w:tabs>
                <w:tab w:val="left" w:pos="4820"/>
              </w:tabs>
              <w:ind w:firstLineChars="0" w:firstLine="0"/>
              <w:jc w:val="left"/>
              <w:rPr>
                <w:b/>
                <w:bCs/>
              </w:rPr>
            </w:pPr>
            <w:r w:rsidRPr="002A6D74">
              <w:rPr>
                <w:rFonts w:hint="eastAsia"/>
                <w:b/>
                <w:bCs/>
              </w:rPr>
              <w:t>分類</w:t>
            </w:r>
          </w:p>
        </w:tc>
        <w:tc>
          <w:tcPr>
            <w:tcW w:w="8618" w:type="dxa"/>
          </w:tcPr>
          <w:p w14:paraId="7A2BCBD3" w14:textId="77777777" w:rsidR="005540BC" w:rsidRPr="002A6D74" w:rsidRDefault="005540BC" w:rsidP="00FC66A0">
            <w:pPr>
              <w:tabs>
                <w:tab w:val="left" w:pos="4820"/>
              </w:tabs>
              <w:ind w:firstLineChars="0" w:firstLine="0"/>
              <w:jc w:val="left"/>
              <w:rPr>
                <w:b/>
                <w:bCs/>
              </w:rPr>
            </w:pPr>
            <w:r w:rsidRPr="002A6D74">
              <w:rPr>
                <w:rFonts w:hint="eastAsia"/>
                <w:b/>
                <w:bCs/>
              </w:rPr>
              <w:t>内容</w:t>
            </w:r>
          </w:p>
        </w:tc>
      </w:tr>
      <w:tr w:rsidR="005540BC" w:rsidRPr="002A6D74" w14:paraId="6E8B4063" w14:textId="77777777" w:rsidTr="00FC66A0">
        <w:tc>
          <w:tcPr>
            <w:tcW w:w="1867" w:type="dxa"/>
          </w:tcPr>
          <w:p w14:paraId="4F15B7F2" w14:textId="77777777" w:rsidR="005540BC" w:rsidRPr="002A6D74" w:rsidRDefault="005540BC" w:rsidP="00FC66A0">
            <w:pPr>
              <w:tabs>
                <w:tab w:val="left" w:pos="1830"/>
              </w:tabs>
              <w:ind w:firstLineChars="0" w:firstLine="0"/>
              <w:jc w:val="left"/>
            </w:pPr>
            <w:r w:rsidRPr="002A6D74">
              <w:rPr>
                <w:rFonts w:hint="eastAsia"/>
              </w:rPr>
              <w:t>一般</w:t>
            </w:r>
          </w:p>
        </w:tc>
        <w:tc>
          <w:tcPr>
            <w:tcW w:w="8618" w:type="dxa"/>
          </w:tcPr>
          <w:p w14:paraId="0F3E929D" w14:textId="77777777" w:rsidR="005540BC" w:rsidRPr="002A6D74" w:rsidRDefault="005540BC" w:rsidP="00FC66A0">
            <w:pPr>
              <w:tabs>
                <w:tab w:val="left" w:pos="1830"/>
              </w:tabs>
              <w:ind w:firstLineChars="0" w:firstLine="0"/>
              <w:jc w:val="left"/>
            </w:pPr>
            <w:r w:rsidRPr="002A6D74">
              <w:rPr>
                <w:rFonts w:hint="eastAsia"/>
              </w:rPr>
              <w:t>下記以外</w:t>
            </w:r>
          </w:p>
        </w:tc>
      </w:tr>
      <w:tr w:rsidR="005540BC" w:rsidRPr="002A6D74" w14:paraId="33028EF4" w14:textId="77777777" w:rsidTr="00FC66A0">
        <w:tc>
          <w:tcPr>
            <w:tcW w:w="1867" w:type="dxa"/>
          </w:tcPr>
          <w:p w14:paraId="6F320E5F" w14:textId="77777777" w:rsidR="005540BC" w:rsidRPr="002A6D74" w:rsidRDefault="005540BC" w:rsidP="00FC66A0">
            <w:pPr>
              <w:tabs>
                <w:tab w:val="left" w:pos="1830"/>
              </w:tabs>
              <w:ind w:firstLineChars="0" w:firstLine="0"/>
              <w:jc w:val="left"/>
            </w:pPr>
            <w:r w:rsidRPr="002A6D74">
              <w:rPr>
                <w:rFonts w:hint="eastAsia"/>
              </w:rPr>
              <w:t>社外秘</w:t>
            </w:r>
          </w:p>
        </w:tc>
        <w:tc>
          <w:tcPr>
            <w:tcW w:w="8618" w:type="dxa"/>
          </w:tcPr>
          <w:p w14:paraId="6E5E4ED1" w14:textId="77777777" w:rsidR="005540BC" w:rsidRPr="002A6D74" w:rsidRDefault="005540BC" w:rsidP="00FC66A0">
            <w:pPr>
              <w:tabs>
                <w:tab w:val="left" w:pos="1830"/>
              </w:tabs>
              <w:ind w:firstLineChars="0" w:firstLine="0"/>
              <w:jc w:val="left"/>
            </w:pPr>
            <w:r w:rsidRPr="002A6D74">
              <w:rPr>
                <w:rFonts w:hint="eastAsia"/>
              </w:rPr>
              <w:t>関係者外秘以外の機密事項であり、当組織の従業者に対してのみ開示が許されるもの。（取引先に開示する必要があるものは除く。）または情報セキュリティに関わる規定・手順書類。</w:t>
            </w:r>
          </w:p>
        </w:tc>
      </w:tr>
      <w:tr w:rsidR="005540BC" w:rsidRPr="002A6D74" w14:paraId="21E47202" w14:textId="77777777" w:rsidTr="00FC66A0">
        <w:tc>
          <w:tcPr>
            <w:tcW w:w="1867" w:type="dxa"/>
          </w:tcPr>
          <w:p w14:paraId="0432F731" w14:textId="77777777" w:rsidR="005540BC" w:rsidRPr="002A6D74" w:rsidRDefault="005540BC" w:rsidP="00FC66A0">
            <w:pPr>
              <w:tabs>
                <w:tab w:val="left" w:pos="1830"/>
              </w:tabs>
              <w:ind w:firstLineChars="0" w:firstLine="0"/>
              <w:jc w:val="left"/>
            </w:pPr>
            <w:r w:rsidRPr="002A6D74">
              <w:rPr>
                <w:rFonts w:hint="eastAsia"/>
              </w:rPr>
              <w:t>関係者外秘</w:t>
            </w:r>
          </w:p>
        </w:tc>
        <w:tc>
          <w:tcPr>
            <w:tcW w:w="8618" w:type="dxa"/>
          </w:tcPr>
          <w:p w14:paraId="3241D065" w14:textId="77777777" w:rsidR="005540BC" w:rsidRPr="002A6D74" w:rsidRDefault="005540BC" w:rsidP="00FC66A0">
            <w:pPr>
              <w:tabs>
                <w:tab w:val="left" w:pos="1830"/>
              </w:tabs>
              <w:ind w:firstLineChars="0" w:firstLine="0"/>
              <w:jc w:val="left"/>
            </w:pPr>
            <w:r w:rsidRPr="002A6D74">
              <w:rPr>
                <w:rFonts w:hint="eastAsia"/>
              </w:rPr>
              <w:t>情報が外に漏れることによって、当組織が重大な損失もしくは不利益を受けるような恐れのある機密事項であり、職務上の限られた関係者のみに開示を許すもの。関係者が明示的に定められていない場合、関係者とは、情報を直接配布された者を指す。</w:t>
            </w:r>
          </w:p>
        </w:tc>
      </w:tr>
    </w:tbl>
    <w:p w14:paraId="53F67CDC" w14:textId="77777777" w:rsidR="005540BC" w:rsidRPr="002A6D74" w:rsidRDefault="005540BC" w:rsidP="005540BC">
      <w:pPr>
        <w:ind w:firstLineChars="0" w:firstLine="0"/>
      </w:pPr>
    </w:p>
    <w:p w14:paraId="3220DE5D" w14:textId="77777777" w:rsidR="005540BC" w:rsidRPr="002A6D74" w:rsidRDefault="005540BC" w:rsidP="005540BC">
      <w:pPr>
        <w:tabs>
          <w:tab w:val="left" w:pos="4820"/>
        </w:tabs>
        <w:jc w:val="left"/>
        <w:rPr>
          <w:b/>
          <w:bCs/>
        </w:rPr>
      </w:pPr>
      <w:r w:rsidRPr="002A6D74">
        <w:rPr>
          <w:rFonts w:hint="eastAsia"/>
          <w:b/>
          <w:bCs/>
        </w:rPr>
        <w:t>【5.13 情報のラベル付け】</w:t>
      </w:r>
    </w:p>
    <w:tbl>
      <w:tblPr>
        <w:tblStyle w:val="a9"/>
        <w:tblW w:w="0" w:type="auto"/>
        <w:tblLook w:val="04A0" w:firstRow="1" w:lastRow="0" w:firstColumn="1" w:lastColumn="0" w:noHBand="0" w:noVBand="1"/>
      </w:tblPr>
      <w:tblGrid>
        <w:gridCol w:w="10456"/>
      </w:tblGrid>
      <w:tr w:rsidR="005540BC" w:rsidRPr="002A6D74" w14:paraId="2B0BF11B" w14:textId="77777777" w:rsidTr="00FC66A0">
        <w:tc>
          <w:tcPr>
            <w:tcW w:w="10456" w:type="dxa"/>
            <w:shd w:val="clear" w:color="auto" w:fill="215E99" w:themeFill="text2" w:themeFillTint="BF"/>
            <w:hideMark/>
          </w:tcPr>
          <w:p w14:paraId="31FF527A"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2884F272" w14:textId="77777777" w:rsidTr="00FC66A0">
        <w:tc>
          <w:tcPr>
            <w:tcW w:w="10456" w:type="dxa"/>
            <w:hideMark/>
          </w:tcPr>
          <w:p w14:paraId="042D6A09" w14:textId="77777777" w:rsidR="005540BC" w:rsidRPr="002A6D74" w:rsidRDefault="005540BC" w:rsidP="00FC66A0">
            <w:pPr>
              <w:tabs>
                <w:tab w:val="left" w:pos="1830"/>
              </w:tabs>
              <w:ind w:firstLineChars="0" w:firstLine="0"/>
              <w:jc w:val="left"/>
            </w:pPr>
            <w:r w:rsidRPr="002A6D74">
              <w:rPr>
                <w:rFonts w:hint="eastAsia"/>
              </w:rPr>
              <w:t>従業員は、取扱う情報が一般・社外秘・関係者外秘の区分のうち、どれに該当するか認識できる必要がある。</w:t>
            </w:r>
          </w:p>
          <w:p w14:paraId="5D498AD9" w14:textId="77777777" w:rsidR="005540BC" w:rsidRPr="002A6D74" w:rsidRDefault="005540BC" w:rsidP="00FC66A0">
            <w:pPr>
              <w:tabs>
                <w:tab w:val="left" w:pos="1830"/>
              </w:tabs>
              <w:ind w:firstLineChars="0" w:firstLine="0"/>
              <w:jc w:val="left"/>
            </w:pPr>
            <w:r w:rsidRPr="002A6D74">
              <w:rPr>
                <w:rFonts w:hint="eastAsia"/>
              </w:rPr>
              <w:t>書類の分類を容易に認識できない場合は、以下のいずれかの方法により適切なラベル付けを行う。</w:t>
            </w:r>
          </w:p>
          <w:p w14:paraId="69608DC8" w14:textId="77777777" w:rsidR="005540BC" w:rsidRPr="002A6D74" w:rsidRDefault="005540BC" w:rsidP="00BD7C2E">
            <w:pPr>
              <w:numPr>
                <w:ilvl w:val="0"/>
                <w:numId w:val="30"/>
              </w:numPr>
              <w:tabs>
                <w:tab w:val="left" w:pos="1297"/>
              </w:tabs>
              <w:ind w:firstLineChars="0" w:firstLine="432"/>
              <w:jc w:val="left"/>
            </w:pPr>
            <w:r w:rsidRPr="002A6D74">
              <w:rPr>
                <w:rFonts w:hint="eastAsia"/>
              </w:rPr>
              <w:t>分類をシールなどの色により識別する。</w:t>
            </w:r>
          </w:p>
          <w:p w14:paraId="382C2186" w14:textId="77777777" w:rsidR="005540BC" w:rsidRPr="002A6D74" w:rsidRDefault="005540BC" w:rsidP="00BD7C2E">
            <w:pPr>
              <w:numPr>
                <w:ilvl w:val="0"/>
                <w:numId w:val="30"/>
              </w:numPr>
              <w:tabs>
                <w:tab w:val="left" w:pos="1297"/>
              </w:tabs>
              <w:ind w:firstLineChars="0" w:firstLine="432"/>
              <w:jc w:val="left"/>
            </w:pPr>
            <w:r w:rsidRPr="002A6D74">
              <w:rPr>
                <w:rFonts w:hint="eastAsia"/>
              </w:rPr>
              <w:t>ファイルなどに分類を記入（またはスタンプ）することで識別する。</w:t>
            </w:r>
          </w:p>
          <w:p w14:paraId="100EF2CA" w14:textId="77777777" w:rsidR="005540BC" w:rsidRPr="002A6D74" w:rsidRDefault="005540BC" w:rsidP="00BD7C2E">
            <w:pPr>
              <w:numPr>
                <w:ilvl w:val="0"/>
                <w:numId w:val="30"/>
              </w:numPr>
              <w:tabs>
                <w:tab w:val="left" w:pos="1297"/>
              </w:tabs>
              <w:ind w:firstLineChars="0" w:firstLine="432"/>
              <w:jc w:val="left"/>
            </w:pPr>
            <w:r w:rsidRPr="002A6D74">
              <w:rPr>
                <w:rFonts w:hint="eastAsia"/>
              </w:rPr>
              <w:t>分類ごとに収納場所を分ける。</w:t>
            </w:r>
          </w:p>
        </w:tc>
      </w:tr>
      <w:tr w:rsidR="005540BC" w:rsidRPr="002A6D74" w14:paraId="6B56B412" w14:textId="77777777" w:rsidTr="00FC66A0">
        <w:tc>
          <w:tcPr>
            <w:tcW w:w="10456" w:type="dxa"/>
            <w:hideMark/>
          </w:tcPr>
          <w:p w14:paraId="0F55C8B2"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690120DD" w14:textId="77777777" w:rsidR="005540BC" w:rsidRPr="002A6D74" w:rsidRDefault="005540BC" w:rsidP="00FC66A0">
            <w:pPr>
              <w:tabs>
                <w:tab w:val="left" w:pos="1830"/>
              </w:tabs>
              <w:ind w:firstLineChars="0" w:firstLine="0"/>
              <w:jc w:val="left"/>
            </w:pPr>
            <w:r w:rsidRPr="002A6D74">
              <w:rPr>
                <w:rFonts w:hint="eastAsia"/>
              </w:rPr>
              <w:t>ラベル付けは、「5.12 情報の分類」で確立した分類体系を反映していることが大切です。</w:t>
            </w:r>
          </w:p>
        </w:tc>
      </w:tr>
    </w:tbl>
    <w:p w14:paraId="7847050E" w14:textId="77777777" w:rsidR="005540BC" w:rsidRPr="002A6D74" w:rsidRDefault="005540BC" w:rsidP="005540BC">
      <w:pPr>
        <w:ind w:firstLineChars="0" w:firstLine="0"/>
      </w:pPr>
    </w:p>
    <w:p w14:paraId="5799E74A" w14:textId="77777777" w:rsidR="005540BC" w:rsidRPr="002A6D74" w:rsidRDefault="005540BC" w:rsidP="005540BC">
      <w:pPr>
        <w:tabs>
          <w:tab w:val="left" w:pos="4820"/>
        </w:tabs>
        <w:jc w:val="left"/>
        <w:rPr>
          <w:b/>
          <w:bCs/>
        </w:rPr>
      </w:pPr>
      <w:r w:rsidRPr="002A6D74">
        <w:rPr>
          <w:rFonts w:hint="eastAsia"/>
          <w:b/>
          <w:bCs/>
        </w:rPr>
        <w:t>【5.14 情報転送】</w:t>
      </w:r>
    </w:p>
    <w:tbl>
      <w:tblPr>
        <w:tblStyle w:val="a9"/>
        <w:tblW w:w="0" w:type="auto"/>
        <w:tblLook w:val="04A0" w:firstRow="1" w:lastRow="0" w:firstColumn="1" w:lastColumn="0" w:noHBand="0" w:noVBand="1"/>
      </w:tblPr>
      <w:tblGrid>
        <w:gridCol w:w="10456"/>
      </w:tblGrid>
      <w:tr w:rsidR="005540BC" w:rsidRPr="002A6D74" w14:paraId="43DE7738" w14:textId="77777777" w:rsidTr="00FC66A0">
        <w:trPr>
          <w:trHeight w:val="370"/>
        </w:trPr>
        <w:tc>
          <w:tcPr>
            <w:tcW w:w="10456" w:type="dxa"/>
            <w:shd w:val="clear" w:color="auto" w:fill="215E99" w:themeFill="text2" w:themeFillTint="BF"/>
            <w:hideMark/>
          </w:tcPr>
          <w:p w14:paraId="464AEFCD"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52D990CA" w14:textId="77777777" w:rsidTr="00FC66A0">
        <w:trPr>
          <w:trHeight w:val="3268"/>
        </w:trPr>
        <w:tc>
          <w:tcPr>
            <w:tcW w:w="10456" w:type="dxa"/>
            <w:hideMark/>
          </w:tcPr>
          <w:p w14:paraId="489080D3" w14:textId="77777777" w:rsidR="005540BC" w:rsidRPr="002A6D74" w:rsidRDefault="005540BC" w:rsidP="00BD7C2E">
            <w:pPr>
              <w:numPr>
                <w:ilvl w:val="0"/>
                <w:numId w:val="15"/>
              </w:numPr>
              <w:tabs>
                <w:tab w:val="left" w:pos="455"/>
              </w:tabs>
              <w:ind w:firstLineChars="0"/>
              <w:jc w:val="left"/>
            </w:pPr>
            <w:r w:rsidRPr="002A6D74">
              <w:rPr>
                <w:rFonts w:hint="eastAsia"/>
              </w:rPr>
              <w:t>重要な情報を外部に送信する場合は、セキュアなファイル共有サービスを利用する。やむを得ずファイル共有サービスが利用できない場合は、受信者と合意した上で、メールに添付して送信する。</w:t>
            </w:r>
          </w:p>
          <w:p w14:paraId="6AAB048D" w14:textId="77777777" w:rsidR="005540BC" w:rsidRPr="002A6D74" w:rsidRDefault="005540BC" w:rsidP="00BD7C2E">
            <w:pPr>
              <w:numPr>
                <w:ilvl w:val="0"/>
                <w:numId w:val="15"/>
              </w:numPr>
              <w:tabs>
                <w:tab w:val="left" w:pos="455"/>
              </w:tabs>
              <w:ind w:firstLineChars="0"/>
              <w:jc w:val="left"/>
            </w:pPr>
            <w:r w:rsidRPr="002A6D74">
              <w:rPr>
                <w:rFonts w:hint="eastAsia"/>
              </w:rPr>
              <w:t>重要な情報を外部にFAXにて送信する場合は、入力した番号と、名刺や送り状を照合し、間違えがないことを確認してからスタートボタンを押す。また頻繁に送信する送り先は短縮ダイヤルに登録する。</w:t>
            </w:r>
          </w:p>
          <w:p w14:paraId="3DDA96A0" w14:textId="77777777" w:rsidR="005540BC" w:rsidRPr="002A6D74" w:rsidRDefault="005540BC" w:rsidP="00BD7C2E">
            <w:pPr>
              <w:numPr>
                <w:ilvl w:val="0"/>
                <w:numId w:val="15"/>
              </w:numPr>
              <w:tabs>
                <w:tab w:val="left" w:pos="455"/>
              </w:tabs>
              <w:ind w:firstLineChars="0"/>
              <w:jc w:val="left"/>
            </w:pPr>
            <w:r w:rsidRPr="002A6D74">
              <w:rPr>
                <w:rFonts w:hint="eastAsia"/>
              </w:rPr>
              <w:t>認可されていない者に聞かれる可能性がある場所で、重要な情報を口頭で伝えることは禁じる。</w:t>
            </w:r>
          </w:p>
          <w:p w14:paraId="05D14634" w14:textId="77777777" w:rsidR="005540BC" w:rsidRPr="002A6D74" w:rsidRDefault="005540BC" w:rsidP="00BD7C2E">
            <w:pPr>
              <w:numPr>
                <w:ilvl w:val="0"/>
                <w:numId w:val="15"/>
              </w:numPr>
              <w:tabs>
                <w:tab w:val="left" w:pos="455"/>
              </w:tabs>
              <w:ind w:firstLineChars="0"/>
              <w:jc w:val="left"/>
            </w:pPr>
            <w:r w:rsidRPr="002A6D74">
              <w:rPr>
                <w:rFonts w:hint="eastAsia"/>
              </w:rPr>
              <w:t>重要な情報を外部に郵送する場合は、配達記録郵便や宅配便など配達記録が残る手段をとる。</w:t>
            </w:r>
          </w:p>
          <w:p w14:paraId="487EF6B5" w14:textId="77777777" w:rsidR="005540BC" w:rsidRPr="002A6D74" w:rsidRDefault="005540BC" w:rsidP="00BD7C2E">
            <w:pPr>
              <w:numPr>
                <w:ilvl w:val="0"/>
                <w:numId w:val="15"/>
              </w:numPr>
              <w:tabs>
                <w:tab w:val="left" w:pos="455"/>
              </w:tabs>
              <w:ind w:firstLineChars="0"/>
              <w:jc w:val="left"/>
            </w:pPr>
            <w:r w:rsidRPr="002A6D74">
              <w:rPr>
                <w:rFonts w:hint="eastAsia"/>
              </w:rPr>
              <w:t>重要な情報を格納した媒体は、手渡しを原則とし、やむを得ず郵送する場合は、十分な梱包により媒体を保護する。</w:t>
            </w:r>
          </w:p>
          <w:p w14:paraId="49CB51F9" w14:textId="77777777" w:rsidR="005540BC" w:rsidRPr="002A6D74" w:rsidRDefault="005540BC" w:rsidP="00BD7C2E">
            <w:pPr>
              <w:numPr>
                <w:ilvl w:val="0"/>
                <w:numId w:val="15"/>
              </w:numPr>
              <w:tabs>
                <w:tab w:val="left" w:pos="455"/>
              </w:tabs>
              <w:ind w:firstLineChars="0"/>
              <w:jc w:val="left"/>
            </w:pPr>
            <w:r w:rsidRPr="002A6D74">
              <w:rPr>
                <w:rFonts w:hint="eastAsia"/>
              </w:rPr>
              <w:t>個人情報の授受記録</w:t>
            </w:r>
          </w:p>
          <w:p w14:paraId="18149D98" w14:textId="77777777" w:rsidR="005540BC" w:rsidRPr="002A6D74" w:rsidRDefault="005540BC" w:rsidP="00BD7C2E">
            <w:pPr>
              <w:numPr>
                <w:ilvl w:val="0"/>
                <w:numId w:val="76"/>
              </w:numPr>
              <w:tabs>
                <w:tab w:val="left" w:pos="872"/>
              </w:tabs>
              <w:ind w:leftChars="190" w:left="886" w:firstLineChars="0" w:hanging="430"/>
              <w:jc w:val="left"/>
            </w:pPr>
            <w:r w:rsidRPr="002A6D74">
              <w:rPr>
                <w:rFonts w:hint="eastAsia"/>
              </w:rPr>
              <w:t>紙や記憶媒体による個人情報の受け渡しに際しては、送付票や受領証などで受け渡しの完了を確認する。</w:t>
            </w:r>
          </w:p>
          <w:p w14:paraId="69EE856A" w14:textId="77777777" w:rsidR="005540BC" w:rsidRPr="002A6D74" w:rsidRDefault="005540BC" w:rsidP="00BD7C2E">
            <w:pPr>
              <w:numPr>
                <w:ilvl w:val="0"/>
                <w:numId w:val="76"/>
              </w:numPr>
              <w:tabs>
                <w:tab w:val="left" w:pos="872"/>
              </w:tabs>
              <w:ind w:leftChars="190" w:left="886" w:firstLineChars="0" w:hanging="430"/>
              <w:jc w:val="left"/>
            </w:pPr>
            <w:r w:rsidRPr="002A6D74">
              <w:rPr>
                <w:rFonts w:hint="eastAsia"/>
              </w:rPr>
              <w:t>電子メールにより個人情報の受け渡しを行う際には、送信済みメールおよび、受領確認の返信メールのいずれかまたは両方を受け渡し記録とする。</w:t>
            </w:r>
          </w:p>
          <w:p w14:paraId="7E81325C" w14:textId="77777777" w:rsidR="005540BC" w:rsidRPr="002A6D74" w:rsidRDefault="005540BC" w:rsidP="00BD7C2E">
            <w:pPr>
              <w:numPr>
                <w:ilvl w:val="0"/>
                <w:numId w:val="15"/>
              </w:numPr>
              <w:tabs>
                <w:tab w:val="left" w:pos="455"/>
              </w:tabs>
              <w:ind w:firstLineChars="0"/>
              <w:jc w:val="left"/>
            </w:pPr>
            <w:r w:rsidRPr="002A6D74">
              <w:rPr>
                <w:rFonts w:hint="eastAsia"/>
              </w:rPr>
              <w:t>電子メールの利用</w:t>
            </w:r>
          </w:p>
          <w:p w14:paraId="3D75E11E" w14:textId="77777777" w:rsidR="005540BC" w:rsidRPr="002A6D74" w:rsidRDefault="005540BC" w:rsidP="00BD7C2E">
            <w:pPr>
              <w:numPr>
                <w:ilvl w:val="0"/>
                <w:numId w:val="77"/>
              </w:numPr>
              <w:tabs>
                <w:tab w:val="left" w:pos="872"/>
              </w:tabs>
              <w:ind w:firstLineChars="0" w:firstLine="22"/>
              <w:jc w:val="left"/>
            </w:pPr>
            <w:r w:rsidRPr="002A6D74">
              <w:rPr>
                <w:rFonts w:hint="eastAsia"/>
              </w:rPr>
              <w:t>電子メールは会社所定のソフトを使用し、その利用は業務上必要な場合に限定する。</w:t>
            </w:r>
          </w:p>
          <w:p w14:paraId="6E4A12BD" w14:textId="77777777" w:rsidR="005540BC" w:rsidRPr="002A6D74" w:rsidRDefault="005540BC" w:rsidP="00BD7C2E">
            <w:pPr>
              <w:numPr>
                <w:ilvl w:val="0"/>
                <w:numId w:val="77"/>
              </w:numPr>
              <w:tabs>
                <w:tab w:val="left" w:pos="872"/>
              </w:tabs>
              <w:ind w:firstLineChars="0" w:firstLine="22"/>
              <w:jc w:val="left"/>
            </w:pPr>
            <w:r w:rsidRPr="002A6D74">
              <w:rPr>
                <w:rFonts w:hint="eastAsia"/>
              </w:rPr>
              <w:t>社外メーリングリストへの参加は、原則禁止とする。</w:t>
            </w:r>
          </w:p>
          <w:p w14:paraId="2ABDCA82" w14:textId="77777777" w:rsidR="005540BC" w:rsidRPr="002A6D74" w:rsidRDefault="005540BC" w:rsidP="00BD7C2E">
            <w:pPr>
              <w:numPr>
                <w:ilvl w:val="0"/>
                <w:numId w:val="77"/>
              </w:numPr>
              <w:tabs>
                <w:tab w:val="left" w:pos="872"/>
              </w:tabs>
              <w:ind w:firstLineChars="0" w:firstLine="22"/>
              <w:jc w:val="left"/>
            </w:pPr>
            <w:r w:rsidRPr="002A6D74">
              <w:rPr>
                <w:rFonts w:hint="eastAsia"/>
              </w:rPr>
              <w:t>重要な情報（社外秘以上）はメール本文に記載して送信せず、aに従う。</w:t>
            </w:r>
          </w:p>
          <w:p w14:paraId="4E0E9BCB" w14:textId="77777777" w:rsidR="005540BC" w:rsidRPr="002A6D74" w:rsidRDefault="005540BC" w:rsidP="00BD7C2E">
            <w:pPr>
              <w:numPr>
                <w:ilvl w:val="0"/>
                <w:numId w:val="15"/>
              </w:numPr>
              <w:tabs>
                <w:tab w:val="left" w:pos="455"/>
              </w:tabs>
              <w:ind w:firstLineChars="0"/>
              <w:jc w:val="left"/>
            </w:pPr>
            <w:r w:rsidRPr="002A6D74">
              <w:rPr>
                <w:rFonts w:hint="eastAsia"/>
              </w:rPr>
              <w:t>情報転送に関する合意</w:t>
            </w:r>
          </w:p>
          <w:p w14:paraId="217B87ED" w14:textId="77777777" w:rsidR="005540BC" w:rsidRPr="002A6D74" w:rsidRDefault="005540BC" w:rsidP="00BD7C2E">
            <w:pPr>
              <w:numPr>
                <w:ilvl w:val="0"/>
                <w:numId w:val="78"/>
              </w:numPr>
              <w:tabs>
                <w:tab w:val="left" w:pos="872"/>
              </w:tabs>
              <w:ind w:firstLineChars="0" w:firstLine="22"/>
              <w:jc w:val="left"/>
            </w:pPr>
            <w:r w:rsidRPr="002A6D74">
              <w:rPr>
                <w:rFonts w:hint="eastAsia"/>
              </w:rPr>
              <w:t>情報の転送先との間で、情報転送の手段について、あらかじめ合意を得る。</w:t>
            </w:r>
          </w:p>
          <w:p w14:paraId="1B1A4606" w14:textId="77777777" w:rsidR="005540BC" w:rsidRPr="002A6D74" w:rsidRDefault="005540BC" w:rsidP="00BD7C2E">
            <w:pPr>
              <w:numPr>
                <w:ilvl w:val="0"/>
                <w:numId w:val="78"/>
              </w:numPr>
              <w:tabs>
                <w:tab w:val="left" w:pos="872"/>
              </w:tabs>
              <w:ind w:left="888" w:firstLineChars="0" w:hanging="426"/>
              <w:jc w:val="left"/>
            </w:pPr>
            <w:r w:rsidRPr="002A6D74">
              <w:rPr>
                <w:rFonts w:hint="eastAsia"/>
              </w:rPr>
              <w:t>重要な情報を外部にメール添付またはFAXにて送信する場合は、必要に応じて送信予告、到着確認の電話を掛ける。</w:t>
            </w:r>
          </w:p>
          <w:p w14:paraId="59FD0D20" w14:textId="77777777" w:rsidR="005540BC" w:rsidRPr="002A6D74" w:rsidRDefault="005540BC" w:rsidP="00BD7C2E">
            <w:pPr>
              <w:numPr>
                <w:ilvl w:val="0"/>
                <w:numId w:val="78"/>
              </w:numPr>
              <w:tabs>
                <w:tab w:val="left" w:pos="872"/>
              </w:tabs>
              <w:ind w:firstLineChars="0" w:firstLine="22"/>
              <w:jc w:val="left"/>
            </w:pPr>
            <w:r w:rsidRPr="002A6D74">
              <w:rPr>
                <w:rFonts w:hint="eastAsia"/>
              </w:rPr>
              <w:t>宅配便業者を利用する場合は、会社が指定する業者を利用する。</w:t>
            </w:r>
          </w:p>
          <w:p w14:paraId="5BED6043" w14:textId="77777777" w:rsidR="005540BC" w:rsidRPr="002A6D74" w:rsidRDefault="005540BC" w:rsidP="00BD7C2E">
            <w:pPr>
              <w:numPr>
                <w:ilvl w:val="0"/>
                <w:numId w:val="15"/>
              </w:numPr>
              <w:tabs>
                <w:tab w:val="left" w:pos="455"/>
              </w:tabs>
              <w:ind w:firstLineChars="0"/>
              <w:jc w:val="left"/>
            </w:pPr>
            <w:r w:rsidRPr="002A6D74">
              <w:rPr>
                <w:rFonts w:hint="eastAsia"/>
              </w:rPr>
              <w:t>電子的メッセージ通信</w:t>
            </w:r>
          </w:p>
          <w:p w14:paraId="3C92C9CD" w14:textId="5A960E0D" w:rsidR="005540BC" w:rsidRPr="002A6D74" w:rsidRDefault="005540BC" w:rsidP="00BD7C2E">
            <w:pPr>
              <w:numPr>
                <w:ilvl w:val="0"/>
                <w:numId w:val="79"/>
              </w:numPr>
              <w:tabs>
                <w:tab w:val="left" w:pos="455"/>
              </w:tabs>
              <w:ind w:firstLineChars="0" w:firstLine="22"/>
              <w:jc w:val="left"/>
            </w:pPr>
            <w:r w:rsidRPr="002A6D74">
              <w:rPr>
                <w:rFonts w:hint="eastAsia"/>
              </w:rPr>
              <w:t>当組織のWebサイトに入力する情報の通信は、</w:t>
            </w:r>
            <w:bookmarkStart w:id="237" w:name="■SSL／TLS15ー2ー1"/>
            <w:r w:rsidRPr="002A6D74">
              <w:fldChar w:fldCharType="begin"/>
            </w:r>
            <w:r w:rsidR="002A65E1">
              <w:instrText>HYPERLINK  \l "■SSL／TLS"</w:instrText>
            </w:r>
            <w:r w:rsidRPr="002A6D74">
              <w:fldChar w:fldCharType="separate"/>
            </w:r>
            <w:r w:rsidRPr="002A6D74">
              <w:rPr>
                <w:rFonts w:hint="eastAsia"/>
                <w:color w:val="467886" w:themeColor="hyperlink"/>
                <w:u w:val="single"/>
              </w:rPr>
              <w:t>SSL/TLS</w:t>
            </w:r>
            <w:bookmarkEnd w:id="237"/>
            <w:r w:rsidRPr="002A6D74">
              <w:fldChar w:fldCharType="end"/>
            </w:r>
            <w:r w:rsidRPr="002A6D74">
              <w:rPr>
                <w:rFonts w:hint="eastAsia"/>
              </w:rPr>
              <w:t>により行う。</w:t>
            </w:r>
          </w:p>
          <w:p w14:paraId="665480AE" w14:textId="77777777" w:rsidR="005540BC" w:rsidRPr="002A6D74" w:rsidRDefault="005540BC" w:rsidP="00BD7C2E">
            <w:pPr>
              <w:numPr>
                <w:ilvl w:val="0"/>
                <w:numId w:val="79"/>
              </w:numPr>
              <w:tabs>
                <w:tab w:val="left" w:pos="888"/>
              </w:tabs>
              <w:ind w:leftChars="192" w:left="886" w:hangingChars="177" w:hanging="425"/>
              <w:jc w:val="left"/>
            </w:pPr>
            <w:r w:rsidRPr="002A6D74">
              <w:rPr>
                <w:rFonts w:hint="eastAsia"/>
              </w:rPr>
              <w:t>電子データによる個人情報をインターネット経由で送受信する際は、SSL/TLSなどの</w:t>
            </w:r>
            <w:bookmarkStart w:id="238" w:name="■暗号化15ー2－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■暗号化</w:instrText>
            </w:r>
            <w:r w:rsidRPr="002A6D74">
              <w:instrText>"</w:instrText>
            </w:r>
            <w:r w:rsidRPr="002A6D74">
              <w:fldChar w:fldCharType="separate"/>
            </w:r>
            <w:r w:rsidRPr="002A6D74">
              <w:rPr>
                <w:rFonts w:hint="eastAsia"/>
                <w:color w:val="467886" w:themeColor="hyperlink"/>
                <w:u w:val="single"/>
              </w:rPr>
              <w:t>暗号化</w:t>
            </w:r>
            <w:bookmarkEnd w:id="238"/>
            <w:r w:rsidRPr="002A6D74">
              <w:fldChar w:fldCharType="end"/>
            </w:r>
            <w:r w:rsidRPr="002A6D74">
              <w:rPr>
                <w:rFonts w:hint="eastAsia"/>
              </w:rPr>
              <w:t>対策やパスワード設定などの措置を講じる。</w:t>
            </w:r>
          </w:p>
        </w:tc>
      </w:tr>
      <w:tr w:rsidR="005540BC" w:rsidRPr="002A6D74" w14:paraId="7486F5B8" w14:textId="77777777" w:rsidTr="00FC66A0">
        <w:tc>
          <w:tcPr>
            <w:tcW w:w="10456" w:type="dxa"/>
            <w:hideMark/>
          </w:tcPr>
          <w:p w14:paraId="7F947FB4"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7EF412EC" w14:textId="77777777" w:rsidR="005540BC" w:rsidRPr="002A6D74" w:rsidRDefault="005540BC" w:rsidP="00FC66A0">
            <w:pPr>
              <w:tabs>
                <w:tab w:val="left" w:pos="1830"/>
              </w:tabs>
              <w:ind w:firstLineChars="0" w:firstLine="0"/>
              <w:jc w:val="left"/>
            </w:pPr>
            <w:r w:rsidRPr="002A6D74">
              <w:rPr>
                <w:rFonts w:hint="eastAsia"/>
              </w:rPr>
              <w:t>情報転送は、電子的な転送、物理的記憶媒体での送付および口頭での伝達によって行われる場合があります。情報転送の規則、手順を定めることが大切です。</w:t>
            </w:r>
          </w:p>
        </w:tc>
      </w:tr>
    </w:tbl>
    <w:p w14:paraId="788D9C23" w14:textId="77777777" w:rsidR="005540BC" w:rsidRPr="002A6D74" w:rsidRDefault="005540BC" w:rsidP="005540BC">
      <w:pPr>
        <w:ind w:firstLineChars="0" w:firstLine="0"/>
      </w:pPr>
    </w:p>
    <w:p w14:paraId="6BABD423" w14:textId="77777777" w:rsidR="005540BC" w:rsidRPr="002A6D74" w:rsidRDefault="005540BC" w:rsidP="005540BC">
      <w:pPr>
        <w:tabs>
          <w:tab w:val="left" w:pos="4820"/>
        </w:tabs>
        <w:jc w:val="left"/>
        <w:rPr>
          <w:b/>
          <w:bCs/>
        </w:rPr>
      </w:pPr>
      <w:r w:rsidRPr="002A6D74">
        <w:rPr>
          <w:rFonts w:hint="eastAsia"/>
          <w:b/>
          <w:bCs/>
        </w:rPr>
        <w:t>【5.15 アクセス制御】</w:t>
      </w:r>
    </w:p>
    <w:tbl>
      <w:tblPr>
        <w:tblStyle w:val="a9"/>
        <w:tblW w:w="0" w:type="auto"/>
        <w:tblLook w:val="04A0" w:firstRow="1" w:lastRow="0" w:firstColumn="1" w:lastColumn="0" w:noHBand="0" w:noVBand="1"/>
      </w:tblPr>
      <w:tblGrid>
        <w:gridCol w:w="10456"/>
      </w:tblGrid>
      <w:tr w:rsidR="005540BC" w:rsidRPr="002A6D74" w14:paraId="34F99F92" w14:textId="77777777" w:rsidTr="00FC66A0">
        <w:trPr>
          <w:trHeight w:val="426"/>
        </w:trPr>
        <w:tc>
          <w:tcPr>
            <w:tcW w:w="10456" w:type="dxa"/>
            <w:shd w:val="clear" w:color="auto" w:fill="215E99" w:themeFill="text2" w:themeFillTint="BF"/>
            <w:hideMark/>
          </w:tcPr>
          <w:p w14:paraId="39F6326F"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5DED9680" w14:textId="77777777" w:rsidTr="00FC66A0">
        <w:trPr>
          <w:trHeight w:val="1770"/>
        </w:trPr>
        <w:tc>
          <w:tcPr>
            <w:tcW w:w="10456" w:type="dxa"/>
            <w:hideMark/>
          </w:tcPr>
          <w:p w14:paraId="676B764F" w14:textId="77777777" w:rsidR="005540BC" w:rsidRPr="002A6D74" w:rsidRDefault="005540BC" w:rsidP="00BD7C2E">
            <w:pPr>
              <w:numPr>
                <w:ilvl w:val="0"/>
                <w:numId w:val="14"/>
              </w:numPr>
              <w:tabs>
                <w:tab w:val="left" w:pos="455"/>
              </w:tabs>
              <w:ind w:firstLineChars="0"/>
              <w:jc w:val="left"/>
            </w:pPr>
            <w:r w:rsidRPr="002A6D74">
              <w:rPr>
                <w:rFonts w:hint="eastAsia"/>
              </w:rPr>
              <w:t>業務に必要な者のみが情報にアクセスできるようにし、アクセス権限および操作権限は、認められた場合以外は与えないようにする。</w:t>
            </w:r>
          </w:p>
          <w:p w14:paraId="20A69F79" w14:textId="77777777" w:rsidR="005540BC" w:rsidRPr="002A6D74" w:rsidRDefault="005540BC" w:rsidP="00BD7C2E">
            <w:pPr>
              <w:numPr>
                <w:ilvl w:val="0"/>
                <w:numId w:val="14"/>
              </w:numPr>
              <w:tabs>
                <w:tab w:val="left" w:pos="455"/>
              </w:tabs>
              <w:ind w:firstLineChars="0"/>
              <w:jc w:val="left"/>
            </w:pPr>
            <w:r w:rsidRPr="002A6D74">
              <w:rPr>
                <w:rFonts w:hint="eastAsia"/>
              </w:rPr>
              <w:t>社内LANは、情報システム管理者の承認を得た従業員、装置に限り接続する。</w:t>
            </w:r>
          </w:p>
          <w:p w14:paraId="3340B894" w14:textId="77777777" w:rsidR="005540BC" w:rsidRPr="002A6D74" w:rsidRDefault="005540BC" w:rsidP="00BD7C2E">
            <w:pPr>
              <w:numPr>
                <w:ilvl w:val="0"/>
                <w:numId w:val="14"/>
              </w:numPr>
              <w:tabs>
                <w:tab w:val="left" w:pos="455"/>
              </w:tabs>
              <w:ind w:firstLineChars="0"/>
              <w:jc w:val="left"/>
            </w:pPr>
            <w:r w:rsidRPr="002A6D74">
              <w:rPr>
                <w:rFonts w:hint="eastAsia"/>
              </w:rPr>
              <w:t>社内の情報システムへの外部からのアクセスは、</w:t>
            </w:r>
            <w:bookmarkStart w:id="239" w:name="■ファイアウォール15ー2ー1"/>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■ファイアウォール</w:instrText>
            </w:r>
            <w:r w:rsidRPr="002A6D74">
              <w:instrText>"</w:instrText>
            </w:r>
            <w:r w:rsidRPr="002A6D74">
              <w:fldChar w:fldCharType="separate"/>
            </w:r>
            <w:r w:rsidRPr="002A6D74">
              <w:rPr>
                <w:rFonts w:hint="eastAsia"/>
                <w:color w:val="467886" w:themeColor="hyperlink"/>
                <w:u w:val="single"/>
              </w:rPr>
              <w:t>ファイアウォール</w:t>
            </w:r>
            <w:bookmarkEnd w:id="239"/>
            <w:r w:rsidRPr="002A6D74">
              <w:fldChar w:fldCharType="end"/>
            </w:r>
            <w:r w:rsidRPr="002A6D74">
              <w:rPr>
                <w:rFonts w:hint="eastAsia"/>
              </w:rPr>
              <w:t>などによって通信を制限する。</w:t>
            </w:r>
          </w:p>
          <w:p w14:paraId="54F5D484" w14:textId="2BF09213" w:rsidR="005540BC" w:rsidRPr="002A6D74" w:rsidRDefault="005540BC" w:rsidP="00BD7C2E">
            <w:pPr>
              <w:numPr>
                <w:ilvl w:val="0"/>
                <w:numId w:val="14"/>
              </w:numPr>
              <w:tabs>
                <w:tab w:val="left" w:pos="455"/>
              </w:tabs>
              <w:ind w:firstLineChars="0"/>
              <w:jc w:val="left"/>
            </w:pPr>
            <w:r w:rsidRPr="002A6D74">
              <w:rPr>
                <w:rFonts w:hint="eastAsia"/>
              </w:rPr>
              <w:t>外部から社内のサーバに接続する場合、</w:t>
            </w:r>
            <w:bookmarkStart w:id="240" w:name="■VPN（VirtualPrivateNetwork）15ー2ー1"/>
            <w:r w:rsidRPr="002A6D74">
              <w:fldChar w:fldCharType="begin"/>
            </w:r>
            <w:r w:rsidR="002A65E1">
              <w:instrText>HYPERLINK  \l "■VPN"</w:instrText>
            </w:r>
            <w:r w:rsidRPr="002A6D74">
              <w:fldChar w:fldCharType="separate"/>
            </w:r>
            <w:r w:rsidRPr="002A6D74">
              <w:rPr>
                <w:rFonts w:hint="eastAsia"/>
                <w:color w:val="467886" w:themeColor="hyperlink"/>
                <w:u w:val="single"/>
              </w:rPr>
              <w:t>VPN</w:t>
            </w:r>
            <w:bookmarkEnd w:id="240"/>
            <w:r w:rsidRPr="002A6D74">
              <w:fldChar w:fldCharType="end"/>
            </w:r>
            <w:r w:rsidRPr="002A6D74">
              <w:rPr>
                <w:rFonts w:hint="eastAsia"/>
              </w:rPr>
              <w:t>接続を使用する。</w:t>
            </w:r>
          </w:p>
          <w:bookmarkStart w:id="241" w:name="■無線LAN15ー2ー1"/>
          <w:p w14:paraId="75E6A21E" w14:textId="77777777" w:rsidR="005540BC" w:rsidRPr="002A6D74" w:rsidRDefault="005540BC" w:rsidP="00BD7C2E">
            <w:pPr>
              <w:numPr>
                <w:ilvl w:val="0"/>
                <w:numId w:val="14"/>
              </w:numPr>
              <w:tabs>
                <w:tab w:val="left" w:pos="455"/>
              </w:tabs>
              <w:ind w:firstLineChars="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■無線</w:instrText>
            </w:r>
            <w:r w:rsidRPr="002A6D74">
              <w:instrText>LAN"</w:instrText>
            </w:r>
            <w:r w:rsidRPr="002A6D74">
              <w:fldChar w:fldCharType="separate"/>
            </w:r>
            <w:r w:rsidRPr="002A6D74">
              <w:rPr>
                <w:rFonts w:hint="eastAsia"/>
                <w:color w:val="467886" w:themeColor="hyperlink"/>
                <w:u w:val="single"/>
              </w:rPr>
              <w:t>無線LAN</w:t>
            </w:r>
            <w:bookmarkEnd w:id="241"/>
            <w:r w:rsidRPr="002A6D74">
              <w:fldChar w:fldCharType="end"/>
            </w:r>
            <w:r w:rsidRPr="002A6D74">
              <w:rPr>
                <w:rFonts w:hint="eastAsia"/>
              </w:rPr>
              <w:t>は物理的・論理的な認証、通信の暗号化などを施した上で利用する。</w:t>
            </w:r>
          </w:p>
          <w:p w14:paraId="2BE654C2" w14:textId="77777777" w:rsidR="005540BC" w:rsidRPr="002A6D74" w:rsidRDefault="005540BC" w:rsidP="00BD7C2E">
            <w:pPr>
              <w:numPr>
                <w:ilvl w:val="0"/>
                <w:numId w:val="14"/>
              </w:numPr>
              <w:tabs>
                <w:tab w:val="left" w:pos="455"/>
              </w:tabs>
              <w:ind w:firstLineChars="0"/>
              <w:jc w:val="left"/>
            </w:pPr>
            <w:r w:rsidRPr="002A6D74">
              <w:rPr>
                <w:rFonts w:hint="eastAsia"/>
              </w:rPr>
              <w:t>サーバ室へ入退を行う対象者に対して、入退資格を設け、資格のない者の立ち入りを禁じる。</w:t>
            </w:r>
          </w:p>
          <w:p w14:paraId="3E4E53B2" w14:textId="77777777" w:rsidR="005540BC" w:rsidRPr="002A6D74" w:rsidRDefault="005540BC" w:rsidP="00BD7C2E">
            <w:pPr>
              <w:numPr>
                <w:ilvl w:val="0"/>
                <w:numId w:val="14"/>
              </w:numPr>
              <w:tabs>
                <w:tab w:val="left" w:pos="455"/>
              </w:tabs>
              <w:ind w:firstLineChars="0"/>
              <w:jc w:val="left"/>
            </w:pPr>
            <w:r w:rsidRPr="002A6D74">
              <w:rPr>
                <w:rFonts w:hint="eastAsia"/>
              </w:rPr>
              <w:t>サーバ室は、常時施錠可能とし、入退資格のない者の立ち入りを禁じる。</w:t>
            </w:r>
          </w:p>
        </w:tc>
      </w:tr>
      <w:tr w:rsidR="005540BC" w:rsidRPr="002A6D74" w14:paraId="742D3904" w14:textId="77777777" w:rsidTr="00FC66A0">
        <w:tc>
          <w:tcPr>
            <w:tcW w:w="10456" w:type="dxa"/>
            <w:hideMark/>
          </w:tcPr>
          <w:p w14:paraId="7EB3873C"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485807BA" w14:textId="77777777" w:rsidR="005540BC" w:rsidRPr="002A6D74" w:rsidRDefault="005540BC" w:rsidP="00FC66A0">
            <w:pPr>
              <w:tabs>
                <w:tab w:val="left" w:pos="1830"/>
              </w:tabs>
              <w:ind w:firstLineChars="0" w:firstLine="0"/>
              <w:jc w:val="left"/>
            </w:pPr>
            <w:r w:rsidRPr="002A6D74">
              <w:rPr>
                <w:rFonts w:hint="eastAsia"/>
              </w:rPr>
              <w:t>アクセス制御規則を定めるには、「明確に許可していないことは、原則的に禁止する」という最も特権の小さい前提に基づいた規則を設定するようにすることが大切です。</w:t>
            </w:r>
          </w:p>
        </w:tc>
      </w:tr>
    </w:tbl>
    <w:p w14:paraId="05F1557A" w14:textId="77777777" w:rsidR="005540BC" w:rsidRPr="002A6D74" w:rsidRDefault="005540BC" w:rsidP="005540BC">
      <w:pPr>
        <w:ind w:firstLineChars="0" w:firstLine="0"/>
      </w:pPr>
    </w:p>
    <w:p w14:paraId="1668E916" w14:textId="77777777" w:rsidR="005540BC" w:rsidRPr="002A6D74" w:rsidRDefault="005540BC" w:rsidP="005540BC">
      <w:pPr>
        <w:tabs>
          <w:tab w:val="left" w:pos="4820"/>
        </w:tabs>
        <w:jc w:val="left"/>
        <w:rPr>
          <w:b/>
          <w:bCs/>
        </w:rPr>
      </w:pPr>
      <w:r w:rsidRPr="002A6D74">
        <w:rPr>
          <w:rFonts w:hint="eastAsia"/>
          <w:b/>
          <w:bCs/>
        </w:rPr>
        <w:t>【5.16 識別情報の管理】</w:t>
      </w:r>
    </w:p>
    <w:tbl>
      <w:tblPr>
        <w:tblStyle w:val="a9"/>
        <w:tblW w:w="0" w:type="auto"/>
        <w:tblLook w:val="04A0" w:firstRow="1" w:lastRow="0" w:firstColumn="1" w:lastColumn="0" w:noHBand="0" w:noVBand="1"/>
      </w:tblPr>
      <w:tblGrid>
        <w:gridCol w:w="10456"/>
      </w:tblGrid>
      <w:tr w:rsidR="005540BC" w:rsidRPr="002A6D74" w14:paraId="367C5B1E" w14:textId="77777777" w:rsidTr="00FC66A0">
        <w:trPr>
          <w:trHeight w:val="256"/>
        </w:trPr>
        <w:tc>
          <w:tcPr>
            <w:tcW w:w="10456" w:type="dxa"/>
            <w:shd w:val="clear" w:color="auto" w:fill="215E99" w:themeFill="text2" w:themeFillTint="BF"/>
            <w:hideMark/>
          </w:tcPr>
          <w:p w14:paraId="51C2BA92"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5EC10A85" w14:textId="77777777" w:rsidTr="00FC66A0">
        <w:trPr>
          <w:trHeight w:val="582"/>
        </w:trPr>
        <w:tc>
          <w:tcPr>
            <w:tcW w:w="10456" w:type="dxa"/>
            <w:hideMark/>
          </w:tcPr>
          <w:p w14:paraId="5BC04CD6" w14:textId="77777777" w:rsidR="005540BC" w:rsidRPr="002A6D74" w:rsidRDefault="005540BC" w:rsidP="00BD7C2E">
            <w:pPr>
              <w:numPr>
                <w:ilvl w:val="0"/>
                <w:numId w:val="31"/>
              </w:numPr>
              <w:tabs>
                <w:tab w:val="left" w:pos="455"/>
              </w:tabs>
              <w:ind w:firstLineChars="0"/>
              <w:jc w:val="left"/>
            </w:pPr>
            <w:r w:rsidRPr="002A6D74">
              <w:rPr>
                <w:rFonts w:hint="eastAsia"/>
              </w:rPr>
              <w:t>情報システムの利用者登録および登録削除は、当該利用者の属する部門長が申請し、情報システム管理者の承認を得る。</w:t>
            </w:r>
          </w:p>
          <w:p w14:paraId="7B509DC2" w14:textId="77777777" w:rsidR="005540BC" w:rsidRPr="002A6D74" w:rsidRDefault="005540BC" w:rsidP="00BD7C2E">
            <w:pPr>
              <w:numPr>
                <w:ilvl w:val="0"/>
                <w:numId w:val="31"/>
              </w:numPr>
              <w:tabs>
                <w:tab w:val="left" w:pos="455"/>
              </w:tabs>
              <w:ind w:firstLineChars="0"/>
              <w:jc w:val="left"/>
            </w:pPr>
            <w:r w:rsidRPr="002A6D74">
              <w:rPr>
                <w:rFonts w:hint="eastAsia"/>
              </w:rPr>
              <w:t>利用者登録は業務上必要な範囲で従業者に付与する。</w:t>
            </w:r>
          </w:p>
        </w:tc>
      </w:tr>
      <w:tr w:rsidR="005540BC" w:rsidRPr="002A6D74" w14:paraId="6F45CB58" w14:textId="77777777" w:rsidTr="00FC66A0">
        <w:trPr>
          <w:trHeight w:val="582"/>
        </w:trPr>
        <w:tc>
          <w:tcPr>
            <w:tcW w:w="10456" w:type="dxa"/>
            <w:hideMark/>
          </w:tcPr>
          <w:p w14:paraId="2EBD71A6"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34BDC546" w14:textId="77777777" w:rsidR="005540BC" w:rsidRPr="002A6D74" w:rsidRDefault="005540BC" w:rsidP="00FC66A0">
            <w:pPr>
              <w:tabs>
                <w:tab w:val="left" w:pos="1830"/>
              </w:tabs>
              <w:ind w:firstLineChars="0" w:firstLine="0"/>
              <w:jc w:val="left"/>
            </w:pPr>
            <w:r w:rsidRPr="002A6D74">
              <w:rPr>
                <w:rFonts w:hint="eastAsia"/>
              </w:rPr>
              <w:t>識別情報が不要になった場合、識別情報は時機を失せずに無効化または削除することが大切です。</w:t>
            </w:r>
          </w:p>
        </w:tc>
      </w:tr>
    </w:tbl>
    <w:p w14:paraId="6396E2A8" w14:textId="77777777" w:rsidR="005540BC" w:rsidRPr="002A6D74" w:rsidRDefault="005540BC" w:rsidP="005540BC">
      <w:pPr>
        <w:ind w:firstLineChars="0" w:firstLine="0"/>
      </w:pPr>
    </w:p>
    <w:p w14:paraId="2E823241" w14:textId="77777777" w:rsidR="005540BC" w:rsidRPr="002A6D74" w:rsidRDefault="005540BC" w:rsidP="005540BC">
      <w:pPr>
        <w:tabs>
          <w:tab w:val="left" w:pos="4820"/>
        </w:tabs>
        <w:jc w:val="left"/>
        <w:rPr>
          <w:b/>
          <w:bCs/>
        </w:rPr>
      </w:pPr>
      <w:r w:rsidRPr="002A6D74">
        <w:rPr>
          <w:rFonts w:hint="eastAsia"/>
          <w:b/>
          <w:bCs/>
        </w:rPr>
        <w:t>【5.17 認証情報】</w:t>
      </w:r>
    </w:p>
    <w:tbl>
      <w:tblPr>
        <w:tblStyle w:val="a9"/>
        <w:tblW w:w="0" w:type="auto"/>
        <w:tblLook w:val="04A0" w:firstRow="1" w:lastRow="0" w:firstColumn="1" w:lastColumn="0" w:noHBand="0" w:noVBand="1"/>
      </w:tblPr>
      <w:tblGrid>
        <w:gridCol w:w="10456"/>
      </w:tblGrid>
      <w:tr w:rsidR="005540BC" w:rsidRPr="002A6D74" w14:paraId="3D75F599" w14:textId="77777777" w:rsidTr="00FC66A0">
        <w:trPr>
          <w:trHeight w:val="265"/>
        </w:trPr>
        <w:tc>
          <w:tcPr>
            <w:tcW w:w="10456" w:type="dxa"/>
            <w:shd w:val="clear" w:color="auto" w:fill="215E99" w:themeFill="text2" w:themeFillTint="BF"/>
            <w:hideMark/>
          </w:tcPr>
          <w:p w14:paraId="53CEBEAE"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1E3AE9C7" w14:textId="77777777" w:rsidTr="00FC66A0">
        <w:trPr>
          <w:trHeight w:val="2797"/>
        </w:trPr>
        <w:tc>
          <w:tcPr>
            <w:tcW w:w="10456" w:type="dxa"/>
            <w:hideMark/>
          </w:tcPr>
          <w:p w14:paraId="715BC6FF" w14:textId="77777777" w:rsidR="005540BC" w:rsidRPr="002A6D74" w:rsidRDefault="005540BC" w:rsidP="00BD7C2E">
            <w:pPr>
              <w:numPr>
                <w:ilvl w:val="0"/>
                <w:numId w:val="32"/>
              </w:numPr>
              <w:tabs>
                <w:tab w:val="left" w:pos="455"/>
              </w:tabs>
              <w:ind w:firstLineChars="0"/>
              <w:jc w:val="left"/>
            </w:pPr>
            <w:r w:rsidRPr="002A6D74">
              <w:rPr>
                <w:rFonts w:hint="eastAsia"/>
              </w:rPr>
              <w:t>情報システム管理者は、利用者に仮パスワードを発行する場合、利用者本人のみが知ることができる方法で通知する必要がある。</w:t>
            </w:r>
          </w:p>
          <w:p w14:paraId="68EE0B5C" w14:textId="77777777" w:rsidR="005540BC" w:rsidRPr="002A6D74" w:rsidRDefault="005540BC" w:rsidP="00BD7C2E">
            <w:pPr>
              <w:numPr>
                <w:ilvl w:val="0"/>
                <w:numId w:val="32"/>
              </w:numPr>
              <w:tabs>
                <w:tab w:val="left" w:pos="455"/>
              </w:tabs>
              <w:ind w:firstLineChars="0"/>
              <w:jc w:val="left"/>
            </w:pPr>
            <w:r w:rsidRPr="002A6D74">
              <w:rPr>
                <w:rFonts w:hint="eastAsia"/>
              </w:rPr>
              <w:t>情報システム管理者は、利用者に対し、仮パスワードを直ちに変更することを要求し、通知する。</w:t>
            </w:r>
          </w:p>
          <w:p w14:paraId="0F36C9D4" w14:textId="77777777" w:rsidR="005540BC" w:rsidRPr="002A6D74" w:rsidRDefault="005540BC" w:rsidP="00BD7C2E">
            <w:pPr>
              <w:numPr>
                <w:ilvl w:val="0"/>
                <w:numId w:val="32"/>
              </w:numPr>
              <w:tabs>
                <w:tab w:val="left" w:pos="455"/>
              </w:tabs>
              <w:ind w:firstLineChars="0"/>
              <w:jc w:val="left"/>
            </w:pPr>
            <w:r w:rsidRPr="002A6D74">
              <w:rPr>
                <w:rFonts w:hint="eastAsia"/>
              </w:rPr>
              <w:t>秘密認証情報の利用</w:t>
            </w:r>
          </w:p>
          <w:p w14:paraId="43E971BA" w14:textId="77777777" w:rsidR="005540BC" w:rsidRPr="002A6D74" w:rsidRDefault="005540BC" w:rsidP="00BD7C2E">
            <w:pPr>
              <w:numPr>
                <w:ilvl w:val="1"/>
                <w:numId w:val="32"/>
              </w:numPr>
              <w:tabs>
                <w:tab w:val="left" w:pos="455"/>
              </w:tabs>
              <w:ind w:firstLineChars="0"/>
              <w:jc w:val="left"/>
            </w:pPr>
            <w:r w:rsidRPr="002A6D74">
              <w:rPr>
                <w:rFonts w:hint="eastAsia"/>
              </w:rPr>
              <w:t>利用者は、英数字と記号を混在した10文字以上のパスワードを設定し、アルファベットには大小文字の両方を含める必要がある。利用者は、英数字と記号を混在した10文字以上のパスワードを設定し、アルファベットには大小文字の両方を含める必要がある。</w:t>
            </w:r>
          </w:p>
          <w:p w14:paraId="6DBCD0BF" w14:textId="77777777" w:rsidR="005540BC" w:rsidRPr="002A6D74" w:rsidRDefault="005540BC" w:rsidP="00BD7C2E">
            <w:pPr>
              <w:numPr>
                <w:ilvl w:val="1"/>
                <w:numId w:val="32"/>
              </w:numPr>
              <w:tabs>
                <w:tab w:val="left" w:pos="455"/>
              </w:tabs>
              <w:ind w:firstLineChars="0"/>
              <w:jc w:val="left"/>
            </w:pPr>
            <w:r w:rsidRPr="002A6D74">
              <w:rPr>
                <w:rFonts w:hint="eastAsia"/>
              </w:rPr>
              <w:t>他人に容易に推測されるようなわかりやすいパスワードの使用を禁じる。</w:t>
            </w:r>
          </w:p>
          <w:p w14:paraId="7FA129F7" w14:textId="77777777" w:rsidR="005540BC" w:rsidRPr="002A6D74" w:rsidRDefault="005540BC" w:rsidP="00BD7C2E">
            <w:pPr>
              <w:numPr>
                <w:ilvl w:val="1"/>
                <w:numId w:val="32"/>
              </w:numPr>
              <w:tabs>
                <w:tab w:val="left" w:pos="455"/>
              </w:tabs>
              <w:ind w:firstLineChars="0"/>
              <w:jc w:val="left"/>
            </w:pPr>
            <w:r w:rsidRPr="002A6D74">
              <w:rPr>
                <w:rFonts w:hint="eastAsia"/>
              </w:rPr>
              <w:t>他のサービスと重複するパスワードの利用を禁じる。</w:t>
            </w:r>
          </w:p>
          <w:p w14:paraId="64D3EF3A" w14:textId="77777777" w:rsidR="005540BC" w:rsidRPr="002A6D74" w:rsidRDefault="005540BC" w:rsidP="00BD7C2E">
            <w:pPr>
              <w:numPr>
                <w:ilvl w:val="1"/>
                <w:numId w:val="32"/>
              </w:numPr>
              <w:tabs>
                <w:tab w:val="left" w:pos="455"/>
              </w:tabs>
              <w:ind w:firstLineChars="0"/>
              <w:jc w:val="left"/>
            </w:pPr>
            <w:r w:rsidRPr="002A6D74">
              <w:rPr>
                <w:rFonts w:hint="eastAsia"/>
              </w:rPr>
              <w:t>各システムにおける管理者IDのパスワードは、情報システム管理者において厳重に管理する必要がある。</w:t>
            </w:r>
          </w:p>
          <w:p w14:paraId="318D5FB5" w14:textId="77777777" w:rsidR="005540BC" w:rsidRPr="002A6D74" w:rsidRDefault="005540BC" w:rsidP="00BD7C2E">
            <w:pPr>
              <w:numPr>
                <w:ilvl w:val="1"/>
                <w:numId w:val="32"/>
              </w:numPr>
              <w:tabs>
                <w:tab w:val="left" w:pos="455"/>
              </w:tabs>
              <w:ind w:firstLineChars="0"/>
              <w:jc w:val="left"/>
            </w:pPr>
            <w:r w:rsidRPr="002A6D74">
              <w:rPr>
                <w:rFonts w:hint="eastAsia"/>
              </w:rPr>
              <w:t>利用者および情報システム管理者は、パスワードの代替もしくは補完のために、指紋などの生体認証、ICカード認証などの機器による認証方式も採用できるものとする。</w:t>
            </w:r>
          </w:p>
          <w:p w14:paraId="179D8237" w14:textId="77777777" w:rsidR="005540BC" w:rsidRPr="002A6D74" w:rsidRDefault="005540BC" w:rsidP="00BD7C2E">
            <w:pPr>
              <w:numPr>
                <w:ilvl w:val="0"/>
                <w:numId w:val="32"/>
              </w:numPr>
              <w:tabs>
                <w:tab w:val="left" w:pos="455"/>
              </w:tabs>
              <w:ind w:firstLineChars="0"/>
              <w:jc w:val="left"/>
            </w:pPr>
            <w:r w:rsidRPr="002A6D74">
              <w:rPr>
                <w:rFonts w:hint="eastAsia"/>
              </w:rPr>
              <w:t>パスワード管理システム</w:t>
            </w:r>
          </w:p>
          <w:p w14:paraId="10993B32" w14:textId="77777777" w:rsidR="005540BC" w:rsidRPr="002A6D74" w:rsidRDefault="005540BC" w:rsidP="00BD7C2E">
            <w:pPr>
              <w:numPr>
                <w:ilvl w:val="1"/>
                <w:numId w:val="32"/>
              </w:numPr>
              <w:tabs>
                <w:tab w:val="left" w:pos="455"/>
              </w:tabs>
              <w:ind w:firstLineChars="0"/>
              <w:jc w:val="left"/>
            </w:pPr>
            <w:r w:rsidRPr="002A6D74">
              <w:rPr>
                <w:rFonts w:hint="eastAsia"/>
              </w:rPr>
              <w:t>パスワードの入力は対話式とする。</w:t>
            </w:r>
          </w:p>
          <w:p w14:paraId="61809E04" w14:textId="77777777" w:rsidR="005540BC" w:rsidRPr="002A6D74" w:rsidRDefault="005540BC" w:rsidP="00BD7C2E">
            <w:pPr>
              <w:numPr>
                <w:ilvl w:val="1"/>
                <w:numId w:val="32"/>
              </w:numPr>
              <w:tabs>
                <w:tab w:val="left" w:pos="455"/>
              </w:tabs>
              <w:ind w:firstLineChars="0"/>
              <w:jc w:val="left"/>
            </w:pPr>
            <w:r w:rsidRPr="002A6D74">
              <w:rPr>
                <w:rFonts w:hint="eastAsia"/>
              </w:rPr>
              <w:t>パスワードをシステムに記憶させることは禁じる。</w:t>
            </w:r>
          </w:p>
        </w:tc>
      </w:tr>
      <w:tr w:rsidR="005540BC" w:rsidRPr="002A6D74" w14:paraId="597BFEAC" w14:textId="77777777" w:rsidTr="00FC66A0">
        <w:tc>
          <w:tcPr>
            <w:tcW w:w="10456" w:type="dxa"/>
            <w:hideMark/>
          </w:tcPr>
          <w:p w14:paraId="55274777"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5EED87B4" w14:textId="77777777" w:rsidR="005540BC" w:rsidRPr="002A6D74" w:rsidRDefault="005540BC" w:rsidP="00FC66A0">
            <w:pPr>
              <w:tabs>
                <w:tab w:val="left" w:pos="1830"/>
              </w:tabs>
              <w:ind w:firstLineChars="0" w:firstLine="0"/>
              <w:jc w:val="left"/>
            </w:pPr>
            <w:r w:rsidRPr="002A6D74">
              <w:rPr>
                <w:rFonts w:hint="eastAsia"/>
              </w:rPr>
              <w:t>パスワードを認証情報として使用する場合、IPAなどが推奨している強力なパスワードの作り方を参考にすることが大切です。</w:t>
            </w:r>
          </w:p>
        </w:tc>
      </w:tr>
    </w:tbl>
    <w:p w14:paraId="04E5F71C" w14:textId="77777777" w:rsidR="005540BC" w:rsidRDefault="005540BC" w:rsidP="005540BC"/>
    <w:p w14:paraId="1895726C" w14:textId="77777777" w:rsidR="00D23796" w:rsidRPr="002A6D74" w:rsidRDefault="00D23796" w:rsidP="005540BC"/>
    <w:p w14:paraId="0545B2DC" w14:textId="77777777" w:rsidR="005540BC" w:rsidRPr="002A6D74" w:rsidRDefault="005540BC" w:rsidP="005540BC">
      <w:pPr>
        <w:tabs>
          <w:tab w:val="left" w:pos="4820"/>
        </w:tabs>
        <w:jc w:val="left"/>
        <w:rPr>
          <w:b/>
          <w:bCs/>
        </w:rPr>
      </w:pPr>
      <w:r w:rsidRPr="002A6D74">
        <w:rPr>
          <w:rFonts w:hint="eastAsia"/>
          <w:b/>
          <w:bCs/>
        </w:rPr>
        <w:t>【5.18 アクセス権】</w:t>
      </w:r>
    </w:p>
    <w:tbl>
      <w:tblPr>
        <w:tblStyle w:val="a9"/>
        <w:tblW w:w="0" w:type="auto"/>
        <w:tblLook w:val="04A0" w:firstRow="1" w:lastRow="0" w:firstColumn="1" w:lastColumn="0" w:noHBand="0" w:noVBand="1"/>
      </w:tblPr>
      <w:tblGrid>
        <w:gridCol w:w="10456"/>
      </w:tblGrid>
      <w:tr w:rsidR="005540BC" w:rsidRPr="002A6D74" w14:paraId="27CAC0A5" w14:textId="77777777" w:rsidTr="00FC66A0">
        <w:tc>
          <w:tcPr>
            <w:tcW w:w="10456" w:type="dxa"/>
            <w:shd w:val="clear" w:color="auto" w:fill="215E99" w:themeFill="text2" w:themeFillTint="BF"/>
            <w:hideMark/>
          </w:tcPr>
          <w:p w14:paraId="5DEB528D"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6E1AB956" w14:textId="77777777" w:rsidTr="00FC66A0">
        <w:trPr>
          <w:trHeight w:val="1103"/>
        </w:trPr>
        <w:tc>
          <w:tcPr>
            <w:tcW w:w="10456" w:type="dxa"/>
            <w:hideMark/>
          </w:tcPr>
          <w:p w14:paraId="284D301E" w14:textId="77777777" w:rsidR="005540BC" w:rsidRPr="002A6D74" w:rsidRDefault="005540BC" w:rsidP="00BD7C2E">
            <w:pPr>
              <w:numPr>
                <w:ilvl w:val="0"/>
                <w:numId w:val="28"/>
              </w:numPr>
              <w:tabs>
                <w:tab w:val="left" w:pos="455"/>
              </w:tabs>
              <w:ind w:firstLineChars="0"/>
              <w:jc w:val="left"/>
            </w:pPr>
            <w:r w:rsidRPr="002A6D74">
              <w:rPr>
                <w:rFonts w:hint="eastAsia"/>
              </w:rPr>
              <w:t>利用者のアクセス権は、重要情報に対しては必要最小限の者がアクセスするという原則のもとに、情報システム管理者が検討し、設定を行う。</w:t>
            </w:r>
          </w:p>
          <w:p w14:paraId="343BAEE3" w14:textId="77777777" w:rsidR="005540BC" w:rsidRPr="002A6D74" w:rsidRDefault="005540BC" w:rsidP="00BD7C2E">
            <w:pPr>
              <w:numPr>
                <w:ilvl w:val="0"/>
                <w:numId w:val="28"/>
              </w:numPr>
              <w:tabs>
                <w:tab w:val="left" w:pos="455"/>
              </w:tabs>
              <w:ind w:firstLineChars="0"/>
              <w:jc w:val="left"/>
            </w:pPr>
            <w:r w:rsidRPr="002A6D74">
              <w:rPr>
                <w:rFonts w:hint="eastAsia"/>
              </w:rPr>
              <w:t>情報システム管理者は、定期的（最低年1回）および必要時にアクセス権限の棚卸および見直しを行う。</w:t>
            </w:r>
          </w:p>
          <w:p w14:paraId="70B118F2" w14:textId="77777777" w:rsidR="005540BC" w:rsidRPr="002A6D74" w:rsidRDefault="005540BC" w:rsidP="00BD7C2E">
            <w:pPr>
              <w:numPr>
                <w:ilvl w:val="0"/>
                <w:numId w:val="28"/>
              </w:numPr>
              <w:tabs>
                <w:tab w:val="left" w:pos="455"/>
              </w:tabs>
              <w:ind w:firstLineChars="0"/>
              <w:jc w:val="left"/>
            </w:pPr>
            <w:r w:rsidRPr="002A6D74">
              <w:rPr>
                <w:rFonts w:hint="eastAsia"/>
              </w:rPr>
              <w:t>退職者が発生した際は、業務に支障がないよう調整し、速やかに該当アカウントを削除する必要がある。申請は、当該従業員が最後に所属した部門の長がアクセス権限の削除を申請し、情報システム管理者、またはその指名する従業員が削除する。</w:t>
            </w:r>
          </w:p>
          <w:p w14:paraId="5516FDFD" w14:textId="77777777" w:rsidR="005540BC" w:rsidRPr="002A6D74" w:rsidRDefault="005540BC" w:rsidP="00BD7C2E">
            <w:pPr>
              <w:numPr>
                <w:ilvl w:val="0"/>
                <w:numId w:val="28"/>
              </w:numPr>
              <w:tabs>
                <w:tab w:val="left" w:pos="455"/>
              </w:tabs>
              <w:ind w:firstLineChars="0"/>
              <w:jc w:val="left"/>
            </w:pPr>
            <w:r w:rsidRPr="002A6D74">
              <w:rPr>
                <w:rFonts w:hint="eastAsia"/>
              </w:rPr>
              <w:t>他部署への移動が生じた際は、aの手順に従い削除する。また、新規のアクセス権限は移動先部門の長が申請し、同様の手順に従い登録する。</w:t>
            </w:r>
          </w:p>
        </w:tc>
      </w:tr>
      <w:tr w:rsidR="005540BC" w:rsidRPr="002A6D74" w14:paraId="6002FD28" w14:textId="77777777" w:rsidTr="00FC66A0">
        <w:tc>
          <w:tcPr>
            <w:tcW w:w="10456" w:type="dxa"/>
            <w:hideMark/>
          </w:tcPr>
          <w:p w14:paraId="1244FDB3"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7BC56D67" w14:textId="77777777" w:rsidR="005540BC" w:rsidRPr="002A6D74" w:rsidRDefault="005540BC" w:rsidP="00FC66A0">
            <w:pPr>
              <w:tabs>
                <w:tab w:val="left" w:pos="1830"/>
              </w:tabs>
              <w:ind w:firstLineChars="0" w:firstLine="0"/>
              <w:jc w:val="left"/>
            </w:pPr>
            <w:r w:rsidRPr="002A6D74">
              <w:rPr>
                <w:rFonts w:hint="eastAsia"/>
              </w:rPr>
              <w:t>物理的および論理的なアクセス権の定期的レビューでは、同じ組織内での異動、昇進、降格、退職後の利用者のアクセス権、および特権的アクセス権の認可について考慮することが大切です。</w:t>
            </w:r>
          </w:p>
        </w:tc>
      </w:tr>
    </w:tbl>
    <w:p w14:paraId="6DB6C15E" w14:textId="77777777" w:rsidR="005540BC" w:rsidRPr="002A6D74" w:rsidRDefault="005540BC" w:rsidP="005540BC">
      <w:pPr>
        <w:ind w:firstLineChars="0" w:firstLine="0"/>
      </w:pPr>
    </w:p>
    <w:p w14:paraId="17252B30" w14:textId="77777777" w:rsidR="005540BC" w:rsidRPr="002A6D74" w:rsidRDefault="005540BC" w:rsidP="00BD7C2E">
      <w:pPr>
        <w:pStyle w:val="4"/>
        <w:numPr>
          <w:ilvl w:val="2"/>
          <w:numId w:val="97"/>
        </w:numPr>
      </w:pPr>
      <w:bookmarkStart w:id="242" w:name="_Toc173932355"/>
      <w:bookmarkStart w:id="243" w:name="_Toc185338932"/>
      <w:bookmarkStart w:id="244" w:name="_Toc188349033"/>
      <w:bookmarkStart w:id="245" w:name="_Toc206761746"/>
      <w:r w:rsidRPr="002A6D74">
        <w:t>脅威インテリジェンス</w:t>
      </w:r>
      <w:bookmarkEnd w:id="242"/>
      <w:bookmarkEnd w:id="243"/>
      <w:bookmarkEnd w:id="244"/>
      <w:bookmarkEnd w:id="245"/>
    </w:p>
    <w:bookmarkStart w:id="246" w:name="■脅威インテリジェンス15ー2ー2"/>
    <w:p w14:paraId="07F6839E" w14:textId="77777777" w:rsidR="005540BC" w:rsidRPr="002A6D74" w:rsidRDefault="005540BC" w:rsidP="005540BC">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■脅威インテリジェンス</w:instrText>
      </w:r>
      <w:r w:rsidRPr="002A6D74">
        <w:instrText>"</w:instrText>
      </w:r>
      <w:r w:rsidRPr="002A6D74">
        <w:fldChar w:fldCharType="separate"/>
      </w:r>
      <w:r w:rsidRPr="002A6D74">
        <w:rPr>
          <w:rFonts w:hint="eastAsia"/>
          <w:color w:val="467886" w:themeColor="hyperlink"/>
          <w:u w:val="single"/>
        </w:rPr>
        <w:t>脅威インテリジェンス</w:t>
      </w:r>
      <w:bookmarkEnd w:id="246"/>
      <w:r w:rsidRPr="002A6D74">
        <w:fldChar w:fldCharType="end"/>
      </w:r>
      <w:r w:rsidRPr="002A6D74">
        <w:rPr>
          <w:rFonts w:hint="eastAsia"/>
        </w:rPr>
        <w:t>に関連する実施手順の例を紹介します。</w:t>
      </w:r>
    </w:p>
    <w:p w14:paraId="1723FA33" w14:textId="77777777" w:rsidR="005540BC" w:rsidRPr="002A6D74" w:rsidRDefault="005540BC" w:rsidP="005540BC">
      <w:pPr>
        <w:tabs>
          <w:tab w:val="left" w:pos="4820"/>
        </w:tabs>
        <w:jc w:val="left"/>
        <w:rPr>
          <w:b/>
          <w:bCs/>
        </w:rPr>
      </w:pPr>
      <w:r w:rsidRPr="002A6D74">
        <w:rPr>
          <w:rFonts w:hint="eastAsia"/>
          <w:b/>
          <w:bCs/>
        </w:rPr>
        <w:t>【</w:t>
      </w:r>
      <w:r w:rsidRPr="002A6D74">
        <w:rPr>
          <w:b/>
          <w:bCs/>
        </w:rPr>
        <w:t>5.7 脅威インテリジェンス</w:t>
      </w:r>
      <w:r w:rsidRPr="002A6D74">
        <w:rPr>
          <w:rFonts w:hint="eastAsia"/>
          <w:b/>
          <w:bCs/>
        </w:rPr>
        <w:t>】</w:t>
      </w:r>
    </w:p>
    <w:tbl>
      <w:tblPr>
        <w:tblStyle w:val="a9"/>
        <w:tblW w:w="0" w:type="auto"/>
        <w:tblLook w:val="04A0" w:firstRow="1" w:lastRow="0" w:firstColumn="1" w:lastColumn="0" w:noHBand="0" w:noVBand="1"/>
      </w:tblPr>
      <w:tblGrid>
        <w:gridCol w:w="10456"/>
      </w:tblGrid>
      <w:tr w:rsidR="005540BC" w:rsidRPr="002A6D74" w14:paraId="39B95E5C" w14:textId="77777777" w:rsidTr="00FC66A0">
        <w:tc>
          <w:tcPr>
            <w:tcW w:w="10456" w:type="dxa"/>
            <w:shd w:val="clear" w:color="auto" w:fill="215E99" w:themeFill="text2" w:themeFillTint="BF"/>
            <w:hideMark/>
          </w:tcPr>
          <w:p w14:paraId="5A423A09"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54B14CB3" w14:textId="77777777" w:rsidTr="00FC66A0">
        <w:tc>
          <w:tcPr>
            <w:tcW w:w="10456" w:type="dxa"/>
            <w:hideMark/>
          </w:tcPr>
          <w:p w14:paraId="1765C944" w14:textId="77777777" w:rsidR="005540BC" w:rsidRPr="002A6D74" w:rsidRDefault="005540BC" w:rsidP="00FC66A0">
            <w:pPr>
              <w:tabs>
                <w:tab w:val="left" w:pos="1830"/>
              </w:tabs>
              <w:ind w:firstLineChars="0" w:firstLine="0"/>
              <w:jc w:val="left"/>
            </w:pPr>
            <w:r w:rsidRPr="002A6D74">
              <w:rPr>
                <w:rFonts w:hint="eastAsia"/>
              </w:rPr>
              <w:t>既存または新たな脅威に関する情報を、次に示す専門機関から収集する。</w:t>
            </w:r>
          </w:p>
          <w:p w14:paraId="36E6E103" w14:textId="77777777" w:rsidR="005540BC" w:rsidRPr="002A6D74" w:rsidRDefault="005540BC" w:rsidP="00BD7C2E">
            <w:pPr>
              <w:numPr>
                <w:ilvl w:val="1"/>
                <w:numId w:val="80"/>
              </w:numPr>
              <w:tabs>
                <w:tab w:val="left" w:pos="1830"/>
              </w:tabs>
              <w:ind w:firstLineChars="0"/>
              <w:jc w:val="left"/>
            </w:pPr>
            <w:r w:rsidRPr="002A6D74">
              <w:rPr>
                <w:rFonts w:hint="eastAsia"/>
              </w:rPr>
              <w:t>IPA</w:t>
            </w:r>
          </w:p>
          <w:bookmarkStart w:id="247" w:name="■JVN15ー2－2"/>
          <w:p w14:paraId="5253097A" w14:textId="77777777" w:rsidR="005540BC" w:rsidRPr="002A6D74" w:rsidRDefault="005540BC" w:rsidP="00BD7C2E">
            <w:pPr>
              <w:numPr>
                <w:ilvl w:val="1"/>
                <w:numId w:val="80"/>
              </w:numPr>
              <w:tabs>
                <w:tab w:val="left" w:pos="1830"/>
              </w:tabs>
              <w:ind w:firstLineChars="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w:instrText>
            </w:r>
            <w:r w:rsidRPr="002A6D74">
              <w:instrText>JVN"</w:instrText>
            </w:r>
            <w:r w:rsidRPr="002A6D74">
              <w:fldChar w:fldCharType="separate"/>
            </w:r>
            <w:r w:rsidRPr="002A6D74">
              <w:rPr>
                <w:rFonts w:hint="eastAsia"/>
                <w:color w:val="467886" w:themeColor="hyperlink"/>
                <w:u w:val="single"/>
              </w:rPr>
              <w:t>JVN（Japan Vulnerability Notes）</w:t>
            </w:r>
            <w:bookmarkEnd w:id="247"/>
            <w:r w:rsidRPr="002A6D74">
              <w:fldChar w:fldCharType="end"/>
            </w:r>
          </w:p>
          <w:bookmarkStart w:id="248" w:name="■JPCERT／CC15ー2ー2"/>
          <w:p w14:paraId="569F81E8" w14:textId="77777777" w:rsidR="005540BC" w:rsidRPr="002A6D74" w:rsidRDefault="005540BC" w:rsidP="00BD7C2E">
            <w:pPr>
              <w:numPr>
                <w:ilvl w:val="1"/>
                <w:numId w:val="80"/>
              </w:numPr>
              <w:tabs>
                <w:tab w:val="left" w:pos="1830"/>
              </w:tabs>
              <w:ind w:firstLineChars="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w:instrText>
            </w:r>
            <w:r w:rsidRPr="002A6D74">
              <w:instrText>JPCERT／CC"</w:instrText>
            </w:r>
            <w:r w:rsidRPr="002A6D74">
              <w:fldChar w:fldCharType="separate"/>
            </w:r>
            <w:r w:rsidRPr="002A6D74">
              <w:rPr>
                <w:rFonts w:hint="eastAsia"/>
                <w:color w:val="467886" w:themeColor="hyperlink"/>
                <w:u w:val="single"/>
              </w:rPr>
              <w:t>JPCERT/CC</w:t>
            </w:r>
            <w:bookmarkEnd w:id="248"/>
            <w:r w:rsidRPr="002A6D74">
              <w:fldChar w:fldCharType="end"/>
            </w:r>
          </w:p>
          <w:bookmarkStart w:id="249" w:name="■ISAC15ー2－2"/>
          <w:p w14:paraId="40479366" w14:textId="5071E029" w:rsidR="005540BC" w:rsidRPr="002A6D74" w:rsidRDefault="005540BC" w:rsidP="00BD7C2E">
            <w:pPr>
              <w:numPr>
                <w:ilvl w:val="1"/>
                <w:numId w:val="80"/>
              </w:numPr>
              <w:tabs>
                <w:tab w:val="left" w:pos="1830"/>
              </w:tabs>
              <w:ind w:firstLineChars="0"/>
              <w:jc w:val="left"/>
            </w:pPr>
            <w:r w:rsidRPr="002A6D74">
              <w:fldChar w:fldCharType="begin"/>
            </w:r>
            <w:r w:rsidR="002A65E1">
              <w:instrText>HYPERLINK  \l "■ISAC"</w:instrText>
            </w:r>
            <w:r w:rsidRPr="002A6D74">
              <w:fldChar w:fldCharType="separate"/>
            </w:r>
            <w:r w:rsidRPr="002A6D74">
              <w:rPr>
                <w:rFonts w:hint="eastAsia"/>
                <w:color w:val="467886" w:themeColor="hyperlink"/>
                <w:u w:val="single"/>
              </w:rPr>
              <w:t>ISAC</w:t>
            </w:r>
            <w:r w:rsidRPr="002A6D74">
              <w:fldChar w:fldCharType="end"/>
            </w:r>
            <w:bookmarkEnd w:id="249"/>
            <w:r w:rsidRPr="002A6D74">
              <w:rPr>
                <w:rFonts w:hint="eastAsia"/>
              </w:rPr>
              <w:t>（Information Sharing and Analysis Center）</w:t>
            </w:r>
          </w:p>
          <w:bookmarkStart w:id="250" w:name="■個人情報保護委員会15ー2ー2"/>
          <w:p w14:paraId="14EE7C09" w14:textId="77777777" w:rsidR="005540BC" w:rsidRPr="002A6D74" w:rsidRDefault="005540BC" w:rsidP="00BD7C2E">
            <w:pPr>
              <w:numPr>
                <w:ilvl w:val="1"/>
                <w:numId w:val="80"/>
              </w:numPr>
              <w:tabs>
                <w:tab w:val="left" w:pos="1830"/>
              </w:tabs>
              <w:ind w:firstLineChars="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■個人情報保護委員会</w:instrText>
            </w:r>
            <w:r w:rsidRPr="002A6D74">
              <w:instrText>"</w:instrText>
            </w:r>
            <w:r w:rsidRPr="002A6D74">
              <w:fldChar w:fldCharType="separate"/>
            </w:r>
            <w:r w:rsidRPr="002A6D74">
              <w:rPr>
                <w:rFonts w:hint="eastAsia"/>
                <w:color w:val="467886" w:themeColor="hyperlink"/>
                <w:u w:val="single"/>
              </w:rPr>
              <w:t>個人情報保護委員会</w:t>
            </w:r>
            <w:bookmarkEnd w:id="250"/>
            <w:r w:rsidRPr="002A6D74">
              <w:fldChar w:fldCharType="end"/>
            </w:r>
          </w:p>
          <w:p w14:paraId="1C191FCB" w14:textId="77777777" w:rsidR="005540BC" w:rsidRPr="002A6D74" w:rsidRDefault="005540BC" w:rsidP="00FC66A0">
            <w:pPr>
              <w:tabs>
                <w:tab w:val="left" w:pos="1830"/>
              </w:tabs>
              <w:ind w:left="440" w:firstLineChars="0" w:firstLine="0"/>
              <w:jc w:val="left"/>
            </w:pPr>
          </w:p>
          <w:p w14:paraId="0AE55CE8" w14:textId="77777777" w:rsidR="005540BC" w:rsidRPr="002A6D74" w:rsidRDefault="005540BC" w:rsidP="00FC66A0">
            <w:pPr>
              <w:tabs>
                <w:tab w:val="left" w:pos="1830"/>
              </w:tabs>
              <w:ind w:firstLineChars="0" w:firstLine="0"/>
              <w:jc w:val="left"/>
            </w:pPr>
            <w:r w:rsidRPr="002A6D74">
              <w:rPr>
                <w:rFonts w:hint="eastAsia"/>
              </w:rPr>
              <w:t>収集する情報は、以下のようなものとする。</w:t>
            </w:r>
          </w:p>
          <w:p w14:paraId="1C29DF90" w14:textId="77777777" w:rsidR="005540BC" w:rsidRPr="002A6D74" w:rsidRDefault="005540BC" w:rsidP="00BD7C2E">
            <w:pPr>
              <w:numPr>
                <w:ilvl w:val="1"/>
                <w:numId w:val="81"/>
              </w:numPr>
              <w:tabs>
                <w:tab w:val="left" w:pos="1830"/>
              </w:tabs>
              <w:ind w:firstLineChars="0"/>
              <w:jc w:val="left"/>
            </w:pPr>
            <w:r w:rsidRPr="002A6D74">
              <w:rPr>
                <w:rFonts w:hint="eastAsia"/>
              </w:rPr>
              <w:t>変化する脅威の状況に関する情報（例：攻撃者や攻撃の種類）</w:t>
            </w:r>
          </w:p>
          <w:p w14:paraId="0D726265" w14:textId="77777777" w:rsidR="005540BC" w:rsidRPr="002A6D74" w:rsidRDefault="005540BC" w:rsidP="00BD7C2E">
            <w:pPr>
              <w:numPr>
                <w:ilvl w:val="1"/>
                <w:numId w:val="81"/>
              </w:numPr>
              <w:tabs>
                <w:tab w:val="left" w:pos="1830"/>
              </w:tabs>
              <w:ind w:firstLineChars="0"/>
              <w:jc w:val="left"/>
            </w:pPr>
            <w:r w:rsidRPr="002A6D74">
              <w:rPr>
                <w:rFonts w:hint="eastAsia"/>
              </w:rPr>
              <w:t>攻撃の方法、使用されるツールや技術に関する情報</w:t>
            </w:r>
          </w:p>
          <w:p w14:paraId="78357050" w14:textId="77777777" w:rsidR="005540BC" w:rsidRPr="002A6D74" w:rsidRDefault="005540BC" w:rsidP="00BD7C2E">
            <w:pPr>
              <w:numPr>
                <w:ilvl w:val="1"/>
                <w:numId w:val="81"/>
              </w:numPr>
              <w:tabs>
                <w:tab w:val="left" w:pos="1830"/>
              </w:tabs>
              <w:ind w:firstLineChars="0"/>
              <w:jc w:val="left"/>
            </w:pPr>
            <w:r w:rsidRPr="002A6D74">
              <w:rPr>
                <w:rFonts w:hint="eastAsia"/>
              </w:rPr>
              <w:t>特定の攻撃に関する詳細な情報</w:t>
            </w:r>
          </w:p>
          <w:p w14:paraId="3522B309" w14:textId="77777777" w:rsidR="005540BC" w:rsidRPr="002A6D74" w:rsidRDefault="005540BC" w:rsidP="00FC66A0">
            <w:pPr>
              <w:tabs>
                <w:tab w:val="left" w:pos="1830"/>
              </w:tabs>
              <w:ind w:firstLineChars="0" w:firstLine="0"/>
              <w:jc w:val="left"/>
            </w:pPr>
          </w:p>
          <w:p w14:paraId="0F3B316C" w14:textId="77777777" w:rsidR="005540BC" w:rsidRPr="002A6D74" w:rsidRDefault="005540BC" w:rsidP="00FC66A0">
            <w:pPr>
              <w:tabs>
                <w:tab w:val="left" w:pos="1830"/>
              </w:tabs>
              <w:ind w:firstLineChars="0" w:firstLine="0"/>
              <w:jc w:val="left"/>
            </w:pPr>
            <w:r w:rsidRPr="002A6D74">
              <w:rPr>
                <w:rFonts w:hint="eastAsia"/>
              </w:rPr>
              <w:t>収集した情報を分析する。</w:t>
            </w:r>
          </w:p>
          <w:p w14:paraId="6CE3A4D8" w14:textId="77777777" w:rsidR="005540BC" w:rsidRPr="002A6D74" w:rsidRDefault="005540BC" w:rsidP="00FC66A0">
            <w:pPr>
              <w:tabs>
                <w:tab w:val="left" w:pos="1830"/>
              </w:tabs>
              <w:ind w:firstLineChars="0" w:firstLine="0"/>
              <w:jc w:val="left"/>
            </w:pPr>
            <w:r w:rsidRPr="002A6D74">
              <w:rPr>
                <w:rFonts w:hint="eastAsia"/>
              </w:rPr>
              <w:t>脅威が、自組織にどのような影響を及ぼすか把握するために、収集した情報をもとに</w:t>
            </w:r>
            <w:bookmarkStart w:id="251" w:name="■リスクアセスメント15ー2ー2"/>
            <w:r w:rsidRPr="002A6D74">
              <w:rPr>
                <w:rFonts w:hint="eastAsia"/>
              </w:rPr>
              <w:t>リスクアセスメント</w:t>
            </w:r>
            <w:bookmarkEnd w:id="251"/>
            <w:r w:rsidRPr="002A6D74">
              <w:rPr>
                <w:rFonts w:hint="eastAsia"/>
              </w:rPr>
              <w:t>を実施する。</w:t>
            </w:r>
          </w:p>
          <w:p w14:paraId="7437DD8A" w14:textId="77777777" w:rsidR="005540BC" w:rsidRPr="002A6D74" w:rsidRDefault="005540BC" w:rsidP="00FC66A0">
            <w:pPr>
              <w:tabs>
                <w:tab w:val="left" w:pos="1830"/>
              </w:tabs>
              <w:ind w:firstLineChars="0" w:firstLine="0"/>
              <w:jc w:val="left"/>
            </w:pPr>
            <w:r w:rsidRPr="002A6D74">
              <w:rPr>
                <w:rFonts w:hint="eastAsia"/>
              </w:rPr>
              <w:t>リスク低減の処置を実施する。</w:t>
            </w:r>
          </w:p>
          <w:p w14:paraId="1E3AE6B4" w14:textId="77777777" w:rsidR="005540BC" w:rsidRPr="002A6D74" w:rsidRDefault="005540BC" w:rsidP="00FC66A0">
            <w:pPr>
              <w:tabs>
                <w:tab w:val="left" w:pos="1830"/>
              </w:tabs>
              <w:ind w:firstLineChars="0" w:firstLine="0"/>
              <w:jc w:val="left"/>
            </w:pPr>
            <w:hyperlink w:anchor="■リスクアセスメント" w:history="1">
              <w:r w:rsidRPr="002A6D74">
                <w:rPr>
                  <w:rFonts w:hint="eastAsia"/>
                  <w:color w:val="467886" w:themeColor="hyperlink"/>
                  <w:u w:val="single"/>
                </w:rPr>
                <w:t>リスクアセスメント</w:t>
              </w:r>
            </w:hyperlink>
            <w:r w:rsidRPr="002A6D74">
              <w:rPr>
                <w:rFonts w:hint="eastAsia"/>
              </w:rPr>
              <w:t>の結果をもとに、</w:t>
            </w:r>
            <w:bookmarkStart w:id="252" w:name="■ファイアウォール15ー2ー2"/>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■ファイアウォール</w:instrText>
            </w:r>
            <w:r w:rsidRPr="002A6D74">
              <w:instrText>"</w:instrText>
            </w:r>
            <w:r w:rsidRPr="002A6D74">
              <w:fldChar w:fldCharType="separate"/>
            </w:r>
            <w:r w:rsidRPr="002A6D74">
              <w:rPr>
                <w:rFonts w:hint="eastAsia"/>
                <w:color w:val="467886" w:themeColor="hyperlink"/>
                <w:u w:val="single"/>
              </w:rPr>
              <w:t>ファイアウォール</w:t>
            </w:r>
            <w:bookmarkEnd w:id="252"/>
            <w:r w:rsidRPr="002A6D74">
              <w:fldChar w:fldCharType="end"/>
            </w:r>
            <w:r w:rsidRPr="002A6D74">
              <w:rPr>
                <w:rFonts w:hint="eastAsia"/>
              </w:rPr>
              <w:t>・侵入検知システム・</w:t>
            </w:r>
            <w:bookmarkStart w:id="253" w:name="■マルウェア15ー2ー2"/>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■マルウェア</w:instrText>
            </w:r>
            <w:r w:rsidRPr="002A6D74">
              <w:instrText>"</w:instrText>
            </w:r>
            <w:r w:rsidRPr="002A6D74">
              <w:fldChar w:fldCharType="separate"/>
            </w:r>
            <w:r w:rsidRPr="002A6D74">
              <w:rPr>
                <w:rFonts w:hint="eastAsia"/>
                <w:color w:val="467886" w:themeColor="hyperlink"/>
                <w:u w:val="single"/>
              </w:rPr>
              <w:t>マルウェア</w:t>
            </w:r>
            <w:bookmarkEnd w:id="253"/>
            <w:r w:rsidRPr="002A6D74">
              <w:fldChar w:fldCharType="end"/>
            </w:r>
            <w:r w:rsidRPr="002A6D74">
              <w:rPr>
                <w:rFonts w:hint="eastAsia"/>
              </w:rPr>
              <w:t>対策</w:t>
            </w:r>
            <w:bookmarkStart w:id="254" w:name="■ソリューション15ー2ー2"/>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■ソリューション</w:instrText>
            </w:r>
            <w:r w:rsidRPr="002A6D74">
              <w:instrText>"</w:instrText>
            </w:r>
            <w:r w:rsidRPr="002A6D74">
              <w:fldChar w:fldCharType="separate"/>
            </w:r>
            <w:r w:rsidRPr="002A6D74">
              <w:rPr>
                <w:rFonts w:hint="eastAsia"/>
                <w:color w:val="467886" w:themeColor="hyperlink"/>
                <w:u w:val="single"/>
              </w:rPr>
              <w:t>ソリューション</w:t>
            </w:r>
            <w:bookmarkEnd w:id="254"/>
            <w:r w:rsidRPr="002A6D74">
              <w:fldChar w:fldCharType="end"/>
            </w:r>
            <w:r w:rsidRPr="002A6D74">
              <w:rPr>
                <w:rFonts w:hint="eastAsia"/>
              </w:rPr>
              <w:t>など、技術的に予防、検知を行うための管理策を採用する。</w:t>
            </w:r>
          </w:p>
        </w:tc>
      </w:tr>
      <w:tr w:rsidR="005540BC" w:rsidRPr="002A6D74" w14:paraId="718D6231" w14:textId="77777777" w:rsidTr="00FC66A0">
        <w:tc>
          <w:tcPr>
            <w:tcW w:w="10456" w:type="dxa"/>
            <w:hideMark/>
          </w:tcPr>
          <w:p w14:paraId="30D8498B"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748A1D27" w14:textId="77777777" w:rsidR="005540BC" w:rsidRPr="002A6D74" w:rsidRDefault="005540BC" w:rsidP="00FC66A0">
            <w:pPr>
              <w:tabs>
                <w:tab w:val="left" w:pos="1830"/>
              </w:tabs>
              <w:ind w:firstLineChars="0" w:firstLine="0"/>
              <w:jc w:val="left"/>
            </w:pPr>
            <w:r w:rsidRPr="002A6D74">
              <w:rPr>
                <w:rFonts w:hint="eastAsia"/>
              </w:rPr>
              <w:t>情報の収集から、リスク低減処置を実施するまでの手順を明確にすることが大切です。</w:t>
            </w:r>
          </w:p>
        </w:tc>
      </w:tr>
    </w:tbl>
    <w:p w14:paraId="57FCE9E9" w14:textId="77777777" w:rsidR="005540BC" w:rsidRPr="002A6D74" w:rsidRDefault="005540BC" w:rsidP="005540BC">
      <w:pPr>
        <w:ind w:firstLineChars="0" w:firstLine="0"/>
      </w:pPr>
    </w:p>
    <w:p w14:paraId="1CA67014" w14:textId="77777777" w:rsidR="005540BC" w:rsidRPr="002A6D74" w:rsidRDefault="005540BC" w:rsidP="00BD7C2E">
      <w:pPr>
        <w:pStyle w:val="4"/>
        <w:numPr>
          <w:ilvl w:val="2"/>
          <w:numId w:val="97"/>
        </w:numPr>
      </w:pPr>
      <w:bookmarkStart w:id="255" w:name="_Toc173932356"/>
      <w:bookmarkStart w:id="256" w:name="_Toc185338933"/>
      <w:bookmarkStart w:id="257" w:name="_Toc188349034"/>
      <w:bookmarkStart w:id="258" w:name="_Toc206761747"/>
      <w:r w:rsidRPr="002A6D74">
        <w:t>情報資産台帳作成・維持実施</w:t>
      </w:r>
      <w:bookmarkEnd w:id="255"/>
      <w:bookmarkEnd w:id="256"/>
      <w:bookmarkEnd w:id="257"/>
      <w:bookmarkEnd w:id="258"/>
    </w:p>
    <w:p w14:paraId="38268057" w14:textId="77777777" w:rsidR="005540BC" w:rsidRPr="002A6D74" w:rsidRDefault="005540BC" w:rsidP="005540BC">
      <w:bookmarkStart w:id="259" w:name="■情報資産15ー2－3"/>
      <w:r w:rsidRPr="002A6D74">
        <w:t>情報資産</w:t>
      </w:r>
      <w:bookmarkEnd w:id="259"/>
      <w:r w:rsidRPr="002A6D74">
        <w:t>台帳作成・維持実施</w:t>
      </w:r>
      <w:bookmarkStart w:id="260" w:name="_Hlk171598375"/>
      <w:r w:rsidRPr="002A6D74">
        <w:rPr>
          <w:rFonts w:hint="eastAsia"/>
        </w:rPr>
        <w:t>に関連する実施手順の例を紹介します。</w:t>
      </w:r>
    </w:p>
    <w:bookmarkEnd w:id="260"/>
    <w:p w14:paraId="3816519D" w14:textId="77777777" w:rsidR="005540BC" w:rsidRPr="002A6D74" w:rsidRDefault="005540BC" w:rsidP="005540BC"/>
    <w:p w14:paraId="4B45BCDD" w14:textId="77777777" w:rsidR="005540BC" w:rsidRPr="002A6D74" w:rsidRDefault="005540BC" w:rsidP="005540BC">
      <w:pPr>
        <w:tabs>
          <w:tab w:val="left" w:pos="4820"/>
        </w:tabs>
        <w:jc w:val="left"/>
        <w:rPr>
          <w:b/>
          <w:bCs/>
        </w:rPr>
      </w:pPr>
      <w:r w:rsidRPr="002A6D74">
        <w:rPr>
          <w:rFonts w:hint="eastAsia"/>
          <w:b/>
          <w:bCs/>
        </w:rPr>
        <w:t>【5.9 情報及びその他の関連資産の目録】</w:t>
      </w:r>
    </w:p>
    <w:tbl>
      <w:tblPr>
        <w:tblStyle w:val="a9"/>
        <w:tblW w:w="0" w:type="auto"/>
        <w:tblLook w:val="04A0" w:firstRow="1" w:lastRow="0" w:firstColumn="1" w:lastColumn="0" w:noHBand="0" w:noVBand="1"/>
      </w:tblPr>
      <w:tblGrid>
        <w:gridCol w:w="10456"/>
      </w:tblGrid>
      <w:tr w:rsidR="005540BC" w:rsidRPr="002A6D74" w14:paraId="2A51AC92" w14:textId="77777777" w:rsidTr="00FC66A0">
        <w:tc>
          <w:tcPr>
            <w:tcW w:w="10456" w:type="dxa"/>
            <w:shd w:val="clear" w:color="auto" w:fill="215E99" w:themeFill="text2" w:themeFillTint="BF"/>
            <w:hideMark/>
          </w:tcPr>
          <w:p w14:paraId="4D6B5967"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6BBEB99E" w14:textId="77777777" w:rsidTr="00FC66A0">
        <w:tc>
          <w:tcPr>
            <w:tcW w:w="10456" w:type="dxa"/>
            <w:hideMark/>
          </w:tcPr>
          <w:p w14:paraId="1A5622F3" w14:textId="77777777" w:rsidR="005540BC" w:rsidRPr="002A6D74" w:rsidRDefault="005540BC" w:rsidP="00FC66A0">
            <w:pPr>
              <w:tabs>
                <w:tab w:val="left" w:pos="1830"/>
              </w:tabs>
              <w:ind w:firstLineChars="0" w:firstLine="0"/>
              <w:jc w:val="left"/>
            </w:pPr>
            <w:r w:rsidRPr="002A6D74">
              <w:rPr>
                <w:rFonts w:hint="eastAsia"/>
              </w:rPr>
              <w:t>情報セキュリティ委員会は「資産目録」を作成し、当組織における重要な資産を識別する。また「資産目録」を「年間計画表」に従い、最低年1回見直す。</w:t>
            </w:r>
          </w:p>
          <w:p w14:paraId="758789CF" w14:textId="77777777" w:rsidR="005540BC" w:rsidRPr="002A6D74" w:rsidRDefault="005540BC" w:rsidP="00FC66A0">
            <w:pPr>
              <w:tabs>
                <w:tab w:val="left" w:pos="1830"/>
              </w:tabs>
              <w:ind w:firstLineChars="0" w:firstLine="0"/>
              <w:jc w:val="left"/>
            </w:pPr>
            <w:r w:rsidRPr="002A6D74">
              <w:rPr>
                <w:rFonts w:hint="eastAsia"/>
              </w:rPr>
              <w:t>情報セキュリティ委員会は「資産目録」において特定した資産に対し、同目録上に管理責任者（リスク所有者）を記載することにより管理責任を明確にする。</w:t>
            </w:r>
          </w:p>
        </w:tc>
      </w:tr>
      <w:tr w:rsidR="005540BC" w:rsidRPr="002A6D74" w14:paraId="316FC3F4" w14:textId="77777777" w:rsidTr="00FC66A0">
        <w:tc>
          <w:tcPr>
            <w:tcW w:w="10456" w:type="dxa"/>
            <w:hideMark/>
          </w:tcPr>
          <w:p w14:paraId="0EE3C023"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524EBB2E" w14:textId="77777777" w:rsidR="005540BC" w:rsidRPr="002A6D74" w:rsidRDefault="005540BC" w:rsidP="00FC66A0">
            <w:pPr>
              <w:tabs>
                <w:tab w:val="left" w:pos="1830"/>
              </w:tabs>
              <w:ind w:firstLineChars="0" w:firstLine="0"/>
              <w:jc w:val="left"/>
            </w:pPr>
            <w:r w:rsidRPr="002A6D74">
              <w:rPr>
                <w:rFonts w:hint="eastAsia"/>
              </w:rPr>
              <w:t>資産の管理責任を個人またはグループに割り当て、管理責任を明確にすることが大切です。</w:t>
            </w:r>
          </w:p>
        </w:tc>
      </w:tr>
    </w:tbl>
    <w:p w14:paraId="27BD453A" w14:textId="77777777" w:rsidR="005540BC" w:rsidRPr="002A6D74" w:rsidRDefault="005540BC" w:rsidP="005540BC">
      <w:pPr>
        <w:ind w:firstLineChars="0" w:firstLine="0"/>
      </w:pPr>
    </w:p>
    <w:p w14:paraId="231596E4" w14:textId="77777777" w:rsidR="005540BC" w:rsidRPr="002A6D74" w:rsidRDefault="005540BC" w:rsidP="005540BC">
      <w:pPr>
        <w:tabs>
          <w:tab w:val="left" w:pos="4820"/>
        </w:tabs>
        <w:jc w:val="left"/>
        <w:rPr>
          <w:b/>
          <w:bCs/>
        </w:rPr>
      </w:pPr>
      <w:r w:rsidRPr="002A6D74">
        <w:rPr>
          <w:rFonts w:hint="eastAsia"/>
          <w:b/>
          <w:bCs/>
        </w:rPr>
        <w:t>【5.10 情報及びその他の関連資産の利用の許容範囲】</w:t>
      </w:r>
    </w:p>
    <w:tbl>
      <w:tblPr>
        <w:tblStyle w:val="a9"/>
        <w:tblW w:w="0" w:type="auto"/>
        <w:tblLayout w:type="fixed"/>
        <w:tblLook w:val="04A0" w:firstRow="1" w:lastRow="0" w:firstColumn="1" w:lastColumn="0" w:noHBand="0" w:noVBand="1"/>
      </w:tblPr>
      <w:tblGrid>
        <w:gridCol w:w="562"/>
        <w:gridCol w:w="2258"/>
        <w:gridCol w:w="33"/>
        <w:gridCol w:w="2526"/>
        <w:gridCol w:w="40"/>
        <w:gridCol w:w="2799"/>
        <w:gridCol w:w="47"/>
        <w:gridCol w:w="2191"/>
      </w:tblGrid>
      <w:tr w:rsidR="005540BC" w:rsidRPr="002A6D74" w14:paraId="59504524" w14:textId="77777777" w:rsidTr="00FC66A0">
        <w:trPr>
          <w:trHeight w:val="407"/>
        </w:trPr>
        <w:tc>
          <w:tcPr>
            <w:tcW w:w="10456" w:type="dxa"/>
            <w:gridSpan w:val="8"/>
            <w:shd w:val="clear" w:color="auto" w:fill="215E99" w:themeFill="text2" w:themeFillTint="BF"/>
            <w:hideMark/>
          </w:tcPr>
          <w:p w14:paraId="0E4A73FC"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6576E4FA" w14:textId="77777777" w:rsidTr="00FC66A0">
        <w:trPr>
          <w:trHeight w:val="1330"/>
        </w:trPr>
        <w:tc>
          <w:tcPr>
            <w:tcW w:w="10456" w:type="dxa"/>
            <w:gridSpan w:val="8"/>
          </w:tcPr>
          <w:p w14:paraId="77795190" w14:textId="77777777" w:rsidR="005540BC" w:rsidRPr="002A6D74" w:rsidRDefault="005540BC" w:rsidP="00FC66A0">
            <w:pPr>
              <w:tabs>
                <w:tab w:val="left" w:pos="1830"/>
              </w:tabs>
              <w:ind w:firstLineChars="0" w:firstLine="0"/>
              <w:jc w:val="left"/>
            </w:pPr>
            <w:r w:rsidRPr="002A6D74">
              <w:rPr>
                <w:rFonts w:hint="eastAsia"/>
              </w:rPr>
              <w:t>情報の区分ごとの取扱いルールを以下に示す。</w:t>
            </w:r>
          </w:p>
          <w:p w14:paraId="043AF934" w14:textId="77777777" w:rsidR="005540BC" w:rsidRPr="002A6D74" w:rsidRDefault="005540BC" w:rsidP="00FC66A0">
            <w:pPr>
              <w:tabs>
                <w:tab w:val="left" w:pos="1830"/>
              </w:tabs>
              <w:ind w:firstLineChars="0" w:firstLine="0"/>
              <w:jc w:val="left"/>
            </w:pPr>
            <w:r w:rsidRPr="002A6D74">
              <w:rPr>
                <w:rFonts w:hint="eastAsia"/>
              </w:rPr>
              <w:t>情報の区分は「</w:t>
            </w:r>
            <w:r w:rsidRPr="002A6D74">
              <w:t>5.12 情報の分類」で、ラベル表示については「5.13 情報のラベル付け」で定める。</w:t>
            </w:r>
          </w:p>
        </w:tc>
      </w:tr>
      <w:tr w:rsidR="005540BC" w:rsidRPr="002A6D74" w14:paraId="42730EC5" w14:textId="77777777" w:rsidTr="00FC66A0">
        <w:trPr>
          <w:cantSplit/>
          <w:trHeight w:val="471"/>
        </w:trPr>
        <w:tc>
          <w:tcPr>
            <w:tcW w:w="562" w:type="dxa"/>
            <w:vMerge w:val="restart"/>
            <w:shd w:val="clear" w:color="auto" w:fill="215E99" w:themeFill="text2" w:themeFillTint="BF"/>
          </w:tcPr>
          <w:p w14:paraId="1D3B47A7"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文書・メディアなどの場合</w:t>
            </w:r>
          </w:p>
        </w:tc>
        <w:tc>
          <w:tcPr>
            <w:tcW w:w="2291" w:type="dxa"/>
            <w:gridSpan w:val="2"/>
            <w:shd w:val="clear" w:color="auto" w:fill="215E99" w:themeFill="text2" w:themeFillTint="BF"/>
          </w:tcPr>
          <w:p w14:paraId="06389CAD"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管理区分</w:t>
            </w:r>
          </w:p>
        </w:tc>
        <w:tc>
          <w:tcPr>
            <w:tcW w:w="2566" w:type="dxa"/>
            <w:gridSpan w:val="2"/>
            <w:shd w:val="clear" w:color="auto" w:fill="215E99" w:themeFill="text2" w:themeFillTint="BF"/>
          </w:tcPr>
          <w:p w14:paraId="44DF4581"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関係者外秘</w:t>
            </w:r>
          </w:p>
        </w:tc>
        <w:tc>
          <w:tcPr>
            <w:tcW w:w="2846" w:type="dxa"/>
            <w:gridSpan w:val="2"/>
            <w:shd w:val="clear" w:color="auto" w:fill="215E99" w:themeFill="text2" w:themeFillTint="BF"/>
          </w:tcPr>
          <w:p w14:paraId="447A4998"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社外秘</w:t>
            </w:r>
          </w:p>
        </w:tc>
        <w:tc>
          <w:tcPr>
            <w:tcW w:w="2191" w:type="dxa"/>
            <w:shd w:val="clear" w:color="auto" w:fill="215E99" w:themeFill="text2" w:themeFillTint="BF"/>
          </w:tcPr>
          <w:p w14:paraId="22661CFE"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一般</w:t>
            </w:r>
          </w:p>
        </w:tc>
      </w:tr>
      <w:tr w:rsidR="005540BC" w:rsidRPr="002A6D74" w14:paraId="262731F1" w14:textId="77777777" w:rsidTr="00FC66A0">
        <w:trPr>
          <w:cantSplit/>
          <w:trHeight w:val="422"/>
        </w:trPr>
        <w:tc>
          <w:tcPr>
            <w:tcW w:w="562" w:type="dxa"/>
            <w:vMerge/>
            <w:shd w:val="clear" w:color="auto" w:fill="215E99" w:themeFill="text2" w:themeFillTint="BF"/>
            <w:textDirection w:val="tbRlV"/>
          </w:tcPr>
          <w:p w14:paraId="530A74E1" w14:textId="77777777" w:rsidR="005540BC" w:rsidRPr="002A6D74" w:rsidRDefault="005540BC" w:rsidP="00FC66A0">
            <w:pPr>
              <w:tabs>
                <w:tab w:val="left" w:pos="1830"/>
              </w:tabs>
              <w:ind w:left="113" w:right="113" w:firstLineChars="0" w:firstLine="0"/>
              <w:jc w:val="left"/>
            </w:pPr>
          </w:p>
        </w:tc>
        <w:tc>
          <w:tcPr>
            <w:tcW w:w="2291" w:type="dxa"/>
            <w:gridSpan w:val="2"/>
          </w:tcPr>
          <w:p w14:paraId="5332C95C" w14:textId="77777777" w:rsidR="005540BC" w:rsidRPr="002A6D74" w:rsidRDefault="005540BC" w:rsidP="00FC66A0">
            <w:pPr>
              <w:tabs>
                <w:tab w:val="left" w:pos="1830"/>
              </w:tabs>
              <w:ind w:firstLineChars="0" w:firstLine="0"/>
              <w:jc w:val="left"/>
            </w:pPr>
            <w:r w:rsidRPr="002A6D74">
              <w:rPr>
                <w:rFonts w:hint="eastAsia"/>
              </w:rPr>
              <w:t>ラベル表示</w:t>
            </w:r>
          </w:p>
        </w:tc>
        <w:tc>
          <w:tcPr>
            <w:tcW w:w="2566" w:type="dxa"/>
            <w:gridSpan w:val="2"/>
          </w:tcPr>
          <w:p w14:paraId="5E639E4B" w14:textId="77777777" w:rsidR="005540BC" w:rsidRPr="002A6D74" w:rsidRDefault="005540BC" w:rsidP="00FC66A0">
            <w:pPr>
              <w:tabs>
                <w:tab w:val="left" w:pos="1830"/>
              </w:tabs>
              <w:ind w:firstLineChars="0" w:firstLine="0"/>
              <w:jc w:val="left"/>
            </w:pPr>
            <w:r w:rsidRPr="002A6D74">
              <w:rPr>
                <w:rFonts w:hint="eastAsia"/>
              </w:rPr>
              <w:t>責任者に一任</w:t>
            </w:r>
          </w:p>
        </w:tc>
        <w:tc>
          <w:tcPr>
            <w:tcW w:w="2846" w:type="dxa"/>
            <w:gridSpan w:val="2"/>
          </w:tcPr>
          <w:p w14:paraId="2EBC9537" w14:textId="77777777" w:rsidR="005540BC" w:rsidRPr="002A6D74" w:rsidRDefault="005540BC" w:rsidP="00FC66A0">
            <w:pPr>
              <w:tabs>
                <w:tab w:val="left" w:pos="1830"/>
              </w:tabs>
              <w:ind w:firstLineChars="0" w:firstLine="0"/>
              <w:jc w:val="left"/>
            </w:pPr>
            <w:r w:rsidRPr="002A6D74">
              <w:rPr>
                <w:rFonts w:hint="eastAsia"/>
              </w:rPr>
              <w:t>責任者に一任</w:t>
            </w:r>
          </w:p>
        </w:tc>
        <w:tc>
          <w:tcPr>
            <w:tcW w:w="2191" w:type="dxa"/>
          </w:tcPr>
          <w:p w14:paraId="13B51D06" w14:textId="77777777" w:rsidR="005540BC" w:rsidRPr="002A6D74" w:rsidRDefault="005540BC" w:rsidP="00FC66A0">
            <w:pPr>
              <w:tabs>
                <w:tab w:val="left" w:pos="1830"/>
              </w:tabs>
              <w:ind w:firstLineChars="0" w:firstLine="0"/>
              <w:jc w:val="left"/>
            </w:pPr>
            <w:r w:rsidRPr="002A6D74">
              <w:rPr>
                <w:rFonts w:hint="eastAsia"/>
              </w:rPr>
              <w:t>不要</w:t>
            </w:r>
          </w:p>
        </w:tc>
      </w:tr>
      <w:tr w:rsidR="005540BC" w:rsidRPr="002A6D74" w14:paraId="279F0A2A" w14:textId="77777777" w:rsidTr="00FC66A0">
        <w:trPr>
          <w:cantSplit/>
          <w:trHeight w:val="422"/>
        </w:trPr>
        <w:tc>
          <w:tcPr>
            <w:tcW w:w="562" w:type="dxa"/>
            <w:vMerge/>
            <w:shd w:val="clear" w:color="auto" w:fill="215E99" w:themeFill="text2" w:themeFillTint="BF"/>
            <w:textDirection w:val="tbRlV"/>
          </w:tcPr>
          <w:p w14:paraId="48B3BE52" w14:textId="77777777" w:rsidR="005540BC" w:rsidRPr="002A6D74" w:rsidRDefault="005540BC" w:rsidP="00FC66A0">
            <w:pPr>
              <w:tabs>
                <w:tab w:val="left" w:pos="1830"/>
              </w:tabs>
              <w:ind w:left="113" w:right="113" w:firstLineChars="0" w:firstLine="0"/>
              <w:jc w:val="left"/>
            </w:pPr>
          </w:p>
        </w:tc>
        <w:tc>
          <w:tcPr>
            <w:tcW w:w="2291" w:type="dxa"/>
            <w:gridSpan w:val="2"/>
          </w:tcPr>
          <w:p w14:paraId="32992C7A" w14:textId="77777777" w:rsidR="005540BC" w:rsidRPr="002A6D74" w:rsidRDefault="005540BC" w:rsidP="00FC66A0">
            <w:pPr>
              <w:tabs>
                <w:tab w:val="left" w:pos="1830"/>
              </w:tabs>
              <w:ind w:firstLineChars="0" w:firstLine="0"/>
              <w:jc w:val="left"/>
            </w:pPr>
            <w:r w:rsidRPr="002A6D74">
              <w:rPr>
                <w:rFonts w:hint="eastAsia"/>
              </w:rPr>
              <w:t>利用者</w:t>
            </w:r>
          </w:p>
        </w:tc>
        <w:tc>
          <w:tcPr>
            <w:tcW w:w="2566" w:type="dxa"/>
            <w:gridSpan w:val="2"/>
          </w:tcPr>
          <w:p w14:paraId="394C123F" w14:textId="77777777" w:rsidR="005540BC" w:rsidRPr="002A6D74" w:rsidRDefault="005540BC" w:rsidP="00FC66A0">
            <w:pPr>
              <w:tabs>
                <w:tab w:val="left" w:pos="1830"/>
              </w:tabs>
              <w:ind w:firstLineChars="0" w:firstLine="0"/>
              <w:jc w:val="left"/>
            </w:pPr>
            <w:r w:rsidRPr="002A6D74">
              <w:rPr>
                <w:rFonts w:hint="eastAsia"/>
              </w:rPr>
              <w:t>関係する部署・プロジェクトに所属する従業者</w:t>
            </w:r>
          </w:p>
        </w:tc>
        <w:tc>
          <w:tcPr>
            <w:tcW w:w="2846" w:type="dxa"/>
            <w:gridSpan w:val="2"/>
          </w:tcPr>
          <w:p w14:paraId="3664D121" w14:textId="77777777" w:rsidR="005540BC" w:rsidRPr="002A6D74" w:rsidRDefault="005540BC" w:rsidP="00FC66A0">
            <w:pPr>
              <w:tabs>
                <w:tab w:val="left" w:pos="1830"/>
              </w:tabs>
              <w:ind w:firstLineChars="0" w:firstLine="0"/>
              <w:jc w:val="left"/>
            </w:pPr>
            <w:r w:rsidRPr="002A6D74">
              <w:rPr>
                <w:rFonts w:hint="eastAsia"/>
              </w:rPr>
              <w:t>当組織の従業者</w:t>
            </w:r>
          </w:p>
        </w:tc>
        <w:tc>
          <w:tcPr>
            <w:tcW w:w="2191" w:type="dxa"/>
          </w:tcPr>
          <w:p w14:paraId="54B7BB73" w14:textId="77777777" w:rsidR="005540BC" w:rsidRPr="002A6D74" w:rsidRDefault="005540BC" w:rsidP="00FC66A0">
            <w:pPr>
              <w:tabs>
                <w:tab w:val="left" w:pos="1830"/>
              </w:tabs>
              <w:ind w:firstLineChars="0" w:firstLine="0"/>
              <w:jc w:val="left"/>
            </w:pPr>
            <w:r w:rsidRPr="002A6D74">
              <w:rPr>
                <w:rFonts w:hint="eastAsia"/>
              </w:rPr>
              <w:t>誰でも可</w:t>
            </w:r>
          </w:p>
        </w:tc>
      </w:tr>
      <w:tr w:rsidR="005540BC" w:rsidRPr="002A6D74" w14:paraId="20307E1C" w14:textId="77777777" w:rsidTr="00FC66A0">
        <w:trPr>
          <w:cantSplit/>
          <w:trHeight w:val="362"/>
        </w:trPr>
        <w:tc>
          <w:tcPr>
            <w:tcW w:w="562" w:type="dxa"/>
            <w:vMerge/>
            <w:shd w:val="clear" w:color="auto" w:fill="215E99" w:themeFill="text2" w:themeFillTint="BF"/>
            <w:textDirection w:val="tbRlV"/>
          </w:tcPr>
          <w:p w14:paraId="1B55A981" w14:textId="77777777" w:rsidR="005540BC" w:rsidRPr="002A6D74" w:rsidRDefault="005540BC" w:rsidP="00FC66A0">
            <w:pPr>
              <w:tabs>
                <w:tab w:val="left" w:pos="1830"/>
              </w:tabs>
              <w:ind w:left="113" w:right="113" w:firstLineChars="0" w:firstLine="0"/>
              <w:jc w:val="left"/>
            </w:pPr>
          </w:p>
        </w:tc>
        <w:tc>
          <w:tcPr>
            <w:tcW w:w="2291" w:type="dxa"/>
            <w:gridSpan w:val="2"/>
          </w:tcPr>
          <w:p w14:paraId="40546ED7" w14:textId="77777777" w:rsidR="005540BC" w:rsidRPr="002A6D74" w:rsidRDefault="005540BC" w:rsidP="00FC66A0">
            <w:pPr>
              <w:tabs>
                <w:tab w:val="left" w:pos="1830"/>
              </w:tabs>
              <w:ind w:firstLineChars="0" w:firstLine="0"/>
              <w:jc w:val="left"/>
            </w:pPr>
            <w:r w:rsidRPr="002A6D74">
              <w:rPr>
                <w:rFonts w:hint="eastAsia"/>
              </w:rPr>
              <w:t>再配布</w:t>
            </w:r>
          </w:p>
        </w:tc>
        <w:tc>
          <w:tcPr>
            <w:tcW w:w="2566" w:type="dxa"/>
            <w:gridSpan w:val="2"/>
          </w:tcPr>
          <w:p w14:paraId="022CF1B2" w14:textId="77777777" w:rsidR="005540BC" w:rsidRPr="002A6D74" w:rsidRDefault="005540BC" w:rsidP="00FC66A0">
            <w:pPr>
              <w:tabs>
                <w:tab w:val="left" w:pos="1830"/>
              </w:tabs>
              <w:ind w:firstLineChars="0" w:firstLine="0"/>
              <w:jc w:val="left"/>
            </w:pPr>
            <w:r w:rsidRPr="002A6D74">
              <w:rPr>
                <w:rFonts w:hint="eastAsia"/>
              </w:rPr>
              <w:t>関係する部署・プロジェクト内に限る</w:t>
            </w:r>
          </w:p>
        </w:tc>
        <w:tc>
          <w:tcPr>
            <w:tcW w:w="2846" w:type="dxa"/>
            <w:gridSpan w:val="2"/>
          </w:tcPr>
          <w:p w14:paraId="1140E700" w14:textId="77777777" w:rsidR="005540BC" w:rsidRPr="002A6D74" w:rsidRDefault="005540BC" w:rsidP="00FC66A0">
            <w:pPr>
              <w:tabs>
                <w:tab w:val="left" w:pos="1830"/>
              </w:tabs>
              <w:ind w:firstLineChars="0" w:firstLine="0"/>
              <w:jc w:val="left"/>
            </w:pPr>
            <w:r w:rsidRPr="002A6D74">
              <w:rPr>
                <w:rFonts w:hint="eastAsia"/>
              </w:rPr>
              <w:t>社内に限る</w:t>
            </w:r>
          </w:p>
        </w:tc>
        <w:tc>
          <w:tcPr>
            <w:tcW w:w="2191" w:type="dxa"/>
            <w:vMerge w:val="restart"/>
          </w:tcPr>
          <w:p w14:paraId="01EA9A5C" w14:textId="77777777" w:rsidR="005540BC" w:rsidRPr="002A6D74" w:rsidRDefault="005540BC" w:rsidP="00FC66A0">
            <w:pPr>
              <w:tabs>
                <w:tab w:val="left" w:pos="1830"/>
              </w:tabs>
              <w:ind w:firstLineChars="0" w:firstLine="0"/>
              <w:jc w:val="left"/>
            </w:pPr>
            <w:r w:rsidRPr="002A6D74">
              <w:rPr>
                <w:rFonts w:hint="eastAsia"/>
              </w:rPr>
              <w:t>特別な配慮不要</w:t>
            </w:r>
          </w:p>
        </w:tc>
      </w:tr>
      <w:tr w:rsidR="005540BC" w:rsidRPr="002A6D74" w14:paraId="1FC9B28C" w14:textId="77777777" w:rsidTr="00FC66A0">
        <w:trPr>
          <w:cantSplit/>
          <w:trHeight w:val="346"/>
        </w:trPr>
        <w:tc>
          <w:tcPr>
            <w:tcW w:w="562" w:type="dxa"/>
            <w:vMerge/>
            <w:shd w:val="clear" w:color="auto" w:fill="215E99" w:themeFill="text2" w:themeFillTint="BF"/>
            <w:textDirection w:val="tbRlV"/>
          </w:tcPr>
          <w:p w14:paraId="7F62C4F9" w14:textId="77777777" w:rsidR="005540BC" w:rsidRPr="002A6D74" w:rsidRDefault="005540BC" w:rsidP="00FC66A0">
            <w:pPr>
              <w:tabs>
                <w:tab w:val="left" w:pos="1830"/>
              </w:tabs>
              <w:ind w:left="113" w:right="113" w:firstLineChars="0" w:firstLine="0"/>
              <w:jc w:val="left"/>
            </w:pPr>
          </w:p>
        </w:tc>
        <w:tc>
          <w:tcPr>
            <w:tcW w:w="2291" w:type="dxa"/>
            <w:gridSpan w:val="2"/>
          </w:tcPr>
          <w:p w14:paraId="0B2B7C45" w14:textId="77777777" w:rsidR="005540BC" w:rsidRPr="002A6D74" w:rsidRDefault="005540BC" w:rsidP="00FC66A0">
            <w:pPr>
              <w:tabs>
                <w:tab w:val="left" w:pos="1830"/>
              </w:tabs>
              <w:ind w:firstLineChars="0" w:firstLine="0"/>
              <w:jc w:val="left"/>
            </w:pPr>
            <w:r w:rsidRPr="002A6D74">
              <w:rPr>
                <w:rFonts w:hint="eastAsia"/>
              </w:rPr>
              <w:t>保管場所</w:t>
            </w:r>
          </w:p>
        </w:tc>
        <w:tc>
          <w:tcPr>
            <w:tcW w:w="2566" w:type="dxa"/>
            <w:gridSpan w:val="2"/>
          </w:tcPr>
          <w:p w14:paraId="1E4B27A1" w14:textId="77777777" w:rsidR="005540BC" w:rsidRPr="002A6D74" w:rsidRDefault="005540BC" w:rsidP="00FC66A0">
            <w:pPr>
              <w:tabs>
                <w:tab w:val="left" w:pos="1830"/>
              </w:tabs>
              <w:ind w:firstLineChars="0" w:firstLine="0"/>
              <w:jc w:val="left"/>
            </w:pPr>
            <w:r w:rsidRPr="002A6D74">
              <w:rPr>
                <w:rFonts w:hint="eastAsia"/>
              </w:rPr>
              <w:t>施錠された場所</w:t>
            </w:r>
          </w:p>
        </w:tc>
        <w:tc>
          <w:tcPr>
            <w:tcW w:w="2846" w:type="dxa"/>
            <w:gridSpan w:val="2"/>
          </w:tcPr>
          <w:p w14:paraId="443C06AF" w14:textId="77777777" w:rsidR="005540BC" w:rsidRPr="002A6D74" w:rsidRDefault="005540BC" w:rsidP="00FC66A0">
            <w:pPr>
              <w:tabs>
                <w:tab w:val="left" w:pos="1830"/>
              </w:tabs>
              <w:ind w:firstLineChars="0" w:firstLine="0"/>
              <w:jc w:val="left"/>
            </w:pPr>
            <w:r w:rsidRPr="002A6D74">
              <w:rPr>
                <w:rFonts w:hint="eastAsia"/>
              </w:rPr>
              <w:t>責任者に一任</w:t>
            </w:r>
          </w:p>
        </w:tc>
        <w:tc>
          <w:tcPr>
            <w:tcW w:w="2191" w:type="dxa"/>
            <w:vMerge/>
          </w:tcPr>
          <w:p w14:paraId="4DD92E15" w14:textId="77777777" w:rsidR="005540BC" w:rsidRPr="002A6D74" w:rsidRDefault="005540BC" w:rsidP="00FC66A0">
            <w:pPr>
              <w:tabs>
                <w:tab w:val="left" w:pos="1830"/>
              </w:tabs>
              <w:ind w:firstLineChars="0" w:firstLine="0"/>
              <w:jc w:val="left"/>
            </w:pPr>
          </w:p>
        </w:tc>
      </w:tr>
      <w:tr w:rsidR="005540BC" w:rsidRPr="002A6D74" w14:paraId="5125FAF1" w14:textId="77777777" w:rsidTr="00FC66A0">
        <w:trPr>
          <w:cantSplit/>
          <w:trHeight w:val="438"/>
        </w:trPr>
        <w:tc>
          <w:tcPr>
            <w:tcW w:w="562" w:type="dxa"/>
            <w:vMerge/>
            <w:shd w:val="clear" w:color="auto" w:fill="215E99" w:themeFill="text2" w:themeFillTint="BF"/>
            <w:textDirection w:val="tbRlV"/>
          </w:tcPr>
          <w:p w14:paraId="17D37350" w14:textId="77777777" w:rsidR="005540BC" w:rsidRPr="002A6D74" w:rsidRDefault="005540BC" w:rsidP="00FC66A0">
            <w:pPr>
              <w:tabs>
                <w:tab w:val="left" w:pos="1830"/>
              </w:tabs>
              <w:ind w:left="113" w:right="113" w:firstLineChars="0" w:firstLine="0"/>
              <w:jc w:val="left"/>
            </w:pPr>
          </w:p>
        </w:tc>
        <w:tc>
          <w:tcPr>
            <w:tcW w:w="2291" w:type="dxa"/>
            <w:gridSpan w:val="2"/>
          </w:tcPr>
          <w:p w14:paraId="25FB7E5C" w14:textId="77777777" w:rsidR="005540BC" w:rsidRPr="002A6D74" w:rsidRDefault="005540BC" w:rsidP="00FC66A0">
            <w:pPr>
              <w:tabs>
                <w:tab w:val="left" w:pos="1830"/>
              </w:tabs>
              <w:ind w:firstLineChars="0" w:firstLine="0"/>
              <w:jc w:val="left"/>
            </w:pPr>
            <w:r w:rsidRPr="002A6D74">
              <w:rPr>
                <w:rFonts w:hint="eastAsia"/>
              </w:rPr>
              <w:t>コピーの使用</w:t>
            </w:r>
          </w:p>
        </w:tc>
        <w:tc>
          <w:tcPr>
            <w:tcW w:w="2566" w:type="dxa"/>
            <w:gridSpan w:val="2"/>
          </w:tcPr>
          <w:p w14:paraId="3C2B4F09" w14:textId="77777777" w:rsidR="005540BC" w:rsidRPr="002A6D74" w:rsidRDefault="005540BC" w:rsidP="00FC66A0">
            <w:pPr>
              <w:tabs>
                <w:tab w:val="left" w:pos="1830"/>
              </w:tabs>
              <w:ind w:firstLineChars="0" w:firstLine="0"/>
              <w:jc w:val="left"/>
            </w:pPr>
            <w:r w:rsidRPr="002A6D74">
              <w:rPr>
                <w:rFonts w:hint="eastAsia"/>
              </w:rPr>
              <w:t>必要のある者に限定</w:t>
            </w:r>
          </w:p>
        </w:tc>
        <w:tc>
          <w:tcPr>
            <w:tcW w:w="2846" w:type="dxa"/>
            <w:gridSpan w:val="2"/>
          </w:tcPr>
          <w:p w14:paraId="6483EE46" w14:textId="77777777" w:rsidR="005540BC" w:rsidRPr="002A6D74" w:rsidRDefault="005540BC" w:rsidP="00FC66A0">
            <w:pPr>
              <w:tabs>
                <w:tab w:val="left" w:pos="1830"/>
              </w:tabs>
              <w:ind w:firstLineChars="0" w:firstLine="0"/>
              <w:jc w:val="left"/>
            </w:pPr>
            <w:r w:rsidRPr="002A6D74">
              <w:rPr>
                <w:rFonts w:hint="eastAsia"/>
              </w:rPr>
              <w:t>社内に限る</w:t>
            </w:r>
          </w:p>
        </w:tc>
        <w:tc>
          <w:tcPr>
            <w:tcW w:w="2191" w:type="dxa"/>
            <w:vMerge/>
          </w:tcPr>
          <w:p w14:paraId="3458E3C0" w14:textId="77777777" w:rsidR="005540BC" w:rsidRPr="002A6D74" w:rsidRDefault="005540BC" w:rsidP="00FC66A0">
            <w:pPr>
              <w:tabs>
                <w:tab w:val="left" w:pos="1830"/>
              </w:tabs>
              <w:ind w:firstLineChars="0" w:firstLine="0"/>
              <w:jc w:val="left"/>
            </w:pPr>
          </w:p>
        </w:tc>
      </w:tr>
      <w:tr w:rsidR="005540BC" w:rsidRPr="002A6D74" w14:paraId="326FF413" w14:textId="77777777" w:rsidTr="00FC66A0">
        <w:trPr>
          <w:cantSplit/>
          <w:trHeight w:val="407"/>
        </w:trPr>
        <w:tc>
          <w:tcPr>
            <w:tcW w:w="562" w:type="dxa"/>
            <w:vMerge/>
            <w:shd w:val="clear" w:color="auto" w:fill="215E99" w:themeFill="text2" w:themeFillTint="BF"/>
            <w:textDirection w:val="tbRlV"/>
          </w:tcPr>
          <w:p w14:paraId="3918C040" w14:textId="77777777" w:rsidR="005540BC" w:rsidRPr="002A6D74" w:rsidRDefault="005540BC" w:rsidP="00FC66A0">
            <w:pPr>
              <w:tabs>
                <w:tab w:val="left" w:pos="1830"/>
              </w:tabs>
              <w:ind w:left="113" w:right="113" w:firstLineChars="0" w:firstLine="0"/>
              <w:jc w:val="left"/>
            </w:pPr>
          </w:p>
        </w:tc>
        <w:tc>
          <w:tcPr>
            <w:tcW w:w="2291" w:type="dxa"/>
            <w:gridSpan w:val="2"/>
          </w:tcPr>
          <w:p w14:paraId="059422C8" w14:textId="77777777" w:rsidR="005540BC" w:rsidRPr="002A6D74" w:rsidRDefault="005540BC" w:rsidP="00FC66A0">
            <w:pPr>
              <w:tabs>
                <w:tab w:val="left" w:pos="1830"/>
              </w:tabs>
              <w:ind w:firstLineChars="0" w:firstLine="0"/>
              <w:jc w:val="left"/>
            </w:pPr>
            <w:r w:rsidRPr="002A6D74">
              <w:rPr>
                <w:rFonts w:hint="eastAsia"/>
              </w:rPr>
              <w:t>FAX送信</w:t>
            </w:r>
          </w:p>
        </w:tc>
        <w:tc>
          <w:tcPr>
            <w:tcW w:w="2566" w:type="dxa"/>
            <w:gridSpan w:val="2"/>
          </w:tcPr>
          <w:p w14:paraId="1F0709BB" w14:textId="77777777" w:rsidR="005540BC" w:rsidRPr="002A6D74" w:rsidRDefault="005540BC" w:rsidP="00FC66A0">
            <w:pPr>
              <w:tabs>
                <w:tab w:val="left" w:pos="1830"/>
              </w:tabs>
              <w:ind w:firstLineChars="0" w:firstLine="0"/>
              <w:jc w:val="left"/>
            </w:pPr>
            <w:r w:rsidRPr="002A6D74">
              <w:rPr>
                <w:rFonts w:hint="eastAsia"/>
              </w:rPr>
              <w:t>関係する部署・プロジェクト内に限る</w:t>
            </w:r>
          </w:p>
        </w:tc>
        <w:tc>
          <w:tcPr>
            <w:tcW w:w="2846" w:type="dxa"/>
            <w:gridSpan w:val="2"/>
          </w:tcPr>
          <w:p w14:paraId="6C0D11D0" w14:textId="77777777" w:rsidR="005540BC" w:rsidRPr="002A6D74" w:rsidRDefault="005540BC" w:rsidP="00FC66A0">
            <w:pPr>
              <w:tabs>
                <w:tab w:val="left" w:pos="1830"/>
              </w:tabs>
              <w:ind w:firstLineChars="0" w:firstLine="0"/>
              <w:jc w:val="left"/>
            </w:pPr>
            <w:r w:rsidRPr="002A6D74">
              <w:rPr>
                <w:rFonts w:hint="eastAsia"/>
              </w:rPr>
              <w:t>社内に限る</w:t>
            </w:r>
          </w:p>
        </w:tc>
        <w:tc>
          <w:tcPr>
            <w:tcW w:w="2191" w:type="dxa"/>
            <w:vMerge/>
          </w:tcPr>
          <w:p w14:paraId="4C715252" w14:textId="77777777" w:rsidR="005540BC" w:rsidRPr="002A6D74" w:rsidRDefault="005540BC" w:rsidP="00FC66A0">
            <w:pPr>
              <w:tabs>
                <w:tab w:val="left" w:pos="1830"/>
              </w:tabs>
              <w:ind w:firstLineChars="0" w:firstLine="0"/>
              <w:jc w:val="left"/>
            </w:pPr>
          </w:p>
        </w:tc>
      </w:tr>
      <w:tr w:rsidR="005540BC" w:rsidRPr="002A6D74" w14:paraId="23719A41" w14:textId="77777777" w:rsidTr="00FC66A0">
        <w:trPr>
          <w:cantSplit/>
          <w:trHeight w:val="377"/>
        </w:trPr>
        <w:tc>
          <w:tcPr>
            <w:tcW w:w="562" w:type="dxa"/>
            <w:vMerge/>
            <w:shd w:val="clear" w:color="auto" w:fill="215E99" w:themeFill="text2" w:themeFillTint="BF"/>
            <w:textDirection w:val="tbRlV"/>
          </w:tcPr>
          <w:p w14:paraId="0BF3400B" w14:textId="77777777" w:rsidR="005540BC" w:rsidRPr="002A6D74" w:rsidRDefault="005540BC" w:rsidP="00FC66A0">
            <w:pPr>
              <w:tabs>
                <w:tab w:val="left" w:pos="1830"/>
              </w:tabs>
              <w:ind w:left="113" w:right="113" w:firstLineChars="0" w:firstLine="0"/>
              <w:jc w:val="left"/>
            </w:pPr>
          </w:p>
        </w:tc>
        <w:tc>
          <w:tcPr>
            <w:tcW w:w="2291" w:type="dxa"/>
            <w:gridSpan w:val="2"/>
          </w:tcPr>
          <w:p w14:paraId="0DEC8FE2" w14:textId="77777777" w:rsidR="005540BC" w:rsidRPr="002A6D74" w:rsidRDefault="005540BC" w:rsidP="00FC66A0">
            <w:pPr>
              <w:tabs>
                <w:tab w:val="left" w:pos="1830"/>
              </w:tabs>
              <w:ind w:firstLineChars="0" w:firstLine="0"/>
              <w:jc w:val="left"/>
            </w:pPr>
            <w:r w:rsidRPr="002A6D74">
              <w:rPr>
                <w:rFonts w:hint="eastAsia"/>
              </w:rPr>
              <w:t>裏紙使用※1</w:t>
            </w:r>
          </w:p>
        </w:tc>
        <w:tc>
          <w:tcPr>
            <w:tcW w:w="2566" w:type="dxa"/>
            <w:gridSpan w:val="2"/>
          </w:tcPr>
          <w:p w14:paraId="4758992F" w14:textId="77777777" w:rsidR="005540BC" w:rsidRPr="002A6D74" w:rsidRDefault="005540BC" w:rsidP="00FC66A0">
            <w:pPr>
              <w:tabs>
                <w:tab w:val="left" w:pos="1830"/>
              </w:tabs>
              <w:ind w:firstLineChars="0" w:firstLine="0"/>
              <w:jc w:val="left"/>
            </w:pPr>
            <w:r w:rsidRPr="002A6D74">
              <w:rPr>
                <w:rFonts w:hint="eastAsia"/>
              </w:rPr>
              <w:t>禁止</w:t>
            </w:r>
          </w:p>
        </w:tc>
        <w:tc>
          <w:tcPr>
            <w:tcW w:w="2846" w:type="dxa"/>
            <w:gridSpan w:val="2"/>
          </w:tcPr>
          <w:p w14:paraId="2CF96FE0" w14:textId="77777777" w:rsidR="005540BC" w:rsidRPr="002A6D74" w:rsidRDefault="005540BC" w:rsidP="00FC66A0">
            <w:pPr>
              <w:tabs>
                <w:tab w:val="left" w:pos="1830"/>
              </w:tabs>
              <w:ind w:firstLineChars="0" w:firstLine="0"/>
              <w:jc w:val="left"/>
            </w:pPr>
            <w:r w:rsidRPr="002A6D74">
              <w:rPr>
                <w:rFonts w:hint="eastAsia"/>
              </w:rPr>
              <w:t>禁止</w:t>
            </w:r>
          </w:p>
        </w:tc>
        <w:tc>
          <w:tcPr>
            <w:tcW w:w="2191" w:type="dxa"/>
            <w:vMerge/>
          </w:tcPr>
          <w:p w14:paraId="7845A902" w14:textId="77777777" w:rsidR="005540BC" w:rsidRPr="002A6D74" w:rsidRDefault="005540BC" w:rsidP="00FC66A0">
            <w:pPr>
              <w:tabs>
                <w:tab w:val="left" w:pos="1830"/>
              </w:tabs>
              <w:ind w:firstLineChars="0" w:firstLine="0"/>
              <w:jc w:val="left"/>
            </w:pPr>
          </w:p>
        </w:tc>
      </w:tr>
      <w:tr w:rsidR="005540BC" w:rsidRPr="002A6D74" w14:paraId="3272B747" w14:textId="77777777" w:rsidTr="00FC66A0">
        <w:trPr>
          <w:cantSplit/>
          <w:trHeight w:val="454"/>
        </w:trPr>
        <w:tc>
          <w:tcPr>
            <w:tcW w:w="562" w:type="dxa"/>
            <w:vMerge/>
            <w:shd w:val="clear" w:color="auto" w:fill="215E99" w:themeFill="text2" w:themeFillTint="BF"/>
            <w:textDirection w:val="tbRlV"/>
          </w:tcPr>
          <w:p w14:paraId="58377213" w14:textId="77777777" w:rsidR="005540BC" w:rsidRPr="002A6D74" w:rsidRDefault="005540BC" w:rsidP="00FC66A0">
            <w:pPr>
              <w:tabs>
                <w:tab w:val="left" w:pos="1830"/>
              </w:tabs>
              <w:ind w:left="113" w:right="113" w:firstLineChars="0" w:firstLine="0"/>
              <w:jc w:val="left"/>
            </w:pPr>
          </w:p>
        </w:tc>
        <w:tc>
          <w:tcPr>
            <w:tcW w:w="2291" w:type="dxa"/>
            <w:gridSpan w:val="2"/>
          </w:tcPr>
          <w:p w14:paraId="62202129" w14:textId="77777777" w:rsidR="005540BC" w:rsidRPr="002A6D74" w:rsidRDefault="005540BC" w:rsidP="00FC66A0">
            <w:pPr>
              <w:tabs>
                <w:tab w:val="left" w:pos="1830"/>
              </w:tabs>
              <w:ind w:firstLineChars="0" w:firstLine="0"/>
              <w:jc w:val="left"/>
            </w:pPr>
            <w:r w:rsidRPr="002A6D74">
              <w:rPr>
                <w:rFonts w:hint="eastAsia"/>
              </w:rPr>
              <w:t>社外便</w:t>
            </w:r>
          </w:p>
        </w:tc>
        <w:tc>
          <w:tcPr>
            <w:tcW w:w="5412" w:type="dxa"/>
            <w:gridSpan w:val="4"/>
          </w:tcPr>
          <w:p w14:paraId="05A50F12" w14:textId="77777777" w:rsidR="005540BC" w:rsidRPr="002A6D74" w:rsidRDefault="005540BC" w:rsidP="00FC66A0">
            <w:pPr>
              <w:tabs>
                <w:tab w:val="left" w:pos="1830"/>
              </w:tabs>
              <w:ind w:firstLineChars="0" w:firstLine="0"/>
              <w:jc w:val="left"/>
            </w:pPr>
            <w:r w:rsidRPr="002A6D74">
              <w:rPr>
                <w:rFonts w:hint="eastAsia"/>
              </w:rPr>
              <w:t>透かして内容が見えないようにする。※2</w:t>
            </w:r>
          </w:p>
        </w:tc>
        <w:tc>
          <w:tcPr>
            <w:tcW w:w="2191" w:type="dxa"/>
            <w:vMerge/>
          </w:tcPr>
          <w:p w14:paraId="283FCB9B" w14:textId="77777777" w:rsidR="005540BC" w:rsidRPr="002A6D74" w:rsidRDefault="005540BC" w:rsidP="00FC66A0">
            <w:pPr>
              <w:tabs>
                <w:tab w:val="left" w:pos="1830"/>
              </w:tabs>
              <w:ind w:firstLineChars="0" w:firstLine="0"/>
              <w:jc w:val="left"/>
            </w:pPr>
          </w:p>
        </w:tc>
      </w:tr>
      <w:tr w:rsidR="005540BC" w:rsidRPr="002A6D74" w14:paraId="483A87E1" w14:textId="77777777" w:rsidTr="00FC66A0">
        <w:trPr>
          <w:cantSplit/>
          <w:trHeight w:val="485"/>
        </w:trPr>
        <w:tc>
          <w:tcPr>
            <w:tcW w:w="562" w:type="dxa"/>
            <w:vMerge/>
            <w:shd w:val="clear" w:color="auto" w:fill="215E99" w:themeFill="text2" w:themeFillTint="BF"/>
            <w:textDirection w:val="tbRlV"/>
          </w:tcPr>
          <w:p w14:paraId="75EDDA95" w14:textId="77777777" w:rsidR="005540BC" w:rsidRPr="002A6D74" w:rsidRDefault="005540BC" w:rsidP="00FC66A0">
            <w:pPr>
              <w:tabs>
                <w:tab w:val="left" w:pos="1830"/>
              </w:tabs>
              <w:ind w:left="113" w:right="113" w:firstLineChars="0" w:firstLine="0"/>
              <w:jc w:val="left"/>
            </w:pPr>
          </w:p>
        </w:tc>
        <w:tc>
          <w:tcPr>
            <w:tcW w:w="2291" w:type="dxa"/>
            <w:gridSpan w:val="2"/>
          </w:tcPr>
          <w:p w14:paraId="40E78462" w14:textId="77777777" w:rsidR="005540BC" w:rsidRPr="002A6D74" w:rsidRDefault="005540BC" w:rsidP="00FC66A0">
            <w:pPr>
              <w:tabs>
                <w:tab w:val="left" w:pos="1830"/>
              </w:tabs>
              <w:ind w:firstLineChars="0" w:firstLine="0"/>
              <w:jc w:val="left"/>
            </w:pPr>
            <w:r w:rsidRPr="002A6D74">
              <w:rPr>
                <w:rFonts w:hint="eastAsia"/>
              </w:rPr>
              <w:t>社外での携行</w:t>
            </w:r>
          </w:p>
        </w:tc>
        <w:tc>
          <w:tcPr>
            <w:tcW w:w="5412" w:type="dxa"/>
            <w:gridSpan w:val="4"/>
          </w:tcPr>
          <w:p w14:paraId="0CCE7FFE" w14:textId="77777777" w:rsidR="005540BC" w:rsidRPr="002A6D74" w:rsidRDefault="005540BC" w:rsidP="00FC66A0">
            <w:pPr>
              <w:tabs>
                <w:tab w:val="left" w:pos="1830"/>
              </w:tabs>
              <w:ind w:firstLineChars="0" w:firstLine="0"/>
              <w:jc w:val="left"/>
            </w:pPr>
            <w:r w:rsidRPr="002A6D74">
              <w:rPr>
                <w:rFonts w:hint="eastAsia"/>
              </w:rPr>
              <w:t>責任者の許可を得た者のみ携行を許可する。※3</w:t>
            </w:r>
          </w:p>
        </w:tc>
        <w:tc>
          <w:tcPr>
            <w:tcW w:w="2191" w:type="dxa"/>
            <w:vMerge/>
          </w:tcPr>
          <w:p w14:paraId="6910E553" w14:textId="77777777" w:rsidR="005540BC" w:rsidRPr="002A6D74" w:rsidRDefault="005540BC" w:rsidP="00FC66A0">
            <w:pPr>
              <w:tabs>
                <w:tab w:val="left" w:pos="1830"/>
              </w:tabs>
              <w:ind w:firstLineChars="0" w:firstLine="0"/>
              <w:jc w:val="left"/>
            </w:pPr>
          </w:p>
        </w:tc>
      </w:tr>
      <w:tr w:rsidR="005540BC" w:rsidRPr="002A6D74" w14:paraId="3D61657D" w14:textId="77777777" w:rsidTr="00FC66A0">
        <w:trPr>
          <w:cantSplit/>
          <w:trHeight w:val="501"/>
        </w:trPr>
        <w:tc>
          <w:tcPr>
            <w:tcW w:w="562" w:type="dxa"/>
            <w:vMerge/>
            <w:shd w:val="clear" w:color="auto" w:fill="215E99" w:themeFill="text2" w:themeFillTint="BF"/>
            <w:textDirection w:val="tbRlV"/>
          </w:tcPr>
          <w:p w14:paraId="087B9DB4" w14:textId="77777777" w:rsidR="005540BC" w:rsidRPr="002A6D74" w:rsidRDefault="005540BC" w:rsidP="00FC66A0">
            <w:pPr>
              <w:tabs>
                <w:tab w:val="left" w:pos="1830"/>
              </w:tabs>
              <w:ind w:left="113" w:right="113" w:firstLineChars="0" w:firstLine="0"/>
              <w:jc w:val="left"/>
            </w:pPr>
          </w:p>
        </w:tc>
        <w:tc>
          <w:tcPr>
            <w:tcW w:w="2291" w:type="dxa"/>
            <w:gridSpan w:val="2"/>
          </w:tcPr>
          <w:p w14:paraId="095DC980" w14:textId="77777777" w:rsidR="005540BC" w:rsidRPr="002A6D74" w:rsidRDefault="005540BC" w:rsidP="00FC66A0">
            <w:pPr>
              <w:tabs>
                <w:tab w:val="left" w:pos="1830"/>
              </w:tabs>
              <w:ind w:firstLineChars="0" w:firstLine="0"/>
              <w:jc w:val="left"/>
            </w:pPr>
            <w:r w:rsidRPr="002A6D74">
              <w:rPr>
                <w:rFonts w:hint="eastAsia"/>
              </w:rPr>
              <w:t>廃棄（文書）※4</w:t>
            </w:r>
          </w:p>
        </w:tc>
        <w:tc>
          <w:tcPr>
            <w:tcW w:w="2566" w:type="dxa"/>
            <w:gridSpan w:val="2"/>
          </w:tcPr>
          <w:p w14:paraId="6E07F56F" w14:textId="77777777" w:rsidR="005540BC" w:rsidRPr="002A6D74" w:rsidRDefault="005540BC" w:rsidP="00FC66A0">
            <w:pPr>
              <w:tabs>
                <w:tab w:val="left" w:pos="1830"/>
              </w:tabs>
              <w:ind w:firstLineChars="0" w:firstLine="0"/>
              <w:jc w:val="left"/>
            </w:pPr>
            <w:r w:rsidRPr="002A6D74">
              <w:rPr>
                <w:rFonts w:hint="eastAsia"/>
              </w:rPr>
              <w:t>シュレッダー・焼却・溶解のいずれか</w:t>
            </w:r>
          </w:p>
        </w:tc>
        <w:tc>
          <w:tcPr>
            <w:tcW w:w="2846" w:type="dxa"/>
            <w:gridSpan w:val="2"/>
          </w:tcPr>
          <w:p w14:paraId="425F9D88" w14:textId="77777777" w:rsidR="005540BC" w:rsidRPr="002A6D74" w:rsidRDefault="005540BC" w:rsidP="00FC66A0">
            <w:pPr>
              <w:tabs>
                <w:tab w:val="left" w:pos="1830"/>
              </w:tabs>
              <w:ind w:firstLineChars="0" w:firstLine="0"/>
              <w:jc w:val="left"/>
            </w:pPr>
            <w:r w:rsidRPr="002A6D74">
              <w:rPr>
                <w:rFonts w:hint="eastAsia"/>
              </w:rPr>
              <w:t>責任者に一任</w:t>
            </w:r>
          </w:p>
        </w:tc>
        <w:tc>
          <w:tcPr>
            <w:tcW w:w="2191" w:type="dxa"/>
            <w:vMerge/>
          </w:tcPr>
          <w:p w14:paraId="692B4E22" w14:textId="77777777" w:rsidR="005540BC" w:rsidRPr="002A6D74" w:rsidRDefault="005540BC" w:rsidP="00FC66A0">
            <w:pPr>
              <w:tabs>
                <w:tab w:val="left" w:pos="1830"/>
              </w:tabs>
              <w:ind w:firstLineChars="0" w:firstLine="0"/>
              <w:jc w:val="left"/>
            </w:pPr>
          </w:p>
        </w:tc>
      </w:tr>
      <w:tr w:rsidR="005540BC" w:rsidRPr="002A6D74" w14:paraId="37EDF6C9" w14:textId="77777777" w:rsidTr="00FC66A0">
        <w:trPr>
          <w:cantSplit/>
          <w:trHeight w:val="526"/>
        </w:trPr>
        <w:tc>
          <w:tcPr>
            <w:tcW w:w="562" w:type="dxa"/>
            <w:vMerge/>
            <w:shd w:val="clear" w:color="auto" w:fill="215E99" w:themeFill="text2" w:themeFillTint="BF"/>
            <w:textDirection w:val="tbRlV"/>
          </w:tcPr>
          <w:p w14:paraId="5C7F3EE8" w14:textId="77777777" w:rsidR="005540BC" w:rsidRPr="002A6D74" w:rsidRDefault="005540BC" w:rsidP="00FC66A0">
            <w:pPr>
              <w:tabs>
                <w:tab w:val="left" w:pos="1830"/>
              </w:tabs>
              <w:ind w:left="113" w:right="113" w:firstLineChars="0" w:firstLine="0"/>
              <w:jc w:val="left"/>
            </w:pPr>
          </w:p>
        </w:tc>
        <w:tc>
          <w:tcPr>
            <w:tcW w:w="2291" w:type="dxa"/>
            <w:gridSpan w:val="2"/>
          </w:tcPr>
          <w:p w14:paraId="189D2399" w14:textId="77777777" w:rsidR="005540BC" w:rsidRPr="002A6D74" w:rsidRDefault="005540BC" w:rsidP="00FC66A0">
            <w:pPr>
              <w:tabs>
                <w:tab w:val="left" w:pos="1830"/>
              </w:tabs>
              <w:ind w:firstLineChars="0" w:firstLine="0"/>
              <w:jc w:val="left"/>
            </w:pPr>
            <w:r w:rsidRPr="002A6D74">
              <w:rPr>
                <w:rFonts w:hint="eastAsia"/>
              </w:rPr>
              <w:t>廃棄処（媒体）</w:t>
            </w:r>
          </w:p>
        </w:tc>
        <w:tc>
          <w:tcPr>
            <w:tcW w:w="5412" w:type="dxa"/>
            <w:gridSpan w:val="4"/>
          </w:tcPr>
          <w:p w14:paraId="5F6B6BD6" w14:textId="77777777" w:rsidR="005540BC" w:rsidRPr="002A6D74" w:rsidRDefault="005540BC" w:rsidP="00FC66A0">
            <w:pPr>
              <w:tabs>
                <w:tab w:val="left" w:pos="1830"/>
              </w:tabs>
              <w:ind w:firstLineChars="0" w:firstLine="0"/>
              <w:jc w:val="left"/>
            </w:pPr>
            <w:r w:rsidRPr="002A6D74">
              <w:rPr>
                <w:rFonts w:hint="eastAsia"/>
              </w:rPr>
              <w:t>廃棄、再利用前の内容を消去する。</w:t>
            </w:r>
          </w:p>
        </w:tc>
        <w:tc>
          <w:tcPr>
            <w:tcW w:w="2191" w:type="dxa"/>
            <w:vMerge/>
          </w:tcPr>
          <w:p w14:paraId="3714E6FB" w14:textId="77777777" w:rsidR="005540BC" w:rsidRPr="002A6D74" w:rsidRDefault="005540BC" w:rsidP="00FC66A0">
            <w:pPr>
              <w:tabs>
                <w:tab w:val="left" w:pos="1830"/>
              </w:tabs>
              <w:ind w:firstLineChars="0" w:firstLine="0"/>
              <w:jc w:val="left"/>
            </w:pPr>
          </w:p>
        </w:tc>
      </w:tr>
      <w:tr w:rsidR="005540BC" w:rsidRPr="002A6D74" w14:paraId="6D6A9C43" w14:textId="77777777" w:rsidTr="00FC66A0">
        <w:trPr>
          <w:cantSplit/>
          <w:trHeight w:val="1459"/>
        </w:trPr>
        <w:tc>
          <w:tcPr>
            <w:tcW w:w="562" w:type="dxa"/>
            <w:vMerge/>
            <w:shd w:val="clear" w:color="auto" w:fill="215E99" w:themeFill="text2" w:themeFillTint="BF"/>
            <w:textDirection w:val="tbRlV"/>
          </w:tcPr>
          <w:p w14:paraId="3F21616C" w14:textId="77777777" w:rsidR="005540BC" w:rsidRPr="002A6D74" w:rsidRDefault="005540BC" w:rsidP="00FC66A0">
            <w:pPr>
              <w:tabs>
                <w:tab w:val="left" w:pos="1830"/>
              </w:tabs>
              <w:ind w:left="113" w:right="113" w:firstLineChars="0" w:firstLine="0"/>
              <w:jc w:val="left"/>
            </w:pPr>
          </w:p>
        </w:tc>
        <w:tc>
          <w:tcPr>
            <w:tcW w:w="9894" w:type="dxa"/>
            <w:gridSpan w:val="7"/>
          </w:tcPr>
          <w:p w14:paraId="7EA3555B" w14:textId="77777777" w:rsidR="005540BC" w:rsidRPr="002A6D74" w:rsidRDefault="005540BC" w:rsidP="00FC66A0">
            <w:pPr>
              <w:tabs>
                <w:tab w:val="left" w:pos="1830"/>
              </w:tabs>
              <w:ind w:firstLineChars="0" w:firstLine="0"/>
              <w:jc w:val="left"/>
            </w:pPr>
            <w:r w:rsidRPr="002A6D74">
              <w:rPr>
                <w:rFonts w:hint="eastAsia"/>
              </w:rPr>
              <w:t>※</w:t>
            </w:r>
            <w:r w:rsidRPr="002A6D74">
              <w:t>1 個人情報の記された書類の再利用は禁じる。</w:t>
            </w:r>
          </w:p>
          <w:p w14:paraId="5B0E7E31" w14:textId="77777777" w:rsidR="005540BC" w:rsidRPr="002A6D74" w:rsidRDefault="005540BC" w:rsidP="00FC66A0">
            <w:pPr>
              <w:tabs>
                <w:tab w:val="left" w:pos="1830"/>
              </w:tabs>
              <w:ind w:firstLineChars="0" w:firstLine="0"/>
              <w:jc w:val="left"/>
            </w:pPr>
            <w:r w:rsidRPr="002A6D74">
              <w:rPr>
                <w:rFonts w:hint="eastAsia"/>
              </w:rPr>
              <w:t>※</w:t>
            </w:r>
            <w:r w:rsidRPr="002A6D74">
              <w:t>2 紙や記憶媒体による個人情報を、郵便や宅配便などにより移送するときは、誤配、紛失などの危険を最小限にするため、ポストへの施錠、受け取り確認が可能な移送手段の選択などの措置を講じる。</w:t>
            </w:r>
          </w:p>
          <w:p w14:paraId="560BFAA3" w14:textId="77777777" w:rsidR="005540BC" w:rsidRPr="002A6D74" w:rsidRDefault="005540BC" w:rsidP="00FC66A0">
            <w:pPr>
              <w:tabs>
                <w:tab w:val="left" w:pos="1830"/>
              </w:tabs>
              <w:ind w:firstLineChars="0" w:firstLine="0"/>
              <w:jc w:val="left"/>
            </w:pPr>
            <w:r w:rsidRPr="002A6D74">
              <w:rPr>
                <w:rFonts w:hint="eastAsia"/>
              </w:rPr>
              <w:t>※</w:t>
            </w:r>
            <w:r w:rsidRPr="002A6D74">
              <w:t>3 個人情報を外部へ持ち出す際は、目的地以外へ立ち寄らず、手放さない、車中に放置しないよう徹底する。</w:t>
            </w:r>
          </w:p>
          <w:p w14:paraId="249B1B14" w14:textId="77777777" w:rsidR="005540BC" w:rsidRPr="002A6D74" w:rsidRDefault="005540BC" w:rsidP="00FC66A0">
            <w:pPr>
              <w:tabs>
                <w:tab w:val="left" w:pos="1830"/>
              </w:tabs>
              <w:ind w:firstLineChars="0" w:firstLine="0"/>
              <w:jc w:val="left"/>
            </w:pPr>
            <w:r w:rsidRPr="002A6D74">
              <w:rPr>
                <w:rFonts w:hint="eastAsia"/>
              </w:rPr>
              <w:t>※</w:t>
            </w:r>
            <w:r w:rsidRPr="002A6D74">
              <w:t>4 紙に記された個人情報の廃棄は、シュレッダーによる裁断・焼却・溶解いずれかの方法</w:t>
            </w:r>
            <w:r w:rsidRPr="002A6D74">
              <w:rPr>
                <w:rFonts w:hint="eastAsia"/>
              </w:rPr>
              <w:t>により</w:t>
            </w:r>
            <w:r w:rsidRPr="002A6D74">
              <w:t>処分する。また、廃棄前の一時保管場所からの紛失・盗難防止のため、重要書類は即廃棄する。</w:t>
            </w:r>
          </w:p>
        </w:tc>
      </w:tr>
      <w:tr w:rsidR="005540BC" w:rsidRPr="002A6D74" w14:paraId="670BCA7A" w14:textId="77777777" w:rsidTr="00FC66A0">
        <w:trPr>
          <w:trHeight w:val="360"/>
        </w:trPr>
        <w:tc>
          <w:tcPr>
            <w:tcW w:w="562" w:type="dxa"/>
            <w:vMerge w:val="restart"/>
            <w:shd w:val="clear" w:color="auto" w:fill="215E99" w:themeFill="text2" w:themeFillTint="BF"/>
          </w:tcPr>
          <w:p w14:paraId="2DF9B9EA" w14:textId="77777777" w:rsidR="005540BC" w:rsidRPr="002A6D74" w:rsidRDefault="005540BC" w:rsidP="00FC66A0">
            <w:pPr>
              <w:widowControl/>
              <w:ind w:leftChars="-4" w:left="-10" w:firstLineChars="0" w:firstLine="0"/>
              <w:jc w:val="left"/>
              <w:rPr>
                <w:b/>
                <w:bCs/>
                <w:color w:val="FFFFFF" w:themeColor="background1"/>
                <w:szCs w:val="32"/>
              </w:rPr>
            </w:pPr>
            <w:r w:rsidRPr="002A6D74">
              <w:rPr>
                <w:rFonts w:hint="eastAsia"/>
                <w:b/>
                <w:bCs/>
                <w:color w:val="FFFFFF" w:themeColor="background1"/>
                <w:szCs w:val="32"/>
              </w:rPr>
              <w:t>システム内情報</w:t>
            </w:r>
          </w:p>
        </w:tc>
        <w:tc>
          <w:tcPr>
            <w:tcW w:w="2258" w:type="dxa"/>
            <w:shd w:val="clear" w:color="auto" w:fill="215E99" w:themeFill="text2" w:themeFillTint="BF"/>
          </w:tcPr>
          <w:p w14:paraId="605E1E59"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管理区分</w:t>
            </w:r>
          </w:p>
        </w:tc>
        <w:tc>
          <w:tcPr>
            <w:tcW w:w="2559" w:type="dxa"/>
            <w:gridSpan w:val="2"/>
            <w:shd w:val="clear" w:color="auto" w:fill="215E99" w:themeFill="text2" w:themeFillTint="BF"/>
          </w:tcPr>
          <w:p w14:paraId="15BF1C18"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関係者外秘</w:t>
            </w:r>
          </w:p>
        </w:tc>
        <w:tc>
          <w:tcPr>
            <w:tcW w:w="2839" w:type="dxa"/>
            <w:gridSpan w:val="2"/>
            <w:shd w:val="clear" w:color="auto" w:fill="215E99" w:themeFill="text2" w:themeFillTint="BF"/>
          </w:tcPr>
          <w:p w14:paraId="5FA57D70"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社外秘</w:t>
            </w:r>
          </w:p>
        </w:tc>
        <w:tc>
          <w:tcPr>
            <w:tcW w:w="2238" w:type="dxa"/>
            <w:gridSpan w:val="2"/>
            <w:shd w:val="clear" w:color="auto" w:fill="215E99" w:themeFill="text2" w:themeFillTint="BF"/>
          </w:tcPr>
          <w:p w14:paraId="6ACA1EC8"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一般</w:t>
            </w:r>
          </w:p>
        </w:tc>
      </w:tr>
      <w:tr w:rsidR="005540BC" w:rsidRPr="002A6D74" w14:paraId="7BB4A49F" w14:textId="77777777" w:rsidTr="00FC66A0">
        <w:trPr>
          <w:trHeight w:val="152"/>
        </w:trPr>
        <w:tc>
          <w:tcPr>
            <w:tcW w:w="562" w:type="dxa"/>
            <w:vMerge/>
            <w:shd w:val="clear" w:color="auto" w:fill="215E99" w:themeFill="text2" w:themeFillTint="BF"/>
          </w:tcPr>
          <w:p w14:paraId="4A6392D8" w14:textId="77777777" w:rsidR="005540BC" w:rsidRPr="002A6D74" w:rsidRDefault="005540BC" w:rsidP="00FC66A0">
            <w:pPr>
              <w:tabs>
                <w:tab w:val="left" w:pos="1830"/>
              </w:tabs>
              <w:ind w:firstLineChars="0" w:firstLine="0"/>
              <w:jc w:val="left"/>
            </w:pPr>
          </w:p>
        </w:tc>
        <w:bookmarkStart w:id="261" w:name="■アクセス制御15ー2－3"/>
        <w:tc>
          <w:tcPr>
            <w:tcW w:w="2258" w:type="dxa"/>
          </w:tcPr>
          <w:p w14:paraId="69055137" w14:textId="77777777" w:rsidR="005540BC" w:rsidRPr="002A6D74" w:rsidRDefault="005540BC" w:rsidP="00FC66A0">
            <w:pPr>
              <w:tabs>
                <w:tab w:val="left" w:pos="1830"/>
              </w:tabs>
              <w:ind w:firstLineChars="0" w:firstLine="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■アクセス制御</w:instrText>
            </w:r>
            <w:r w:rsidRPr="002A6D74">
              <w:instrText>"</w:instrText>
            </w:r>
            <w:r w:rsidRPr="002A6D74">
              <w:fldChar w:fldCharType="separate"/>
            </w:r>
            <w:r w:rsidRPr="002A6D74">
              <w:rPr>
                <w:rFonts w:hint="eastAsia"/>
                <w:color w:val="467886" w:themeColor="hyperlink"/>
                <w:u w:val="single"/>
              </w:rPr>
              <w:t>アクセス制御</w:t>
            </w:r>
            <w:bookmarkEnd w:id="261"/>
            <w:r w:rsidRPr="002A6D74">
              <w:fldChar w:fldCharType="end"/>
            </w:r>
          </w:p>
        </w:tc>
        <w:tc>
          <w:tcPr>
            <w:tcW w:w="2559" w:type="dxa"/>
            <w:gridSpan w:val="2"/>
          </w:tcPr>
          <w:p w14:paraId="0C09A8A4" w14:textId="77777777" w:rsidR="005540BC" w:rsidRPr="002A6D74" w:rsidRDefault="005540BC" w:rsidP="00FC66A0">
            <w:pPr>
              <w:tabs>
                <w:tab w:val="left" w:pos="1830"/>
              </w:tabs>
              <w:ind w:firstLineChars="0" w:firstLine="0"/>
              <w:jc w:val="left"/>
            </w:pPr>
            <w:r w:rsidRPr="002A6D74">
              <w:rPr>
                <w:rFonts w:hint="eastAsia"/>
              </w:rPr>
              <w:t>個人またはグループでのアクセス制御</w:t>
            </w:r>
          </w:p>
        </w:tc>
        <w:tc>
          <w:tcPr>
            <w:tcW w:w="2839" w:type="dxa"/>
            <w:gridSpan w:val="2"/>
          </w:tcPr>
          <w:p w14:paraId="69974024" w14:textId="77777777" w:rsidR="005540BC" w:rsidRPr="002A6D74" w:rsidRDefault="005540BC" w:rsidP="00FC66A0">
            <w:pPr>
              <w:tabs>
                <w:tab w:val="left" w:pos="1830"/>
              </w:tabs>
              <w:ind w:firstLineChars="0" w:firstLine="0"/>
              <w:jc w:val="left"/>
            </w:pPr>
            <w:r w:rsidRPr="002A6D74">
              <w:rPr>
                <w:rFonts w:hint="eastAsia"/>
              </w:rPr>
              <w:t>責任者に一任</w:t>
            </w:r>
          </w:p>
        </w:tc>
        <w:tc>
          <w:tcPr>
            <w:tcW w:w="2238" w:type="dxa"/>
            <w:gridSpan w:val="2"/>
            <w:vMerge w:val="restart"/>
          </w:tcPr>
          <w:p w14:paraId="6A84977E" w14:textId="77777777" w:rsidR="005540BC" w:rsidRPr="002A6D74" w:rsidRDefault="005540BC" w:rsidP="00FC66A0">
            <w:pPr>
              <w:tabs>
                <w:tab w:val="left" w:pos="1830"/>
              </w:tabs>
              <w:ind w:firstLineChars="0" w:firstLine="0"/>
              <w:jc w:val="left"/>
            </w:pPr>
            <w:r w:rsidRPr="002A6D74">
              <w:rPr>
                <w:rFonts w:hint="eastAsia"/>
              </w:rPr>
              <w:t>特別な配慮不要</w:t>
            </w:r>
          </w:p>
        </w:tc>
      </w:tr>
      <w:tr w:rsidR="005540BC" w:rsidRPr="002A6D74" w14:paraId="452F81D4" w14:textId="77777777" w:rsidTr="00FC66A0">
        <w:trPr>
          <w:trHeight w:val="225"/>
        </w:trPr>
        <w:tc>
          <w:tcPr>
            <w:tcW w:w="562" w:type="dxa"/>
            <w:vMerge/>
            <w:shd w:val="clear" w:color="auto" w:fill="215E99" w:themeFill="text2" w:themeFillTint="BF"/>
          </w:tcPr>
          <w:p w14:paraId="5C1C5E86" w14:textId="77777777" w:rsidR="005540BC" w:rsidRPr="002A6D74" w:rsidRDefault="005540BC" w:rsidP="00FC66A0">
            <w:pPr>
              <w:tabs>
                <w:tab w:val="left" w:pos="1830"/>
              </w:tabs>
              <w:ind w:firstLineChars="0" w:firstLine="0"/>
              <w:jc w:val="left"/>
            </w:pPr>
          </w:p>
        </w:tc>
        <w:tc>
          <w:tcPr>
            <w:tcW w:w="2258" w:type="dxa"/>
          </w:tcPr>
          <w:p w14:paraId="476310C6" w14:textId="77777777" w:rsidR="005540BC" w:rsidRPr="002A6D74" w:rsidRDefault="005540BC" w:rsidP="00FC66A0">
            <w:pPr>
              <w:tabs>
                <w:tab w:val="left" w:pos="1830"/>
              </w:tabs>
              <w:ind w:firstLineChars="0" w:firstLine="0"/>
              <w:jc w:val="left"/>
            </w:pPr>
            <w:r w:rsidRPr="002A6D74">
              <w:rPr>
                <w:rFonts w:hint="eastAsia"/>
              </w:rPr>
              <w:t>個人PCへの保管</w:t>
            </w:r>
          </w:p>
        </w:tc>
        <w:tc>
          <w:tcPr>
            <w:tcW w:w="2559" w:type="dxa"/>
            <w:gridSpan w:val="2"/>
          </w:tcPr>
          <w:p w14:paraId="3E874A74" w14:textId="77777777" w:rsidR="005540BC" w:rsidRPr="002A6D74" w:rsidRDefault="005540BC" w:rsidP="00FC66A0">
            <w:pPr>
              <w:tabs>
                <w:tab w:val="left" w:pos="1830"/>
              </w:tabs>
              <w:ind w:firstLineChars="0" w:firstLine="0"/>
              <w:jc w:val="left"/>
            </w:pPr>
            <w:r w:rsidRPr="002A6D74">
              <w:rPr>
                <w:rFonts w:hint="eastAsia"/>
              </w:rPr>
              <w:t>責任者に一任</w:t>
            </w:r>
          </w:p>
        </w:tc>
        <w:tc>
          <w:tcPr>
            <w:tcW w:w="2839" w:type="dxa"/>
            <w:gridSpan w:val="2"/>
          </w:tcPr>
          <w:p w14:paraId="67402BC4" w14:textId="77777777" w:rsidR="005540BC" w:rsidRPr="002A6D74" w:rsidRDefault="005540BC" w:rsidP="00FC66A0">
            <w:pPr>
              <w:tabs>
                <w:tab w:val="left" w:pos="1830"/>
              </w:tabs>
              <w:ind w:firstLineChars="0" w:firstLine="0"/>
              <w:jc w:val="left"/>
            </w:pPr>
            <w:r w:rsidRPr="002A6D74">
              <w:rPr>
                <w:rFonts w:hint="eastAsia"/>
              </w:rPr>
              <w:t>責任者に一任</w:t>
            </w:r>
          </w:p>
        </w:tc>
        <w:tc>
          <w:tcPr>
            <w:tcW w:w="2238" w:type="dxa"/>
            <w:gridSpan w:val="2"/>
            <w:vMerge/>
          </w:tcPr>
          <w:p w14:paraId="23DBE010" w14:textId="77777777" w:rsidR="005540BC" w:rsidRPr="002A6D74" w:rsidRDefault="005540BC" w:rsidP="00FC66A0">
            <w:pPr>
              <w:tabs>
                <w:tab w:val="left" w:pos="1830"/>
              </w:tabs>
              <w:ind w:firstLineChars="0" w:firstLine="0"/>
              <w:jc w:val="left"/>
            </w:pPr>
          </w:p>
        </w:tc>
      </w:tr>
      <w:tr w:rsidR="005540BC" w:rsidRPr="002A6D74" w14:paraId="4AB19214" w14:textId="77777777" w:rsidTr="00FC66A0">
        <w:trPr>
          <w:trHeight w:val="157"/>
        </w:trPr>
        <w:tc>
          <w:tcPr>
            <w:tcW w:w="562" w:type="dxa"/>
            <w:vMerge/>
            <w:shd w:val="clear" w:color="auto" w:fill="215E99" w:themeFill="text2" w:themeFillTint="BF"/>
          </w:tcPr>
          <w:p w14:paraId="4A948ED0" w14:textId="77777777" w:rsidR="005540BC" w:rsidRPr="002A6D74" w:rsidRDefault="005540BC" w:rsidP="00FC66A0">
            <w:pPr>
              <w:tabs>
                <w:tab w:val="left" w:pos="1830"/>
              </w:tabs>
              <w:ind w:firstLineChars="0" w:firstLine="0"/>
              <w:jc w:val="left"/>
            </w:pPr>
          </w:p>
        </w:tc>
        <w:tc>
          <w:tcPr>
            <w:tcW w:w="2258" w:type="dxa"/>
          </w:tcPr>
          <w:p w14:paraId="40379183" w14:textId="77777777" w:rsidR="005540BC" w:rsidRPr="002A6D74" w:rsidRDefault="005540BC" w:rsidP="00FC66A0">
            <w:pPr>
              <w:tabs>
                <w:tab w:val="left" w:pos="1830"/>
              </w:tabs>
              <w:ind w:firstLineChars="0" w:firstLine="0"/>
              <w:jc w:val="left"/>
            </w:pPr>
            <w:r w:rsidRPr="002A6D74">
              <w:rPr>
                <w:rFonts w:hint="eastAsia"/>
              </w:rPr>
              <w:t>サーバへの保管</w:t>
            </w:r>
          </w:p>
        </w:tc>
        <w:tc>
          <w:tcPr>
            <w:tcW w:w="2559" w:type="dxa"/>
            <w:gridSpan w:val="2"/>
          </w:tcPr>
          <w:p w14:paraId="2ED6212A" w14:textId="77777777" w:rsidR="005540BC" w:rsidRPr="002A6D74" w:rsidRDefault="005540BC" w:rsidP="00FC66A0">
            <w:pPr>
              <w:tabs>
                <w:tab w:val="left" w:pos="1830"/>
              </w:tabs>
              <w:ind w:firstLineChars="0" w:firstLine="0"/>
              <w:jc w:val="left"/>
            </w:pPr>
            <w:r w:rsidRPr="002A6D74">
              <w:rPr>
                <w:rFonts w:hint="eastAsia"/>
              </w:rPr>
              <w:t>アクセス制限</w:t>
            </w:r>
          </w:p>
        </w:tc>
        <w:tc>
          <w:tcPr>
            <w:tcW w:w="2839" w:type="dxa"/>
            <w:gridSpan w:val="2"/>
          </w:tcPr>
          <w:p w14:paraId="67C3022D" w14:textId="77777777" w:rsidR="005540BC" w:rsidRPr="002A6D74" w:rsidRDefault="005540BC" w:rsidP="00FC66A0">
            <w:pPr>
              <w:tabs>
                <w:tab w:val="left" w:pos="1830"/>
              </w:tabs>
              <w:ind w:firstLineChars="0" w:firstLine="0"/>
              <w:jc w:val="left"/>
            </w:pPr>
            <w:r w:rsidRPr="002A6D74">
              <w:rPr>
                <w:rFonts w:hint="eastAsia"/>
              </w:rPr>
              <w:t>責任者に一任</w:t>
            </w:r>
          </w:p>
        </w:tc>
        <w:tc>
          <w:tcPr>
            <w:tcW w:w="2238" w:type="dxa"/>
            <w:gridSpan w:val="2"/>
            <w:vMerge/>
          </w:tcPr>
          <w:p w14:paraId="3F3761D9" w14:textId="77777777" w:rsidR="005540BC" w:rsidRPr="002A6D74" w:rsidRDefault="005540BC" w:rsidP="00FC66A0">
            <w:pPr>
              <w:tabs>
                <w:tab w:val="left" w:pos="1830"/>
              </w:tabs>
              <w:ind w:firstLineChars="0" w:firstLine="0"/>
              <w:jc w:val="left"/>
            </w:pPr>
          </w:p>
        </w:tc>
      </w:tr>
      <w:tr w:rsidR="005540BC" w:rsidRPr="002A6D74" w14:paraId="2BA2E846" w14:textId="77777777" w:rsidTr="00FC66A0">
        <w:trPr>
          <w:trHeight w:val="225"/>
        </w:trPr>
        <w:tc>
          <w:tcPr>
            <w:tcW w:w="562" w:type="dxa"/>
            <w:vMerge/>
            <w:shd w:val="clear" w:color="auto" w:fill="215E99" w:themeFill="text2" w:themeFillTint="BF"/>
          </w:tcPr>
          <w:p w14:paraId="193DF7B6" w14:textId="77777777" w:rsidR="005540BC" w:rsidRPr="002A6D74" w:rsidRDefault="005540BC" w:rsidP="00FC66A0">
            <w:pPr>
              <w:tabs>
                <w:tab w:val="left" w:pos="1830"/>
              </w:tabs>
              <w:ind w:firstLineChars="0" w:firstLine="0"/>
              <w:jc w:val="left"/>
            </w:pPr>
          </w:p>
        </w:tc>
        <w:tc>
          <w:tcPr>
            <w:tcW w:w="2258" w:type="dxa"/>
          </w:tcPr>
          <w:p w14:paraId="7954D0EA" w14:textId="77777777" w:rsidR="005540BC" w:rsidRPr="002A6D74" w:rsidRDefault="005540BC" w:rsidP="00FC66A0">
            <w:pPr>
              <w:tabs>
                <w:tab w:val="left" w:pos="1830"/>
              </w:tabs>
              <w:ind w:firstLineChars="0" w:firstLine="0"/>
              <w:jc w:val="left"/>
            </w:pPr>
            <w:r w:rsidRPr="002A6D74">
              <w:rPr>
                <w:rFonts w:hint="eastAsia"/>
              </w:rPr>
              <w:t>コピー（複製）※1</w:t>
            </w:r>
          </w:p>
        </w:tc>
        <w:tc>
          <w:tcPr>
            <w:tcW w:w="2559" w:type="dxa"/>
            <w:gridSpan w:val="2"/>
          </w:tcPr>
          <w:p w14:paraId="45DF8C01" w14:textId="77777777" w:rsidR="005540BC" w:rsidRPr="002A6D74" w:rsidRDefault="005540BC" w:rsidP="00FC66A0">
            <w:pPr>
              <w:tabs>
                <w:tab w:val="left" w:pos="1830"/>
              </w:tabs>
              <w:ind w:firstLineChars="0" w:firstLine="0"/>
              <w:jc w:val="left"/>
            </w:pPr>
            <w:r w:rsidRPr="002A6D74">
              <w:rPr>
                <w:rFonts w:hint="eastAsia"/>
              </w:rPr>
              <w:t>コピーの管理</w:t>
            </w:r>
          </w:p>
        </w:tc>
        <w:tc>
          <w:tcPr>
            <w:tcW w:w="2839" w:type="dxa"/>
            <w:gridSpan w:val="2"/>
          </w:tcPr>
          <w:p w14:paraId="2C0AEAE4" w14:textId="77777777" w:rsidR="005540BC" w:rsidRPr="002A6D74" w:rsidRDefault="005540BC" w:rsidP="00FC66A0">
            <w:pPr>
              <w:tabs>
                <w:tab w:val="left" w:pos="1830"/>
              </w:tabs>
              <w:ind w:firstLineChars="0" w:firstLine="0"/>
              <w:jc w:val="left"/>
            </w:pPr>
            <w:r w:rsidRPr="002A6D74">
              <w:rPr>
                <w:rFonts w:hint="eastAsia"/>
              </w:rPr>
              <w:t>責任者に一任</w:t>
            </w:r>
          </w:p>
        </w:tc>
        <w:tc>
          <w:tcPr>
            <w:tcW w:w="2238" w:type="dxa"/>
            <w:gridSpan w:val="2"/>
            <w:vMerge/>
          </w:tcPr>
          <w:p w14:paraId="39E1EF37" w14:textId="77777777" w:rsidR="005540BC" w:rsidRPr="002A6D74" w:rsidRDefault="005540BC" w:rsidP="00FC66A0">
            <w:pPr>
              <w:tabs>
                <w:tab w:val="left" w:pos="1830"/>
              </w:tabs>
              <w:ind w:firstLineChars="0" w:firstLine="0"/>
              <w:jc w:val="left"/>
            </w:pPr>
          </w:p>
        </w:tc>
      </w:tr>
      <w:tr w:rsidR="005540BC" w:rsidRPr="002A6D74" w14:paraId="36C8AE9A" w14:textId="77777777" w:rsidTr="00FC66A0">
        <w:trPr>
          <w:trHeight w:val="203"/>
        </w:trPr>
        <w:tc>
          <w:tcPr>
            <w:tcW w:w="562" w:type="dxa"/>
            <w:vMerge/>
            <w:shd w:val="clear" w:color="auto" w:fill="215E99" w:themeFill="text2" w:themeFillTint="BF"/>
          </w:tcPr>
          <w:p w14:paraId="23B5905C" w14:textId="77777777" w:rsidR="005540BC" w:rsidRPr="002A6D74" w:rsidRDefault="005540BC" w:rsidP="00FC66A0">
            <w:pPr>
              <w:tabs>
                <w:tab w:val="left" w:pos="1830"/>
              </w:tabs>
              <w:ind w:firstLineChars="0" w:firstLine="0"/>
              <w:jc w:val="left"/>
            </w:pPr>
          </w:p>
        </w:tc>
        <w:tc>
          <w:tcPr>
            <w:tcW w:w="2258" w:type="dxa"/>
          </w:tcPr>
          <w:p w14:paraId="076FE57A" w14:textId="77777777" w:rsidR="005540BC" w:rsidRPr="002A6D74" w:rsidRDefault="005540BC" w:rsidP="00FC66A0">
            <w:pPr>
              <w:tabs>
                <w:tab w:val="left" w:pos="1830"/>
              </w:tabs>
              <w:ind w:firstLineChars="0" w:firstLine="0"/>
              <w:jc w:val="left"/>
            </w:pPr>
            <w:r w:rsidRPr="002A6D74">
              <w:rPr>
                <w:rFonts w:hint="eastAsia"/>
              </w:rPr>
              <w:t>メール</w:t>
            </w:r>
          </w:p>
        </w:tc>
        <w:tc>
          <w:tcPr>
            <w:tcW w:w="5398" w:type="dxa"/>
            <w:gridSpan w:val="4"/>
          </w:tcPr>
          <w:p w14:paraId="6AC33ACE" w14:textId="77777777" w:rsidR="005540BC" w:rsidRPr="002A6D74" w:rsidRDefault="005540BC" w:rsidP="00FC66A0">
            <w:pPr>
              <w:tabs>
                <w:tab w:val="left" w:pos="1830"/>
              </w:tabs>
              <w:ind w:firstLineChars="0" w:firstLine="0"/>
              <w:jc w:val="left"/>
            </w:pPr>
            <w:r w:rsidRPr="002A6D74">
              <w:rPr>
                <w:rFonts w:hint="eastAsia"/>
              </w:rPr>
              <w:t>添付ファイルにパスワード</w:t>
            </w:r>
          </w:p>
        </w:tc>
        <w:tc>
          <w:tcPr>
            <w:tcW w:w="2238" w:type="dxa"/>
            <w:gridSpan w:val="2"/>
            <w:vMerge/>
          </w:tcPr>
          <w:p w14:paraId="5EB3E799" w14:textId="77777777" w:rsidR="005540BC" w:rsidRPr="002A6D74" w:rsidRDefault="005540BC" w:rsidP="00FC66A0">
            <w:pPr>
              <w:tabs>
                <w:tab w:val="left" w:pos="1830"/>
              </w:tabs>
              <w:ind w:firstLineChars="0" w:firstLine="0"/>
              <w:jc w:val="left"/>
            </w:pPr>
          </w:p>
        </w:tc>
      </w:tr>
      <w:tr w:rsidR="005540BC" w:rsidRPr="002A6D74" w14:paraId="6B6C850C" w14:textId="77777777" w:rsidTr="00FC66A0">
        <w:trPr>
          <w:trHeight w:val="180"/>
        </w:trPr>
        <w:tc>
          <w:tcPr>
            <w:tcW w:w="562" w:type="dxa"/>
            <w:vMerge/>
            <w:shd w:val="clear" w:color="auto" w:fill="215E99" w:themeFill="text2" w:themeFillTint="BF"/>
          </w:tcPr>
          <w:p w14:paraId="4BDF1180" w14:textId="77777777" w:rsidR="005540BC" w:rsidRPr="002A6D74" w:rsidRDefault="005540BC" w:rsidP="00FC66A0">
            <w:pPr>
              <w:tabs>
                <w:tab w:val="left" w:pos="1830"/>
              </w:tabs>
              <w:ind w:firstLineChars="0" w:firstLine="0"/>
              <w:jc w:val="left"/>
            </w:pPr>
          </w:p>
        </w:tc>
        <w:tc>
          <w:tcPr>
            <w:tcW w:w="9894" w:type="dxa"/>
            <w:gridSpan w:val="7"/>
          </w:tcPr>
          <w:p w14:paraId="47AF473F" w14:textId="77777777" w:rsidR="005540BC" w:rsidRPr="002A6D74" w:rsidRDefault="005540BC" w:rsidP="00FC66A0">
            <w:pPr>
              <w:tabs>
                <w:tab w:val="left" w:pos="1830"/>
              </w:tabs>
              <w:ind w:firstLineChars="0" w:firstLine="0"/>
              <w:jc w:val="left"/>
            </w:pPr>
            <w:r w:rsidRPr="002A6D74">
              <w:rPr>
                <w:rFonts w:hint="eastAsia"/>
              </w:rPr>
              <w:t>※</w:t>
            </w:r>
            <w:r w:rsidRPr="002A6D74">
              <w:t>1コピーは、バックアップの必要上および業務上やむを得ない場合の必要最小限の範囲にとどめるものとする。</w:t>
            </w:r>
          </w:p>
          <w:p w14:paraId="2A4D1D5F" w14:textId="77777777" w:rsidR="005540BC" w:rsidRPr="002A6D74" w:rsidRDefault="005540BC" w:rsidP="00FC66A0">
            <w:pPr>
              <w:tabs>
                <w:tab w:val="left" w:pos="1830"/>
              </w:tabs>
              <w:ind w:firstLineChars="0" w:firstLine="0"/>
              <w:jc w:val="left"/>
            </w:pPr>
            <w:r w:rsidRPr="002A6D74">
              <w:rPr>
                <w:rFonts w:hint="eastAsia"/>
              </w:rPr>
              <w:t>※</w:t>
            </w:r>
            <w:r w:rsidRPr="002A6D74">
              <w:t>2取引先との合意がある場合は、その合意に従う。</w:t>
            </w:r>
          </w:p>
        </w:tc>
      </w:tr>
      <w:tr w:rsidR="005540BC" w:rsidRPr="002A6D74" w14:paraId="5559910E" w14:textId="77777777" w:rsidTr="00FC66A0">
        <w:trPr>
          <w:trHeight w:val="407"/>
        </w:trPr>
        <w:tc>
          <w:tcPr>
            <w:tcW w:w="10456" w:type="dxa"/>
            <w:gridSpan w:val="8"/>
          </w:tcPr>
          <w:p w14:paraId="3D391EC3"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535DECFD" w14:textId="77777777" w:rsidR="005540BC" w:rsidRPr="002A6D74" w:rsidRDefault="005540BC" w:rsidP="00FC66A0">
            <w:pPr>
              <w:tabs>
                <w:tab w:val="left" w:pos="1830"/>
              </w:tabs>
              <w:ind w:firstLineChars="0" w:firstLine="0"/>
              <w:jc w:val="left"/>
            </w:pPr>
            <w:r w:rsidRPr="002A6D74">
              <w:rPr>
                <w:rFonts w:hint="eastAsia"/>
              </w:rPr>
              <w:t>許容できる行動、許容できない行動を明確に定めることが大切です。</w:t>
            </w:r>
          </w:p>
        </w:tc>
      </w:tr>
    </w:tbl>
    <w:p w14:paraId="681EBC8C" w14:textId="77777777" w:rsidR="005540BC" w:rsidRPr="002A6D74" w:rsidRDefault="005540BC" w:rsidP="005540BC"/>
    <w:p w14:paraId="7E34275D" w14:textId="77777777" w:rsidR="005540BC" w:rsidRPr="002A6D74" w:rsidRDefault="005540BC" w:rsidP="005540BC">
      <w:pPr>
        <w:tabs>
          <w:tab w:val="left" w:pos="4820"/>
        </w:tabs>
        <w:jc w:val="left"/>
        <w:rPr>
          <w:b/>
          <w:bCs/>
        </w:rPr>
      </w:pPr>
      <w:r w:rsidRPr="002A6D74">
        <w:rPr>
          <w:rFonts w:hint="eastAsia"/>
          <w:b/>
          <w:bCs/>
        </w:rPr>
        <w:t>【5.11 資産の返却】</w:t>
      </w:r>
    </w:p>
    <w:tbl>
      <w:tblPr>
        <w:tblStyle w:val="a9"/>
        <w:tblW w:w="0" w:type="auto"/>
        <w:tblLook w:val="04A0" w:firstRow="1" w:lastRow="0" w:firstColumn="1" w:lastColumn="0" w:noHBand="0" w:noVBand="1"/>
      </w:tblPr>
      <w:tblGrid>
        <w:gridCol w:w="10456"/>
      </w:tblGrid>
      <w:tr w:rsidR="005540BC" w:rsidRPr="002A6D74" w14:paraId="23EE30C3" w14:textId="77777777" w:rsidTr="00FC66A0">
        <w:tc>
          <w:tcPr>
            <w:tcW w:w="10456" w:type="dxa"/>
            <w:shd w:val="clear" w:color="auto" w:fill="215E99" w:themeFill="text2" w:themeFillTint="BF"/>
            <w:hideMark/>
          </w:tcPr>
          <w:p w14:paraId="31D71931"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2FA77A27" w14:textId="77777777" w:rsidTr="00FC66A0">
        <w:tc>
          <w:tcPr>
            <w:tcW w:w="10456" w:type="dxa"/>
            <w:hideMark/>
          </w:tcPr>
          <w:p w14:paraId="03D17904" w14:textId="77777777" w:rsidR="005540BC" w:rsidRPr="002A6D74" w:rsidRDefault="005540BC" w:rsidP="00FC66A0">
            <w:pPr>
              <w:tabs>
                <w:tab w:val="left" w:pos="1830"/>
              </w:tabs>
              <w:ind w:firstLineChars="0" w:firstLine="0"/>
              <w:jc w:val="left"/>
            </w:pPr>
            <w:r w:rsidRPr="002A6D74">
              <w:rPr>
                <w:rFonts w:hint="eastAsia"/>
              </w:rPr>
              <w:t>情報セキュリティ委員会は、退職者が発生した際に、以下の対応を部門長に要求し、実施されたことを確認する。</w:t>
            </w:r>
          </w:p>
          <w:p w14:paraId="161C4F92" w14:textId="77777777" w:rsidR="005540BC" w:rsidRPr="002A6D74" w:rsidRDefault="005540BC" w:rsidP="00FC66A0">
            <w:pPr>
              <w:tabs>
                <w:tab w:val="left" w:pos="1830"/>
              </w:tabs>
              <w:ind w:firstLineChars="0" w:firstLine="0"/>
              <w:jc w:val="left"/>
            </w:pPr>
            <w:r w:rsidRPr="002A6D74">
              <w:rPr>
                <w:rFonts w:hint="eastAsia"/>
              </w:rPr>
              <w:t>名刺、社員証、IDカードなどの返却</w:t>
            </w:r>
          </w:p>
          <w:p w14:paraId="57254198" w14:textId="77777777" w:rsidR="005540BC" w:rsidRPr="002A6D74" w:rsidRDefault="005540BC" w:rsidP="00FC66A0">
            <w:pPr>
              <w:tabs>
                <w:tab w:val="left" w:pos="1830"/>
              </w:tabs>
              <w:ind w:firstLineChars="0" w:firstLine="0"/>
              <w:jc w:val="left"/>
            </w:pPr>
            <w:r w:rsidRPr="002A6D74">
              <w:rPr>
                <w:rFonts w:hint="eastAsia"/>
              </w:rPr>
              <w:t>会社が支給したノートPCや携帯電話などの返却</w:t>
            </w:r>
          </w:p>
          <w:p w14:paraId="4B524ED7" w14:textId="77777777" w:rsidR="005540BC" w:rsidRPr="002A6D74" w:rsidRDefault="005540BC" w:rsidP="00FC66A0">
            <w:pPr>
              <w:tabs>
                <w:tab w:val="left" w:pos="1830"/>
              </w:tabs>
              <w:ind w:firstLineChars="0" w:firstLine="0"/>
              <w:jc w:val="left"/>
            </w:pPr>
            <w:r w:rsidRPr="002A6D74">
              <w:rPr>
                <w:rFonts w:hint="eastAsia"/>
              </w:rPr>
              <w:t>紙で保管する書類の返却、または廃棄</w:t>
            </w:r>
          </w:p>
        </w:tc>
      </w:tr>
      <w:tr w:rsidR="005540BC" w:rsidRPr="002A6D74" w14:paraId="338D749A" w14:textId="77777777" w:rsidTr="00FC66A0">
        <w:tc>
          <w:tcPr>
            <w:tcW w:w="10456" w:type="dxa"/>
            <w:hideMark/>
          </w:tcPr>
          <w:p w14:paraId="47060129"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4C675750" w14:textId="77777777" w:rsidR="005540BC" w:rsidRPr="002A6D74" w:rsidRDefault="005540BC" w:rsidP="00FC66A0">
            <w:pPr>
              <w:tabs>
                <w:tab w:val="left" w:pos="1830"/>
              </w:tabs>
              <w:ind w:firstLineChars="0" w:firstLine="0"/>
              <w:jc w:val="left"/>
            </w:pPr>
            <w:r w:rsidRPr="002A6D74">
              <w:rPr>
                <w:rFonts w:hint="eastAsia"/>
              </w:rPr>
              <w:t>返却するすべての情報およびその他の関連資産を明確に特定し、文書化することが大切です。</w:t>
            </w:r>
          </w:p>
        </w:tc>
      </w:tr>
    </w:tbl>
    <w:p w14:paraId="54BEF7EF" w14:textId="77777777" w:rsidR="005540BC" w:rsidRPr="002A6D74" w:rsidRDefault="005540BC" w:rsidP="005540BC">
      <w:pPr>
        <w:ind w:firstLineChars="0" w:firstLine="0"/>
      </w:pPr>
    </w:p>
    <w:p w14:paraId="3D3A6A4F" w14:textId="77777777" w:rsidR="005540BC" w:rsidRPr="002A6D74" w:rsidRDefault="005540BC" w:rsidP="00BD7C2E">
      <w:pPr>
        <w:pStyle w:val="4"/>
        <w:numPr>
          <w:ilvl w:val="2"/>
          <w:numId w:val="97"/>
        </w:numPr>
      </w:pPr>
      <w:bookmarkStart w:id="262" w:name="_Toc173932357"/>
      <w:bookmarkStart w:id="263" w:name="_Toc185338934"/>
      <w:bookmarkStart w:id="264" w:name="_Toc188349035"/>
      <w:bookmarkStart w:id="265" w:name="_Toc206761748"/>
      <w:r w:rsidRPr="002A6D74">
        <w:t>クラウドサービス利用</w:t>
      </w:r>
      <w:bookmarkEnd w:id="262"/>
      <w:bookmarkEnd w:id="263"/>
      <w:bookmarkEnd w:id="264"/>
      <w:bookmarkEnd w:id="265"/>
    </w:p>
    <w:p w14:paraId="050D346A" w14:textId="77777777" w:rsidR="005540BC" w:rsidRPr="002A6D74" w:rsidRDefault="005540BC" w:rsidP="005540BC">
      <w:r w:rsidRPr="002A6D74">
        <w:t>クラウドサービス利用</w:t>
      </w:r>
      <w:r w:rsidRPr="002A6D74">
        <w:rPr>
          <w:rFonts w:hint="eastAsia"/>
        </w:rPr>
        <w:t>に関連する実施手順の例を紹介します。</w:t>
      </w:r>
    </w:p>
    <w:p w14:paraId="66A08692" w14:textId="77777777" w:rsidR="005540BC" w:rsidRPr="002A6D74" w:rsidRDefault="005540BC" w:rsidP="005540BC"/>
    <w:p w14:paraId="3757747E" w14:textId="77777777" w:rsidR="005540BC" w:rsidRPr="002A6D74" w:rsidRDefault="005540BC" w:rsidP="005540BC">
      <w:pPr>
        <w:tabs>
          <w:tab w:val="left" w:pos="4820"/>
        </w:tabs>
        <w:jc w:val="left"/>
        <w:rPr>
          <w:b/>
          <w:bCs/>
        </w:rPr>
      </w:pPr>
      <w:r w:rsidRPr="002A6D74">
        <w:rPr>
          <w:rFonts w:hint="eastAsia"/>
          <w:b/>
          <w:bCs/>
        </w:rPr>
        <w:t>【5.23 クラウドサービスの利用における情報セキュリティ】</w:t>
      </w:r>
    </w:p>
    <w:tbl>
      <w:tblPr>
        <w:tblStyle w:val="a9"/>
        <w:tblW w:w="0" w:type="auto"/>
        <w:tblLook w:val="04A0" w:firstRow="1" w:lastRow="0" w:firstColumn="1" w:lastColumn="0" w:noHBand="0" w:noVBand="1"/>
      </w:tblPr>
      <w:tblGrid>
        <w:gridCol w:w="4844"/>
        <w:gridCol w:w="4223"/>
        <w:gridCol w:w="1389"/>
      </w:tblGrid>
      <w:tr w:rsidR="005540BC" w:rsidRPr="002A6D74" w14:paraId="3B651F96" w14:textId="77777777" w:rsidTr="00FC66A0">
        <w:trPr>
          <w:trHeight w:val="370"/>
        </w:trPr>
        <w:tc>
          <w:tcPr>
            <w:tcW w:w="10456" w:type="dxa"/>
            <w:gridSpan w:val="3"/>
            <w:shd w:val="clear" w:color="auto" w:fill="215E99" w:themeFill="text2" w:themeFillTint="BF"/>
            <w:hideMark/>
          </w:tcPr>
          <w:p w14:paraId="311CDD5E"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21E5DB96" w14:textId="77777777" w:rsidTr="00FC66A0">
        <w:trPr>
          <w:trHeight w:val="659"/>
        </w:trPr>
        <w:tc>
          <w:tcPr>
            <w:tcW w:w="10456" w:type="dxa"/>
            <w:gridSpan w:val="3"/>
            <w:hideMark/>
          </w:tcPr>
          <w:p w14:paraId="31799F6D" w14:textId="77777777" w:rsidR="005540BC" w:rsidRPr="002A6D74" w:rsidRDefault="005540BC" w:rsidP="00FC66A0">
            <w:pPr>
              <w:tabs>
                <w:tab w:val="left" w:pos="1830"/>
              </w:tabs>
              <w:ind w:firstLineChars="0" w:firstLine="0"/>
              <w:jc w:val="left"/>
            </w:pPr>
            <w:r w:rsidRPr="002A6D74">
              <w:rPr>
                <w:rFonts w:hint="eastAsia"/>
              </w:rPr>
              <w:t>クラウドサービスを導入する際、以下の評価表をもとにクラウドサービスを評価し、自社のセキュリティ要件事項を満たしているか確認する。</w:t>
            </w:r>
          </w:p>
        </w:tc>
      </w:tr>
      <w:tr w:rsidR="005540BC" w:rsidRPr="002A6D74" w14:paraId="67086E28" w14:textId="77777777" w:rsidTr="00FC66A0">
        <w:trPr>
          <w:trHeight w:val="420"/>
        </w:trPr>
        <w:tc>
          <w:tcPr>
            <w:tcW w:w="10456" w:type="dxa"/>
            <w:gridSpan w:val="3"/>
            <w:shd w:val="clear" w:color="auto" w:fill="215E99" w:themeFill="text2" w:themeFillTint="BF"/>
          </w:tcPr>
          <w:p w14:paraId="0A25CBCF"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評価表</w:t>
            </w:r>
          </w:p>
        </w:tc>
      </w:tr>
      <w:tr w:rsidR="005540BC" w:rsidRPr="002A6D74" w14:paraId="1391F03B" w14:textId="77777777" w:rsidTr="00FC66A0">
        <w:trPr>
          <w:trHeight w:val="319"/>
        </w:trPr>
        <w:tc>
          <w:tcPr>
            <w:tcW w:w="4844" w:type="dxa"/>
          </w:tcPr>
          <w:p w14:paraId="4976E9F2" w14:textId="77777777" w:rsidR="005540BC" w:rsidRPr="002A6D74" w:rsidRDefault="005540BC" w:rsidP="00FC66A0">
            <w:pPr>
              <w:tabs>
                <w:tab w:val="left" w:pos="4820"/>
              </w:tabs>
              <w:ind w:firstLineChars="0" w:firstLine="0"/>
              <w:jc w:val="left"/>
              <w:rPr>
                <w:b/>
                <w:bCs/>
              </w:rPr>
            </w:pPr>
            <w:r w:rsidRPr="002A6D74">
              <w:rPr>
                <w:rFonts w:hint="eastAsia"/>
                <w:b/>
                <w:bCs/>
              </w:rPr>
              <w:t>クラウドサービス提供者名</w:t>
            </w:r>
          </w:p>
        </w:tc>
        <w:tc>
          <w:tcPr>
            <w:tcW w:w="5612" w:type="dxa"/>
            <w:gridSpan w:val="2"/>
          </w:tcPr>
          <w:p w14:paraId="71F9B497" w14:textId="77777777" w:rsidR="005540BC" w:rsidRPr="002A6D74" w:rsidRDefault="005540BC" w:rsidP="00FC66A0">
            <w:pPr>
              <w:tabs>
                <w:tab w:val="left" w:pos="4820"/>
              </w:tabs>
              <w:ind w:firstLineChars="0" w:firstLine="0"/>
              <w:jc w:val="left"/>
              <w:rPr>
                <w:b/>
                <w:bCs/>
              </w:rPr>
            </w:pPr>
            <w:r w:rsidRPr="002A6D74">
              <w:rPr>
                <w:rFonts w:hint="eastAsia"/>
                <w:b/>
                <w:bCs/>
              </w:rPr>
              <w:t>サービス内容</w:t>
            </w:r>
          </w:p>
        </w:tc>
      </w:tr>
      <w:tr w:rsidR="005540BC" w:rsidRPr="002A6D74" w14:paraId="04BF5E6B" w14:textId="77777777" w:rsidTr="00FC66A0">
        <w:trPr>
          <w:trHeight w:val="337"/>
        </w:trPr>
        <w:tc>
          <w:tcPr>
            <w:tcW w:w="4844" w:type="dxa"/>
          </w:tcPr>
          <w:p w14:paraId="60B9C626" w14:textId="77777777" w:rsidR="005540BC" w:rsidRPr="002A6D74" w:rsidRDefault="005540BC" w:rsidP="00FC66A0">
            <w:pPr>
              <w:tabs>
                <w:tab w:val="left" w:pos="1830"/>
              </w:tabs>
              <w:ind w:firstLineChars="0" w:firstLine="0"/>
              <w:jc w:val="left"/>
            </w:pPr>
          </w:p>
        </w:tc>
        <w:tc>
          <w:tcPr>
            <w:tcW w:w="5612" w:type="dxa"/>
            <w:gridSpan w:val="2"/>
          </w:tcPr>
          <w:p w14:paraId="51F37AEB" w14:textId="77777777" w:rsidR="005540BC" w:rsidRPr="002A6D74" w:rsidRDefault="005540BC" w:rsidP="00FC66A0">
            <w:pPr>
              <w:tabs>
                <w:tab w:val="left" w:pos="1830"/>
              </w:tabs>
              <w:ind w:firstLineChars="0" w:firstLine="0"/>
              <w:jc w:val="left"/>
            </w:pPr>
          </w:p>
        </w:tc>
      </w:tr>
      <w:tr w:rsidR="005540BC" w:rsidRPr="002A6D74" w14:paraId="5E07D745" w14:textId="77777777" w:rsidTr="00FC66A0">
        <w:trPr>
          <w:trHeight w:val="327"/>
        </w:trPr>
        <w:tc>
          <w:tcPr>
            <w:tcW w:w="10456" w:type="dxa"/>
            <w:gridSpan w:val="3"/>
          </w:tcPr>
          <w:p w14:paraId="3C95E891" w14:textId="77777777" w:rsidR="005540BC" w:rsidRPr="002A6D74" w:rsidRDefault="005540BC" w:rsidP="00FC66A0">
            <w:pPr>
              <w:tabs>
                <w:tab w:val="left" w:pos="4820"/>
              </w:tabs>
              <w:ind w:firstLineChars="0" w:firstLine="0"/>
              <w:jc w:val="left"/>
              <w:rPr>
                <w:b/>
                <w:bCs/>
              </w:rPr>
            </w:pPr>
            <w:r w:rsidRPr="002A6D74">
              <w:rPr>
                <w:rFonts w:hint="eastAsia"/>
                <w:b/>
                <w:bCs/>
              </w:rPr>
              <w:t>取得している認証</w:t>
            </w:r>
          </w:p>
        </w:tc>
      </w:tr>
      <w:tr w:rsidR="005540BC" w:rsidRPr="002A6D74" w14:paraId="5A89BC0F" w14:textId="77777777" w:rsidTr="00FC66A0">
        <w:trPr>
          <w:trHeight w:val="450"/>
        </w:trPr>
        <w:tc>
          <w:tcPr>
            <w:tcW w:w="10456" w:type="dxa"/>
            <w:gridSpan w:val="3"/>
          </w:tcPr>
          <w:p w14:paraId="6DDA4EAD" w14:textId="77777777" w:rsidR="005540BC" w:rsidRPr="002A6D74" w:rsidRDefault="005540BC" w:rsidP="00BD7C2E">
            <w:pPr>
              <w:numPr>
                <w:ilvl w:val="0"/>
                <w:numId w:val="7"/>
              </w:numPr>
              <w:tabs>
                <w:tab w:val="left" w:pos="455"/>
              </w:tabs>
              <w:ind w:left="360" w:firstLineChars="0"/>
              <w:jc w:val="left"/>
            </w:pPr>
            <w:r w:rsidRPr="002A6D74">
              <w:rPr>
                <w:rFonts w:hint="eastAsia"/>
              </w:rPr>
              <w:t>ISO/IEC 27001</w:t>
            </w:r>
          </w:p>
          <w:p w14:paraId="6B09302A" w14:textId="77777777" w:rsidR="005540BC" w:rsidRPr="002A6D74" w:rsidRDefault="005540BC" w:rsidP="00BD7C2E">
            <w:pPr>
              <w:numPr>
                <w:ilvl w:val="0"/>
                <w:numId w:val="7"/>
              </w:numPr>
              <w:tabs>
                <w:tab w:val="left" w:pos="455"/>
              </w:tabs>
              <w:ind w:left="360" w:firstLineChars="0"/>
              <w:jc w:val="left"/>
            </w:pPr>
            <w:r w:rsidRPr="002A6D74">
              <w:rPr>
                <w:rFonts w:hint="eastAsia"/>
              </w:rPr>
              <w:t>ISO/IEC 27017</w:t>
            </w:r>
          </w:p>
        </w:tc>
      </w:tr>
      <w:tr w:rsidR="005540BC" w:rsidRPr="002A6D74" w14:paraId="483D0091" w14:textId="77777777" w:rsidTr="00FC66A0">
        <w:trPr>
          <w:trHeight w:val="350"/>
        </w:trPr>
        <w:tc>
          <w:tcPr>
            <w:tcW w:w="9067" w:type="dxa"/>
            <w:gridSpan w:val="2"/>
          </w:tcPr>
          <w:p w14:paraId="71006E94" w14:textId="77777777" w:rsidR="005540BC" w:rsidRPr="002A6D74" w:rsidRDefault="005540BC" w:rsidP="00FC66A0">
            <w:pPr>
              <w:tabs>
                <w:tab w:val="left" w:pos="4820"/>
              </w:tabs>
              <w:ind w:firstLineChars="0" w:firstLine="0"/>
              <w:jc w:val="left"/>
              <w:rPr>
                <w:b/>
                <w:bCs/>
              </w:rPr>
            </w:pPr>
            <w:r w:rsidRPr="002A6D74">
              <w:rPr>
                <w:rFonts w:hint="eastAsia"/>
                <w:b/>
                <w:bCs/>
              </w:rPr>
              <w:t>セキュリティ対策内容</w:t>
            </w:r>
          </w:p>
        </w:tc>
        <w:tc>
          <w:tcPr>
            <w:tcW w:w="1389" w:type="dxa"/>
          </w:tcPr>
          <w:p w14:paraId="389F0985" w14:textId="77777777" w:rsidR="005540BC" w:rsidRPr="002A6D74" w:rsidRDefault="005540BC" w:rsidP="00FC66A0">
            <w:pPr>
              <w:tabs>
                <w:tab w:val="left" w:pos="4820"/>
              </w:tabs>
              <w:ind w:firstLineChars="0" w:firstLine="0"/>
              <w:jc w:val="left"/>
              <w:rPr>
                <w:b/>
                <w:bCs/>
              </w:rPr>
            </w:pPr>
            <w:r w:rsidRPr="002A6D74">
              <w:rPr>
                <w:rFonts w:hint="eastAsia"/>
                <w:b/>
                <w:bCs/>
              </w:rPr>
              <w:t>評価</w:t>
            </w:r>
          </w:p>
        </w:tc>
      </w:tr>
      <w:tr w:rsidR="005540BC" w:rsidRPr="002A6D74" w14:paraId="7F891B50" w14:textId="77777777" w:rsidTr="00FC66A0">
        <w:trPr>
          <w:trHeight w:val="395"/>
        </w:trPr>
        <w:tc>
          <w:tcPr>
            <w:tcW w:w="9067" w:type="dxa"/>
            <w:gridSpan w:val="2"/>
          </w:tcPr>
          <w:p w14:paraId="674B9EEE" w14:textId="77777777" w:rsidR="005540BC" w:rsidRPr="002A6D74" w:rsidRDefault="005540BC" w:rsidP="00FC66A0">
            <w:pPr>
              <w:tabs>
                <w:tab w:val="left" w:pos="1830"/>
              </w:tabs>
              <w:ind w:firstLineChars="0" w:firstLine="0"/>
              <w:jc w:val="left"/>
            </w:pPr>
            <w:r w:rsidRPr="002A6D74">
              <w:rPr>
                <w:rFonts w:hint="eastAsia"/>
              </w:rPr>
              <w:t>クラウドサービスに対して、</w:t>
            </w:r>
            <w:bookmarkStart w:id="266" w:name="■マルウェア15ー2ー4"/>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■マルウェア</w:instrText>
            </w:r>
            <w:r w:rsidRPr="002A6D74">
              <w:instrText>"</w:instrText>
            </w:r>
            <w:r w:rsidRPr="002A6D74">
              <w:fldChar w:fldCharType="separate"/>
            </w:r>
            <w:r w:rsidRPr="002A6D74">
              <w:rPr>
                <w:rFonts w:hint="eastAsia"/>
                <w:color w:val="467886" w:themeColor="hyperlink"/>
                <w:u w:val="single"/>
              </w:rPr>
              <w:t>マルウェア</w:t>
            </w:r>
            <w:bookmarkEnd w:id="266"/>
            <w:r w:rsidRPr="002A6D74">
              <w:fldChar w:fldCharType="end"/>
            </w:r>
            <w:r w:rsidRPr="002A6D74">
              <w:rPr>
                <w:rFonts w:hint="eastAsia"/>
              </w:rPr>
              <w:t>対策を行っているか。</w:t>
            </w:r>
          </w:p>
        </w:tc>
        <w:tc>
          <w:tcPr>
            <w:tcW w:w="1389" w:type="dxa"/>
          </w:tcPr>
          <w:p w14:paraId="5B1CEBA6" w14:textId="77777777" w:rsidR="005540BC" w:rsidRPr="002A6D74" w:rsidRDefault="005540BC" w:rsidP="00FC66A0">
            <w:pPr>
              <w:tabs>
                <w:tab w:val="left" w:pos="1830"/>
              </w:tabs>
              <w:ind w:firstLineChars="0" w:firstLine="0"/>
              <w:jc w:val="left"/>
            </w:pPr>
          </w:p>
        </w:tc>
      </w:tr>
      <w:tr w:rsidR="005540BC" w:rsidRPr="002A6D74" w14:paraId="44A69713" w14:textId="77777777" w:rsidTr="00FC66A0">
        <w:trPr>
          <w:trHeight w:val="315"/>
        </w:trPr>
        <w:tc>
          <w:tcPr>
            <w:tcW w:w="9067" w:type="dxa"/>
            <w:gridSpan w:val="2"/>
          </w:tcPr>
          <w:p w14:paraId="49E9CE5D" w14:textId="77777777" w:rsidR="005540BC" w:rsidRPr="002A6D74" w:rsidRDefault="005540BC" w:rsidP="00FC66A0">
            <w:pPr>
              <w:tabs>
                <w:tab w:val="left" w:pos="1830"/>
              </w:tabs>
              <w:ind w:firstLineChars="0" w:firstLine="0"/>
              <w:jc w:val="left"/>
            </w:pPr>
            <w:r w:rsidRPr="002A6D74">
              <w:rPr>
                <w:rFonts w:hint="eastAsia"/>
              </w:rPr>
              <w:t>クラウドサービスのバックアップを行っているか。</w:t>
            </w:r>
          </w:p>
        </w:tc>
        <w:tc>
          <w:tcPr>
            <w:tcW w:w="1389" w:type="dxa"/>
          </w:tcPr>
          <w:p w14:paraId="299E9AD5" w14:textId="77777777" w:rsidR="005540BC" w:rsidRPr="002A6D74" w:rsidRDefault="005540BC" w:rsidP="00FC66A0">
            <w:pPr>
              <w:tabs>
                <w:tab w:val="left" w:pos="1830"/>
              </w:tabs>
              <w:ind w:firstLineChars="0" w:firstLine="0"/>
              <w:jc w:val="left"/>
            </w:pPr>
          </w:p>
        </w:tc>
      </w:tr>
      <w:tr w:rsidR="005540BC" w:rsidRPr="002A6D74" w14:paraId="08D828B6" w14:textId="77777777" w:rsidTr="00FC66A0">
        <w:trPr>
          <w:trHeight w:val="315"/>
        </w:trPr>
        <w:tc>
          <w:tcPr>
            <w:tcW w:w="9067" w:type="dxa"/>
            <w:gridSpan w:val="2"/>
          </w:tcPr>
          <w:p w14:paraId="45FE887F" w14:textId="77777777" w:rsidR="005540BC" w:rsidRPr="002A6D74" w:rsidRDefault="005540BC" w:rsidP="00FC66A0">
            <w:pPr>
              <w:tabs>
                <w:tab w:val="left" w:pos="1830"/>
              </w:tabs>
              <w:ind w:firstLineChars="0" w:firstLine="0"/>
              <w:jc w:val="left"/>
            </w:pPr>
            <w:r w:rsidRPr="002A6D74">
              <w:rPr>
                <w:rFonts w:hint="eastAsia"/>
              </w:rPr>
              <w:t>サービス解約時のデータの取扱い方法が明確になっているか。</w:t>
            </w:r>
          </w:p>
        </w:tc>
        <w:tc>
          <w:tcPr>
            <w:tcW w:w="1389" w:type="dxa"/>
          </w:tcPr>
          <w:p w14:paraId="50C74CBF" w14:textId="77777777" w:rsidR="005540BC" w:rsidRPr="002A6D74" w:rsidRDefault="005540BC" w:rsidP="00FC66A0">
            <w:pPr>
              <w:tabs>
                <w:tab w:val="left" w:pos="1830"/>
              </w:tabs>
              <w:ind w:firstLineChars="0" w:firstLine="0"/>
              <w:jc w:val="left"/>
            </w:pPr>
          </w:p>
        </w:tc>
      </w:tr>
      <w:tr w:rsidR="005540BC" w:rsidRPr="002A6D74" w14:paraId="634A6A73" w14:textId="77777777" w:rsidTr="00FC66A0">
        <w:trPr>
          <w:trHeight w:val="349"/>
        </w:trPr>
        <w:tc>
          <w:tcPr>
            <w:tcW w:w="9067" w:type="dxa"/>
            <w:gridSpan w:val="2"/>
          </w:tcPr>
          <w:p w14:paraId="679E821E" w14:textId="77777777" w:rsidR="005540BC" w:rsidRPr="002A6D74" w:rsidRDefault="005540BC" w:rsidP="00FC66A0">
            <w:pPr>
              <w:tabs>
                <w:tab w:val="left" w:pos="1830"/>
              </w:tabs>
              <w:ind w:firstLineChars="0" w:firstLine="0"/>
              <w:jc w:val="left"/>
            </w:pPr>
            <w:r w:rsidRPr="002A6D74">
              <w:rPr>
                <w:rFonts w:hint="eastAsia"/>
              </w:rPr>
              <w:t>サービス稼働率、障害発生頻度、障害発生時の復旧時間など、サービス品質は問題ないか。</w:t>
            </w:r>
          </w:p>
        </w:tc>
        <w:tc>
          <w:tcPr>
            <w:tcW w:w="1389" w:type="dxa"/>
          </w:tcPr>
          <w:p w14:paraId="46F294FC" w14:textId="77777777" w:rsidR="005540BC" w:rsidRPr="002A6D74" w:rsidRDefault="005540BC" w:rsidP="00FC66A0">
            <w:pPr>
              <w:tabs>
                <w:tab w:val="left" w:pos="1830"/>
              </w:tabs>
              <w:ind w:firstLineChars="0" w:firstLine="0"/>
              <w:jc w:val="left"/>
            </w:pPr>
          </w:p>
        </w:tc>
      </w:tr>
      <w:tr w:rsidR="005540BC" w:rsidRPr="002A6D74" w14:paraId="5A616311" w14:textId="77777777" w:rsidTr="00FC66A0">
        <w:trPr>
          <w:trHeight w:val="428"/>
        </w:trPr>
        <w:tc>
          <w:tcPr>
            <w:tcW w:w="9067" w:type="dxa"/>
            <w:gridSpan w:val="2"/>
          </w:tcPr>
          <w:p w14:paraId="38E2B4FD" w14:textId="77777777" w:rsidR="005540BC" w:rsidRPr="002A6D74" w:rsidRDefault="005540BC" w:rsidP="00FC66A0">
            <w:pPr>
              <w:tabs>
                <w:tab w:val="left" w:pos="1830"/>
              </w:tabs>
              <w:ind w:firstLineChars="0" w:firstLine="0"/>
              <w:jc w:val="left"/>
            </w:pPr>
            <w:r w:rsidRPr="002A6D74">
              <w:rPr>
                <w:rFonts w:hint="eastAsia"/>
              </w:rPr>
              <w:t>データがどの国や地域に配置されたサーバに保存されているか確認したか。</w:t>
            </w:r>
          </w:p>
        </w:tc>
        <w:tc>
          <w:tcPr>
            <w:tcW w:w="1389" w:type="dxa"/>
          </w:tcPr>
          <w:p w14:paraId="6C46275F" w14:textId="77777777" w:rsidR="005540BC" w:rsidRPr="002A6D74" w:rsidRDefault="005540BC" w:rsidP="00FC66A0">
            <w:pPr>
              <w:tabs>
                <w:tab w:val="left" w:pos="1830"/>
              </w:tabs>
              <w:ind w:firstLineChars="0" w:firstLine="0"/>
              <w:jc w:val="left"/>
            </w:pPr>
          </w:p>
        </w:tc>
      </w:tr>
      <w:tr w:rsidR="005540BC" w:rsidRPr="002A6D74" w14:paraId="64BB377E" w14:textId="77777777" w:rsidTr="00FC66A0">
        <w:trPr>
          <w:trHeight w:val="382"/>
        </w:trPr>
        <w:tc>
          <w:tcPr>
            <w:tcW w:w="9067" w:type="dxa"/>
            <w:gridSpan w:val="2"/>
          </w:tcPr>
          <w:p w14:paraId="6522713E" w14:textId="77777777" w:rsidR="005540BC" w:rsidRPr="002A6D74" w:rsidRDefault="005540BC" w:rsidP="00FC66A0">
            <w:pPr>
              <w:tabs>
                <w:tab w:val="left" w:pos="1830"/>
              </w:tabs>
              <w:ind w:firstLineChars="0" w:firstLine="0"/>
              <w:jc w:val="left"/>
            </w:pPr>
            <w:r w:rsidRPr="002A6D74">
              <w:rPr>
                <w:rFonts w:hint="eastAsia"/>
              </w:rPr>
              <w:t>サービスの利用方法について問い合わせることができるか。</w:t>
            </w:r>
          </w:p>
        </w:tc>
        <w:tc>
          <w:tcPr>
            <w:tcW w:w="1389" w:type="dxa"/>
          </w:tcPr>
          <w:p w14:paraId="755F5134" w14:textId="77777777" w:rsidR="005540BC" w:rsidRPr="002A6D74" w:rsidRDefault="005540BC" w:rsidP="00FC66A0">
            <w:pPr>
              <w:tabs>
                <w:tab w:val="left" w:pos="1830"/>
              </w:tabs>
              <w:ind w:firstLineChars="0" w:firstLine="0"/>
              <w:jc w:val="left"/>
            </w:pPr>
          </w:p>
        </w:tc>
      </w:tr>
      <w:tr w:rsidR="005540BC" w:rsidRPr="002A6D74" w14:paraId="4153FC7D" w14:textId="77777777" w:rsidTr="00FC66A0">
        <w:trPr>
          <w:trHeight w:val="247"/>
        </w:trPr>
        <w:tc>
          <w:tcPr>
            <w:tcW w:w="9067" w:type="dxa"/>
            <w:gridSpan w:val="2"/>
          </w:tcPr>
          <w:p w14:paraId="7D4CC37F" w14:textId="77777777" w:rsidR="005540BC" w:rsidRPr="002A6D74" w:rsidRDefault="005540BC" w:rsidP="00FC66A0">
            <w:pPr>
              <w:tabs>
                <w:tab w:val="left" w:pos="1830"/>
              </w:tabs>
              <w:ind w:firstLineChars="0" w:firstLine="0"/>
              <w:jc w:val="left"/>
            </w:pPr>
            <w:r w:rsidRPr="002A6D74">
              <w:rPr>
                <w:rFonts w:hint="eastAsia"/>
              </w:rPr>
              <w:t>クラウドサービス提供者の責任範囲を確認したか。</w:t>
            </w:r>
          </w:p>
        </w:tc>
        <w:tc>
          <w:tcPr>
            <w:tcW w:w="1389" w:type="dxa"/>
          </w:tcPr>
          <w:p w14:paraId="04F4E078" w14:textId="77777777" w:rsidR="005540BC" w:rsidRPr="002A6D74" w:rsidRDefault="005540BC" w:rsidP="00FC66A0">
            <w:pPr>
              <w:tabs>
                <w:tab w:val="left" w:pos="1830"/>
              </w:tabs>
              <w:ind w:firstLineChars="0" w:firstLine="0"/>
              <w:jc w:val="left"/>
            </w:pPr>
          </w:p>
        </w:tc>
      </w:tr>
      <w:tr w:rsidR="005540BC" w:rsidRPr="002A6D74" w14:paraId="5A7FE4AA" w14:textId="77777777" w:rsidTr="00FC66A0">
        <w:trPr>
          <w:trHeight w:val="293"/>
        </w:trPr>
        <w:tc>
          <w:tcPr>
            <w:tcW w:w="9067" w:type="dxa"/>
            <w:gridSpan w:val="2"/>
          </w:tcPr>
          <w:p w14:paraId="4E0A1748" w14:textId="77777777" w:rsidR="005540BC" w:rsidRPr="002A6D74" w:rsidRDefault="005540BC" w:rsidP="00FC66A0">
            <w:pPr>
              <w:tabs>
                <w:tab w:val="left" w:pos="1830"/>
              </w:tabs>
              <w:ind w:firstLineChars="0" w:firstLine="0"/>
              <w:jc w:val="left"/>
            </w:pPr>
            <w:r w:rsidRPr="002A6D74">
              <w:rPr>
                <w:rFonts w:hint="eastAsia"/>
              </w:rPr>
              <w:t>クラウドサービスの</w:t>
            </w:r>
            <w:bookmarkStart w:id="267" w:name="■セキュリティインシデント15ー2ー4"/>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■セキュリティインシデント</w:instrText>
            </w:r>
            <w:r w:rsidRPr="002A6D74">
              <w:instrText>"</w:instrText>
            </w:r>
            <w:r w:rsidRPr="002A6D74">
              <w:fldChar w:fldCharType="separate"/>
            </w:r>
            <w:r w:rsidRPr="002A6D74">
              <w:rPr>
                <w:rFonts w:hint="eastAsia"/>
                <w:color w:val="467886" w:themeColor="hyperlink"/>
                <w:u w:val="single"/>
              </w:rPr>
              <w:t>セキュリティインシデント</w:t>
            </w:r>
            <w:bookmarkEnd w:id="267"/>
            <w:r w:rsidRPr="002A6D74">
              <w:fldChar w:fldCharType="end"/>
            </w:r>
            <w:r w:rsidRPr="002A6D74">
              <w:rPr>
                <w:rFonts w:hint="eastAsia"/>
              </w:rPr>
              <w:t>発生時に通知がくるかどうか確認したか。</w:t>
            </w:r>
          </w:p>
        </w:tc>
        <w:tc>
          <w:tcPr>
            <w:tcW w:w="1389" w:type="dxa"/>
          </w:tcPr>
          <w:p w14:paraId="742C171F" w14:textId="77777777" w:rsidR="005540BC" w:rsidRPr="002A6D74" w:rsidRDefault="005540BC" w:rsidP="00FC66A0">
            <w:pPr>
              <w:tabs>
                <w:tab w:val="left" w:pos="1830"/>
              </w:tabs>
              <w:ind w:firstLineChars="0" w:firstLine="0"/>
              <w:jc w:val="left"/>
            </w:pPr>
          </w:p>
        </w:tc>
      </w:tr>
      <w:tr w:rsidR="005540BC" w:rsidRPr="002A6D74" w14:paraId="4986FAD9" w14:textId="77777777" w:rsidTr="00FC66A0">
        <w:tc>
          <w:tcPr>
            <w:tcW w:w="10456" w:type="dxa"/>
            <w:gridSpan w:val="3"/>
            <w:hideMark/>
          </w:tcPr>
          <w:p w14:paraId="777436E1"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406A4FDF" w14:textId="77777777" w:rsidR="005540BC" w:rsidRPr="002A6D74" w:rsidRDefault="005540BC" w:rsidP="00FC66A0">
            <w:pPr>
              <w:tabs>
                <w:tab w:val="left" w:pos="1830"/>
              </w:tabs>
              <w:ind w:firstLineChars="0" w:firstLine="0"/>
              <w:jc w:val="left"/>
            </w:pPr>
            <w:r w:rsidRPr="002A6D74">
              <w:rPr>
                <w:rFonts w:hint="eastAsia"/>
              </w:rPr>
              <w:t>クラウドサービスの利用は、クラウドサービス提供者とクラウドサービス利用組織との間の情報セキュリティに関する責任の共有および分担、共同作業を伴う可能性があります。クラウドサービス提供者と、クラウドサービス利用組織の両方の責任を適切に定義し、実践することが大切です。</w:t>
            </w:r>
          </w:p>
        </w:tc>
      </w:tr>
    </w:tbl>
    <w:p w14:paraId="5A5232B1" w14:textId="77777777" w:rsidR="005540BC" w:rsidRPr="002A6D74" w:rsidRDefault="005540BC" w:rsidP="005540BC">
      <w:pPr>
        <w:ind w:firstLineChars="0" w:firstLine="0"/>
      </w:pPr>
    </w:p>
    <w:p w14:paraId="1E6FA4AB" w14:textId="77777777" w:rsidR="005540BC" w:rsidRPr="002A6D74" w:rsidRDefault="005540BC" w:rsidP="00BD7C2E">
      <w:pPr>
        <w:pStyle w:val="4"/>
        <w:numPr>
          <w:ilvl w:val="2"/>
          <w:numId w:val="97"/>
        </w:numPr>
      </w:pPr>
      <w:bookmarkStart w:id="268" w:name="_Toc173932358"/>
      <w:bookmarkStart w:id="269" w:name="_Toc185338935"/>
      <w:bookmarkStart w:id="270" w:name="_Toc188349036"/>
      <w:bookmarkStart w:id="271" w:name="_Toc206761749"/>
      <w:r w:rsidRPr="002A6D74">
        <w:t>情報セキュリティインシデント対応</w:t>
      </w:r>
      <w:bookmarkEnd w:id="268"/>
      <w:bookmarkEnd w:id="269"/>
      <w:bookmarkEnd w:id="270"/>
      <w:bookmarkEnd w:id="271"/>
    </w:p>
    <w:p w14:paraId="3C0CEAF8" w14:textId="77777777" w:rsidR="005540BC" w:rsidRPr="002A6D74" w:rsidRDefault="005540BC" w:rsidP="005540BC">
      <w:r w:rsidRPr="002A6D74">
        <w:t>情報</w:t>
      </w:r>
      <w:bookmarkStart w:id="272" w:name="■セキュリティインシデント15ー2ー5"/>
      <w:r w:rsidRPr="002A6D74">
        <w:fldChar w:fldCharType="begin"/>
      </w:r>
      <w:r w:rsidRPr="002A6D74">
        <w:instrText>HYPERLINK  \l "■セキュリティインシデント"</w:instrText>
      </w:r>
      <w:r w:rsidRPr="002A6D74">
        <w:fldChar w:fldCharType="separate"/>
      </w:r>
      <w:r w:rsidRPr="002A6D74">
        <w:rPr>
          <w:color w:val="467886" w:themeColor="hyperlink"/>
          <w:u w:val="single"/>
        </w:rPr>
        <w:t>セキュリティインシデント</w:t>
      </w:r>
      <w:bookmarkEnd w:id="272"/>
      <w:r w:rsidRPr="002A6D74">
        <w:fldChar w:fldCharType="end"/>
      </w:r>
      <w:r w:rsidRPr="002A6D74">
        <w:t>対応</w:t>
      </w:r>
      <w:r w:rsidRPr="002A6D74">
        <w:rPr>
          <w:rFonts w:hint="eastAsia"/>
        </w:rPr>
        <w:t>に関連する実施手順の例を紹介します。</w:t>
      </w:r>
    </w:p>
    <w:p w14:paraId="569F046F" w14:textId="77777777" w:rsidR="005540BC" w:rsidRPr="002A6D74" w:rsidRDefault="005540BC" w:rsidP="005540BC"/>
    <w:p w14:paraId="2D79F616" w14:textId="77777777" w:rsidR="005540BC" w:rsidRPr="002A6D74" w:rsidRDefault="005540BC" w:rsidP="005540BC">
      <w:pPr>
        <w:tabs>
          <w:tab w:val="left" w:pos="4820"/>
        </w:tabs>
        <w:jc w:val="left"/>
        <w:rPr>
          <w:b/>
          <w:bCs/>
        </w:rPr>
      </w:pPr>
      <w:r w:rsidRPr="002A6D74">
        <w:rPr>
          <w:rFonts w:hint="eastAsia"/>
          <w:b/>
          <w:bCs/>
        </w:rPr>
        <w:t>【5.24 情報セキュリティインシデント管理の計画策定及び準備】</w:t>
      </w:r>
    </w:p>
    <w:tbl>
      <w:tblPr>
        <w:tblStyle w:val="a9"/>
        <w:tblW w:w="0" w:type="auto"/>
        <w:tblLook w:val="04A0" w:firstRow="1" w:lastRow="0" w:firstColumn="1" w:lastColumn="0" w:noHBand="0" w:noVBand="1"/>
      </w:tblPr>
      <w:tblGrid>
        <w:gridCol w:w="10456"/>
      </w:tblGrid>
      <w:tr w:rsidR="005540BC" w:rsidRPr="002A6D74" w14:paraId="19F1CD37" w14:textId="77777777" w:rsidTr="00FC66A0">
        <w:trPr>
          <w:trHeight w:val="370"/>
        </w:trPr>
        <w:tc>
          <w:tcPr>
            <w:tcW w:w="10456" w:type="dxa"/>
            <w:shd w:val="clear" w:color="auto" w:fill="215E99" w:themeFill="text2" w:themeFillTint="BF"/>
            <w:hideMark/>
          </w:tcPr>
          <w:p w14:paraId="3AE262B7"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691CA84A" w14:textId="77777777" w:rsidTr="00FC66A0">
        <w:trPr>
          <w:trHeight w:val="2812"/>
        </w:trPr>
        <w:tc>
          <w:tcPr>
            <w:tcW w:w="10456" w:type="dxa"/>
            <w:hideMark/>
          </w:tcPr>
          <w:p w14:paraId="6C5A7C70" w14:textId="77777777" w:rsidR="005540BC" w:rsidRPr="002A6D74" w:rsidRDefault="005540BC" w:rsidP="00FC66A0">
            <w:pPr>
              <w:tabs>
                <w:tab w:val="left" w:pos="1830"/>
              </w:tabs>
              <w:ind w:firstLineChars="0" w:firstLine="0"/>
              <w:jc w:val="left"/>
            </w:pPr>
            <w:r w:rsidRPr="002A6D74">
              <w:rPr>
                <w:noProof/>
              </w:rPr>
              <w:drawing>
                <wp:anchor distT="0" distB="0" distL="114300" distR="114300" simplePos="0" relativeHeight="251740160" behindDoc="0" locked="1" layoutInCell="1" allowOverlap="1" wp14:anchorId="2D6CC86D" wp14:editId="4151D138">
                  <wp:simplePos x="0" y="0"/>
                  <wp:positionH relativeFrom="column">
                    <wp:posOffset>481965</wp:posOffset>
                  </wp:positionH>
                  <wp:positionV relativeFrom="paragraph">
                    <wp:posOffset>644525</wp:posOffset>
                  </wp:positionV>
                  <wp:extent cx="5536565" cy="2030095"/>
                  <wp:effectExtent l="0" t="0" r="0" b="8255"/>
                  <wp:wrapTopAndBottom/>
                  <wp:docPr id="168941279" name="Picture 2"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1279" name="Picture 2" descr="ダイアグラム&#10;&#10;AI によって生成されたコンテンツは間違っている可能性があります。"/>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6565"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6D74">
              <w:rPr>
                <w:rFonts w:hint="eastAsia"/>
              </w:rPr>
              <w:t>セキュリティインシデントへの対応は、以下の手順で行う。</w:t>
            </w:r>
          </w:p>
          <w:p w14:paraId="6664BD23" w14:textId="77777777" w:rsidR="005540BC" w:rsidRPr="002A6D74" w:rsidRDefault="005540BC" w:rsidP="00FC66A0">
            <w:pPr>
              <w:tabs>
                <w:tab w:val="left" w:pos="1830"/>
              </w:tabs>
              <w:ind w:firstLineChars="0" w:firstLine="0"/>
              <w:jc w:val="left"/>
            </w:pPr>
            <w:r w:rsidRPr="002A6D74">
              <w:rPr>
                <w:rFonts w:hint="eastAsia"/>
              </w:rPr>
              <w:t>管理層の責任のもと、以下の手順を関係者に伝達する。</w:t>
            </w:r>
          </w:p>
          <w:p w14:paraId="41B8C9A5" w14:textId="77777777" w:rsidR="005540BC" w:rsidRPr="002A6D74" w:rsidRDefault="005540BC" w:rsidP="00FC66A0"/>
        </w:tc>
      </w:tr>
      <w:tr w:rsidR="005540BC" w:rsidRPr="002A6D74" w14:paraId="32A5517B" w14:textId="77777777" w:rsidTr="00FC66A0">
        <w:tc>
          <w:tcPr>
            <w:tcW w:w="10456" w:type="dxa"/>
            <w:hideMark/>
          </w:tcPr>
          <w:p w14:paraId="0B710790"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0A3BC947" w14:textId="77777777" w:rsidR="005540BC" w:rsidRPr="002A6D74" w:rsidRDefault="005540BC" w:rsidP="00FC66A0">
            <w:pPr>
              <w:tabs>
                <w:tab w:val="left" w:pos="1830"/>
              </w:tabs>
              <w:ind w:firstLineChars="0" w:firstLine="0"/>
              <w:jc w:val="left"/>
            </w:pPr>
            <w:r w:rsidRPr="002A6D74">
              <w:rPr>
                <w:rFonts w:hint="eastAsia"/>
              </w:rPr>
              <w:t>セキュリティインシデントへの対応を実行するために役割および責任を決定し、関連する関係者に効果的に伝達することが大切です。</w:t>
            </w:r>
          </w:p>
        </w:tc>
      </w:tr>
    </w:tbl>
    <w:p w14:paraId="0B33A75D" w14:textId="77777777" w:rsidR="005540BC" w:rsidRPr="002A6D74" w:rsidRDefault="005540BC" w:rsidP="005540BC"/>
    <w:p w14:paraId="57A85FCB" w14:textId="77777777" w:rsidR="005540BC" w:rsidRPr="002A6D74" w:rsidRDefault="005540BC" w:rsidP="005540BC">
      <w:pPr>
        <w:tabs>
          <w:tab w:val="left" w:pos="4820"/>
        </w:tabs>
        <w:jc w:val="left"/>
        <w:rPr>
          <w:b/>
          <w:bCs/>
        </w:rPr>
      </w:pPr>
      <w:r w:rsidRPr="002A6D74">
        <w:rPr>
          <w:rFonts w:hint="eastAsia"/>
          <w:b/>
          <w:bCs/>
        </w:rPr>
        <w:t>【5.25 情報セキュリティ事象の評価及び決定】</w:t>
      </w:r>
    </w:p>
    <w:tbl>
      <w:tblPr>
        <w:tblStyle w:val="a9"/>
        <w:tblW w:w="0" w:type="auto"/>
        <w:tblLook w:val="04A0" w:firstRow="1" w:lastRow="0" w:firstColumn="1" w:lastColumn="0" w:noHBand="0" w:noVBand="1"/>
      </w:tblPr>
      <w:tblGrid>
        <w:gridCol w:w="10456"/>
      </w:tblGrid>
      <w:tr w:rsidR="005540BC" w:rsidRPr="002A6D74" w14:paraId="6A1B40E4" w14:textId="77777777" w:rsidTr="00FC66A0">
        <w:trPr>
          <w:trHeight w:val="370"/>
        </w:trPr>
        <w:tc>
          <w:tcPr>
            <w:tcW w:w="10456" w:type="dxa"/>
            <w:shd w:val="clear" w:color="auto" w:fill="215E99" w:themeFill="text2" w:themeFillTint="BF"/>
            <w:hideMark/>
          </w:tcPr>
          <w:p w14:paraId="716FD3BF"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7A5A2D46" w14:textId="77777777" w:rsidTr="00FC66A0">
        <w:trPr>
          <w:trHeight w:val="303"/>
        </w:trPr>
        <w:tc>
          <w:tcPr>
            <w:tcW w:w="10456" w:type="dxa"/>
            <w:hideMark/>
          </w:tcPr>
          <w:p w14:paraId="32956A6F" w14:textId="77777777" w:rsidR="005540BC" w:rsidRPr="002A6D74" w:rsidRDefault="005540BC" w:rsidP="00FC66A0">
            <w:pPr>
              <w:tabs>
                <w:tab w:val="left" w:pos="1830"/>
              </w:tabs>
              <w:ind w:firstLineChars="0" w:firstLine="0"/>
              <w:jc w:val="left"/>
            </w:pPr>
            <w:r w:rsidRPr="002A6D74">
              <w:rPr>
                <w:rFonts w:hint="eastAsia"/>
              </w:rPr>
              <w:t>セキュリティの弱点、脅威に気付いた場合もしくは疑いを持った場合は、情報セキュリティ委員会に報告する。この際、自己で解決することよりも報告を優先させる。</w:t>
            </w:r>
          </w:p>
          <w:bookmarkStart w:id="273" w:name="■情報セキュリティ事象15ー2ー5"/>
          <w:p w14:paraId="2920E49D" w14:textId="77777777" w:rsidR="005540BC" w:rsidRPr="002A6D74" w:rsidRDefault="005540BC" w:rsidP="00FC66A0">
            <w:pPr>
              <w:tabs>
                <w:tab w:val="left" w:pos="1830"/>
              </w:tabs>
              <w:ind w:firstLineChars="0" w:firstLine="0"/>
              <w:jc w:val="left"/>
            </w:pPr>
            <w:r>
              <w:fldChar w:fldCharType="begin"/>
            </w:r>
            <w:r>
              <w:instrText>HYPERLINK \l "■情報セキュリティ事象"</w:instrText>
            </w:r>
            <w:r>
              <w:fldChar w:fldCharType="separate"/>
            </w:r>
            <w:r w:rsidRPr="002A6D74">
              <w:rPr>
                <w:rFonts w:hint="eastAsia"/>
                <w:color w:val="467886" w:themeColor="hyperlink"/>
                <w:u w:val="single"/>
              </w:rPr>
              <w:t>情報セキュリティ事象</w:t>
            </w:r>
            <w:r>
              <w:fldChar w:fldCharType="end"/>
            </w:r>
            <w:bookmarkEnd w:id="273"/>
            <w:r w:rsidRPr="002A6D74">
              <w:rPr>
                <w:rFonts w:hint="eastAsia"/>
              </w:rPr>
              <w:t>の評価は、以下の表に従い、部門管理者（情報セキュリティ委員会メンバー）が行う。</w:t>
            </w:r>
          </w:p>
          <w:p w14:paraId="6DEF2F07" w14:textId="77777777" w:rsidR="005540BC" w:rsidRPr="002A6D74" w:rsidRDefault="005540BC" w:rsidP="00FC66A0">
            <w:pPr>
              <w:tabs>
                <w:tab w:val="left" w:pos="1830"/>
              </w:tabs>
              <w:ind w:firstLineChars="0" w:firstLine="0"/>
              <w:jc w:val="left"/>
            </w:pPr>
            <w:r w:rsidRPr="002A6D74">
              <w:rPr>
                <w:rFonts w:hint="eastAsia"/>
              </w:rPr>
              <w:t>・大、中の項目に該当する情報セキュリティ事象は、セキュリティインシデントとして分類する。</w:t>
            </w:r>
          </w:p>
          <w:p w14:paraId="0BEC1123" w14:textId="77777777" w:rsidR="005540BC" w:rsidRPr="002A6D74" w:rsidRDefault="005540BC" w:rsidP="00FC66A0">
            <w:pPr>
              <w:tabs>
                <w:tab w:val="left" w:pos="1830"/>
              </w:tabs>
              <w:ind w:firstLineChars="0" w:firstLine="0"/>
              <w:jc w:val="left"/>
            </w:pPr>
            <w:r w:rsidRPr="002A6D74">
              <w:rPr>
                <w:rFonts w:hint="eastAsia"/>
              </w:rPr>
              <w:t>・項目の大、中、小の順に優先順位を付ける。</w:t>
            </w:r>
          </w:p>
        </w:tc>
      </w:tr>
      <w:tr w:rsidR="005540BC" w:rsidRPr="002A6D74" w14:paraId="0FC1C57F" w14:textId="77777777" w:rsidTr="00FC66A0">
        <w:tc>
          <w:tcPr>
            <w:tcW w:w="10456" w:type="dxa"/>
            <w:hideMark/>
          </w:tcPr>
          <w:p w14:paraId="7087D428"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25E2FAF1" w14:textId="77777777" w:rsidR="005540BC" w:rsidRPr="002A6D74" w:rsidRDefault="005540BC" w:rsidP="00FC66A0">
            <w:pPr>
              <w:tabs>
                <w:tab w:val="left" w:pos="1830"/>
              </w:tabs>
              <w:ind w:firstLineChars="0" w:firstLine="0"/>
              <w:jc w:val="left"/>
            </w:pPr>
            <w:r w:rsidRPr="002A6D74">
              <w:rPr>
                <w:rFonts w:hint="eastAsia"/>
              </w:rPr>
              <w:t>情報セキュリティ事象をセキュリティインシデントに分類する基準を明確に定めることが大切です。</w:t>
            </w:r>
          </w:p>
        </w:tc>
      </w:tr>
    </w:tbl>
    <w:p w14:paraId="17C259BA" w14:textId="77777777" w:rsidR="005540BC" w:rsidRPr="002A6D74" w:rsidRDefault="005540BC" w:rsidP="005540BC">
      <w:pPr>
        <w:tabs>
          <w:tab w:val="left" w:pos="4820"/>
        </w:tabs>
        <w:jc w:val="left"/>
        <w:rPr>
          <w:b/>
          <w:bCs/>
        </w:rPr>
      </w:pPr>
      <w:r w:rsidRPr="002A6D74">
        <w:rPr>
          <w:rFonts w:hint="eastAsia"/>
          <w:b/>
          <w:bCs/>
        </w:rPr>
        <w:t>優先順位</w:t>
      </w:r>
    </w:p>
    <w:tbl>
      <w:tblPr>
        <w:tblStyle w:val="a9"/>
        <w:tblW w:w="10485" w:type="dxa"/>
        <w:tblLook w:val="04A0" w:firstRow="1" w:lastRow="0" w:firstColumn="1" w:lastColumn="0" w:noHBand="0" w:noVBand="1"/>
      </w:tblPr>
      <w:tblGrid>
        <w:gridCol w:w="1859"/>
        <w:gridCol w:w="2693"/>
        <w:gridCol w:w="1985"/>
        <w:gridCol w:w="3948"/>
      </w:tblGrid>
      <w:tr w:rsidR="005540BC" w:rsidRPr="002A6D74" w14:paraId="7A1DEAFA" w14:textId="77777777" w:rsidTr="00FC66A0">
        <w:trPr>
          <w:trHeight w:val="252"/>
        </w:trPr>
        <w:tc>
          <w:tcPr>
            <w:tcW w:w="1859" w:type="dxa"/>
            <w:hideMark/>
          </w:tcPr>
          <w:p w14:paraId="15F8FE14" w14:textId="77777777" w:rsidR="005540BC" w:rsidRPr="002A6D74" w:rsidRDefault="005540BC" w:rsidP="00FC66A0">
            <w:pPr>
              <w:tabs>
                <w:tab w:val="left" w:pos="4820"/>
              </w:tabs>
              <w:ind w:firstLineChars="0" w:firstLine="0"/>
              <w:jc w:val="left"/>
              <w:rPr>
                <w:b/>
                <w:bCs/>
              </w:rPr>
            </w:pPr>
            <w:r w:rsidRPr="002A6D74">
              <w:rPr>
                <w:rFonts w:hint="eastAsia"/>
                <w:b/>
                <w:bCs/>
              </w:rPr>
              <w:t>項目</w:t>
            </w:r>
          </w:p>
        </w:tc>
        <w:tc>
          <w:tcPr>
            <w:tcW w:w="2693" w:type="dxa"/>
            <w:hideMark/>
          </w:tcPr>
          <w:p w14:paraId="0C380003" w14:textId="77777777" w:rsidR="005540BC" w:rsidRPr="002A6D74" w:rsidRDefault="005540BC" w:rsidP="00FC66A0">
            <w:pPr>
              <w:tabs>
                <w:tab w:val="left" w:pos="4820"/>
              </w:tabs>
              <w:ind w:firstLineChars="0" w:firstLine="0"/>
              <w:jc w:val="left"/>
              <w:rPr>
                <w:b/>
                <w:bCs/>
              </w:rPr>
            </w:pPr>
            <w:r w:rsidRPr="002A6D74">
              <w:rPr>
                <w:rFonts w:hint="eastAsia"/>
                <w:b/>
                <w:bCs/>
              </w:rPr>
              <w:t>小</w:t>
            </w:r>
          </w:p>
        </w:tc>
        <w:tc>
          <w:tcPr>
            <w:tcW w:w="1985" w:type="dxa"/>
            <w:hideMark/>
          </w:tcPr>
          <w:p w14:paraId="5B653626" w14:textId="77777777" w:rsidR="005540BC" w:rsidRPr="002A6D74" w:rsidRDefault="005540BC" w:rsidP="00FC66A0">
            <w:pPr>
              <w:tabs>
                <w:tab w:val="left" w:pos="4820"/>
              </w:tabs>
              <w:ind w:firstLineChars="0" w:firstLine="0"/>
              <w:jc w:val="left"/>
              <w:rPr>
                <w:b/>
                <w:bCs/>
              </w:rPr>
            </w:pPr>
            <w:r w:rsidRPr="002A6D74">
              <w:rPr>
                <w:rFonts w:hint="eastAsia"/>
                <w:b/>
                <w:bCs/>
              </w:rPr>
              <w:t>中</w:t>
            </w:r>
          </w:p>
        </w:tc>
        <w:tc>
          <w:tcPr>
            <w:tcW w:w="3948" w:type="dxa"/>
            <w:hideMark/>
          </w:tcPr>
          <w:p w14:paraId="54DB3F72" w14:textId="77777777" w:rsidR="005540BC" w:rsidRPr="002A6D74" w:rsidRDefault="005540BC" w:rsidP="00FC66A0">
            <w:pPr>
              <w:tabs>
                <w:tab w:val="left" w:pos="4820"/>
              </w:tabs>
              <w:ind w:firstLineChars="0" w:firstLine="0"/>
              <w:jc w:val="left"/>
              <w:rPr>
                <w:b/>
                <w:bCs/>
              </w:rPr>
            </w:pPr>
            <w:r w:rsidRPr="002A6D74">
              <w:rPr>
                <w:rFonts w:hint="eastAsia"/>
                <w:b/>
                <w:bCs/>
              </w:rPr>
              <w:t>大</w:t>
            </w:r>
          </w:p>
        </w:tc>
      </w:tr>
      <w:tr w:rsidR="005540BC" w:rsidRPr="002A6D74" w14:paraId="0E5F964F" w14:textId="77777777" w:rsidTr="00FC66A0">
        <w:trPr>
          <w:trHeight w:val="252"/>
        </w:trPr>
        <w:tc>
          <w:tcPr>
            <w:tcW w:w="1859" w:type="dxa"/>
            <w:hideMark/>
          </w:tcPr>
          <w:p w14:paraId="68CC6E9B" w14:textId="77777777" w:rsidR="005540BC" w:rsidRPr="002A6D74" w:rsidRDefault="005540BC" w:rsidP="00FC66A0">
            <w:pPr>
              <w:tabs>
                <w:tab w:val="left" w:pos="1830"/>
              </w:tabs>
              <w:ind w:firstLineChars="0" w:firstLine="0"/>
              <w:jc w:val="left"/>
            </w:pPr>
            <w:r w:rsidRPr="002A6D74">
              <w:rPr>
                <w:rFonts w:hint="eastAsia"/>
              </w:rPr>
              <w:t>分類</w:t>
            </w:r>
          </w:p>
        </w:tc>
        <w:tc>
          <w:tcPr>
            <w:tcW w:w="2693" w:type="dxa"/>
            <w:hideMark/>
          </w:tcPr>
          <w:p w14:paraId="05BC1ED5" w14:textId="77777777" w:rsidR="005540BC" w:rsidRPr="002A6D74" w:rsidRDefault="005540BC" w:rsidP="00FC66A0">
            <w:pPr>
              <w:tabs>
                <w:tab w:val="left" w:pos="1830"/>
              </w:tabs>
              <w:ind w:firstLineChars="0" w:firstLine="0"/>
              <w:jc w:val="left"/>
            </w:pPr>
            <w:r w:rsidRPr="002A6D74">
              <w:rPr>
                <w:rFonts w:hint="eastAsia"/>
              </w:rPr>
              <w:t>ヒヤリハット・事象</w:t>
            </w:r>
          </w:p>
        </w:tc>
        <w:tc>
          <w:tcPr>
            <w:tcW w:w="1985" w:type="dxa"/>
            <w:hideMark/>
          </w:tcPr>
          <w:p w14:paraId="1CF781C9" w14:textId="77777777" w:rsidR="005540BC" w:rsidRPr="002A6D74" w:rsidRDefault="005540BC" w:rsidP="00FC66A0">
            <w:pPr>
              <w:tabs>
                <w:tab w:val="left" w:pos="1830"/>
              </w:tabs>
              <w:ind w:firstLineChars="0" w:firstLine="0"/>
              <w:jc w:val="left"/>
            </w:pPr>
            <w:r w:rsidRPr="002A6D74">
              <w:rPr>
                <w:rFonts w:hint="eastAsia"/>
              </w:rPr>
              <w:t>インシデント</w:t>
            </w:r>
          </w:p>
        </w:tc>
        <w:tc>
          <w:tcPr>
            <w:tcW w:w="3948" w:type="dxa"/>
            <w:hideMark/>
          </w:tcPr>
          <w:p w14:paraId="5E3ABC88" w14:textId="77777777" w:rsidR="005540BC" w:rsidRPr="002A6D74" w:rsidRDefault="005540BC" w:rsidP="00FC66A0">
            <w:pPr>
              <w:tabs>
                <w:tab w:val="left" w:pos="1830"/>
              </w:tabs>
              <w:ind w:firstLineChars="0" w:firstLine="0"/>
              <w:jc w:val="left"/>
            </w:pPr>
            <w:r w:rsidRPr="002A6D74">
              <w:rPr>
                <w:rFonts w:hint="eastAsia"/>
              </w:rPr>
              <w:t>インシデント</w:t>
            </w:r>
          </w:p>
        </w:tc>
      </w:tr>
      <w:tr w:rsidR="005540BC" w:rsidRPr="002A6D74" w14:paraId="4C104C85" w14:textId="77777777" w:rsidTr="00FC66A0">
        <w:trPr>
          <w:trHeight w:val="829"/>
        </w:trPr>
        <w:tc>
          <w:tcPr>
            <w:tcW w:w="1859" w:type="dxa"/>
            <w:hideMark/>
          </w:tcPr>
          <w:p w14:paraId="04161391" w14:textId="77777777" w:rsidR="005540BC" w:rsidRPr="002A6D74" w:rsidRDefault="005540BC" w:rsidP="00FC66A0">
            <w:pPr>
              <w:tabs>
                <w:tab w:val="left" w:pos="1830"/>
              </w:tabs>
              <w:ind w:firstLineChars="0" w:firstLine="0"/>
              <w:jc w:val="left"/>
            </w:pPr>
            <w:r w:rsidRPr="002A6D74">
              <w:rPr>
                <w:rFonts w:hint="eastAsia"/>
              </w:rPr>
              <w:t>最終的に被害が及ぶ範囲</w:t>
            </w:r>
          </w:p>
        </w:tc>
        <w:tc>
          <w:tcPr>
            <w:tcW w:w="2693" w:type="dxa"/>
            <w:hideMark/>
          </w:tcPr>
          <w:p w14:paraId="5DF9645C" w14:textId="77777777" w:rsidR="005540BC" w:rsidRPr="002A6D74" w:rsidRDefault="005540BC" w:rsidP="00FC66A0">
            <w:pPr>
              <w:tabs>
                <w:tab w:val="left" w:pos="1830"/>
              </w:tabs>
              <w:ind w:firstLineChars="0" w:firstLine="0"/>
              <w:jc w:val="left"/>
            </w:pPr>
            <w:r w:rsidRPr="002A6D74">
              <w:rPr>
                <w:rFonts w:hint="eastAsia"/>
              </w:rPr>
              <w:t>現状、事件・事故の発生には及ばない。</w:t>
            </w:r>
          </w:p>
          <w:p w14:paraId="438C1096" w14:textId="77777777" w:rsidR="005540BC" w:rsidRPr="002A6D74" w:rsidRDefault="005540BC" w:rsidP="00FC66A0">
            <w:pPr>
              <w:tabs>
                <w:tab w:val="left" w:pos="1830"/>
              </w:tabs>
              <w:ind w:firstLineChars="0" w:firstLine="0"/>
              <w:jc w:val="left"/>
            </w:pPr>
            <w:r w:rsidRPr="002A6D74">
              <w:rPr>
                <w:rFonts w:hint="eastAsia"/>
              </w:rPr>
              <w:t>（将来、被害が発生する可能性がある。）</w:t>
            </w:r>
          </w:p>
        </w:tc>
        <w:tc>
          <w:tcPr>
            <w:tcW w:w="1985" w:type="dxa"/>
            <w:hideMark/>
          </w:tcPr>
          <w:p w14:paraId="6F652B4C" w14:textId="77777777" w:rsidR="005540BC" w:rsidRPr="002A6D74" w:rsidRDefault="005540BC" w:rsidP="00FC66A0">
            <w:pPr>
              <w:tabs>
                <w:tab w:val="left" w:pos="1830"/>
              </w:tabs>
              <w:ind w:firstLineChars="0" w:firstLine="0"/>
              <w:jc w:val="left"/>
            </w:pPr>
            <w:r w:rsidRPr="002A6D74">
              <w:rPr>
                <w:rFonts w:hint="eastAsia"/>
              </w:rPr>
              <w:t>社員または社内</w:t>
            </w:r>
          </w:p>
        </w:tc>
        <w:tc>
          <w:tcPr>
            <w:tcW w:w="3948" w:type="dxa"/>
            <w:hideMark/>
          </w:tcPr>
          <w:p w14:paraId="173AF687" w14:textId="77777777" w:rsidR="005540BC" w:rsidRPr="002A6D74" w:rsidRDefault="005540BC" w:rsidP="00FC66A0">
            <w:pPr>
              <w:tabs>
                <w:tab w:val="left" w:pos="1830"/>
              </w:tabs>
              <w:ind w:firstLineChars="0" w:firstLine="0"/>
              <w:jc w:val="left"/>
            </w:pPr>
            <w:r w:rsidRPr="002A6D74">
              <w:rPr>
                <w:rFonts w:hint="eastAsia"/>
              </w:rPr>
              <w:t>顧客・取引先</w:t>
            </w:r>
          </w:p>
        </w:tc>
      </w:tr>
      <w:tr w:rsidR="005540BC" w:rsidRPr="002A6D74" w14:paraId="2E637F51" w14:textId="77777777" w:rsidTr="00FC66A0">
        <w:trPr>
          <w:trHeight w:val="829"/>
        </w:trPr>
        <w:tc>
          <w:tcPr>
            <w:tcW w:w="1859" w:type="dxa"/>
            <w:hideMark/>
          </w:tcPr>
          <w:p w14:paraId="28545BFD" w14:textId="77777777" w:rsidR="005540BC" w:rsidRPr="002A6D74" w:rsidRDefault="005540BC" w:rsidP="00FC66A0">
            <w:pPr>
              <w:tabs>
                <w:tab w:val="left" w:pos="1830"/>
              </w:tabs>
              <w:ind w:firstLineChars="0" w:firstLine="0"/>
              <w:jc w:val="left"/>
            </w:pPr>
            <w:r w:rsidRPr="002A6D74">
              <w:rPr>
                <w:rFonts w:hint="eastAsia"/>
              </w:rPr>
              <w:t>連絡先</w:t>
            </w:r>
          </w:p>
        </w:tc>
        <w:tc>
          <w:tcPr>
            <w:tcW w:w="2693" w:type="dxa"/>
            <w:hideMark/>
          </w:tcPr>
          <w:p w14:paraId="4759D24D" w14:textId="77777777" w:rsidR="005540BC" w:rsidRPr="002A6D74" w:rsidRDefault="005540BC" w:rsidP="00FC66A0">
            <w:pPr>
              <w:tabs>
                <w:tab w:val="left" w:pos="1830"/>
              </w:tabs>
              <w:ind w:firstLineChars="0" w:firstLine="0"/>
              <w:jc w:val="left"/>
            </w:pPr>
            <w:r w:rsidRPr="002A6D74">
              <w:rPr>
                <w:rFonts w:hint="eastAsia"/>
              </w:rPr>
              <w:t>情報セキュリティ委員長</w:t>
            </w:r>
          </w:p>
        </w:tc>
        <w:tc>
          <w:tcPr>
            <w:tcW w:w="1985" w:type="dxa"/>
            <w:hideMark/>
          </w:tcPr>
          <w:p w14:paraId="5BE5A232" w14:textId="77777777" w:rsidR="005540BC" w:rsidRPr="002A6D74" w:rsidRDefault="005540BC" w:rsidP="00FC66A0">
            <w:pPr>
              <w:tabs>
                <w:tab w:val="left" w:pos="1830"/>
              </w:tabs>
              <w:ind w:firstLineChars="0" w:firstLine="0"/>
              <w:jc w:val="left"/>
            </w:pPr>
            <w:r w:rsidRPr="002A6D74">
              <w:rPr>
                <w:rFonts w:hint="eastAsia"/>
              </w:rPr>
              <w:t>情報セキュリティ委員長</w:t>
            </w:r>
          </w:p>
        </w:tc>
        <w:tc>
          <w:tcPr>
            <w:tcW w:w="3948" w:type="dxa"/>
            <w:hideMark/>
          </w:tcPr>
          <w:p w14:paraId="138C4A48" w14:textId="77777777" w:rsidR="005540BC" w:rsidRPr="002A6D74" w:rsidRDefault="005540BC" w:rsidP="00FC66A0">
            <w:pPr>
              <w:tabs>
                <w:tab w:val="left" w:pos="1830"/>
              </w:tabs>
              <w:ind w:firstLineChars="0" w:firstLine="0"/>
              <w:jc w:val="left"/>
            </w:pPr>
            <w:r w:rsidRPr="002A6D74">
              <w:rPr>
                <w:rFonts w:hint="eastAsia"/>
              </w:rPr>
              <w:t>情報セキュリティ委員長</w:t>
            </w:r>
          </w:p>
          <w:p w14:paraId="080A7823" w14:textId="77777777" w:rsidR="005540BC" w:rsidRPr="002A6D74" w:rsidRDefault="005540BC" w:rsidP="00FC66A0">
            <w:pPr>
              <w:tabs>
                <w:tab w:val="left" w:pos="1830"/>
              </w:tabs>
              <w:ind w:firstLineChars="0" w:firstLine="0"/>
              <w:jc w:val="left"/>
            </w:pPr>
            <w:r w:rsidRPr="002A6D74">
              <w:rPr>
                <w:rFonts w:hint="eastAsia"/>
              </w:rPr>
              <w:t>トップマネジメント（経営層）</w:t>
            </w:r>
          </w:p>
          <w:p w14:paraId="14AF913D" w14:textId="77777777" w:rsidR="005540BC" w:rsidRPr="002A6D74" w:rsidRDefault="005540BC" w:rsidP="00FC66A0">
            <w:pPr>
              <w:tabs>
                <w:tab w:val="left" w:pos="1830"/>
              </w:tabs>
              <w:ind w:firstLineChars="0" w:firstLine="0"/>
              <w:jc w:val="left"/>
            </w:pPr>
            <w:r w:rsidRPr="002A6D74">
              <w:rPr>
                <w:rFonts w:hint="eastAsia"/>
              </w:rPr>
              <w:t>外部関係者</w:t>
            </w:r>
          </w:p>
        </w:tc>
      </w:tr>
    </w:tbl>
    <w:p w14:paraId="3A181C12" w14:textId="77777777" w:rsidR="005540BC" w:rsidRPr="002A6D74" w:rsidRDefault="005540BC" w:rsidP="005540BC">
      <w:pPr>
        <w:ind w:firstLineChars="0" w:firstLine="0"/>
      </w:pPr>
    </w:p>
    <w:p w14:paraId="49F9A99E" w14:textId="77777777" w:rsidR="005540BC" w:rsidRPr="002A6D74" w:rsidRDefault="005540BC" w:rsidP="005540BC">
      <w:pPr>
        <w:tabs>
          <w:tab w:val="left" w:pos="4820"/>
        </w:tabs>
        <w:jc w:val="left"/>
        <w:rPr>
          <w:b/>
          <w:bCs/>
        </w:rPr>
      </w:pPr>
      <w:r w:rsidRPr="002A6D74">
        <w:rPr>
          <w:rFonts w:hint="eastAsia"/>
          <w:b/>
          <w:bCs/>
        </w:rPr>
        <w:t>【5.26 情報セキュリティインシデントへの対応】</w:t>
      </w:r>
    </w:p>
    <w:tbl>
      <w:tblPr>
        <w:tblStyle w:val="a9"/>
        <w:tblW w:w="0" w:type="auto"/>
        <w:tblLook w:val="04A0" w:firstRow="1" w:lastRow="0" w:firstColumn="1" w:lastColumn="0" w:noHBand="0" w:noVBand="1"/>
      </w:tblPr>
      <w:tblGrid>
        <w:gridCol w:w="456"/>
        <w:gridCol w:w="2516"/>
        <w:gridCol w:w="3402"/>
        <w:gridCol w:w="4082"/>
      </w:tblGrid>
      <w:tr w:rsidR="005540BC" w:rsidRPr="002A6D74" w14:paraId="61357192" w14:textId="77777777" w:rsidTr="00FC66A0">
        <w:trPr>
          <w:trHeight w:val="384"/>
        </w:trPr>
        <w:tc>
          <w:tcPr>
            <w:tcW w:w="10456" w:type="dxa"/>
            <w:gridSpan w:val="4"/>
            <w:shd w:val="clear" w:color="auto" w:fill="215E99" w:themeFill="text2" w:themeFillTint="BF"/>
            <w:hideMark/>
          </w:tcPr>
          <w:p w14:paraId="09ECEC64"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792F663C" w14:textId="77777777" w:rsidTr="00FC66A0">
        <w:trPr>
          <w:trHeight w:val="558"/>
        </w:trPr>
        <w:tc>
          <w:tcPr>
            <w:tcW w:w="10456" w:type="dxa"/>
            <w:gridSpan w:val="4"/>
            <w:hideMark/>
          </w:tcPr>
          <w:p w14:paraId="5A52E58C" w14:textId="77777777" w:rsidR="005540BC" w:rsidRPr="002A6D74" w:rsidRDefault="005540BC" w:rsidP="00FC66A0">
            <w:pPr>
              <w:tabs>
                <w:tab w:val="left" w:pos="1830"/>
              </w:tabs>
              <w:ind w:firstLineChars="0" w:firstLine="0"/>
              <w:jc w:val="left"/>
            </w:pPr>
            <w:r w:rsidRPr="002A6D74">
              <w:rPr>
                <w:rFonts w:hint="eastAsia"/>
              </w:rPr>
              <w:t>セキュリティインシデントへの対応手順は以下の表に従う。</w:t>
            </w:r>
          </w:p>
          <w:p w14:paraId="393D2133" w14:textId="77777777" w:rsidR="005540BC" w:rsidRPr="002A6D74" w:rsidRDefault="005540BC" w:rsidP="00FC66A0"/>
        </w:tc>
      </w:tr>
      <w:tr w:rsidR="005540BC" w:rsidRPr="002A6D74" w14:paraId="642E3F27" w14:textId="77777777" w:rsidTr="00FC66A0">
        <w:trPr>
          <w:trHeight w:val="183"/>
        </w:trPr>
        <w:tc>
          <w:tcPr>
            <w:tcW w:w="456" w:type="dxa"/>
            <w:vMerge w:val="restart"/>
            <w:shd w:val="clear" w:color="auto" w:fill="215E99" w:themeFill="text2" w:themeFillTint="BF"/>
          </w:tcPr>
          <w:p w14:paraId="2A71FB4B"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セキュリティインシデントへの対応手順</w:t>
            </w:r>
          </w:p>
        </w:tc>
        <w:tc>
          <w:tcPr>
            <w:tcW w:w="2516" w:type="dxa"/>
          </w:tcPr>
          <w:p w14:paraId="71C22A82" w14:textId="77777777" w:rsidR="005540BC" w:rsidRPr="002A6D74" w:rsidRDefault="005540BC" w:rsidP="00FC66A0">
            <w:pPr>
              <w:tabs>
                <w:tab w:val="left" w:pos="4820"/>
              </w:tabs>
              <w:ind w:firstLineChars="0" w:firstLine="0"/>
              <w:jc w:val="left"/>
              <w:rPr>
                <w:b/>
                <w:bCs/>
              </w:rPr>
            </w:pPr>
            <w:r w:rsidRPr="002A6D74">
              <w:rPr>
                <w:rFonts w:hint="eastAsia"/>
                <w:b/>
                <w:bCs/>
              </w:rPr>
              <w:t>影響度</w:t>
            </w:r>
          </w:p>
        </w:tc>
        <w:tc>
          <w:tcPr>
            <w:tcW w:w="3402" w:type="dxa"/>
          </w:tcPr>
          <w:p w14:paraId="40E5BB42" w14:textId="77777777" w:rsidR="005540BC" w:rsidRPr="002A6D74" w:rsidRDefault="005540BC" w:rsidP="00FC66A0">
            <w:pPr>
              <w:tabs>
                <w:tab w:val="left" w:pos="4820"/>
              </w:tabs>
              <w:ind w:firstLineChars="0" w:firstLine="0"/>
              <w:jc w:val="left"/>
              <w:rPr>
                <w:b/>
                <w:bCs/>
              </w:rPr>
            </w:pPr>
            <w:r w:rsidRPr="002A6D74">
              <w:rPr>
                <w:rFonts w:hint="eastAsia"/>
                <w:b/>
                <w:bCs/>
              </w:rPr>
              <w:t>小</w:t>
            </w:r>
          </w:p>
        </w:tc>
        <w:tc>
          <w:tcPr>
            <w:tcW w:w="4082" w:type="dxa"/>
          </w:tcPr>
          <w:p w14:paraId="484D9A88" w14:textId="77777777" w:rsidR="005540BC" w:rsidRPr="002A6D74" w:rsidRDefault="005540BC" w:rsidP="00FC66A0">
            <w:pPr>
              <w:tabs>
                <w:tab w:val="left" w:pos="4820"/>
              </w:tabs>
              <w:ind w:firstLineChars="0" w:firstLine="0"/>
              <w:jc w:val="left"/>
              <w:rPr>
                <w:b/>
                <w:bCs/>
              </w:rPr>
            </w:pPr>
            <w:r w:rsidRPr="002A6D74">
              <w:rPr>
                <w:rFonts w:hint="eastAsia"/>
                <w:b/>
                <w:bCs/>
              </w:rPr>
              <w:t>中・大</w:t>
            </w:r>
          </w:p>
        </w:tc>
      </w:tr>
      <w:tr w:rsidR="005540BC" w:rsidRPr="002A6D74" w14:paraId="1BD2C533" w14:textId="77777777" w:rsidTr="00FC66A0">
        <w:trPr>
          <w:trHeight w:val="191"/>
        </w:trPr>
        <w:tc>
          <w:tcPr>
            <w:tcW w:w="456" w:type="dxa"/>
            <w:vMerge/>
            <w:shd w:val="clear" w:color="auto" w:fill="215E99" w:themeFill="text2" w:themeFillTint="BF"/>
          </w:tcPr>
          <w:p w14:paraId="5D399CA6" w14:textId="77777777" w:rsidR="005540BC" w:rsidRPr="002A6D74" w:rsidRDefault="005540BC" w:rsidP="00FC66A0"/>
        </w:tc>
        <w:tc>
          <w:tcPr>
            <w:tcW w:w="2516" w:type="dxa"/>
          </w:tcPr>
          <w:p w14:paraId="063B7236" w14:textId="77777777" w:rsidR="005540BC" w:rsidRPr="002A6D74" w:rsidRDefault="005540BC" w:rsidP="00FC66A0">
            <w:pPr>
              <w:tabs>
                <w:tab w:val="left" w:pos="1830"/>
              </w:tabs>
              <w:ind w:firstLineChars="0" w:firstLine="0"/>
              <w:jc w:val="left"/>
            </w:pPr>
            <w:r w:rsidRPr="002A6D74">
              <w:rPr>
                <w:rFonts w:hint="eastAsia"/>
              </w:rPr>
              <w:t>ウイルス感染時</w:t>
            </w:r>
          </w:p>
        </w:tc>
        <w:tc>
          <w:tcPr>
            <w:tcW w:w="3402" w:type="dxa"/>
          </w:tcPr>
          <w:p w14:paraId="3199364B" w14:textId="77777777" w:rsidR="005540BC" w:rsidRPr="002A6D74" w:rsidRDefault="005540BC" w:rsidP="00BD7C2E">
            <w:pPr>
              <w:numPr>
                <w:ilvl w:val="0"/>
                <w:numId w:val="82"/>
              </w:numPr>
              <w:tabs>
                <w:tab w:val="left" w:pos="455"/>
              </w:tabs>
              <w:ind w:firstLineChars="0"/>
              <w:jc w:val="left"/>
            </w:pPr>
            <w:r w:rsidRPr="002A6D74">
              <w:rPr>
                <w:rFonts w:hint="eastAsia"/>
              </w:rPr>
              <w:t>感染した</w:t>
            </w:r>
            <w:r w:rsidRPr="002A6D74">
              <w:t>PCを、組織内のネットワークから切り離す。</w:t>
            </w:r>
          </w:p>
          <w:p w14:paraId="5DC4A952" w14:textId="77777777" w:rsidR="005540BC" w:rsidRPr="002A6D74" w:rsidRDefault="005540BC" w:rsidP="00BD7C2E">
            <w:pPr>
              <w:numPr>
                <w:ilvl w:val="0"/>
                <w:numId w:val="82"/>
              </w:numPr>
              <w:tabs>
                <w:tab w:val="left" w:pos="455"/>
              </w:tabs>
              <w:ind w:firstLineChars="0"/>
              <w:jc w:val="left"/>
            </w:pPr>
            <w:r w:rsidRPr="002A6D74">
              <w:rPr>
                <w:rFonts w:hint="eastAsia"/>
              </w:rPr>
              <w:t>発生する可能性がある被害をシステム担当者に報告する。</w:t>
            </w:r>
          </w:p>
        </w:tc>
        <w:tc>
          <w:tcPr>
            <w:tcW w:w="4082" w:type="dxa"/>
          </w:tcPr>
          <w:p w14:paraId="5CA092F7" w14:textId="77777777" w:rsidR="005540BC" w:rsidRPr="002A6D74" w:rsidRDefault="005540BC" w:rsidP="00BD7C2E">
            <w:pPr>
              <w:numPr>
                <w:ilvl w:val="0"/>
                <w:numId w:val="82"/>
              </w:numPr>
              <w:tabs>
                <w:tab w:val="left" w:pos="455"/>
              </w:tabs>
              <w:ind w:firstLineChars="0"/>
              <w:jc w:val="left"/>
            </w:pPr>
            <w:r w:rsidRPr="002A6D74">
              <w:rPr>
                <w:rFonts w:hint="eastAsia"/>
              </w:rPr>
              <w:t>感染した</w:t>
            </w:r>
            <w:r w:rsidRPr="002A6D74">
              <w:t>PCを、組織内のネットワークから切り離す。</w:t>
            </w:r>
          </w:p>
          <w:p w14:paraId="17330851" w14:textId="77777777" w:rsidR="005540BC" w:rsidRPr="002A6D74" w:rsidRDefault="005540BC" w:rsidP="00BD7C2E">
            <w:pPr>
              <w:numPr>
                <w:ilvl w:val="0"/>
                <w:numId w:val="82"/>
              </w:numPr>
              <w:tabs>
                <w:tab w:val="left" w:pos="455"/>
              </w:tabs>
              <w:ind w:firstLineChars="0"/>
              <w:jc w:val="left"/>
            </w:pPr>
            <w:r w:rsidRPr="002A6D74">
              <w:rPr>
                <w:rFonts w:hint="eastAsia"/>
              </w:rPr>
              <w:t>発見した事実をできるだけ速やかに情報システム管理者に連絡する。</w:t>
            </w:r>
          </w:p>
        </w:tc>
      </w:tr>
      <w:tr w:rsidR="005540BC" w:rsidRPr="002A6D74" w14:paraId="1C68E428" w14:textId="77777777" w:rsidTr="00FC66A0">
        <w:trPr>
          <w:trHeight w:val="164"/>
        </w:trPr>
        <w:tc>
          <w:tcPr>
            <w:tcW w:w="456" w:type="dxa"/>
            <w:vMerge/>
            <w:shd w:val="clear" w:color="auto" w:fill="215E99" w:themeFill="text2" w:themeFillTint="BF"/>
          </w:tcPr>
          <w:p w14:paraId="7FE3EAB9" w14:textId="77777777" w:rsidR="005540BC" w:rsidRPr="002A6D74" w:rsidRDefault="005540BC" w:rsidP="00FC66A0"/>
        </w:tc>
        <w:bookmarkStart w:id="274" w:name="■不正アクセス15ー2ー5"/>
        <w:tc>
          <w:tcPr>
            <w:tcW w:w="2516" w:type="dxa"/>
          </w:tcPr>
          <w:p w14:paraId="65B0BA0F" w14:textId="77777777" w:rsidR="005540BC" w:rsidRPr="002A6D74" w:rsidRDefault="005540BC" w:rsidP="00FC66A0">
            <w:pPr>
              <w:tabs>
                <w:tab w:val="left" w:pos="1830"/>
              </w:tabs>
              <w:ind w:firstLineChars="0" w:firstLine="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■不正アクセス</w:instrText>
            </w:r>
            <w:r w:rsidRPr="002A6D74">
              <w:instrText>"</w:instrText>
            </w:r>
            <w:r w:rsidRPr="002A6D74">
              <w:fldChar w:fldCharType="separate"/>
            </w:r>
            <w:r w:rsidRPr="002A6D74">
              <w:rPr>
                <w:rFonts w:hint="eastAsia"/>
                <w:color w:val="467886" w:themeColor="hyperlink"/>
                <w:u w:val="single"/>
              </w:rPr>
              <w:t>不正アクセス</w:t>
            </w:r>
            <w:bookmarkEnd w:id="274"/>
            <w:r w:rsidRPr="002A6D74">
              <w:fldChar w:fldCharType="end"/>
            </w:r>
            <w:r w:rsidRPr="002A6D74">
              <w:rPr>
                <w:rFonts w:hint="eastAsia"/>
              </w:rPr>
              <w:t>発生時</w:t>
            </w:r>
          </w:p>
        </w:tc>
        <w:tc>
          <w:tcPr>
            <w:tcW w:w="3402" w:type="dxa"/>
          </w:tcPr>
          <w:p w14:paraId="47DEBF38" w14:textId="77777777" w:rsidR="005540BC" w:rsidRPr="002A6D74" w:rsidRDefault="005540BC" w:rsidP="00BD7C2E">
            <w:pPr>
              <w:numPr>
                <w:ilvl w:val="0"/>
                <w:numId w:val="82"/>
              </w:numPr>
              <w:tabs>
                <w:tab w:val="left" w:pos="455"/>
              </w:tabs>
              <w:ind w:firstLineChars="0"/>
              <w:jc w:val="left"/>
            </w:pPr>
            <w:r w:rsidRPr="002A6D74">
              <w:rPr>
                <w:rFonts w:hint="eastAsia"/>
              </w:rPr>
              <w:t>ネットワークを遮断する。</w:t>
            </w:r>
          </w:p>
          <w:p w14:paraId="475AA527" w14:textId="77777777" w:rsidR="005540BC" w:rsidRPr="002A6D74" w:rsidRDefault="005540BC" w:rsidP="00BD7C2E">
            <w:pPr>
              <w:numPr>
                <w:ilvl w:val="0"/>
                <w:numId w:val="82"/>
              </w:numPr>
              <w:tabs>
                <w:tab w:val="left" w:pos="455"/>
              </w:tabs>
              <w:ind w:firstLineChars="0"/>
              <w:jc w:val="left"/>
            </w:pPr>
            <w:r w:rsidRPr="002A6D74">
              <w:rPr>
                <w:rFonts w:hint="eastAsia"/>
              </w:rPr>
              <w:t>重要なデータを隔離する。</w:t>
            </w:r>
          </w:p>
          <w:p w14:paraId="7B7EB2E3" w14:textId="77777777" w:rsidR="005540BC" w:rsidRPr="002A6D74" w:rsidRDefault="005540BC" w:rsidP="00BD7C2E">
            <w:pPr>
              <w:numPr>
                <w:ilvl w:val="0"/>
                <w:numId w:val="82"/>
              </w:numPr>
              <w:tabs>
                <w:tab w:val="left" w:pos="455"/>
              </w:tabs>
              <w:ind w:firstLineChars="0"/>
              <w:jc w:val="left"/>
            </w:pPr>
            <w:r w:rsidRPr="002A6D74">
              <w:rPr>
                <w:rFonts w:hint="eastAsia"/>
              </w:rPr>
              <w:t>ログインできる場合は、早急にパスワードを変更する。</w:t>
            </w:r>
          </w:p>
          <w:p w14:paraId="46A1B9FB" w14:textId="77777777" w:rsidR="005540BC" w:rsidRPr="002A6D74" w:rsidRDefault="005540BC" w:rsidP="00BD7C2E">
            <w:pPr>
              <w:numPr>
                <w:ilvl w:val="0"/>
                <w:numId w:val="82"/>
              </w:numPr>
              <w:tabs>
                <w:tab w:val="left" w:pos="455"/>
              </w:tabs>
              <w:ind w:firstLineChars="0"/>
              <w:jc w:val="left"/>
            </w:pPr>
            <w:r w:rsidRPr="002A6D74">
              <w:rPr>
                <w:rFonts w:hint="eastAsia"/>
              </w:rPr>
              <w:t>発生する可能性がある被害をシステム担当者に報告する。</w:t>
            </w:r>
          </w:p>
        </w:tc>
        <w:tc>
          <w:tcPr>
            <w:tcW w:w="4082" w:type="dxa"/>
          </w:tcPr>
          <w:p w14:paraId="4568B46A" w14:textId="77777777" w:rsidR="005540BC" w:rsidRPr="002A6D74" w:rsidRDefault="005540BC" w:rsidP="00BD7C2E">
            <w:pPr>
              <w:numPr>
                <w:ilvl w:val="0"/>
                <w:numId w:val="82"/>
              </w:numPr>
              <w:tabs>
                <w:tab w:val="left" w:pos="455"/>
              </w:tabs>
              <w:ind w:firstLineChars="0"/>
              <w:jc w:val="left"/>
            </w:pPr>
            <w:r w:rsidRPr="002A6D74">
              <w:rPr>
                <w:rFonts w:hint="eastAsia"/>
              </w:rPr>
              <w:t>ネットワークを遮断する。</w:t>
            </w:r>
          </w:p>
          <w:p w14:paraId="5CDE255E" w14:textId="77777777" w:rsidR="005540BC" w:rsidRPr="002A6D74" w:rsidRDefault="005540BC" w:rsidP="00BD7C2E">
            <w:pPr>
              <w:numPr>
                <w:ilvl w:val="0"/>
                <w:numId w:val="82"/>
              </w:numPr>
              <w:tabs>
                <w:tab w:val="left" w:pos="455"/>
              </w:tabs>
              <w:ind w:firstLineChars="0"/>
              <w:jc w:val="left"/>
            </w:pPr>
            <w:r w:rsidRPr="002A6D74">
              <w:rPr>
                <w:rFonts w:hint="eastAsia"/>
              </w:rPr>
              <w:t>重要なデータを隔離する。</w:t>
            </w:r>
          </w:p>
          <w:p w14:paraId="514C5F57" w14:textId="77777777" w:rsidR="005540BC" w:rsidRPr="002A6D74" w:rsidRDefault="005540BC" w:rsidP="00BD7C2E">
            <w:pPr>
              <w:numPr>
                <w:ilvl w:val="0"/>
                <w:numId w:val="82"/>
              </w:numPr>
              <w:tabs>
                <w:tab w:val="left" w:pos="455"/>
              </w:tabs>
              <w:ind w:firstLineChars="0"/>
              <w:jc w:val="left"/>
            </w:pPr>
            <w:r w:rsidRPr="002A6D74">
              <w:rPr>
                <w:rFonts w:hint="eastAsia"/>
              </w:rPr>
              <w:t>ログインできる場合は、早急にパスワードを変更する。</w:t>
            </w:r>
          </w:p>
          <w:p w14:paraId="79F25E6D" w14:textId="77777777" w:rsidR="005540BC" w:rsidRPr="002A6D74" w:rsidRDefault="005540BC" w:rsidP="00BD7C2E">
            <w:pPr>
              <w:numPr>
                <w:ilvl w:val="0"/>
                <w:numId w:val="82"/>
              </w:numPr>
              <w:tabs>
                <w:tab w:val="left" w:pos="455"/>
              </w:tabs>
              <w:ind w:firstLineChars="0"/>
              <w:jc w:val="left"/>
            </w:pPr>
            <w:r w:rsidRPr="002A6D74">
              <w:rPr>
                <w:rFonts w:hint="eastAsia"/>
              </w:rPr>
              <w:t>システムやアプリケーションを停止する。</w:t>
            </w:r>
          </w:p>
          <w:p w14:paraId="621D62EC" w14:textId="77777777" w:rsidR="005540BC" w:rsidRPr="002A6D74" w:rsidRDefault="005540BC" w:rsidP="00BD7C2E">
            <w:pPr>
              <w:numPr>
                <w:ilvl w:val="0"/>
                <w:numId w:val="82"/>
              </w:numPr>
              <w:tabs>
                <w:tab w:val="left" w:pos="455"/>
              </w:tabs>
              <w:ind w:firstLineChars="0"/>
              <w:jc w:val="left"/>
            </w:pPr>
            <w:r w:rsidRPr="002A6D74">
              <w:rPr>
                <w:rFonts w:hint="eastAsia"/>
              </w:rPr>
              <w:t>発見した事実をできるだけ速やかに情報システム管理者に連絡する。</w:t>
            </w:r>
          </w:p>
        </w:tc>
      </w:tr>
      <w:tr w:rsidR="005540BC" w:rsidRPr="002A6D74" w14:paraId="7A8F28C7" w14:textId="77777777" w:rsidTr="00FC66A0">
        <w:trPr>
          <w:trHeight w:val="191"/>
        </w:trPr>
        <w:tc>
          <w:tcPr>
            <w:tcW w:w="456" w:type="dxa"/>
            <w:vMerge/>
            <w:shd w:val="clear" w:color="auto" w:fill="215E99" w:themeFill="text2" w:themeFillTint="BF"/>
          </w:tcPr>
          <w:p w14:paraId="7F05A5FF" w14:textId="77777777" w:rsidR="005540BC" w:rsidRPr="002A6D74" w:rsidRDefault="005540BC" w:rsidP="00FC66A0"/>
        </w:tc>
        <w:tc>
          <w:tcPr>
            <w:tcW w:w="2516" w:type="dxa"/>
          </w:tcPr>
          <w:p w14:paraId="16BE352E" w14:textId="77777777" w:rsidR="005540BC" w:rsidRPr="002A6D74" w:rsidRDefault="005540BC" w:rsidP="00FC66A0">
            <w:pPr>
              <w:tabs>
                <w:tab w:val="left" w:pos="1830"/>
              </w:tabs>
              <w:ind w:firstLineChars="0" w:firstLine="0"/>
              <w:jc w:val="left"/>
            </w:pPr>
            <w:r w:rsidRPr="002A6D74">
              <w:rPr>
                <w:rFonts w:hint="eastAsia"/>
              </w:rPr>
              <w:t>情報破壊発生時</w:t>
            </w:r>
          </w:p>
        </w:tc>
        <w:tc>
          <w:tcPr>
            <w:tcW w:w="3402" w:type="dxa"/>
          </w:tcPr>
          <w:p w14:paraId="1A0ADDD6" w14:textId="77777777" w:rsidR="005540BC" w:rsidRPr="002A6D74" w:rsidRDefault="005540BC" w:rsidP="00BD7C2E">
            <w:pPr>
              <w:numPr>
                <w:ilvl w:val="0"/>
                <w:numId w:val="82"/>
              </w:numPr>
              <w:tabs>
                <w:tab w:val="left" w:pos="455"/>
              </w:tabs>
              <w:ind w:firstLineChars="0"/>
              <w:jc w:val="left"/>
            </w:pPr>
            <w:r w:rsidRPr="002A6D74">
              <w:rPr>
                <w:rFonts w:hint="eastAsia"/>
              </w:rPr>
              <w:t>発見次第、発生する可能性がある被害を部門長に報告する。</w:t>
            </w:r>
          </w:p>
        </w:tc>
        <w:tc>
          <w:tcPr>
            <w:tcW w:w="4082" w:type="dxa"/>
          </w:tcPr>
          <w:p w14:paraId="2DED1018" w14:textId="77777777" w:rsidR="005540BC" w:rsidRPr="002A6D74" w:rsidRDefault="005540BC" w:rsidP="00BD7C2E">
            <w:pPr>
              <w:numPr>
                <w:ilvl w:val="0"/>
                <w:numId w:val="82"/>
              </w:numPr>
              <w:tabs>
                <w:tab w:val="left" w:pos="1830"/>
              </w:tabs>
              <w:ind w:firstLineChars="0"/>
              <w:jc w:val="left"/>
            </w:pPr>
            <w:r w:rsidRPr="002A6D74">
              <w:rPr>
                <w:rFonts w:hint="eastAsia"/>
              </w:rPr>
              <w:t>発見した事実をできるだけ速やかに部門長に連絡する。</w:t>
            </w:r>
          </w:p>
        </w:tc>
      </w:tr>
      <w:tr w:rsidR="005540BC" w:rsidRPr="002A6D74" w14:paraId="523E4FFB" w14:textId="77777777" w:rsidTr="00FC66A0">
        <w:trPr>
          <w:trHeight w:val="419"/>
        </w:trPr>
        <w:tc>
          <w:tcPr>
            <w:tcW w:w="456" w:type="dxa"/>
            <w:vMerge/>
            <w:shd w:val="clear" w:color="auto" w:fill="215E99" w:themeFill="text2" w:themeFillTint="BF"/>
          </w:tcPr>
          <w:p w14:paraId="611C661C" w14:textId="77777777" w:rsidR="005540BC" w:rsidRPr="002A6D74" w:rsidRDefault="005540BC" w:rsidP="00FC66A0"/>
        </w:tc>
        <w:tc>
          <w:tcPr>
            <w:tcW w:w="2516" w:type="dxa"/>
          </w:tcPr>
          <w:p w14:paraId="198617EA" w14:textId="77777777" w:rsidR="005540BC" w:rsidRPr="002A6D74" w:rsidRDefault="005540BC" w:rsidP="00FC66A0">
            <w:pPr>
              <w:tabs>
                <w:tab w:val="left" w:pos="1830"/>
              </w:tabs>
              <w:ind w:firstLineChars="0" w:firstLine="0"/>
              <w:jc w:val="left"/>
            </w:pPr>
            <w:r w:rsidRPr="002A6D74">
              <w:rPr>
                <w:rFonts w:hint="eastAsia"/>
              </w:rPr>
              <w:t>情報</w:t>
            </w:r>
            <w:bookmarkStart w:id="275" w:name="■改ざん15ー2ー5"/>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■改ざん</w:instrText>
            </w:r>
            <w:r w:rsidRPr="002A6D74">
              <w:instrText>"</w:instrText>
            </w:r>
            <w:r w:rsidRPr="002A6D74">
              <w:fldChar w:fldCharType="separate"/>
            </w:r>
            <w:r w:rsidRPr="002A6D74">
              <w:rPr>
                <w:rFonts w:hint="eastAsia"/>
                <w:color w:val="467886" w:themeColor="hyperlink"/>
                <w:u w:val="single"/>
              </w:rPr>
              <w:t>改ざん</w:t>
            </w:r>
            <w:bookmarkEnd w:id="275"/>
            <w:r w:rsidRPr="002A6D74">
              <w:fldChar w:fldCharType="end"/>
            </w:r>
            <w:r w:rsidRPr="002A6D74">
              <w:rPr>
                <w:rFonts w:hint="eastAsia"/>
              </w:rPr>
              <w:t>発生時</w:t>
            </w:r>
          </w:p>
        </w:tc>
        <w:tc>
          <w:tcPr>
            <w:tcW w:w="3402" w:type="dxa"/>
          </w:tcPr>
          <w:p w14:paraId="48503A62" w14:textId="77777777" w:rsidR="005540BC" w:rsidRPr="002A6D74" w:rsidRDefault="005540BC" w:rsidP="00FC66A0">
            <w:pPr>
              <w:tabs>
                <w:tab w:val="left" w:pos="1830"/>
              </w:tabs>
              <w:ind w:firstLineChars="0" w:firstLine="0"/>
              <w:jc w:val="left"/>
            </w:pPr>
            <w:r w:rsidRPr="002A6D74">
              <w:rPr>
                <w:rFonts w:hint="eastAsia"/>
              </w:rPr>
              <w:t>同上</w:t>
            </w:r>
          </w:p>
        </w:tc>
        <w:tc>
          <w:tcPr>
            <w:tcW w:w="4082" w:type="dxa"/>
          </w:tcPr>
          <w:p w14:paraId="48DC9B4A" w14:textId="77777777" w:rsidR="005540BC" w:rsidRPr="002A6D74" w:rsidRDefault="005540BC" w:rsidP="00FC66A0">
            <w:pPr>
              <w:tabs>
                <w:tab w:val="left" w:pos="1830"/>
              </w:tabs>
              <w:ind w:firstLineChars="0" w:firstLine="0"/>
              <w:jc w:val="left"/>
            </w:pPr>
            <w:r w:rsidRPr="002A6D74">
              <w:rPr>
                <w:rFonts w:hint="eastAsia"/>
              </w:rPr>
              <w:t>同上</w:t>
            </w:r>
          </w:p>
        </w:tc>
      </w:tr>
      <w:tr w:rsidR="005540BC" w:rsidRPr="002A6D74" w14:paraId="5F3865D7" w14:textId="77777777" w:rsidTr="00FC66A0">
        <w:trPr>
          <w:trHeight w:val="393"/>
        </w:trPr>
        <w:tc>
          <w:tcPr>
            <w:tcW w:w="456" w:type="dxa"/>
            <w:vMerge/>
            <w:shd w:val="clear" w:color="auto" w:fill="215E99" w:themeFill="text2" w:themeFillTint="BF"/>
          </w:tcPr>
          <w:p w14:paraId="3B8F31D1" w14:textId="77777777" w:rsidR="005540BC" w:rsidRPr="002A6D74" w:rsidRDefault="005540BC" w:rsidP="00FC66A0"/>
        </w:tc>
        <w:tc>
          <w:tcPr>
            <w:tcW w:w="2516" w:type="dxa"/>
          </w:tcPr>
          <w:p w14:paraId="7F76EC66" w14:textId="77777777" w:rsidR="005540BC" w:rsidRPr="002A6D74" w:rsidRDefault="005540BC" w:rsidP="00FC66A0">
            <w:pPr>
              <w:tabs>
                <w:tab w:val="left" w:pos="1830"/>
              </w:tabs>
              <w:ind w:firstLineChars="0" w:firstLine="0"/>
              <w:jc w:val="left"/>
            </w:pPr>
            <w:r w:rsidRPr="002A6D74">
              <w:rPr>
                <w:rFonts w:hint="eastAsia"/>
              </w:rPr>
              <w:t>情報漏えい発生時</w:t>
            </w:r>
          </w:p>
        </w:tc>
        <w:tc>
          <w:tcPr>
            <w:tcW w:w="3402" w:type="dxa"/>
          </w:tcPr>
          <w:p w14:paraId="1057FE38" w14:textId="77777777" w:rsidR="005540BC" w:rsidRPr="002A6D74" w:rsidRDefault="005540BC" w:rsidP="00FC66A0">
            <w:pPr>
              <w:tabs>
                <w:tab w:val="left" w:pos="1830"/>
              </w:tabs>
              <w:ind w:firstLineChars="0" w:firstLine="0"/>
              <w:jc w:val="left"/>
            </w:pPr>
            <w:r w:rsidRPr="002A6D74">
              <w:rPr>
                <w:rFonts w:hint="eastAsia"/>
              </w:rPr>
              <w:t>同上</w:t>
            </w:r>
          </w:p>
        </w:tc>
        <w:tc>
          <w:tcPr>
            <w:tcW w:w="4082" w:type="dxa"/>
          </w:tcPr>
          <w:p w14:paraId="1AC052E2" w14:textId="77777777" w:rsidR="005540BC" w:rsidRPr="002A6D74" w:rsidRDefault="005540BC" w:rsidP="00FC66A0">
            <w:pPr>
              <w:tabs>
                <w:tab w:val="left" w:pos="1830"/>
              </w:tabs>
              <w:ind w:firstLineChars="0" w:firstLine="0"/>
              <w:jc w:val="left"/>
            </w:pPr>
            <w:r w:rsidRPr="002A6D74">
              <w:rPr>
                <w:rFonts w:hint="eastAsia"/>
              </w:rPr>
              <w:t>同上</w:t>
            </w:r>
          </w:p>
        </w:tc>
      </w:tr>
      <w:tr w:rsidR="005540BC" w:rsidRPr="002A6D74" w14:paraId="791E1B12" w14:textId="77777777" w:rsidTr="00FC66A0">
        <w:trPr>
          <w:trHeight w:val="367"/>
        </w:trPr>
        <w:tc>
          <w:tcPr>
            <w:tcW w:w="456" w:type="dxa"/>
            <w:vMerge/>
            <w:shd w:val="clear" w:color="auto" w:fill="215E99" w:themeFill="text2" w:themeFillTint="BF"/>
          </w:tcPr>
          <w:p w14:paraId="11A7DCB9" w14:textId="77777777" w:rsidR="005540BC" w:rsidRPr="002A6D74" w:rsidRDefault="005540BC" w:rsidP="00FC66A0"/>
        </w:tc>
        <w:tc>
          <w:tcPr>
            <w:tcW w:w="2516" w:type="dxa"/>
          </w:tcPr>
          <w:p w14:paraId="6FCB6318" w14:textId="77777777" w:rsidR="005540BC" w:rsidRPr="002A6D74" w:rsidRDefault="005540BC" w:rsidP="00FC66A0">
            <w:pPr>
              <w:tabs>
                <w:tab w:val="left" w:pos="1830"/>
              </w:tabs>
              <w:ind w:firstLineChars="0" w:firstLine="0"/>
              <w:jc w:val="left"/>
            </w:pPr>
            <w:r w:rsidRPr="002A6D74">
              <w:rPr>
                <w:rFonts w:hint="eastAsia"/>
              </w:rPr>
              <w:t>サービス停止時・機器故障など</w:t>
            </w:r>
          </w:p>
        </w:tc>
        <w:tc>
          <w:tcPr>
            <w:tcW w:w="3402" w:type="dxa"/>
          </w:tcPr>
          <w:p w14:paraId="68A59145" w14:textId="77777777" w:rsidR="005540BC" w:rsidRPr="002A6D74" w:rsidRDefault="005540BC" w:rsidP="00FC66A0">
            <w:pPr>
              <w:tabs>
                <w:tab w:val="left" w:pos="1830"/>
              </w:tabs>
              <w:ind w:firstLineChars="0" w:firstLine="0"/>
              <w:jc w:val="left"/>
            </w:pPr>
            <w:r w:rsidRPr="002A6D74">
              <w:rPr>
                <w:rFonts w:hint="eastAsia"/>
              </w:rPr>
              <w:t>同上</w:t>
            </w:r>
          </w:p>
        </w:tc>
        <w:tc>
          <w:tcPr>
            <w:tcW w:w="4082" w:type="dxa"/>
          </w:tcPr>
          <w:p w14:paraId="32C2E028" w14:textId="77777777" w:rsidR="005540BC" w:rsidRPr="002A6D74" w:rsidRDefault="005540BC" w:rsidP="00FC66A0">
            <w:pPr>
              <w:tabs>
                <w:tab w:val="left" w:pos="1830"/>
              </w:tabs>
              <w:ind w:firstLineChars="0" w:firstLine="0"/>
              <w:jc w:val="left"/>
            </w:pPr>
            <w:r w:rsidRPr="002A6D74">
              <w:rPr>
                <w:rFonts w:hint="eastAsia"/>
              </w:rPr>
              <w:t>同上</w:t>
            </w:r>
          </w:p>
        </w:tc>
      </w:tr>
      <w:tr w:rsidR="005540BC" w:rsidRPr="002A6D74" w14:paraId="308FEE0C" w14:textId="77777777" w:rsidTr="00FC66A0">
        <w:trPr>
          <w:trHeight w:val="658"/>
        </w:trPr>
        <w:tc>
          <w:tcPr>
            <w:tcW w:w="10456" w:type="dxa"/>
            <w:gridSpan w:val="4"/>
            <w:hideMark/>
          </w:tcPr>
          <w:p w14:paraId="130178C1"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3A82374A" w14:textId="77777777" w:rsidR="005540BC" w:rsidRPr="002A6D74" w:rsidRDefault="005540BC" w:rsidP="00FC66A0">
            <w:pPr>
              <w:tabs>
                <w:tab w:val="left" w:pos="1830"/>
              </w:tabs>
              <w:ind w:firstLineChars="0" w:firstLine="0"/>
              <w:jc w:val="left"/>
            </w:pPr>
            <w:r w:rsidRPr="002A6D74">
              <w:rPr>
                <w:rFonts w:hint="eastAsia"/>
              </w:rPr>
              <w:t>セキュリティインシデント対応に関する手順を確立し、すべての関連する利害関係者に伝達することが大切です。</w:t>
            </w:r>
          </w:p>
        </w:tc>
      </w:tr>
    </w:tbl>
    <w:p w14:paraId="1CAC05DF" w14:textId="77777777" w:rsidR="005540BC" w:rsidRPr="002A6D74" w:rsidRDefault="005540BC" w:rsidP="005540BC"/>
    <w:p w14:paraId="0E6A08BE" w14:textId="77777777" w:rsidR="005540BC" w:rsidRPr="002A6D74" w:rsidRDefault="005540BC" w:rsidP="005540BC">
      <w:pPr>
        <w:tabs>
          <w:tab w:val="left" w:pos="4820"/>
        </w:tabs>
        <w:jc w:val="left"/>
        <w:rPr>
          <w:b/>
          <w:bCs/>
        </w:rPr>
      </w:pPr>
      <w:r w:rsidRPr="002A6D74">
        <w:rPr>
          <w:rFonts w:hint="eastAsia"/>
          <w:b/>
          <w:bCs/>
        </w:rPr>
        <w:t>【5.27 情報セキュリティインシデントからの学習】</w:t>
      </w:r>
    </w:p>
    <w:tbl>
      <w:tblPr>
        <w:tblStyle w:val="a9"/>
        <w:tblW w:w="0" w:type="auto"/>
        <w:tblLook w:val="04A0" w:firstRow="1" w:lastRow="0" w:firstColumn="1" w:lastColumn="0" w:noHBand="0" w:noVBand="1"/>
      </w:tblPr>
      <w:tblGrid>
        <w:gridCol w:w="10456"/>
      </w:tblGrid>
      <w:tr w:rsidR="005540BC" w:rsidRPr="002A6D74" w14:paraId="26C5442C" w14:textId="77777777" w:rsidTr="00FC66A0">
        <w:tc>
          <w:tcPr>
            <w:tcW w:w="10456" w:type="dxa"/>
            <w:shd w:val="clear" w:color="auto" w:fill="215E99" w:themeFill="text2" w:themeFillTint="BF"/>
            <w:hideMark/>
          </w:tcPr>
          <w:p w14:paraId="14DE1481"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53E28B32" w14:textId="77777777" w:rsidTr="00FC66A0">
        <w:trPr>
          <w:trHeight w:val="449"/>
        </w:trPr>
        <w:tc>
          <w:tcPr>
            <w:tcW w:w="10456" w:type="dxa"/>
            <w:hideMark/>
          </w:tcPr>
          <w:p w14:paraId="78D5255F" w14:textId="77777777" w:rsidR="005540BC" w:rsidRPr="002A6D74" w:rsidRDefault="005540BC" w:rsidP="00BD7C2E">
            <w:pPr>
              <w:numPr>
                <w:ilvl w:val="0"/>
                <w:numId w:val="16"/>
              </w:numPr>
              <w:tabs>
                <w:tab w:val="left" w:pos="455"/>
              </w:tabs>
              <w:ind w:firstLineChars="0"/>
              <w:jc w:val="left"/>
            </w:pPr>
            <w:r w:rsidRPr="002A6D74">
              <w:rPr>
                <w:rFonts w:hint="eastAsia"/>
              </w:rPr>
              <w:t>情報セキュリティ委員会は、セキュリティインシデントを管理・分析し、問題があれば、計画を立ててトップマネジメント（経営層）へ提議する。計画には、解決に向けての処置方法・費用・実施予定日・責任者を明確にする。</w:t>
            </w:r>
          </w:p>
          <w:p w14:paraId="2407A21A" w14:textId="77777777" w:rsidR="005540BC" w:rsidRPr="002A6D74" w:rsidRDefault="005540BC" w:rsidP="00BD7C2E">
            <w:pPr>
              <w:numPr>
                <w:ilvl w:val="0"/>
                <w:numId w:val="16"/>
              </w:numPr>
              <w:tabs>
                <w:tab w:val="left" w:pos="455"/>
              </w:tabs>
              <w:ind w:firstLineChars="0"/>
              <w:jc w:val="left"/>
            </w:pPr>
            <w:r w:rsidRPr="002A6D74">
              <w:rPr>
                <w:rFonts w:hint="eastAsia"/>
              </w:rPr>
              <w:t>将来のセキュリティインシデントの起こりやすさや影響を減らすため、情報セキュリティ委員会は、セキュリティインシデントから得られた知識を活かして「6.3 情報セキュリティの意識向上、教育及び訓練」を強化・改善する。</w:t>
            </w:r>
          </w:p>
        </w:tc>
      </w:tr>
      <w:tr w:rsidR="005540BC" w:rsidRPr="002A6D74" w14:paraId="587B5BE8" w14:textId="77777777" w:rsidTr="00FC66A0">
        <w:trPr>
          <w:trHeight w:val="449"/>
        </w:trPr>
        <w:tc>
          <w:tcPr>
            <w:tcW w:w="10456" w:type="dxa"/>
            <w:hideMark/>
          </w:tcPr>
          <w:p w14:paraId="3502EF81"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4CAB08BF" w14:textId="77777777" w:rsidR="005540BC" w:rsidRPr="002A6D74" w:rsidRDefault="005540BC" w:rsidP="00FC66A0">
            <w:pPr>
              <w:tabs>
                <w:tab w:val="left" w:pos="1830"/>
              </w:tabs>
              <w:ind w:firstLineChars="0" w:firstLine="0"/>
              <w:jc w:val="left"/>
            </w:pPr>
            <w:r w:rsidRPr="002A6D74">
              <w:rPr>
                <w:rFonts w:hint="eastAsia"/>
              </w:rPr>
              <w:t>セキュリティインシデントの形態、規模および費用を定量化および監視するための手順を確立することが大切です。</w:t>
            </w:r>
          </w:p>
        </w:tc>
      </w:tr>
    </w:tbl>
    <w:p w14:paraId="0F81A8ED" w14:textId="77777777" w:rsidR="005540BC" w:rsidRPr="002A6D74" w:rsidRDefault="005540BC" w:rsidP="005540BC"/>
    <w:p w14:paraId="7C3A572C" w14:textId="77777777" w:rsidR="005540BC" w:rsidRPr="002A6D74" w:rsidRDefault="005540BC" w:rsidP="005540BC">
      <w:pPr>
        <w:tabs>
          <w:tab w:val="left" w:pos="4820"/>
        </w:tabs>
        <w:jc w:val="left"/>
        <w:rPr>
          <w:b/>
          <w:bCs/>
        </w:rPr>
      </w:pPr>
      <w:r w:rsidRPr="002A6D74">
        <w:rPr>
          <w:rFonts w:hint="eastAsia"/>
          <w:b/>
          <w:bCs/>
        </w:rPr>
        <w:t>【5.28 証拠の収集】</w:t>
      </w:r>
    </w:p>
    <w:tbl>
      <w:tblPr>
        <w:tblStyle w:val="a9"/>
        <w:tblW w:w="0" w:type="auto"/>
        <w:tblLook w:val="04A0" w:firstRow="1" w:lastRow="0" w:firstColumn="1" w:lastColumn="0" w:noHBand="0" w:noVBand="1"/>
      </w:tblPr>
      <w:tblGrid>
        <w:gridCol w:w="10456"/>
      </w:tblGrid>
      <w:tr w:rsidR="005540BC" w:rsidRPr="002A6D74" w14:paraId="5ED149ED" w14:textId="77777777" w:rsidTr="00FC66A0">
        <w:tc>
          <w:tcPr>
            <w:tcW w:w="10456" w:type="dxa"/>
            <w:shd w:val="clear" w:color="auto" w:fill="215E99" w:themeFill="text2" w:themeFillTint="BF"/>
            <w:hideMark/>
          </w:tcPr>
          <w:p w14:paraId="652F3356"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1585C5D6" w14:textId="77777777" w:rsidTr="00FC66A0">
        <w:trPr>
          <w:trHeight w:val="449"/>
        </w:trPr>
        <w:tc>
          <w:tcPr>
            <w:tcW w:w="10456" w:type="dxa"/>
            <w:hideMark/>
          </w:tcPr>
          <w:p w14:paraId="1E0DE137" w14:textId="77777777" w:rsidR="005540BC" w:rsidRPr="002A6D74" w:rsidRDefault="005540BC" w:rsidP="00FC66A0">
            <w:pPr>
              <w:tabs>
                <w:tab w:val="left" w:pos="1830"/>
              </w:tabs>
              <w:ind w:firstLineChars="0" w:firstLine="0"/>
              <w:jc w:val="left"/>
            </w:pPr>
            <w:r w:rsidRPr="002A6D74">
              <w:rPr>
                <w:rFonts w:hint="eastAsia"/>
              </w:rPr>
              <w:t>情報セキュリティ委員会は、情報システムの事故が特定の個人、または組織に起因するもので、事後処置が法的処置に及ぶ可能性のある場合には、必要な証拠の収集、保全に努める。</w:t>
            </w:r>
          </w:p>
        </w:tc>
      </w:tr>
      <w:tr w:rsidR="005540BC" w:rsidRPr="002A6D74" w14:paraId="7D85CB25" w14:textId="77777777" w:rsidTr="00FC66A0">
        <w:trPr>
          <w:trHeight w:val="449"/>
        </w:trPr>
        <w:tc>
          <w:tcPr>
            <w:tcW w:w="10456" w:type="dxa"/>
            <w:hideMark/>
          </w:tcPr>
          <w:p w14:paraId="480367D3"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45B2F5A0" w14:textId="77777777" w:rsidR="005540BC" w:rsidRPr="002A6D74" w:rsidRDefault="005540BC" w:rsidP="00FC66A0">
            <w:pPr>
              <w:tabs>
                <w:tab w:val="left" w:pos="1830"/>
              </w:tabs>
              <w:ind w:firstLineChars="0" w:firstLine="0"/>
              <w:jc w:val="left"/>
            </w:pPr>
            <w:r w:rsidRPr="002A6D74">
              <w:rPr>
                <w:rFonts w:hint="eastAsia"/>
              </w:rPr>
              <w:t>懲戒処置および法的処置のために情報セキュリティ事象に関連する証拠を取扱う場合は、内部の手順を定めて従うことが大切です。</w:t>
            </w:r>
          </w:p>
        </w:tc>
      </w:tr>
    </w:tbl>
    <w:p w14:paraId="10CF4A59" w14:textId="77777777" w:rsidR="005540BC" w:rsidRPr="002A6D74" w:rsidRDefault="005540BC" w:rsidP="005540BC">
      <w:pPr>
        <w:ind w:firstLineChars="0" w:firstLine="0"/>
      </w:pPr>
    </w:p>
    <w:p w14:paraId="7B63EE34" w14:textId="77777777" w:rsidR="005540BC" w:rsidRPr="002A6D74" w:rsidRDefault="005540BC" w:rsidP="00BD7C2E">
      <w:pPr>
        <w:pStyle w:val="4"/>
        <w:numPr>
          <w:ilvl w:val="2"/>
          <w:numId w:val="97"/>
        </w:numPr>
      </w:pPr>
      <w:bookmarkStart w:id="276" w:name="_Toc173932359"/>
      <w:bookmarkStart w:id="277" w:name="_Toc185338936"/>
      <w:bookmarkStart w:id="278" w:name="_Toc188349037"/>
      <w:bookmarkStart w:id="279" w:name="_Toc206761750"/>
      <w:r w:rsidRPr="002A6D74">
        <w:t>事業継続計画策定</w:t>
      </w:r>
      <w:bookmarkEnd w:id="276"/>
      <w:bookmarkEnd w:id="277"/>
      <w:bookmarkEnd w:id="278"/>
      <w:bookmarkEnd w:id="279"/>
    </w:p>
    <w:p w14:paraId="43B631BC" w14:textId="77777777" w:rsidR="005540BC" w:rsidRPr="002A6D74" w:rsidRDefault="005540BC" w:rsidP="005540BC">
      <w:r w:rsidRPr="002A6D74">
        <w:t>事業継続計画策定</w:t>
      </w:r>
      <w:r w:rsidRPr="002A6D74">
        <w:rPr>
          <w:rFonts w:hint="eastAsia"/>
        </w:rPr>
        <w:t>に関連する実施手順の例を紹介します。</w:t>
      </w:r>
    </w:p>
    <w:p w14:paraId="3F9EC20D" w14:textId="77777777" w:rsidR="005540BC" w:rsidRPr="002A6D74" w:rsidRDefault="005540BC" w:rsidP="005540BC"/>
    <w:p w14:paraId="488754DF" w14:textId="77777777" w:rsidR="005540BC" w:rsidRPr="002A6D74" w:rsidRDefault="005540BC" w:rsidP="005540BC">
      <w:pPr>
        <w:tabs>
          <w:tab w:val="left" w:pos="4820"/>
        </w:tabs>
        <w:jc w:val="left"/>
        <w:rPr>
          <w:b/>
          <w:bCs/>
        </w:rPr>
      </w:pPr>
      <w:r w:rsidRPr="002A6D74">
        <w:rPr>
          <w:rFonts w:hint="eastAsia"/>
          <w:b/>
          <w:bCs/>
        </w:rPr>
        <w:t>【5.29 事業の中断・阻害時の情報セキュリティ】</w:t>
      </w:r>
    </w:p>
    <w:tbl>
      <w:tblPr>
        <w:tblStyle w:val="a9"/>
        <w:tblW w:w="0" w:type="auto"/>
        <w:tblLook w:val="04A0" w:firstRow="1" w:lastRow="0" w:firstColumn="1" w:lastColumn="0" w:noHBand="0" w:noVBand="1"/>
      </w:tblPr>
      <w:tblGrid>
        <w:gridCol w:w="10456"/>
      </w:tblGrid>
      <w:tr w:rsidR="005540BC" w:rsidRPr="002A6D74" w14:paraId="631C450D" w14:textId="77777777" w:rsidTr="00FC66A0">
        <w:tc>
          <w:tcPr>
            <w:tcW w:w="10456" w:type="dxa"/>
            <w:shd w:val="clear" w:color="auto" w:fill="215E99" w:themeFill="text2" w:themeFillTint="BF"/>
            <w:hideMark/>
          </w:tcPr>
          <w:p w14:paraId="0ACFDB49"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38AD1709" w14:textId="77777777" w:rsidTr="00FC66A0">
        <w:trPr>
          <w:trHeight w:val="449"/>
        </w:trPr>
        <w:tc>
          <w:tcPr>
            <w:tcW w:w="10456" w:type="dxa"/>
            <w:hideMark/>
          </w:tcPr>
          <w:p w14:paraId="4E91F324" w14:textId="77777777" w:rsidR="005540BC" w:rsidRPr="002A6D74" w:rsidRDefault="005540BC" w:rsidP="00BD7C2E">
            <w:pPr>
              <w:numPr>
                <w:ilvl w:val="0"/>
                <w:numId w:val="17"/>
              </w:numPr>
              <w:tabs>
                <w:tab w:val="left" w:pos="455"/>
              </w:tabs>
              <w:ind w:firstLineChars="0"/>
              <w:jc w:val="left"/>
            </w:pPr>
            <w:r w:rsidRPr="002A6D74">
              <w:rPr>
                <w:rFonts w:hint="eastAsia"/>
              </w:rPr>
              <w:t>資産のリスク分析</w:t>
            </w:r>
          </w:p>
          <w:p w14:paraId="502989BD" w14:textId="77777777" w:rsidR="005540BC" w:rsidRPr="002A6D74" w:rsidRDefault="005540BC" w:rsidP="00BD7C2E">
            <w:pPr>
              <w:numPr>
                <w:ilvl w:val="0"/>
                <w:numId w:val="17"/>
              </w:numPr>
              <w:tabs>
                <w:tab w:val="left" w:pos="455"/>
              </w:tabs>
              <w:ind w:firstLineChars="0"/>
              <w:jc w:val="left"/>
            </w:pPr>
            <w:r w:rsidRPr="002A6D74">
              <w:rPr>
                <w:rFonts w:hint="eastAsia"/>
              </w:rPr>
              <w:t>「資産目録（情報資産管理台帳）」で特定した</w:t>
            </w:r>
            <w:bookmarkStart w:id="280" w:name="■情報資産15ー2－6"/>
            <w:r>
              <w:fldChar w:fldCharType="begin"/>
            </w:r>
            <w:r>
              <w:instrText>HYPERLINK \l "■情報資産"</w:instrText>
            </w:r>
            <w:r>
              <w:fldChar w:fldCharType="separate"/>
            </w:r>
            <w:r w:rsidRPr="002A6D74">
              <w:rPr>
                <w:rFonts w:hint="eastAsia"/>
                <w:color w:val="467886" w:themeColor="hyperlink"/>
                <w:u w:val="single"/>
              </w:rPr>
              <w:t>情報資産</w:t>
            </w:r>
            <w:r>
              <w:fldChar w:fldCharType="end"/>
            </w:r>
            <w:bookmarkEnd w:id="280"/>
            <w:r w:rsidRPr="002A6D74">
              <w:rPr>
                <w:rFonts w:hint="eastAsia"/>
              </w:rPr>
              <w:t>のうち、</w:t>
            </w:r>
            <w:bookmarkStart w:id="281" w:name="■可用性15ー2－6"/>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■可用性</w:instrText>
            </w:r>
            <w:r w:rsidRPr="002A6D74">
              <w:instrText>"</w:instrText>
            </w:r>
            <w:r w:rsidRPr="002A6D74">
              <w:fldChar w:fldCharType="separate"/>
            </w:r>
            <w:r w:rsidRPr="002A6D74">
              <w:rPr>
                <w:rFonts w:hint="eastAsia"/>
                <w:color w:val="467886" w:themeColor="hyperlink"/>
                <w:u w:val="single"/>
              </w:rPr>
              <w:t>可用性</w:t>
            </w:r>
            <w:bookmarkEnd w:id="281"/>
            <w:r w:rsidRPr="002A6D74">
              <w:fldChar w:fldCharType="end"/>
            </w:r>
            <w:r w:rsidRPr="002A6D74">
              <w:rPr>
                <w:rFonts w:hint="eastAsia"/>
              </w:rPr>
              <w:t>の評価値が3の重要資産を情報セキュリティ継続のリスク分析対象とする。</w:t>
            </w:r>
          </w:p>
          <w:p w14:paraId="6495F372" w14:textId="77777777" w:rsidR="005540BC" w:rsidRPr="002A6D74" w:rsidRDefault="005540BC" w:rsidP="00BD7C2E">
            <w:pPr>
              <w:numPr>
                <w:ilvl w:val="1"/>
                <w:numId w:val="17"/>
              </w:numPr>
              <w:tabs>
                <w:tab w:val="left" w:pos="455"/>
              </w:tabs>
              <w:ind w:firstLineChars="0"/>
              <w:jc w:val="left"/>
            </w:pPr>
            <w:r w:rsidRPr="002A6D74">
              <w:rPr>
                <w:rFonts w:hint="eastAsia"/>
              </w:rPr>
              <w:t>可用性の評価値は、「12-2-2. リスク特定」で記載している方法により算出する。</w:t>
            </w:r>
          </w:p>
          <w:p w14:paraId="67A949CF" w14:textId="77777777" w:rsidR="005540BC" w:rsidRPr="002A6D74" w:rsidRDefault="005540BC" w:rsidP="00BD7C2E">
            <w:pPr>
              <w:numPr>
                <w:ilvl w:val="0"/>
                <w:numId w:val="17"/>
              </w:numPr>
              <w:tabs>
                <w:tab w:val="left" w:pos="455"/>
              </w:tabs>
              <w:ind w:firstLineChars="0"/>
              <w:jc w:val="left"/>
            </w:pPr>
            <w:r w:rsidRPr="002A6D74">
              <w:rPr>
                <w:rFonts w:hint="eastAsia"/>
              </w:rPr>
              <w:t>aにおいて登録した資産に対して、以下のリスクについて考慮する。</w:t>
            </w:r>
          </w:p>
          <w:p w14:paraId="64816B87" w14:textId="77777777" w:rsidR="005540BC" w:rsidRPr="002A6D74" w:rsidRDefault="005540BC" w:rsidP="00BD7C2E">
            <w:pPr>
              <w:numPr>
                <w:ilvl w:val="0"/>
                <w:numId w:val="83"/>
              </w:numPr>
              <w:tabs>
                <w:tab w:val="left" w:pos="1830"/>
              </w:tabs>
              <w:ind w:firstLineChars="0"/>
              <w:jc w:val="left"/>
            </w:pPr>
            <w:r w:rsidRPr="002A6D74">
              <w:rPr>
                <w:rFonts w:hint="eastAsia"/>
              </w:rPr>
              <w:t>地震・火災・洪水などの自然災害</w:t>
            </w:r>
          </w:p>
          <w:p w14:paraId="5407185F" w14:textId="77777777" w:rsidR="005540BC" w:rsidRPr="002A6D74" w:rsidRDefault="005540BC" w:rsidP="00BD7C2E">
            <w:pPr>
              <w:numPr>
                <w:ilvl w:val="0"/>
                <w:numId w:val="83"/>
              </w:numPr>
              <w:tabs>
                <w:tab w:val="left" w:pos="1830"/>
              </w:tabs>
              <w:ind w:firstLineChars="0"/>
              <w:jc w:val="left"/>
            </w:pPr>
            <w:r w:rsidRPr="002A6D74">
              <w:rPr>
                <w:rFonts w:hint="eastAsia"/>
              </w:rPr>
              <w:t>人的なミス</w:t>
            </w:r>
          </w:p>
          <w:p w14:paraId="2F3ED7CB" w14:textId="77777777" w:rsidR="005540BC" w:rsidRPr="002A6D74" w:rsidRDefault="005540BC" w:rsidP="00BD7C2E">
            <w:pPr>
              <w:numPr>
                <w:ilvl w:val="0"/>
                <w:numId w:val="83"/>
              </w:numPr>
              <w:tabs>
                <w:tab w:val="left" w:pos="1830"/>
              </w:tabs>
              <w:ind w:firstLineChars="0"/>
              <w:jc w:val="left"/>
            </w:pPr>
            <w:r w:rsidRPr="002A6D74">
              <w:rPr>
                <w:rFonts w:hint="eastAsia"/>
              </w:rPr>
              <w:t>システム障害</w:t>
            </w:r>
          </w:p>
          <w:p w14:paraId="18E95413" w14:textId="77777777" w:rsidR="005540BC" w:rsidRPr="002A6D74" w:rsidRDefault="005540BC" w:rsidP="00BD7C2E">
            <w:pPr>
              <w:numPr>
                <w:ilvl w:val="0"/>
                <w:numId w:val="83"/>
              </w:numPr>
              <w:tabs>
                <w:tab w:val="left" w:pos="1830"/>
              </w:tabs>
              <w:ind w:firstLineChars="0"/>
              <w:jc w:val="left"/>
            </w:pPr>
            <w:r w:rsidRPr="002A6D74">
              <w:rPr>
                <w:rFonts w:hint="eastAsia"/>
              </w:rPr>
              <w:t>健康上の問題</w:t>
            </w:r>
          </w:p>
          <w:p w14:paraId="4A4B21C3" w14:textId="77777777" w:rsidR="005540BC" w:rsidRPr="002A6D74" w:rsidRDefault="005540BC" w:rsidP="00BD7C2E">
            <w:pPr>
              <w:numPr>
                <w:ilvl w:val="0"/>
                <w:numId w:val="17"/>
              </w:numPr>
              <w:tabs>
                <w:tab w:val="left" w:pos="455"/>
              </w:tabs>
              <w:ind w:firstLineChars="0"/>
              <w:jc w:val="left"/>
            </w:pPr>
            <w:r w:rsidRPr="002A6D74">
              <w:rPr>
                <w:rFonts w:hint="eastAsia"/>
              </w:rPr>
              <w:t>bのリスクが生じた際に影響を受ける業務プロセスを特定し、リスクが発生した場合のシナリオを作成する。</w:t>
            </w:r>
          </w:p>
          <w:p w14:paraId="3F5B0CE8" w14:textId="77777777" w:rsidR="005540BC" w:rsidRPr="002A6D74" w:rsidRDefault="005540BC" w:rsidP="00BD7C2E">
            <w:pPr>
              <w:numPr>
                <w:ilvl w:val="0"/>
                <w:numId w:val="17"/>
              </w:numPr>
              <w:tabs>
                <w:tab w:val="left" w:pos="455"/>
              </w:tabs>
              <w:ind w:firstLineChars="0"/>
              <w:jc w:val="left"/>
            </w:pPr>
            <w:r w:rsidRPr="002A6D74">
              <w:rPr>
                <w:rFonts w:hint="eastAsia"/>
              </w:rPr>
              <w:t>リスクが生じた場合の影響度と、リスクが発生する可能性について検討し、検討結果に基づき優先順位を決定する。</w:t>
            </w:r>
          </w:p>
          <w:p w14:paraId="230AFCAC" w14:textId="77777777" w:rsidR="005540BC" w:rsidRPr="002A6D74" w:rsidRDefault="005540BC" w:rsidP="00BD7C2E">
            <w:pPr>
              <w:numPr>
                <w:ilvl w:val="0"/>
                <w:numId w:val="17"/>
              </w:numPr>
              <w:tabs>
                <w:tab w:val="left" w:pos="455"/>
              </w:tabs>
              <w:ind w:firstLineChars="0"/>
              <w:jc w:val="left"/>
            </w:pPr>
            <w:r w:rsidRPr="002A6D74">
              <w:rPr>
                <w:rFonts w:hint="eastAsia"/>
              </w:rPr>
              <w:t>dにおいて、優先順位が高いと判断したものに対して「事業継続計画書」を作成し、トップマネジメント（経営層）の承認を得る。</w:t>
            </w:r>
          </w:p>
          <w:p w14:paraId="778C0489" w14:textId="77777777" w:rsidR="005540BC" w:rsidRPr="002A6D74" w:rsidRDefault="005540BC" w:rsidP="00BD7C2E">
            <w:pPr>
              <w:numPr>
                <w:ilvl w:val="0"/>
                <w:numId w:val="17"/>
              </w:numPr>
              <w:tabs>
                <w:tab w:val="left" w:pos="455"/>
              </w:tabs>
              <w:ind w:firstLineChars="0"/>
              <w:jc w:val="left"/>
            </w:pPr>
            <w:r w:rsidRPr="002A6D74">
              <w:rPr>
                <w:rFonts w:hint="eastAsia"/>
              </w:rPr>
              <w:t>「事業継続計画書」には以下の内容を含む。</w:t>
            </w:r>
          </w:p>
          <w:p w14:paraId="5196E27F" w14:textId="77777777" w:rsidR="005540BC" w:rsidRPr="002A6D74" w:rsidRDefault="005540BC" w:rsidP="00BD7C2E">
            <w:pPr>
              <w:numPr>
                <w:ilvl w:val="0"/>
                <w:numId w:val="84"/>
              </w:numPr>
              <w:tabs>
                <w:tab w:val="left" w:pos="1830"/>
              </w:tabs>
              <w:ind w:firstLineChars="0"/>
              <w:jc w:val="left"/>
            </w:pPr>
            <w:r w:rsidRPr="002A6D74">
              <w:rPr>
                <w:rFonts w:hint="eastAsia"/>
              </w:rPr>
              <w:t>実行開始条件（リスクシナリオの発生）</w:t>
            </w:r>
          </w:p>
          <w:p w14:paraId="247BFD2D" w14:textId="77777777" w:rsidR="005540BC" w:rsidRPr="002A6D74" w:rsidRDefault="005540BC" w:rsidP="00BD7C2E">
            <w:pPr>
              <w:numPr>
                <w:ilvl w:val="0"/>
                <w:numId w:val="84"/>
              </w:numPr>
              <w:tabs>
                <w:tab w:val="left" w:pos="1830"/>
              </w:tabs>
              <w:ind w:firstLineChars="0"/>
              <w:jc w:val="left"/>
            </w:pPr>
            <w:r w:rsidRPr="002A6D74">
              <w:rPr>
                <w:rFonts w:hint="eastAsia"/>
              </w:rPr>
              <w:t>非常時手順（発生時の連絡手順）</w:t>
            </w:r>
          </w:p>
          <w:p w14:paraId="43AC756C" w14:textId="77777777" w:rsidR="005540BC" w:rsidRPr="002A6D74" w:rsidRDefault="005540BC" w:rsidP="00BD7C2E">
            <w:pPr>
              <w:numPr>
                <w:ilvl w:val="0"/>
                <w:numId w:val="84"/>
              </w:numPr>
              <w:tabs>
                <w:tab w:val="left" w:pos="1830"/>
              </w:tabs>
              <w:ind w:firstLineChars="0"/>
              <w:jc w:val="left"/>
            </w:pPr>
            <w:r w:rsidRPr="002A6D74">
              <w:rPr>
                <w:rFonts w:hint="eastAsia"/>
              </w:rPr>
              <w:t>回復手順（復旧のための手順）</w:t>
            </w:r>
          </w:p>
          <w:p w14:paraId="4A21946A" w14:textId="77777777" w:rsidR="005540BC" w:rsidRPr="002A6D74" w:rsidRDefault="005540BC" w:rsidP="00BD7C2E">
            <w:pPr>
              <w:numPr>
                <w:ilvl w:val="0"/>
                <w:numId w:val="84"/>
              </w:numPr>
              <w:tabs>
                <w:tab w:val="left" w:pos="1830"/>
              </w:tabs>
              <w:ind w:firstLineChars="0"/>
              <w:jc w:val="left"/>
            </w:pPr>
            <w:r w:rsidRPr="002A6D74">
              <w:rPr>
                <w:rFonts w:hint="eastAsia"/>
              </w:rPr>
              <w:t>回復目標（目標時間を必要に応じて決定）</w:t>
            </w:r>
          </w:p>
          <w:p w14:paraId="05477ABB" w14:textId="77777777" w:rsidR="005540BC" w:rsidRPr="002A6D74" w:rsidRDefault="005540BC" w:rsidP="00BD7C2E">
            <w:pPr>
              <w:numPr>
                <w:ilvl w:val="0"/>
                <w:numId w:val="84"/>
              </w:numPr>
              <w:tabs>
                <w:tab w:val="left" w:pos="1830"/>
              </w:tabs>
              <w:ind w:firstLineChars="0"/>
              <w:jc w:val="left"/>
            </w:pPr>
            <w:r w:rsidRPr="002A6D74">
              <w:rPr>
                <w:rFonts w:hint="eastAsia"/>
              </w:rPr>
              <w:t>再開手順（回復後のリハーサル手順）</w:t>
            </w:r>
          </w:p>
          <w:p w14:paraId="223C11B5" w14:textId="77777777" w:rsidR="005540BC" w:rsidRPr="002A6D74" w:rsidRDefault="005540BC" w:rsidP="00BD7C2E">
            <w:pPr>
              <w:numPr>
                <w:ilvl w:val="0"/>
                <w:numId w:val="84"/>
              </w:numPr>
              <w:tabs>
                <w:tab w:val="left" w:pos="1830"/>
              </w:tabs>
              <w:ind w:firstLineChars="0"/>
              <w:jc w:val="left"/>
            </w:pPr>
            <w:r w:rsidRPr="002A6D74">
              <w:rPr>
                <w:rFonts w:hint="eastAsia"/>
              </w:rPr>
              <w:t>試験のスケジュール</w:t>
            </w:r>
          </w:p>
          <w:p w14:paraId="758001F3" w14:textId="77777777" w:rsidR="005540BC" w:rsidRPr="002A6D74" w:rsidRDefault="005540BC" w:rsidP="00BD7C2E">
            <w:pPr>
              <w:numPr>
                <w:ilvl w:val="0"/>
                <w:numId w:val="43"/>
              </w:numPr>
              <w:tabs>
                <w:tab w:val="left" w:pos="1830"/>
              </w:tabs>
              <w:ind w:firstLineChars="0"/>
              <w:jc w:val="left"/>
            </w:pPr>
            <w:r w:rsidRPr="002A6D74">
              <w:rPr>
                <w:rFonts w:hint="eastAsia"/>
              </w:rPr>
              <w:t>教育（教育が必要な場合はその計画）</w:t>
            </w:r>
          </w:p>
          <w:p w14:paraId="4AD7C621" w14:textId="77777777" w:rsidR="005540BC" w:rsidRPr="002A6D74" w:rsidRDefault="005540BC" w:rsidP="00BD7C2E">
            <w:pPr>
              <w:numPr>
                <w:ilvl w:val="0"/>
                <w:numId w:val="17"/>
              </w:numPr>
              <w:tabs>
                <w:tab w:val="left" w:pos="455"/>
              </w:tabs>
              <w:ind w:firstLineChars="0"/>
              <w:jc w:val="left"/>
            </w:pPr>
            <w:r w:rsidRPr="002A6D74">
              <w:rPr>
                <w:rFonts w:hint="eastAsia"/>
              </w:rPr>
              <w:t>策定した計画および手続きについて試験を実施し、試験の結果、必要があると判断した場合は計画を更新する。試験は以下のいずれかの方法、またはその組み合わせにより行う。</w:t>
            </w:r>
          </w:p>
          <w:p w14:paraId="52D8CDC2" w14:textId="77777777" w:rsidR="005540BC" w:rsidRPr="002A6D74" w:rsidRDefault="005540BC" w:rsidP="00BD7C2E">
            <w:pPr>
              <w:numPr>
                <w:ilvl w:val="0"/>
                <w:numId w:val="85"/>
              </w:numPr>
              <w:tabs>
                <w:tab w:val="left" w:pos="1830"/>
              </w:tabs>
              <w:ind w:firstLineChars="0"/>
              <w:jc w:val="left"/>
            </w:pPr>
            <w:r w:rsidRPr="002A6D74">
              <w:rPr>
                <w:rFonts w:hint="eastAsia"/>
              </w:rPr>
              <w:t>机上試験</w:t>
            </w:r>
          </w:p>
          <w:p w14:paraId="625A6949" w14:textId="77777777" w:rsidR="005540BC" w:rsidRPr="002A6D74" w:rsidRDefault="005540BC" w:rsidP="00BD7C2E">
            <w:pPr>
              <w:numPr>
                <w:ilvl w:val="0"/>
                <w:numId w:val="85"/>
              </w:numPr>
              <w:tabs>
                <w:tab w:val="left" w:pos="1830"/>
              </w:tabs>
              <w:ind w:firstLineChars="0"/>
              <w:jc w:val="left"/>
            </w:pPr>
            <w:r w:rsidRPr="002A6D74">
              <w:rPr>
                <w:rFonts w:hint="eastAsia"/>
              </w:rPr>
              <w:t>模擬試験</w:t>
            </w:r>
          </w:p>
          <w:p w14:paraId="4185FF3E" w14:textId="77777777" w:rsidR="005540BC" w:rsidRPr="002A6D74" w:rsidRDefault="005540BC" w:rsidP="00BD7C2E">
            <w:pPr>
              <w:numPr>
                <w:ilvl w:val="0"/>
                <w:numId w:val="85"/>
              </w:numPr>
              <w:tabs>
                <w:tab w:val="left" w:pos="1830"/>
              </w:tabs>
              <w:ind w:firstLineChars="0"/>
              <w:jc w:val="left"/>
            </w:pPr>
            <w:r w:rsidRPr="002A6D74">
              <w:rPr>
                <w:rFonts w:hint="eastAsia"/>
              </w:rPr>
              <w:t>技術的回復試験</w:t>
            </w:r>
          </w:p>
          <w:p w14:paraId="4C9DD2AD" w14:textId="77777777" w:rsidR="005540BC" w:rsidRPr="002A6D74" w:rsidRDefault="005540BC" w:rsidP="00BD7C2E">
            <w:pPr>
              <w:numPr>
                <w:ilvl w:val="0"/>
                <w:numId w:val="85"/>
              </w:numPr>
              <w:tabs>
                <w:tab w:val="left" w:pos="1830"/>
              </w:tabs>
              <w:ind w:firstLineChars="0"/>
              <w:jc w:val="left"/>
            </w:pPr>
            <w:r w:rsidRPr="002A6D74">
              <w:rPr>
                <w:rFonts w:hint="eastAsia"/>
              </w:rPr>
              <w:t>代替施設における回復試験</w:t>
            </w:r>
          </w:p>
          <w:bookmarkStart w:id="282" w:name="■供給者15ー2ー6"/>
          <w:p w14:paraId="5DA818ED" w14:textId="77777777" w:rsidR="005540BC" w:rsidRPr="002A6D74" w:rsidRDefault="005540BC" w:rsidP="00BD7C2E">
            <w:pPr>
              <w:numPr>
                <w:ilvl w:val="0"/>
                <w:numId w:val="85"/>
              </w:numPr>
              <w:tabs>
                <w:tab w:val="left" w:pos="1830"/>
              </w:tabs>
              <w:ind w:firstLineChars="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■供給者</w:instrText>
            </w:r>
            <w:r w:rsidRPr="002A6D74">
              <w:instrText>"</w:instrText>
            </w:r>
            <w:r w:rsidRPr="002A6D74">
              <w:fldChar w:fldCharType="separate"/>
            </w:r>
            <w:r w:rsidRPr="002A6D74">
              <w:rPr>
                <w:rFonts w:hint="eastAsia"/>
                <w:color w:val="467886" w:themeColor="hyperlink"/>
                <w:u w:val="single"/>
              </w:rPr>
              <w:t>供給者</w:t>
            </w:r>
            <w:bookmarkEnd w:id="282"/>
            <w:r w:rsidRPr="002A6D74">
              <w:fldChar w:fldCharType="end"/>
            </w:r>
            <w:r w:rsidRPr="002A6D74">
              <w:rPr>
                <w:rFonts w:hint="eastAsia"/>
              </w:rPr>
              <w:t>施設およびサービスの試験</w:t>
            </w:r>
          </w:p>
          <w:p w14:paraId="14D13363" w14:textId="77777777" w:rsidR="005540BC" w:rsidRPr="002A6D74" w:rsidRDefault="005540BC" w:rsidP="00BD7C2E">
            <w:pPr>
              <w:numPr>
                <w:ilvl w:val="0"/>
                <w:numId w:val="17"/>
              </w:numPr>
              <w:tabs>
                <w:tab w:val="left" w:pos="455"/>
              </w:tabs>
              <w:ind w:firstLineChars="0"/>
              <w:jc w:val="left"/>
            </w:pPr>
            <w:r w:rsidRPr="002A6D74">
              <w:rPr>
                <w:rFonts w:hint="eastAsia"/>
              </w:rPr>
              <w:t>情報セキュリティ委員会は、事業継続に関する試験を最低年1回、継続的に実施する。</w:t>
            </w:r>
          </w:p>
        </w:tc>
      </w:tr>
      <w:tr w:rsidR="005540BC" w:rsidRPr="002A6D74" w14:paraId="21C567A7" w14:textId="77777777" w:rsidTr="00FC66A0">
        <w:trPr>
          <w:trHeight w:val="449"/>
        </w:trPr>
        <w:tc>
          <w:tcPr>
            <w:tcW w:w="10456" w:type="dxa"/>
            <w:hideMark/>
          </w:tcPr>
          <w:p w14:paraId="63598557"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7C5D48F9" w14:textId="77777777" w:rsidR="005540BC" w:rsidRPr="002A6D74" w:rsidRDefault="005540BC" w:rsidP="00FC66A0">
            <w:pPr>
              <w:tabs>
                <w:tab w:val="left" w:pos="1830"/>
              </w:tabs>
              <w:ind w:firstLineChars="0" w:firstLine="0"/>
              <w:jc w:val="left"/>
            </w:pPr>
            <w:r w:rsidRPr="002A6D74">
              <w:rPr>
                <w:rFonts w:hint="eastAsia"/>
              </w:rPr>
              <w:t>事業の中断または阻害時に、重要な事業プロセスの情報セキュリティを維持または復旧するために、計画を策定、実施、試験、レビューおよび評価することが大切です。</w:t>
            </w:r>
          </w:p>
        </w:tc>
      </w:tr>
    </w:tbl>
    <w:p w14:paraId="2D263A6D" w14:textId="77777777" w:rsidR="005540BC" w:rsidRPr="002A6D74" w:rsidRDefault="005540BC" w:rsidP="005540BC">
      <w:pPr>
        <w:ind w:firstLineChars="0" w:firstLine="0"/>
      </w:pPr>
    </w:p>
    <w:p w14:paraId="2E9C2963" w14:textId="77777777" w:rsidR="005540BC" w:rsidRPr="002A6D74" w:rsidRDefault="005540BC" w:rsidP="005540BC">
      <w:pPr>
        <w:tabs>
          <w:tab w:val="left" w:pos="4820"/>
        </w:tabs>
        <w:jc w:val="left"/>
        <w:rPr>
          <w:b/>
          <w:bCs/>
        </w:rPr>
      </w:pPr>
      <w:r w:rsidRPr="002A6D74">
        <w:rPr>
          <w:rFonts w:hint="eastAsia"/>
          <w:b/>
          <w:bCs/>
        </w:rPr>
        <w:t>【5.30 事業継続のためのICTの備え】</w:t>
      </w:r>
    </w:p>
    <w:tbl>
      <w:tblPr>
        <w:tblStyle w:val="a9"/>
        <w:tblW w:w="0" w:type="auto"/>
        <w:tblLook w:val="04A0" w:firstRow="1" w:lastRow="0" w:firstColumn="1" w:lastColumn="0" w:noHBand="0" w:noVBand="1"/>
      </w:tblPr>
      <w:tblGrid>
        <w:gridCol w:w="10456"/>
      </w:tblGrid>
      <w:tr w:rsidR="005540BC" w:rsidRPr="002A6D74" w14:paraId="0718D6EA" w14:textId="77777777" w:rsidTr="00FC66A0">
        <w:tc>
          <w:tcPr>
            <w:tcW w:w="10456" w:type="dxa"/>
            <w:shd w:val="clear" w:color="auto" w:fill="215E99" w:themeFill="text2" w:themeFillTint="BF"/>
            <w:hideMark/>
          </w:tcPr>
          <w:p w14:paraId="37EC80E0"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bookmarkStart w:id="283" w:name="■ビジネスインパクト分析15ー2ー6"/>
      <w:tr w:rsidR="005540BC" w:rsidRPr="002A6D74" w14:paraId="186B7A9B" w14:textId="77777777" w:rsidTr="00FC66A0">
        <w:trPr>
          <w:trHeight w:val="449"/>
        </w:trPr>
        <w:tc>
          <w:tcPr>
            <w:tcW w:w="10456" w:type="dxa"/>
            <w:hideMark/>
          </w:tcPr>
          <w:p w14:paraId="5EF971B3" w14:textId="77777777" w:rsidR="005540BC" w:rsidRPr="002A6D74" w:rsidRDefault="005540BC" w:rsidP="00BD7C2E">
            <w:pPr>
              <w:numPr>
                <w:ilvl w:val="0"/>
                <w:numId w:val="18"/>
              </w:numPr>
              <w:tabs>
                <w:tab w:val="left" w:pos="455"/>
              </w:tabs>
              <w:ind w:firstLineChars="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■ビジネスインパクト分析</w:instrText>
            </w:r>
            <w:r w:rsidRPr="002A6D74">
              <w:instrText>"</w:instrText>
            </w:r>
            <w:r w:rsidRPr="002A6D74">
              <w:fldChar w:fldCharType="separate"/>
            </w:r>
            <w:r w:rsidRPr="002A6D74">
              <w:rPr>
                <w:rFonts w:hint="eastAsia"/>
                <w:color w:val="467886" w:themeColor="hyperlink"/>
                <w:u w:val="single"/>
              </w:rPr>
              <w:t>ビジネスインパクト分析</w:t>
            </w:r>
            <w:r w:rsidRPr="002A6D74">
              <w:fldChar w:fldCharType="end"/>
            </w:r>
            <w:bookmarkEnd w:id="283"/>
            <w:r w:rsidRPr="002A6D74">
              <w:rPr>
                <w:rFonts w:hint="eastAsia"/>
              </w:rPr>
              <w:t>（不測のインシデントによって業務やシステムが停止した場合、会社の事業にどのような影響があるかを分析すること）を行い、事業継続が困難な状況を特定する。</w:t>
            </w:r>
          </w:p>
          <w:p w14:paraId="228BBDB1" w14:textId="77777777" w:rsidR="005540BC" w:rsidRPr="002A6D74" w:rsidRDefault="005540BC" w:rsidP="00BD7C2E">
            <w:pPr>
              <w:numPr>
                <w:ilvl w:val="0"/>
                <w:numId w:val="18"/>
              </w:numPr>
              <w:tabs>
                <w:tab w:val="left" w:pos="455"/>
              </w:tabs>
              <w:ind w:firstLineChars="0"/>
              <w:jc w:val="left"/>
            </w:pPr>
            <w:r w:rsidRPr="002A6D74">
              <w:rPr>
                <w:rFonts w:hint="eastAsia"/>
              </w:rPr>
              <w:t>事業が中断・停止になった際の対応手順を策定し、文書化する。</w:t>
            </w:r>
          </w:p>
          <w:p w14:paraId="65F8E4B9" w14:textId="77777777" w:rsidR="005540BC" w:rsidRPr="002A6D74" w:rsidRDefault="005540BC" w:rsidP="00BD7C2E">
            <w:pPr>
              <w:numPr>
                <w:ilvl w:val="0"/>
                <w:numId w:val="18"/>
              </w:numPr>
              <w:tabs>
                <w:tab w:val="left" w:pos="455"/>
              </w:tabs>
              <w:ind w:firstLineChars="0"/>
              <w:jc w:val="left"/>
            </w:pPr>
            <w:r w:rsidRPr="002A6D74">
              <w:rPr>
                <w:rFonts w:hint="eastAsia"/>
              </w:rPr>
              <w:t>策定した対応手順が有効であることを確実にするため、あらかじめ定めた間隔（年1回以上）で試験を実施し検証する。</w:t>
            </w:r>
          </w:p>
        </w:tc>
      </w:tr>
      <w:tr w:rsidR="005540BC" w:rsidRPr="002A6D74" w14:paraId="147963E9" w14:textId="77777777" w:rsidTr="00FC66A0">
        <w:trPr>
          <w:trHeight w:val="449"/>
        </w:trPr>
        <w:tc>
          <w:tcPr>
            <w:tcW w:w="10456" w:type="dxa"/>
            <w:hideMark/>
          </w:tcPr>
          <w:p w14:paraId="6E4B4746"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58FA46C2" w14:textId="77777777" w:rsidR="005540BC" w:rsidRPr="002A6D74" w:rsidRDefault="005540BC" w:rsidP="00FC66A0">
            <w:pPr>
              <w:tabs>
                <w:tab w:val="left" w:pos="1830"/>
              </w:tabs>
              <w:ind w:firstLineChars="0" w:firstLine="0"/>
              <w:jc w:val="left"/>
            </w:pPr>
            <w:r w:rsidRPr="002A6D74">
              <w:rPr>
                <w:rFonts w:hint="eastAsia"/>
              </w:rPr>
              <w:t>組織が</w:t>
            </w:r>
            <w:bookmarkStart w:id="284" w:name="■ICT15ー2ー6"/>
            <w:r>
              <w:fldChar w:fldCharType="begin"/>
            </w:r>
            <w:r>
              <w:instrText>HYPERLINK \l "■ICT"</w:instrText>
            </w:r>
            <w:r>
              <w:fldChar w:fldCharType="separate"/>
            </w:r>
            <w:r w:rsidRPr="002A6D74">
              <w:rPr>
                <w:rFonts w:hint="eastAsia"/>
                <w:color w:val="467886" w:themeColor="hyperlink"/>
                <w:u w:val="single"/>
              </w:rPr>
              <w:t>ICT</w:t>
            </w:r>
            <w:r>
              <w:fldChar w:fldCharType="end"/>
            </w:r>
            <w:bookmarkEnd w:id="284"/>
            <w:r w:rsidRPr="002A6D74">
              <w:rPr>
                <w:rFonts w:hint="eastAsia"/>
              </w:rPr>
              <w:t>サービス事業の中断・阻害を管理する方法を詳述した対応および復旧手順を含むICT継続計画を、演習および試験を通じて定期的に評価、または経営陣が承認することが大切です。</w:t>
            </w:r>
          </w:p>
        </w:tc>
      </w:tr>
    </w:tbl>
    <w:p w14:paraId="0FFA968C" w14:textId="77777777" w:rsidR="005540BC" w:rsidRPr="002A6D74" w:rsidRDefault="005540BC" w:rsidP="005540BC">
      <w:pPr>
        <w:ind w:firstLineChars="0" w:firstLine="0"/>
      </w:pPr>
    </w:p>
    <w:p w14:paraId="1B6E357B" w14:textId="77777777" w:rsidR="005540BC" w:rsidRPr="002A6D74" w:rsidRDefault="005540BC" w:rsidP="00BD7C2E">
      <w:pPr>
        <w:pStyle w:val="4"/>
        <w:numPr>
          <w:ilvl w:val="2"/>
          <w:numId w:val="97"/>
        </w:numPr>
      </w:pPr>
      <w:bookmarkStart w:id="285" w:name="_Toc173932360"/>
      <w:bookmarkStart w:id="286" w:name="_Toc185338937"/>
      <w:bookmarkStart w:id="287" w:name="_Toc188349038"/>
      <w:bookmarkStart w:id="288" w:name="_Toc206761751"/>
      <w:r w:rsidRPr="002A6D74">
        <w:t>法的、規制および契約上の要件</w:t>
      </w:r>
      <w:bookmarkEnd w:id="285"/>
      <w:bookmarkEnd w:id="286"/>
      <w:bookmarkEnd w:id="287"/>
      <w:bookmarkEnd w:id="288"/>
    </w:p>
    <w:p w14:paraId="6E066122" w14:textId="77777777" w:rsidR="005540BC" w:rsidRPr="002A6D74" w:rsidRDefault="005540BC" w:rsidP="005540BC">
      <w:r w:rsidRPr="002A6D74">
        <w:t>法的、規制および契約上の要件</w:t>
      </w:r>
      <w:r w:rsidRPr="002A6D74">
        <w:rPr>
          <w:rFonts w:hint="eastAsia"/>
        </w:rPr>
        <w:t>に関連する実施手順の例を紹介します。</w:t>
      </w:r>
    </w:p>
    <w:p w14:paraId="05C95110" w14:textId="77777777" w:rsidR="005540BC" w:rsidRPr="002A6D74" w:rsidRDefault="005540BC" w:rsidP="005540BC"/>
    <w:p w14:paraId="17378218" w14:textId="77777777" w:rsidR="005540BC" w:rsidRPr="002A6D74" w:rsidRDefault="005540BC" w:rsidP="005540BC">
      <w:pPr>
        <w:tabs>
          <w:tab w:val="left" w:pos="4820"/>
        </w:tabs>
        <w:jc w:val="left"/>
        <w:rPr>
          <w:b/>
          <w:bCs/>
        </w:rPr>
      </w:pPr>
      <w:r w:rsidRPr="002A6D74">
        <w:rPr>
          <w:rFonts w:hint="eastAsia"/>
          <w:b/>
          <w:bCs/>
        </w:rPr>
        <w:t>【5.19 供給者関係における情報セキュリティ】</w:t>
      </w:r>
    </w:p>
    <w:tbl>
      <w:tblPr>
        <w:tblStyle w:val="a9"/>
        <w:tblW w:w="0" w:type="auto"/>
        <w:tblLook w:val="04A0" w:firstRow="1" w:lastRow="0" w:firstColumn="1" w:lastColumn="0" w:noHBand="0" w:noVBand="1"/>
      </w:tblPr>
      <w:tblGrid>
        <w:gridCol w:w="10456"/>
      </w:tblGrid>
      <w:tr w:rsidR="005540BC" w:rsidRPr="002A6D74" w14:paraId="1260751A" w14:textId="77777777" w:rsidTr="00FC66A0">
        <w:trPr>
          <w:trHeight w:val="370"/>
        </w:trPr>
        <w:tc>
          <w:tcPr>
            <w:tcW w:w="10456" w:type="dxa"/>
            <w:shd w:val="clear" w:color="auto" w:fill="215E99" w:themeFill="text2" w:themeFillTint="BF"/>
            <w:hideMark/>
          </w:tcPr>
          <w:p w14:paraId="47869DCC"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259904B7" w14:textId="77777777" w:rsidTr="00FC66A0">
        <w:trPr>
          <w:trHeight w:val="1770"/>
        </w:trPr>
        <w:tc>
          <w:tcPr>
            <w:tcW w:w="10456" w:type="dxa"/>
            <w:hideMark/>
          </w:tcPr>
          <w:p w14:paraId="19791FB1" w14:textId="77777777" w:rsidR="005540BC" w:rsidRPr="002A6D74" w:rsidRDefault="005540BC" w:rsidP="00BD7C2E">
            <w:pPr>
              <w:numPr>
                <w:ilvl w:val="0"/>
                <w:numId w:val="19"/>
              </w:numPr>
              <w:tabs>
                <w:tab w:val="left" w:pos="455"/>
              </w:tabs>
              <w:ind w:firstLineChars="0"/>
              <w:jc w:val="left"/>
            </w:pPr>
            <w:r w:rsidRPr="002A6D74">
              <w:rPr>
                <w:rFonts w:hint="eastAsia"/>
              </w:rPr>
              <w:t>当組織における</w:t>
            </w:r>
            <w:bookmarkStart w:id="289" w:name="■供給者15ー2ー7"/>
            <w:r w:rsidRPr="002A6D74">
              <w:rPr>
                <w:rFonts w:hint="eastAsia"/>
              </w:rPr>
              <w:t>供給者</w:t>
            </w:r>
            <w:bookmarkEnd w:id="289"/>
            <w:r w:rsidRPr="002A6D74">
              <w:rPr>
                <w:rFonts w:hint="eastAsia"/>
              </w:rPr>
              <w:t>には、以下がある。</w:t>
            </w:r>
          </w:p>
          <w:bookmarkStart w:id="290" w:name="■ISP15ー2－7"/>
          <w:p w14:paraId="56C19A72" w14:textId="77777777" w:rsidR="005540BC" w:rsidRPr="002A6D74" w:rsidRDefault="005540BC" w:rsidP="00BD7C2E">
            <w:pPr>
              <w:numPr>
                <w:ilvl w:val="1"/>
                <w:numId w:val="86"/>
              </w:numPr>
              <w:tabs>
                <w:tab w:val="left" w:pos="455"/>
              </w:tabs>
              <w:ind w:firstLineChars="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w:instrText>
            </w:r>
            <w:r w:rsidRPr="002A6D74">
              <w:instrText>ISP"</w:instrText>
            </w:r>
            <w:r w:rsidRPr="002A6D74">
              <w:fldChar w:fldCharType="separate"/>
            </w:r>
            <w:r w:rsidRPr="002A6D74">
              <w:rPr>
                <w:rFonts w:hint="eastAsia"/>
                <w:color w:val="467886" w:themeColor="hyperlink"/>
                <w:u w:val="single"/>
              </w:rPr>
              <w:t>ISP</w:t>
            </w:r>
            <w:bookmarkEnd w:id="290"/>
            <w:r w:rsidRPr="002A6D74">
              <w:fldChar w:fldCharType="end"/>
            </w:r>
            <w:r w:rsidRPr="002A6D74">
              <w:rPr>
                <w:rFonts w:hint="eastAsia"/>
              </w:rPr>
              <w:t>、電話サービス、IT機器などのサービス提供者</w:t>
            </w:r>
          </w:p>
          <w:p w14:paraId="5C4EFCC0" w14:textId="77777777" w:rsidR="005540BC" w:rsidRPr="002A6D74" w:rsidRDefault="005540BC" w:rsidP="00BD7C2E">
            <w:pPr>
              <w:numPr>
                <w:ilvl w:val="1"/>
                <w:numId w:val="86"/>
              </w:numPr>
              <w:tabs>
                <w:tab w:val="left" w:pos="455"/>
              </w:tabs>
              <w:ind w:firstLineChars="0"/>
              <w:jc w:val="left"/>
            </w:pPr>
            <w:r w:rsidRPr="002A6D74">
              <w:rPr>
                <w:rFonts w:hint="eastAsia"/>
              </w:rPr>
              <w:t>情報システムの開発・保守における外部委託先</w:t>
            </w:r>
          </w:p>
          <w:p w14:paraId="5D433CD2" w14:textId="77777777" w:rsidR="005540BC" w:rsidRPr="002A6D74" w:rsidRDefault="005540BC" w:rsidP="00BD7C2E">
            <w:pPr>
              <w:numPr>
                <w:ilvl w:val="1"/>
                <w:numId w:val="86"/>
              </w:numPr>
              <w:tabs>
                <w:tab w:val="left" w:pos="455"/>
              </w:tabs>
              <w:ind w:firstLineChars="0"/>
              <w:jc w:val="left"/>
            </w:pPr>
            <w:r w:rsidRPr="002A6D74">
              <w:rPr>
                <w:rFonts w:hint="eastAsia"/>
              </w:rPr>
              <w:t>会計、税務、法律などの専門サービス提供者</w:t>
            </w:r>
          </w:p>
          <w:p w14:paraId="778133C7" w14:textId="77777777" w:rsidR="005540BC" w:rsidRPr="002A6D74" w:rsidRDefault="005540BC" w:rsidP="00BD7C2E">
            <w:pPr>
              <w:numPr>
                <w:ilvl w:val="1"/>
                <w:numId w:val="86"/>
              </w:numPr>
              <w:tabs>
                <w:tab w:val="left" w:pos="455"/>
              </w:tabs>
              <w:ind w:firstLineChars="0"/>
              <w:jc w:val="left"/>
            </w:pPr>
            <w:r w:rsidRPr="002A6D74">
              <w:rPr>
                <w:rFonts w:hint="eastAsia"/>
              </w:rPr>
              <w:t>清掃業者、廃棄業者</w:t>
            </w:r>
          </w:p>
          <w:p w14:paraId="32AC6449" w14:textId="77777777" w:rsidR="005540BC" w:rsidRPr="002A6D74" w:rsidRDefault="005540BC" w:rsidP="00BD7C2E">
            <w:pPr>
              <w:numPr>
                <w:ilvl w:val="1"/>
                <w:numId w:val="86"/>
              </w:numPr>
              <w:tabs>
                <w:tab w:val="left" w:pos="455"/>
              </w:tabs>
              <w:ind w:firstLineChars="0"/>
              <w:jc w:val="left"/>
            </w:pPr>
            <w:r w:rsidRPr="002A6D74">
              <w:rPr>
                <w:rFonts w:hint="eastAsia"/>
              </w:rPr>
              <w:t>クラウドサービス</w:t>
            </w:r>
          </w:p>
          <w:p w14:paraId="1A901C43" w14:textId="77777777" w:rsidR="005540BC" w:rsidRPr="002A6D74" w:rsidRDefault="005540BC" w:rsidP="00BD7C2E">
            <w:pPr>
              <w:numPr>
                <w:ilvl w:val="0"/>
                <w:numId w:val="19"/>
              </w:numPr>
              <w:tabs>
                <w:tab w:val="left" w:pos="455"/>
              </w:tabs>
              <w:ind w:firstLineChars="0"/>
              <w:jc w:val="left"/>
            </w:pPr>
            <w:r w:rsidRPr="002A6D74">
              <w:rPr>
                <w:rFonts w:hint="eastAsia"/>
              </w:rPr>
              <w:t>情報セキュリティ委員会は、部外者・外部組織からのオフィスエリアや情報システムへのアクセスを許可する際に生じる可能性があるリスクを考慮し、情報セキュリティ上の要求事項を明確にする。</w:t>
            </w:r>
          </w:p>
        </w:tc>
      </w:tr>
      <w:tr w:rsidR="005540BC" w:rsidRPr="002A6D74" w14:paraId="2C1C8D7A" w14:textId="77777777" w:rsidTr="00FC66A0">
        <w:tc>
          <w:tcPr>
            <w:tcW w:w="10456" w:type="dxa"/>
            <w:hideMark/>
          </w:tcPr>
          <w:p w14:paraId="7A56BA2B"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6C30EDB8" w14:textId="77777777" w:rsidR="005540BC" w:rsidRPr="002A6D74" w:rsidRDefault="005540BC" w:rsidP="00FC66A0">
            <w:pPr>
              <w:tabs>
                <w:tab w:val="left" w:pos="1830"/>
              </w:tabs>
              <w:ind w:firstLineChars="0" w:firstLine="0"/>
              <w:jc w:val="left"/>
            </w:pPr>
            <w:hyperlink w:anchor="■供給者" w:history="1">
              <w:r w:rsidRPr="002A6D74">
                <w:rPr>
                  <w:rFonts w:hint="eastAsia"/>
                  <w:color w:val="467886" w:themeColor="hyperlink"/>
                  <w:u w:val="single"/>
                </w:rPr>
                <w:t>供給者</w:t>
              </w:r>
            </w:hyperlink>
            <w:r w:rsidRPr="002A6D74">
              <w:rPr>
                <w:rFonts w:hint="eastAsia"/>
              </w:rPr>
              <w:t>が提供する製品およびサービスの使用に関連するセキュリティリスクに対処するためのプロセスおよび手順を特定し、実施することが大切です。</w:t>
            </w:r>
          </w:p>
        </w:tc>
      </w:tr>
    </w:tbl>
    <w:p w14:paraId="5E6C4EDF" w14:textId="77777777" w:rsidR="005540BC" w:rsidRPr="002A6D74" w:rsidRDefault="005540BC" w:rsidP="005540BC"/>
    <w:p w14:paraId="7C1A9AC6" w14:textId="77777777" w:rsidR="005540BC" w:rsidRPr="002A6D74" w:rsidRDefault="005540BC" w:rsidP="005540BC">
      <w:pPr>
        <w:tabs>
          <w:tab w:val="left" w:pos="4820"/>
        </w:tabs>
        <w:jc w:val="left"/>
        <w:rPr>
          <w:b/>
          <w:bCs/>
        </w:rPr>
      </w:pPr>
      <w:r w:rsidRPr="002A6D74">
        <w:rPr>
          <w:rFonts w:hint="eastAsia"/>
          <w:b/>
          <w:bCs/>
        </w:rPr>
        <w:t>【5.20 供給者との合意における情報セキュリティの取扱い】</w:t>
      </w:r>
    </w:p>
    <w:tbl>
      <w:tblPr>
        <w:tblStyle w:val="a9"/>
        <w:tblW w:w="0" w:type="auto"/>
        <w:tblLook w:val="04A0" w:firstRow="1" w:lastRow="0" w:firstColumn="1" w:lastColumn="0" w:noHBand="0" w:noVBand="1"/>
      </w:tblPr>
      <w:tblGrid>
        <w:gridCol w:w="10456"/>
      </w:tblGrid>
      <w:tr w:rsidR="005540BC" w:rsidRPr="002A6D74" w14:paraId="476AAA39" w14:textId="77777777" w:rsidTr="00FC66A0">
        <w:trPr>
          <w:trHeight w:val="370"/>
        </w:trPr>
        <w:tc>
          <w:tcPr>
            <w:tcW w:w="10456" w:type="dxa"/>
            <w:shd w:val="clear" w:color="auto" w:fill="215E99" w:themeFill="text2" w:themeFillTint="BF"/>
            <w:hideMark/>
          </w:tcPr>
          <w:p w14:paraId="23B08F00"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19DEC32F" w14:textId="77777777" w:rsidTr="00FC66A0">
        <w:trPr>
          <w:trHeight w:val="586"/>
        </w:trPr>
        <w:tc>
          <w:tcPr>
            <w:tcW w:w="10456" w:type="dxa"/>
            <w:hideMark/>
          </w:tcPr>
          <w:p w14:paraId="62112186" w14:textId="77777777" w:rsidR="005540BC" w:rsidRPr="002A6D74" w:rsidRDefault="005540BC" w:rsidP="00BD7C2E">
            <w:pPr>
              <w:numPr>
                <w:ilvl w:val="0"/>
                <w:numId w:val="20"/>
              </w:numPr>
              <w:tabs>
                <w:tab w:val="left" w:pos="455"/>
              </w:tabs>
              <w:ind w:firstLineChars="0"/>
              <w:jc w:val="left"/>
            </w:pPr>
            <w:r w:rsidRPr="002A6D74">
              <w:rPr>
                <w:rFonts w:hint="eastAsia"/>
              </w:rPr>
              <w:t>提供されるサービスの利用は、次の手順に従い行う。</w:t>
            </w:r>
          </w:p>
          <w:p w14:paraId="46400332" w14:textId="77777777" w:rsidR="005540BC" w:rsidRPr="002A6D74" w:rsidRDefault="005540BC" w:rsidP="00BD7C2E">
            <w:pPr>
              <w:numPr>
                <w:ilvl w:val="1"/>
                <w:numId w:val="20"/>
              </w:numPr>
              <w:tabs>
                <w:tab w:val="left" w:pos="455"/>
              </w:tabs>
              <w:ind w:firstLineChars="0"/>
              <w:jc w:val="left"/>
            </w:pPr>
            <w:r w:rsidRPr="002A6D74">
              <w:rPr>
                <w:rFonts w:hint="eastAsia"/>
              </w:rPr>
              <w:t>「委託先審査票」による評価・選定を行う。</w:t>
            </w:r>
          </w:p>
          <w:p w14:paraId="20C77620" w14:textId="77777777" w:rsidR="005540BC" w:rsidRPr="002A6D74" w:rsidRDefault="005540BC" w:rsidP="00BD7C2E">
            <w:pPr>
              <w:numPr>
                <w:ilvl w:val="1"/>
                <w:numId w:val="20"/>
              </w:numPr>
              <w:tabs>
                <w:tab w:val="left" w:pos="455"/>
              </w:tabs>
              <w:ind w:firstLineChars="0"/>
              <w:jc w:val="left"/>
            </w:pPr>
            <w:r w:rsidRPr="002A6D74">
              <w:rPr>
                <w:rFonts w:hint="eastAsia"/>
              </w:rPr>
              <w:t>情報セキュリティ要求事項を考慮し、次の事項を含む契約を締結する。</w:t>
            </w:r>
          </w:p>
          <w:p w14:paraId="1F0B5EC0" w14:textId="77777777" w:rsidR="005540BC" w:rsidRPr="002A6D74" w:rsidRDefault="005540BC" w:rsidP="00BD7C2E">
            <w:pPr>
              <w:numPr>
                <w:ilvl w:val="2"/>
                <w:numId w:val="20"/>
              </w:numPr>
              <w:tabs>
                <w:tab w:val="left" w:pos="455"/>
              </w:tabs>
              <w:ind w:firstLineChars="0"/>
              <w:jc w:val="left"/>
            </w:pPr>
            <w:r w:rsidRPr="002A6D74">
              <w:rPr>
                <w:rFonts w:hint="eastAsia"/>
              </w:rPr>
              <w:t>機密保持契約などの情報の取扱いに関する契約</w:t>
            </w:r>
          </w:p>
          <w:p w14:paraId="123EBD46" w14:textId="77777777" w:rsidR="005540BC" w:rsidRPr="002A6D74" w:rsidRDefault="005540BC" w:rsidP="00BD7C2E">
            <w:pPr>
              <w:numPr>
                <w:ilvl w:val="2"/>
                <w:numId w:val="20"/>
              </w:numPr>
              <w:tabs>
                <w:tab w:val="left" w:pos="455"/>
              </w:tabs>
              <w:ind w:firstLineChars="0"/>
              <w:jc w:val="left"/>
            </w:pPr>
            <w:r w:rsidRPr="002A6D74">
              <w:rPr>
                <w:rFonts w:hint="eastAsia"/>
              </w:rPr>
              <w:t>使用許諾に関する取り決め、コードの所有権および知的所有権（開発の場合）</w:t>
            </w:r>
          </w:p>
          <w:p w14:paraId="0BEFF1E3" w14:textId="77777777" w:rsidR="005540BC" w:rsidRPr="002A6D74" w:rsidRDefault="005540BC" w:rsidP="00BD7C2E">
            <w:pPr>
              <w:numPr>
                <w:ilvl w:val="2"/>
                <w:numId w:val="20"/>
              </w:numPr>
              <w:tabs>
                <w:tab w:val="left" w:pos="455"/>
              </w:tabs>
              <w:ind w:firstLineChars="0"/>
              <w:jc w:val="left"/>
            </w:pPr>
            <w:r w:rsidRPr="002A6D74">
              <w:rPr>
                <w:rFonts w:hint="eastAsia"/>
              </w:rPr>
              <w:t>実施される作業場所および入退室管理</w:t>
            </w:r>
          </w:p>
          <w:p w14:paraId="0F1F4192" w14:textId="77777777" w:rsidR="005540BC" w:rsidRPr="002A6D74" w:rsidRDefault="005540BC" w:rsidP="00BD7C2E">
            <w:pPr>
              <w:numPr>
                <w:ilvl w:val="2"/>
                <w:numId w:val="20"/>
              </w:numPr>
              <w:tabs>
                <w:tab w:val="left" w:pos="455"/>
              </w:tabs>
              <w:ind w:firstLineChars="0"/>
              <w:jc w:val="left"/>
            </w:pPr>
            <w:r w:rsidRPr="002A6D74">
              <w:rPr>
                <w:rFonts w:hint="eastAsia"/>
              </w:rPr>
              <w:t>外部委託先が不履行となった場合の預託契約に関する取り決め</w:t>
            </w:r>
          </w:p>
          <w:p w14:paraId="3D23490B" w14:textId="77777777" w:rsidR="005540BC" w:rsidRPr="002A6D74" w:rsidRDefault="005540BC" w:rsidP="00BD7C2E">
            <w:pPr>
              <w:numPr>
                <w:ilvl w:val="1"/>
                <w:numId w:val="20"/>
              </w:numPr>
              <w:tabs>
                <w:tab w:val="left" w:pos="455"/>
              </w:tabs>
              <w:ind w:firstLineChars="0"/>
              <w:jc w:val="left"/>
            </w:pPr>
            <w:r w:rsidRPr="002A6D74">
              <w:rPr>
                <w:rFonts w:hint="eastAsia"/>
              </w:rPr>
              <w:t>情報セキュリティ委員会は、「5.19 供給者関係における情報セキュリティ」において検討したリスクを考慮し、必要に応じて第三者との間で契約を締結する。</w:t>
            </w:r>
          </w:p>
          <w:p w14:paraId="0DB5FE05" w14:textId="614F670B" w:rsidR="005540BC" w:rsidRPr="002A6D74" w:rsidRDefault="005540BC" w:rsidP="00BD7C2E">
            <w:pPr>
              <w:numPr>
                <w:ilvl w:val="0"/>
                <w:numId w:val="20"/>
              </w:numPr>
              <w:tabs>
                <w:tab w:val="left" w:pos="455"/>
              </w:tabs>
              <w:ind w:firstLineChars="0"/>
              <w:jc w:val="left"/>
            </w:pPr>
            <w:r w:rsidRPr="002A6D74">
              <w:rPr>
                <w:rFonts w:hint="eastAsia"/>
              </w:rPr>
              <w:t>クラウドサービスを介して重要資産を取扱う際は、利用者は</w:t>
            </w:r>
            <w:bookmarkStart w:id="291" w:name="■多要素認証15ー2ー7"/>
            <w:r w:rsidRPr="002A6D74">
              <w:fldChar w:fldCharType="begin"/>
            </w:r>
            <w:r w:rsidR="00031CEE">
              <w:instrText>HYPERLINK  \l "■多要素認証"</w:instrText>
            </w:r>
            <w:r w:rsidRPr="002A6D74">
              <w:fldChar w:fldCharType="separate"/>
            </w:r>
            <w:r w:rsidRPr="002A6D74">
              <w:rPr>
                <w:rFonts w:hint="eastAsia"/>
                <w:color w:val="467886" w:themeColor="hyperlink"/>
                <w:u w:val="single"/>
              </w:rPr>
              <w:t>多要素認証</w:t>
            </w:r>
            <w:bookmarkEnd w:id="291"/>
            <w:r w:rsidRPr="002A6D74">
              <w:fldChar w:fldCharType="end"/>
            </w:r>
            <w:r w:rsidRPr="002A6D74">
              <w:rPr>
                <w:rFonts w:hint="eastAsia"/>
              </w:rPr>
              <w:t>を有効にしてセキュリティを強化する必要がある。</w:t>
            </w:r>
          </w:p>
        </w:tc>
      </w:tr>
      <w:tr w:rsidR="005540BC" w:rsidRPr="002A6D74" w14:paraId="4873CCD4" w14:textId="77777777" w:rsidTr="00FC66A0">
        <w:tc>
          <w:tcPr>
            <w:tcW w:w="10456" w:type="dxa"/>
            <w:hideMark/>
          </w:tcPr>
          <w:p w14:paraId="11F2B2DA"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26C40154" w14:textId="77777777" w:rsidR="005540BC" w:rsidRPr="002A6D74" w:rsidRDefault="005540BC" w:rsidP="00FC66A0">
            <w:pPr>
              <w:tabs>
                <w:tab w:val="left" w:pos="1830"/>
              </w:tabs>
              <w:ind w:firstLineChars="0" w:firstLine="0"/>
              <w:jc w:val="left"/>
            </w:pPr>
            <w:r w:rsidRPr="002A6D74">
              <w:rPr>
                <w:rFonts w:hint="eastAsia"/>
              </w:rPr>
              <w:t>組織と供給者の間で情報セキュリティ要求事項を満たす義務に関し、当事者間で合意を確立し、文書化することが大切です。</w:t>
            </w:r>
          </w:p>
        </w:tc>
      </w:tr>
    </w:tbl>
    <w:p w14:paraId="1D85CEA3" w14:textId="77777777" w:rsidR="005540BC" w:rsidRPr="002A6D74" w:rsidRDefault="005540BC" w:rsidP="005540BC">
      <w:pPr>
        <w:ind w:firstLineChars="0" w:firstLine="0"/>
      </w:pPr>
    </w:p>
    <w:p w14:paraId="31551317" w14:textId="77777777" w:rsidR="005540BC" w:rsidRPr="002A6D74" w:rsidRDefault="005540BC" w:rsidP="005540BC">
      <w:pPr>
        <w:tabs>
          <w:tab w:val="left" w:pos="4820"/>
        </w:tabs>
        <w:jc w:val="left"/>
        <w:rPr>
          <w:b/>
          <w:bCs/>
        </w:rPr>
      </w:pPr>
      <w:r w:rsidRPr="002A6D74">
        <w:rPr>
          <w:rFonts w:hint="eastAsia"/>
          <w:b/>
          <w:bCs/>
        </w:rPr>
        <w:t>【5.21 ICTサプライチェーンにおける情報セキュリティの管理】</w:t>
      </w:r>
    </w:p>
    <w:tbl>
      <w:tblPr>
        <w:tblStyle w:val="a9"/>
        <w:tblW w:w="0" w:type="auto"/>
        <w:tblLook w:val="04A0" w:firstRow="1" w:lastRow="0" w:firstColumn="1" w:lastColumn="0" w:noHBand="0" w:noVBand="1"/>
      </w:tblPr>
      <w:tblGrid>
        <w:gridCol w:w="10456"/>
      </w:tblGrid>
      <w:tr w:rsidR="005540BC" w:rsidRPr="002A6D74" w14:paraId="10F8AF69" w14:textId="77777777" w:rsidTr="00FC66A0">
        <w:trPr>
          <w:trHeight w:val="370"/>
        </w:trPr>
        <w:tc>
          <w:tcPr>
            <w:tcW w:w="10456" w:type="dxa"/>
            <w:shd w:val="clear" w:color="auto" w:fill="215E99" w:themeFill="text2" w:themeFillTint="BF"/>
            <w:hideMark/>
          </w:tcPr>
          <w:p w14:paraId="27CA24F6"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bookmarkStart w:id="292" w:name="■ICT15ー2ー7"/>
      <w:tr w:rsidR="005540BC" w:rsidRPr="002A6D74" w14:paraId="360C8B86" w14:textId="77777777" w:rsidTr="00FC66A0">
        <w:trPr>
          <w:trHeight w:val="1012"/>
        </w:trPr>
        <w:tc>
          <w:tcPr>
            <w:tcW w:w="10456" w:type="dxa"/>
            <w:hideMark/>
          </w:tcPr>
          <w:p w14:paraId="2F6E11E8" w14:textId="77777777" w:rsidR="005540BC" w:rsidRPr="002A6D74" w:rsidRDefault="005540BC" w:rsidP="00BD7C2E">
            <w:pPr>
              <w:numPr>
                <w:ilvl w:val="0"/>
                <w:numId w:val="21"/>
              </w:numPr>
              <w:tabs>
                <w:tab w:val="left" w:pos="455"/>
              </w:tabs>
              <w:ind w:firstLineChars="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w:instrText>
            </w:r>
            <w:r w:rsidRPr="002A6D74">
              <w:instrText>ICT"</w:instrText>
            </w:r>
            <w:r w:rsidRPr="002A6D74">
              <w:fldChar w:fldCharType="separate"/>
            </w:r>
            <w:r w:rsidRPr="002A6D74">
              <w:rPr>
                <w:rFonts w:hint="eastAsia"/>
                <w:color w:val="467886" w:themeColor="hyperlink"/>
                <w:u w:val="single"/>
              </w:rPr>
              <w:t>ICT</w:t>
            </w:r>
            <w:bookmarkEnd w:id="292"/>
            <w:r w:rsidRPr="002A6D74">
              <w:fldChar w:fldCharType="end"/>
            </w:r>
            <w:r w:rsidRPr="002A6D74">
              <w:rPr>
                <w:rFonts w:hint="eastAsia"/>
              </w:rPr>
              <w:t>製品・サービスの供給者との契約には、必要に応じて再委託に関する事項を盛り込む。</w:t>
            </w:r>
          </w:p>
          <w:p w14:paraId="2CB1C50D" w14:textId="77777777" w:rsidR="005540BC" w:rsidRPr="002A6D74" w:rsidRDefault="005540BC" w:rsidP="00BD7C2E">
            <w:pPr>
              <w:numPr>
                <w:ilvl w:val="0"/>
                <w:numId w:val="21"/>
              </w:numPr>
              <w:tabs>
                <w:tab w:val="left" w:pos="455"/>
              </w:tabs>
              <w:ind w:firstLineChars="0"/>
              <w:jc w:val="left"/>
            </w:pPr>
            <w:r w:rsidRPr="002A6D74">
              <w:rPr>
                <w:rFonts w:hint="eastAsia"/>
              </w:rPr>
              <w:t>クラウドサービスの利用にあたっては、クラウドサービス提供者の事業継続性、および以下のサービスに関する情報セキュリティ事項を考慮の上、クラウドサービスを選定する。</w:t>
            </w:r>
          </w:p>
          <w:p w14:paraId="3AE16069" w14:textId="77777777" w:rsidR="005540BC" w:rsidRPr="002A6D74" w:rsidRDefault="005540BC" w:rsidP="00BD7C2E">
            <w:pPr>
              <w:numPr>
                <w:ilvl w:val="1"/>
                <w:numId w:val="21"/>
              </w:numPr>
              <w:tabs>
                <w:tab w:val="left" w:pos="455"/>
              </w:tabs>
              <w:ind w:firstLineChars="0"/>
              <w:jc w:val="left"/>
            </w:pPr>
            <w:r w:rsidRPr="002A6D74">
              <w:rPr>
                <w:rFonts w:hint="eastAsia"/>
              </w:rPr>
              <w:t>サービスの導入実績、</w:t>
            </w:r>
            <w:bookmarkStart w:id="293" w:name="■信頼性15ー2ー7"/>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■信頼性</w:instrText>
            </w:r>
            <w:r w:rsidRPr="002A6D74">
              <w:instrText>"</w:instrText>
            </w:r>
            <w:r w:rsidRPr="002A6D74">
              <w:fldChar w:fldCharType="separate"/>
            </w:r>
            <w:r w:rsidRPr="002A6D74">
              <w:rPr>
                <w:rFonts w:hint="eastAsia"/>
                <w:color w:val="467886" w:themeColor="hyperlink"/>
                <w:u w:val="single"/>
              </w:rPr>
              <w:t>信頼性</w:t>
            </w:r>
            <w:bookmarkEnd w:id="293"/>
            <w:r w:rsidRPr="002A6D74">
              <w:fldChar w:fldCharType="end"/>
            </w:r>
          </w:p>
          <w:p w14:paraId="733C6A11" w14:textId="77777777" w:rsidR="005540BC" w:rsidRPr="002A6D74" w:rsidRDefault="005540BC" w:rsidP="00BD7C2E">
            <w:pPr>
              <w:numPr>
                <w:ilvl w:val="1"/>
                <w:numId w:val="21"/>
              </w:numPr>
              <w:tabs>
                <w:tab w:val="left" w:pos="455"/>
              </w:tabs>
              <w:ind w:firstLineChars="0"/>
              <w:jc w:val="left"/>
            </w:pPr>
            <w:r w:rsidRPr="002A6D74">
              <w:rPr>
                <w:rFonts w:hint="eastAsia"/>
              </w:rPr>
              <w:t>利用者サポート機能</w:t>
            </w:r>
          </w:p>
          <w:p w14:paraId="6FBE0AC7" w14:textId="77777777" w:rsidR="005540BC" w:rsidRPr="002A6D74" w:rsidRDefault="005540BC" w:rsidP="00BD7C2E">
            <w:pPr>
              <w:numPr>
                <w:ilvl w:val="1"/>
                <w:numId w:val="21"/>
              </w:numPr>
              <w:tabs>
                <w:tab w:val="left" w:pos="455"/>
              </w:tabs>
              <w:ind w:firstLineChars="0"/>
              <w:jc w:val="left"/>
            </w:pPr>
            <w:r w:rsidRPr="002A6D74">
              <w:rPr>
                <w:rFonts w:hint="eastAsia"/>
              </w:rPr>
              <w:t>利用終了後のデータの扱い</w:t>
            </w:r>
          </w:p>
          <w:p w14:paraId="68B07731" w14:textId="77777777" w:rsidR="005540BC" w:rsidRPr="002A6D74" w:rsidRDefault="005540BC" w:rsidP="00BD7C2E">
            <w:pPr>
              <w:numPr>
                <w:ilvl w:val="1"/>
                <w:numId w:val="21"/>
              </w:numPr>
              <w:tabs>
                <w:tab w:val="left" w:pos="455"/>
              </w:tabs>
              <w:ind w:firstLineChars="0"/>
              <w:jc w:val="left"/>
            </w:pPr>
            <w:r w:rsidRPr="002A6D74">
              <w:rPr>
                <w:rFonts w:hint="eastAsia"/>
              </w:rPr>
              <w:t>サービスの</w:t>
            </w:r>
            <w:bookmarkStart w:id="294" w:name="■可用性15ー2－7"/>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■可用性</w:instrText>
            </w:r>
            <w:r w:rsidRPr="002A6D74">
              <w:instrText>"</w:instrText>
            </w:r>
            <w:r w:rsidRPr="002A6D74">
              <w:fldChar w:fldCharType="separate"/>
            </w:r>
            <w:r w:rsidRPr="002A6D74">
              <w:rPr>
                <w:rFonts w:hint="eastAsia"/>
                <w:color w:val="467886" w:themeColor="hyperlink"/>
                <w:u w:val="single"/>
              </w:rPr>
              <w:t>可用性</w:t>
            </w:r>
            <w:bookmarkEnd w:id="294"/>
            <w:r w:rsidRPr="002A6D74">
              <w:fldChar w:fldCharType="end"/>
            </w:r>
          </w:p>
          <w:bookmarkStart w:id="295" w:name="■暗号化15ー2－7"/>
          <w:p w14:paraId="54D9793A" w14:textId="77777777" w:rsidR="005540BC" w:rsidRPr="002A6D74" w:rsidRDefault="005540BC" w:rsidP="00BD7C2E">
            <w:pPr>
              <w:numPr>
                <w:ilvl w:val="0"/>
                <w:numId w:val="21"/>
              </w:numPr>
              <w:tabs>
                <w:tab w:val="left" w:pos="455"/>
              </w:tabs>
              <w:ind w:firstLineChars="0"/>
              <w:jc w:val="left"/>
            </w:pPr>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■暗号化</w:instrText>
            </w:r>
            <w:r w:rsidRPr="002A6D74">
              <w:instrText>"</w:instrText>
            </w:r>
            <w:r w:rsidRPr="002A6D74">
              <w:fldChar w:fldCharType="separate"/>
            </w:r>
            <w:r w:rsidRPr="002A6D74">
              <w:rPr>
                <w:rFonts w:hint="eastAsia"/>
                <w:color w:val="467886" w:themeColor="hyperlink"/>
                <w:u w:val="single"/>
              </w:rPr>
              <w:t>暗号化</w:t>
            </w:r>
            <w:bookmarkEnd w:id="295"/>
            <w:r w:rsidRPr="002A6D74">
              <w:fldChar w:fldCharType="end"/>
            </w:r>
            <w:r w:rsidRPr="002A6D74">
              <w:rPr>
                <w:rFonts w:hint="eastAsia"/>
              </w:rPr>
              <w:t>など、通信経路の安全対策</w:t>
            </w:r>
          </w:p>
        </w:tc>
      </w:tr>
      <w:tr w:rsidR="005540BC" w:rsidRPr="002A6D74" w14:paraId="00995295" w14:textId="77777777" w:rsidTr="00FC66A0">
        <w:tc>
          <w:tcPr>
            <w:tcW w:w="10456" w:type="dxa"/>
            <w:hideMark/>
          </w:tcPr>
          <w:p w14:paraId="1A516B46"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408D1CDE" w14:textId="77777777" w:rsidR="005540BC" w:rsidRPr="002A6D74" w:rsidRDefault="005540BC" w:rsidP="00FC66A0">
            <w:pPr>
              <w:tabs>
                <w:tab w:val="left" w:pos="1830"/>
              </w:tabs>
              <w:ind w:firstLineChars="0" w:firstLine="0"/>
              <w:jc w:val="left"/>
            </w:pPr>
            <w:r w:rsidRPr="002A6D74">
              <w:rPr>
                <w:rFonts w:hint="eastAsia"/>
              </w:rPr>
              <w:t>信頼できる供給源からICTを取得する手順を明確にすることが大切です。</w:t>
            </w:r>
          </w:p>
        </w:tc>
      </w:tr>
    </w:tbl>
    <w:p w14:paraId="1501E11E" w14:textId="77777777" w:rsidR="005540BC" w:rsidRPr="002A6D74" w:rsidRDefault="005540BC" w:rsidP="005540BC">
      <w:pPr>
        <w:ind w:firstLineChars="0" w:firstLine="0"/>
      </w:pPr>
    </w:p>
    <w:p w14:paraId="0425FE37" w14:textId="77777777" w:rsidR="005540BC" w:rsidRPr="002A6D74" w:rsidRDefault="005540BC" w:rsidP="005540BC">
      <w:pPr>
        <w:tabs>
          <w:tab w:val="left" w:pos="4820"/>
        </w:tabs>
        <w:jc w:val="left"/>
        <w:rPr>
          <w:b/>
          <w:bCs/>
        </w:rPr>
      </w:pPr>
      <w:r w:rsidRPr="002A6D74">
        <w:rPr>
          <w:rFonts w:hint="eastAsia"/>
          <w:b/>
          <w:bCs/>
        </w:rPr>
        <w:t>【5.31 法令・規制及び契約上の要求事項】</w:t>
      </w:r>
    </w:p>
    <w:tbl>
      <w:tblPr>
        <w:tblStyle w:val="a9"/>
        <w:tblW w:w="0" w:type="auto"/>
        <w:tblLook w:val="04A0" w:firstRow="1" w:lastRow="0" w:firstColumn="1" w:lastColumn="0" w:noHBand="0" w:noVBand="1"/>
      </w:tblPr>
      <w:tblGrid>
        <w:gridCol w:w="10456"/>
      </w:tblGrid>
      <w:tr w:rsidR="005540BC" w:rsidRPr="002A6D74" w14:paraId="5E2681BF" w14:textId="77777777" w:rsidTr="00FC66A0">
        <w:trPr>
          <w:trHeight w:val="283"/>
        </w:trPr>
        <w:tc>
          <w:tcPr>
            <w:tcW w:w="10456" w:type="dxa"/>
            <w:shd w:val="clear" w:color="auto" w:fill="215E99" w:themeFill="text2" w:themeFillTint="BF"/>
            <w:hideMark/>
          </w:tcPr>
          <w:p w14:paraId="40963971"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544CD273" w14:textId="77777777" w:rsidTr="00FC66A0">
        <w:trPr>
          <w:trHeight w:val="3563"/>
        </w:trPr>
        <w:tc>
          <w:tcPr>
            <w:tcW w:w="10456" w:type="dxa"/>
            <w:hideMark/>
          </w:tcPr>
          <w:p w14:paraId="064C6EE2" w14:textId="77777777" w:rsidR="005540BC" w:rsidRPr="002A6D74" w:rsidRDefault="005540BC" w:rsidP="00BD7C2E">
            <w:pPr>
              <w:numPr>
                <w:ilvl w:val="0"/>
                <w:numId w:val="22"/>
              </w:numPr>
              <w:tabs>
                <w:tab w:val="left" w:pos="455"/>
              </w:tabs>
              <w:ind w:firstLineChars="0"/>
              <w:jc w:val="left"/>
            </w:pPr>
            <w:r w:rsidRPr="002A6D74">
              <w:rPr>
                <w:rFonts w:hint="eastAsia"/>
              </w:rPr>
              <w:t>情報セキュリティ委員会は、当組織が順守すべき法令、規制、および契約上の要求事項を識別し、「情報セキュリティに関する法令規制一覧表」に記載する。「情報セキュリティに関する法令規制一覧表」は最低年1回見直す。</w:t>
            </w:r>
          </w:p>
          <w:p w14:paraId="3D467632" w14:textId="77777777" w:rsidR="005540BC" w:rsidRPr="002A6D74" w:rsidRDefault="005540BC" w:rsidP="00BD7C2E">
            <w:pPr>
              <w:numPr>
                <w:ilvl w:val="0"/>
                <w:numId w:val="22"/>
              </w:numPr>
              <w:tabs>
                <w:tab w:val="left" w:pos="455"/>
              </w:tabs>
              <w:ind w:firstLineChars="0"/>
              <w:jc w:val="left"/>
            </w:pPr>
            <w:r w:rsidRPr="002A6D74">
              <w:rPr>
                <w:rFonts w:hint="eastAsia"/>
              </w:rPr>
              <w:t>情報セキュリティ委員会は、当組織の従業者が「情報セキュリティに関する法令規制一覧表」を、必要に応じていつでも参照できる状態にする。</w:t>
            </w:r>
          </w:p>
          <w:p w14:paraId="53312871" w14:textId="77777777" w:rsidR="005540BC" w:rsidRPr="002A6D74" w:rsidRDefault="005540BC" w:rsidP="00BD7C2E">
            <w:pPr>
              <w:numPr>
                <w:ilvl w:val="0"/>
                <w:numId w:val="22"/>
              </w:numPr>
              <w:tabs>
                <w:tab w:val="left" w:pos="455"/>
              </w:tabs>
              <w:ind w:firstLineChars="0"/>
              <w:jc w:val="left"/>
            </w:pPr>
            <w:r w:rsidRPr="002A6D74">
              <w:rPr>
                <w:rFonts w:hint="eastAsia"/>
              </w:rPr>
              <w:t>特定した要求事項を満たすために、必要に応じて教育などのテーマとする。</w:t>
            </w:r>
          </w:p>
          <w:p w14:paraId="1FE94D72" w14:textId="77777777" w:rsidR="005540BC" w:rsidRPr="002A6D74" w:rsidRDefault="005540BC" w:rsidP="00BD7C2E">
            <w:pPr>
              <w:numPr>
                <w:ilvl w:val="0"/>
                <w:numId w:val="22"/>
              </w:numPr>
              <w:tabs>
                <w:tab w:val="left" w:pos="455"/>
              </w:tabs>
              <w:ind w:firstLineChars="0"/>
              <w:jc w:val="left"/>
            </w:pPr>
            <w:r w:rsidRPr="002A6D74">
              <w:rPr>
                <w:rFonts w:hint="eastAsia"/>
              </w:rPr>
              <w:t>暗号化した装置を輸出する場合、または海外に持ち出す場合、該当する法規制について調査を行い、必要であれば対応を行う。</w:t>
            </w:r>
          </w:p>
        </w:tc>
      </w:tr>
      <w:tr w:rsidR="005540BC" w:rsidRPr="002A6D74" w14:paraId="4AF461DD" w14:textId="77777777" w:rsidTr="00FC66A0">
        <w:tc>
          <w:tcPr>
            <w:tcW w:w="10456" w:type="dxa"/>
            <w:hideMark/>
          </w:tcPr>
          <w:p w14:paraId="22325CEC"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012386BB" w14:textId="77777777" w:rsidR="005540BC" w:rsidRPr="002A6D74" w:rsidRDefault="005540BC" w:rsidP="00FC66A0">
            <w:pPr>
              <w:tabs>
                <w:tab w:val="left" w:pos="1830"/>
              </w:tabs>
              <w:ind w:firstLineChars="0" w:firstLine="0"/>
              <w:jc w:val="left"/>
            </w:pPr>
            <w:r w:rsidRPr="002A6D74">
              <w:rPr>
                <w:rFonts w:hint="eastAsia"/>
              </w:rPr>
              <w:t>総務省のWebサイト「国民のためのサイバーセキュリティサイト サイバーセキュリティ関連の法律・ガイドライン」で、サイバーセキュリティに関する代表的な法律が紹介されています。</w:t>
            </w:r>
          </w:p>
        </w:tc>
      </w:tr>
    </w:tbl>
    <w:p w14:paraId="1C5B4264" w14:textId="77777777" w:rsidR="005540BC" w:rsidRPr="002A6D74" w:rsidRDefault="005540BC" w:rsidP="005540BC">
      <w:pPr>
        <w:ind w:firstLineChars="0" w:firstLine="0"/>
      </w:pPr>
    </w:p>
    <w:tbl>
      <w:tblPr>
        <w:tblStyle w:val="a9"/>
        <w:tblW w:w="10485" w:type="dxa"/>
        <w:tblLook w:val="04A0" w:firstRow="1" w:lastRow="0" w:firstColumn="1" w:lastColumn="0" w:noHBand="0" w:noVBand="1"/>
      </w:tblPr>
      <w:tblGrid>
        <w:gridCol w:w="4673"/>
        <w:gridCol w:w="5812"/>
      </w:tblGrid>
      <w:tr w:rsidR="005540BC" w:rsidRPr="002A6D74" w14:paraId="1EAF0277" w14:textId="77777777" w:rsidTr="00FC66A0">
        <w:tc>
          <w:tcPr>
            <w:tcW w:w="4673" w:type="dxa"/>
          </w:tcPr>
          <w:p w14:paraId="740EB2DE" w14:textId="77777777" w:rsidR="005540BC" w:rsidRPr="002A6D74" w:rsidRDefault="005540BC" w:rsidP="00FC66A0">
            <w:pPr>
              <w:tabs>
                <w:tab w:val="left" w:pos="4820"/>
              </w:tabs>
              <w:ind w:firstLineChars="0" w:firstLine="0"/>
              <w:jc w:val="left"/>
              <w:rPr>
                <w:b/>
                <w:bCs/>
              </w:rPr>
            </w:pPr>
            <w:r w:rsidRPr="002A6D74">
              <w:rPr>
                <w:rFonts w:hint="eastAsia"/>
                <w:b/>
                <w:bCs/>
              </w:rPr>
              <w:t>情報セキュリティに関連する法律（例）</w:t>
            </w:r>
          </w:p>
        </w:tc>
        <w:tc>
          <w:tcPr>
            <w:tcW w:w="5812" w:type="dxa"/>
          </w:tcPr>
          <w:p w14:paraId="72F0E5DB" w14:textId="77777777" w:rsidR="005540BC" w:rsidRPr="002A6D74" w:rsidRDefault="005540BC" w:rsidP="00FC66A0">
            <w:pPr>
              <w:tabs>
                <w:tab w:val="left" w:pos="4820"/>
              </w:tabs>
              <w:ind w:firstLineChars="0" w:firstLine="0"/>
              <w:jc w:val="left"/>
              <w:rPr>
                <w:b/>
                <w:bCs/>
              </w:rPr>
            </w:pPr>
            <w:r w:rsidRPr="002A6D74">
              <w:rPr>
                <w:rFonts w:hint="eastAsia"/>
                <w:b/>
                <w:bCs/>
              </w:rPr>
              <w:t>概要</w:t>
            </w:r>
          </w:p>
        </w:tc>
      </w:tr>
      <w:tr w:rsidR="005540BC" w:rsidRPr="002A6D74" w14:paraId="758ECA7C" w14:textId="77777777" w:rsidTr="00FC66A0">
        <w:trPr>
          <w:trHeight w:val="477"/>
        </w:trPr>
        <w:tc>
          <w:tcPr>
            <w:tcW w:w="4673" w:type="dxa"/>
            <w:hideMark/>
          </w:tcPr>
          <w:p w14:paraId="3AFE451B" w14:textId="77777777" w:rsidR="005540BC" w:rsidRPr="002A6D74" w:rsidRDefault="005540BC" w:rsidP="00FC66A0">
            <w:pPr>
              <w:tabs>
                <w:tab w:val="left" w:pos="1830"/>
              </w:tabs>
              <w:ind w:firstLineChars="0" w:firstLine="0"/>
              <w:jc w:val="left"/>
            </w:pPr>
            <w:r w:rsidRPr="002A6D74">
              <w:rPr>
                <w:rFonts w:hint="eastAsia"/>
              </w:rPr>
              <w:t>特定電子メールの送信の適正化等に関する法律</w:t>
            </w:r>
          </w:p>
        </w:tc>
        <w:tc>
          <w:tcPr>
            <w:tcW w:w="5812" w:type="dxa"/>
            <w:hideMark/>
          </w:tcPr>
          <w:p w14:paraId="47ADE74A" w14:textId="77777777" w:rsidR="005540BC" w:rsidRPr="002A6D74" w:rsidRDefault="005540BC" w:rsidP="00FC66A0">
            <w:pPr>
              <w:tabs>
                <w:tab w:val="left" w:pos="1830"/>
              </w:tabs>
              <w:ind w:firstLineChars="0" w:firstLine="0"/>
              <w:jc w:val="left"/>
            </w:pPr>
            <w:r w:rsidRPr="002A6D74">
              <w:rPr>
                <w:rFonts w:hint="eastAsia"/>
              </w:rPr>
              <w:t>利用者の同意を得ずに広告、宣伝または勧誘などを目的とした電子メールの送信を禁止している。</w:t>
            </w:r>
          </w:p>
        </w:tc>
      </w:tr>
      <w:tr w:rsidR="005540BC" w:rsidRPr="002A6D74" w14:paraId="0C8AFF95" w14:textId="77777777" w:rsidTr="00FC66A0">
        <w:trPr>
          <w:trHeight w:val="477"/>
        </w:trPr>
        <w:tc>
          <w:tcPr>
            <w:tcW w:w="4673" w:type="dxa"/>
            <w:hideMark/>
          </w:tcPr>
          <w:p w14:paraId="01FAF7A1" w14:textId="77777777" w:rsidR="005540BC" w:rsidRPr="002A6D74" w:rsidRDefault="005540BC" w:rsidP="00FC66A0">
            <w:pPr>
              <w:tabs>
                <w:tab w:val="left" w:pos="1830"/>
              </w:tabs>
              <w:ind w:firstLineChars="0" w:firstLine="0"/>
              <w:jc w:val="left"/>
            </w:pPr>
            <w:r w:rsidRPr="002A6D74">
              <w:rPr>
                <w:rFonts w:hint="eastAsia"/>
              </w:rPr>
              <w:t>電子署名及び認証業務に関する法律</w:t>
            </w:r>
          </w:p>
        </w:tc>
        <w:tc>
          <w:tcPr>
            <w:tcW w:w="5812" w:type="dxa"/>
            <w:hideMark/>
          </w:tcPr>
          <w:p w14:paraId="13FA8347" w14:textId="77777777" w:rsidR="005540BC" w:rsidRPr="002A6D74" w:rsidRDefault="005540BC" w:rsidP="00FC66A0">
            <w:pPr>
              <w:tabs>
                <w:tab w:val="left" w:pos="1830"/>
              </w:tabs>
              <w:ind w:firstLineChars="0" w:firstLine="0"/>
              <w:jc w:val="left"/>
            </w:pPr>
            <w:r w:rsidRPr="002A6D74">
              <w:rPr>
                <w:rFonts w:hint="eastAsia"/>
              </w:rPr>
              <w:t>「本人による一定の条件を満たす電子署名」がなされた文書は、本人の手書署名・押印がある文書と同様、真正に成立したものと推定されることが定められている。</w:t>
            </w:r>
          </w:p>
        </w:tc>
      </w:tr>
      <w:tr w:rsidR="005540BC" w:rsidRPr="002A6D74" w14:paraId="76362638" w14:textId="77777777" w:rsidTr="00FC66A0">
        <w:trPr>
          <w:trHeight w:val="477"/>
        </w:trPr>
        <w:tc>
          <w:tcPr>
            <w:tcW w:w="4673" w:type="dxa"/>
            <w:hideMark/>
          </w:tcPr>
          <w:p w14:paraId="4B7BB7DE" w14:textId="77777777" w:rsidR="005540BC" w:rsidRPr="002A6D74" w:rsidRDefault="005540BC" w:rsidP="00FC66A0">
            <w:pPr>
              <w:tabs>
                <w:tab w:val="left" w:pos="1830"/>
              </w:tabs>
              <w:ind w:firstLineChars="0" w:firstLine="0"/>
              <w:jc w:val="left"/>
            </w:pPr>
            <w:r w:rsidRPr="002A6D74">
              <w:rPr>
                <w:rFonts w:hint="eastAsia"/>
              </w:rPr>
              <w:t>著作権法</w:t>
            </w:r>
          </w:p>
        </w:tc>
        <w:tc>
          <w:tcPr>
            <w:tcW w:w="5812" w:type="dxa"/>
            <w:hideMark/>
          </w:tcPr>
          <w:p w14:paraId="64499716" w14:textId="77777777" w:rsidR="005540BC" w:rsidRPr="002A6D74" w:rsidRDefault="005540BC" w:rsidP="00FC66A0">
            <w:pPr>
              <w:tabs>
                <w:tab w:val="left" w:pos="1830"/>
              </w:tabs>
              <w:ind w:firstLineChars="0" w:firstLine="0"/>
              <w:jc w:val="left"/>
            </w:pPr>
            <w:r w:rsidRPr="002A6D74">
              <w:rPr>
                <w:rFonts w:hint="eastAsia"/>
              </w:rPr>
              <w:t>プログラムやマニュアル、ホームページなどは、著作権の対象であり、無断での複製は、著作権法の侵害になる。</w:t>
            </w:r>
          </w:p>
        </w:tc>
      </w:tr>
      <w:tr w:rsidR="005540BC" w:rsidRPr="002A6D74" w14:paraId="6F33DCCF" w14:textId="77777777" w:rsidTr="00FC66A0">
        <w:trPr>
          <w:trHeight w:val="477"/>
        </w:trPr>
        <w:tc>
          <w:tcPr>
            <w:tcW w:w="4673" w:type="dxa"/>
            <w:hideMark/>
          </w:tcPr>
          <w:p w14:paraId="16651C85" w14:textId="77777777" w:rsidR="005540BC" w:rsidRPr="002A6D74" w:rsidRDefault="005540BC" w:rsidP="00FC66A0">
            <w:pPr>
              <w:tabs>
                <w:tab w:val="left" w:pos="1830"/>
              </w:tabs>
              <w:ind w:firstLineChars="0" w:firstLine="0"/>
              <w:jc w:val="left"/>
            </w:pPr>
            <w:bookmarkStart w:id="296" w:name="■不正アクセス15ー2ー7"/>
            <w:r w:rsidRPr="002A6D74">
              <w:rPr>
                <w:rFonts w:hint="eastAsia"/>
              </w:rPr>
              <w:t>不正アクセス</w:t>
            </w:r>
            <w:bookmarkEnd w:id="296"/>
            <w:r w:rsidRPr="002A6D74">
              <w:rPr>
                <w:rFonts w:hint="eastAsia"/>
              </w:rPr>
              <w:t>禁止法</w:t>
            </w:r>
          </w:p>
        </w:tc>
        <w:tc>
          <w:tcPr>
            <w:tcW w:w="5812" w:type="dxa"/>
            <w:hideMark/>
          </w:tcPr>
          <w:p w14:paraId="4003DCA1" w14:textId="77777777" w:rsidR="005540BC" w:rsidRPr="002A6D74" w:rsidRDefault="005540BC" w:rsidP="00FC66A0">
            <w:pPr>
              <w:tabs>
                <w:tab w:val="left" w:pos="1830"/>
              </w:tabs>
              <w:ind w:firstLineChars="0" w:firstLine="0"/>
              <w:jc w:val="left"/>
            </w:pPr>
            <w:hyperlink w:anchor="■不正アクセス" w:history="1">
              <w:r w:rsidRPr="002A6D74">
                <w:rPr>
                  <w:rFonts w:hint="eastAsia"/>
                  <w:color w:val="467886" w:themeColor="hyperlink"/>
                  <w:u w:val="single"/>
                </w:rPr>
                <w:t>不正アクセス</w:t>
              </w:r>
            </w:hyperlink>
            <w:r w:rsidRPr="002A6D74">
              <w:rPr>
                <w:rFonts w:hint="eastAsia"/>
              </w:rPr>
              <w:t>行為や、不正アクセス行為につながる識別符号（ID、パスワード）の不正取得・保管行為、不正アクセス行為を助長する行為などを禁止している。</w:t>
            </w:r>
          </w:p>
        </w:tc>
      </w:tr>
      <w:tr w:rsidR="005540BC" w:rsidRPr="002A6D74" w14:paraId="3285715C" w14:textId="77777777" w:rsidTr="00FC66A0">
        <w:trPr>
          <w:trHeight w:val="426"/>
        </w:trPr>
        <w:tc>
          <w:tcPr>
            <w:tcW w:w="4673" w:type="dxa"/>
            <w:hideMark/>
          </w:tcPr>
          <w:p w14:paraId="33AAE69D" w14:textId="77777777" w:rsidR="005540BC" w:rsidRPr="002A6D74" w:rsidRDefault="005540BC" w:rsidP="00FC66A0">
            <w:pPr>
              <w:tabs>
                <w:tab w:val="left" w:pos="1830"/>
              </w:tabs>
              <w:ind w:firstLineChars="0" w:firstLine="0"/>
              <w:jc w:val="left"/>
            </w:pPr>
            <w:r w:rsidRPr="002A6D74">
              <w:rPr>
                <w:rFonts w:hint="eastAsia"/>
              </w:rPr>
              <w:t>刑法</w:t>
            </w:r>
          </w:p>
        </w:tc>
        <w:tc>
          <w:tcPr>
            <w:tcW w:w="5812" w:type="dxa"/>
            <w:hideMark/>
          </w:tcPr>
          <w:p w14:paraId="3E5DE0CA" w14:textId="77777777" w:rsidR="005540BC" w:rsidRPr="002A6D74" w:rsidRDefault="005540BC" w:rsidP="00FC66A0">
            <w:pPr>
              <w:tabs>
                <w:tab w:val="left" w:pos="1830"/>
              </w:tabs>
              <w:ind w:firstLineChars="0" w:firstLine="0"/>
              <w:jc w:val="left"/>
            </w:pPr>
            <w:r w:rsidRPr="002A6D74">
              <w:rPr>
                <w:rFonts w:hint="eastAsia"/>
              </w:rPr>
              <w:t>無断でデータを</w:t>
            </w:r>
            <w:bookmarkStart w:id="297" w:name="■改ざん15ー2ー7"/>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■改ざん</w:instrText>
            </w:r>
            <w:r w:rsidRPr="002A6D74">
              <w:instrText>"</w:instrText>
            </w:r>
            <w:r w:rsidRPr="002A6D74">
              <w:fldChar w:fldCharType="separate"/>
            </w:r>
            <w:r w:rsidRPr="002A6D74">
              <w:rPr>
                <w:rFonts w:hint="eastAsia"/>
                <w:color w:val="467886" w:themeColor="hyperlink"/>
                <w:u w:val="single"/>
              </w:rPr>
              <w:t>改ざん</w:t>
            </w:r>
            <w:bookmarkEnd w:id="297"/>
            <w:r w:rsidRPr="002A6D74">
              <w:fldChar w:fldCharType="end"/>
            </w:r>
            <w:r w:rsidRPr="002A6D74">
              <w:rPr>
                <w:rFonts w:hint="eastAsia"/>
              </w:rPr>
              <w:t>・破壊する行為や、虚偽の金融機関を名乗ったサイトや電子メールを使い、金銭をだまし取るような行為などは、刑法に違反する。</w:t>
            </w:r>
          </w:p>
        </w:tc>
      </w:tr>
    </w:tbl>
    <w:p w14:paraId="445AB74E" w14:textId="77777777" w:rsidR="005540BC" w:rsidRPr="002A6D74" w:rsidRDefault="005540BC" w:rsidP="005540BC">
      <w:pPr>
        <w:ind w:firstLineChars="0" w:firstLine="0"/>
      </w:pPr>
    </w:p>
    <w:tbl>
      <w:tblPr>
        <w:tblStyle w:val="a9"/>
        <w:tblpPr w:leftFromText="142" w:rightFromText="142" w:vertAnchor="text" w:horzAnchor="margin" w:tblpY="-135"/>
        <w:tblW w:w="0" w:type="auto"/>
        <w:tblLook w:val="04A0" w:firstRow="1" w:lastRow="0" w:firstColumn="1" w:lastColumn="0" w:noHBand="0" w:noVBand="1"/>
      </w:tblPr>
      <w:tblGrid>
        <w:gridCol w:w="3823"/>
        <w:gridCol w:w="6633"/>
      </w:tblGrid>
      <w:tr w:rsidR="005540BC" w:rsidRPr="002A6D74" w14:paraId="26E577F8" w14:textId="77777777" w:rsidTr="00FC66A0">
        <w:tc>
          <w:tcPr>
            <w:tcW w:w="3823" w:type="dxa"/>
          </w:tcPr>
          <w:p w14:paraId="6736FFDA" w14:textId="77777777" w:rsidR="005540BC" w:rsidRPr="002A6D74" w:rsidRDefault="005540BC" w:rsidP="00FC66A0">
            <w:pPr>
              <w:widowControl/>
              <w:wordWrap w:val="0"/>
              <w:spacing w:line="240" w:lineRule="exact"/>
              <w:ind w:firstLineChars="0" w:firstLine="0"/>
              <w:jc w:val="center"/>
              <w:rPr>
                <w:sz w:val="12"/>
                <w:szCs w:val="12"/>
              </w:rPr>
            </w:pPr>
            <w:r w:rsidRPr="002A6D74">
              <w:rPr>
                <w:rFonts w:hint="eastAsia"/>
                <w:sz w:val="12"/>
                <w:szCs w:val="12"/>
              </w:rPr>
              <w:t>詳細理解のため参考となる文献（参考文献）</w:t>
            </w:r>
          </w:p>
        </w:tc>
        <w:tc>
          <w:tcPr>
            <w:tcW w:w="6633" w:type="dxa"/>
          </w:tcPr>
          <w:p w14:paraId="44024A34" w14:textId="77777777" w:rsidR="005540BC" w:rsidRPr="002A6D74" w:rsidRDefault="005540BC" w:rsidP="00FC66A0">
            <w:pPr>
              <w:widowControl/>
              <w:wordWrap w:val="0"/>
              <w:spacing w:line="240" w:lineRule="exact"/>
              <w:ind w:firstLineChars="0" w:firstLine="0"/>
              <w:jc w:val="center"/>
              <w:rPr>
                <w:sz w:val="12"/>
                <w:szCs w:val="12"/>
              </w:rPr>
            </w:pPr>
          </w:p>
        </w:tc>
      </w:tr>
      <w:tr w:rsidR="005540BC" w:rsidRPr="002A6D74" w14:paraId="30523D4F" w14:textId="77777777" w:rsidTr="00FC66A0">
        <w:tc>
          <w:tcPr>
            <w:tcW w:w="3823" w:type="dxa"/>
            <w:shd w:val="clear" w:color="auto" w:fill="F1A983" w:themeFill="accent2" w:themeFillTint="99"/>
          </w:tcPr>
          <w:p w14:paraId="4C383F15" w14:textId="77777777" w:rsidR="005540BC" w:rsidRPr="002A6D74" w:rsidRDefault="005540BC" w:rsidP="00FC66A0">
            <w:pPr>
              <w:widowControl/>
              <w:wordWrap w:val="0"/>
              <w:spacing w:line="240" w:lineRule="exact"/>
              <w:ind w:firstLineChars="0" w:firstLine="0"/>
              <w:jc w:val="center"/>
              <w:rPr>
                <w:sz w:val="12"/>
                <w:szCs w:val="12"/>
              </w:rPr>
            </w:pPr>
            <w:r w:rsidRPr="002A6D74">
              <w:rPr>
                <w:rFonts w:hint="eastAsia"/>
                <w:sz w:val="12"/>
                <w:szCs w:val="12"/>
              </w:rPr>
              <w:t>サイバーセキュリティ関連の法律・ガイドライン</w:t>
            </w:r>
          </w:p>
        </w:tc>
        <w:tc>
          <w:tcPr>
            <w:tcW w:w="6633" w:type="dxa"/>
          </w:tcPr>
          <w:p w14:paraId="24D8E83D" w14:textId="77777777" w:rsidR="005540BC" w:rsidRPr="002A6D74" w:rsidRDefault="005540BC" w:rsidP="00FC66A0">
            <w:pPr>
              <w:widowControl/>
              <w:wordWrap w:val="0"/>
              <w:spacing w:line="240" w:lineRule="exact"/>
              <w:ind w:firstLineChars="0" w:firstLine="0"/>
              <w:jc w:val="center"/>
              <w:rPr>
                <w:sz w:val="12"/>
                <w:szCs w:val="12"/>
              </w:rPr>
            </w:pPr>
            <w:r w:rsidRPr="002A6D74">
              <w:rPr>
                <w:sz w:val="12"/>
                <w:szCs w:val="12"/>
              </w:rPr>
              <w:t>https://www.soumu.go.jp/main_sosiki/cybersecurity/kokumin/basic/legal</w:t>
            </w:r>
          </w:p>
        </w:tc>
      </w:tr>
    </w:tbl>
    <w:p w14:paraId="5E06CEAC" w14:textId="77777777" w:rsidR="005540BC" w:rsidRPr="002A6D74" w:rsidRDefault="005540BC" w:rsidP="00BD7C2E">
      <w:pPr>
        <w:pStyle w:val="4"/>
        <w:numPr>
          <w:ilvl w:val="2"/>
          <w:numId w:val="97"/>
        </w:numPr>
      </w:pPr>
      <w:bookmarkStart w:id="298" w:name="_Toc173932361"/>
      <w:bookmarkStart w:id="299" w:name="_Toc185338938"/>
      <w:bookmarkStart w:id="300" w:name="_Toc188349039"/>
      <w:bookmarkStart w:id="301" w:name="_Toc206761752"/>
      <w:r w:rsidRPr="002A6D74">
        <w:t>知的財産、データ、プライバシー</w:t>
      </w:r>
      <w:bookmarkEnd w:id="298"/>
      <w:bookmarkEnd w:id="299"/>
      <w:bookmarkEnd w:id="300"/>
      <w:bookmarkEnd w:id="301"/>
    </w:p>
    <w:p w14:paraId="4633878F" w14:textId="77777777" w:rsidR="005540BC" w:rsidRPr="002A6D74" w:rsidRDefault="005540BC" w:rsidP="005540BC">
      <w:r w:rsidRPr="002A6D74">
        <w:t>知的財産、データ、プライバシー</w:t>
      </w:r>
      <w:r w:rsidRPr="002A6D74">
        <w:rPr>
          <w:rFonts w:hint="eastAsia"/>
        </w:rPr>
        <w:t>に関連する実施手順の例を紹介します。</w:t>
      </w:r>
    </w:p>
    <w:p w14:paraId="41E44214" w14:textId="77777777" w:rsidR="005540BC" w:rsidRPr="002A6D74" w:rsidRDefault="005540BC" w:rsidP="005540BC"/>
    <w:p w14:paraId="6CC7DDE4" w14:textId="77777777" w:rsidR="005540BC" w:rsidRPr="002A6D74" w:rsidRDefault="005540BC" w:rsidP="005540BC">
      <w:pPr>
        <w:tabs>
          <w:tab w:val="left" w:pos="4820"/>
        </w:tabs>
        <w:jc w:val="left"/>
        <w:rPr>
          <w:b/>
          <w:bCs/>
        </w:rPr>
      </w:pPr>
      <w:r w:rsidRPr="002A6D74">
        <w:rPr>
          <w:rFonts w:hint="eastAsia"/>
          <w:b/>
          <w:bCs/>
        </w:rPr>
        <w:t>【5.32 知的財産権】</w:t>
      </w:r>
    </w:p>
    <w:tbl>
      <w:tblPr>
        <w:tblStyle w:val="a9"/>
        <w:tblW w:w="0" w:type="auto"/>
        <w:tblLook w:val="04A0" w:firstRow="1" w:lastRow="0" w:firstColumn="1" w:lastColumn="0" w:noHBand="0" w:noVBand="1"/>
      </w:tblPr>
      <w:tblGrid>
        <w:gridCol w:w="10456"/>
      </w:tblGrid>
      <w:tr w:rsidR="005540BC" w:rsidRPr="002A6D74" w14:paraId="5554CC7A" w14:textId="77777777" w:rsidTr="00FC66A0">
        <w:tc>
          <w:tcPr>
            <w:tcW w:w="10456" w:type="dxa"/>
            <w:shd w:val="clear" w:color="auto" w:fill="215E99" w:themeFill="text2" w:themeFillTint="BF"/>
            <w:hideMark/>
          </w:tcPr>
          <w:p w14:paraId="4A9871DB"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45A3139A" w14:textId="77777777" w:rsidTr="00FC66A0">
        <w:trPr>
          <w:trHeight w:val="449"/>
        </w:trPr>
        <w:tc>
          <w:tcPr>
            <w:tcW w:w="10456" w:type="dxa"/>
            <w:hideMark/>
          </w:tcPr>
          <w:p w14:paraId="31355012" w14:textId="77777777" w:rsidR="005540BC" w:rsidRPr="002A6D74" w:rsidRDefault="005540BC" w:rsidP="00BD7C2E">
            <w:pPr>
              <w:numPr>
                <w:ilvl w:val="0"/>
                <w:numId w:val="23"/>
              </w:numPr>
              <w:tabs>
                <w:tab w:val="left" w:pos="455"/>
              </w:tabs>
              <w:ind w:firstLineChars="0"/>
              <w:jc w:val="left"/>
            </w:pPr>
            <w:r w:rsidRPr="002A6D74">
              <w:rPr>
                <w:rFonts w:hint="eastAsia"/>
              </w:rPr>
              <w:t>知的財産権を保護するためのルールを策定し、組織内で教育・啓発活動を行う。</w:t>
            </w:r>
          </w:p>
          <w:p w14:paraId="654D7DA8" w14:textId="77777777" w:rsidR="005540BC" w:rsidRPr="002A6D74" w:rsidRDefault="005540BC" w:rsidP="00BD7C2E">
            <w:pPr>
              <w:numPr>
                <w:ilvl w:val="0"/>
                <w:numId w:val="23"/>
              </w:numPr>
              <w:tabs>
                <w:tab w:val="left" w:pos="455"/>
              </w:tabs>
              <w:ind w:firstLineChars="0"/>
              <w:jc w:val="left"/>
            </w:pPr>
            <w:r w:rsidRPr="002A6D74">
              <w:rPr>
                <w:rFonts w:hint="eastAsia"/>
              </w:rPr>
              <w:t>知的財産権を侵害する行為を禁止する。</w:t>
            </w:r>
          </w:p>
          <w:p w14:paraId="68DA7BEE" w14:textId="77777777" w:rsidR="005540BC" w:rsidRPr="002A6D74" w:rsidRDefault="005540BC" w:rsidP="00BD7C2E">
            <w:pPr>
              <w:numPr>
                <w:ilvl w:val="0"/>
                <w:numId w:val="23"/>
              </w:numPr>
              <w:tabs>
                <w:tab w:val="left" w:pos="455"/>
              </w:tabs>
              <w:ind w:firstLineChars="0"/>
              <w:jc w:val="left"/>
            </w:pPr>
            <w:r w:rsidRPr="002A6D74">
              <w:rPr>
                <w:rFonts w:hint="eastAsia"/>
              </w:rPr>
              <w:t>知的財産権を侵害する行為が発生した場合には、速やかに是正措置を講じる。</w:t>
            </w:r>
          </w:p>
          <w:p w14:paraId="20D15ADD" w14:textId="77777777" w:rsidR="005540BC" w:rsidRPr="002A6D74" w:rsidRDefault="005540BC" w:rsidP="00BD7C2E">
            <w:pPr>
              <w:numPr>
                <w:ilvl w:val="0"/>
                <w:numId w:val="23"/>
              </w:numPr>
              <w:tabs>
                <w:tab w:val="left" w:pos="455"/>
              </w:tabs>
              <w:ind w:firstLineChars="0"/>
              <w:jc w:val="left"/>
            </w:pPr>
            <w:r w:rsidRPr="002A6D74">
              <w:rPr>
                <w:rFonts w:hint="eastAsia"/>
              </w:rPr>
              <w:t>ソフトウェアなどの使用許諾計画を順守する。</w:t>
            </w:r>
          </w:p>
          <w:p w14:paraId="1A979E5D" w14:textId="77777777" w:rsidR="005540BC" w:rsidRPr="002A6D74" w:rsidRDefault="005540BC" w:rsidP="00BD7C2E">
            <w:pPr>
              <w:numPr>
                <w:ilvl w:val="0"/>
                <w:numId w:val="23"/>
              </w:numPr>
              <w:tabs>
                <w:tab w:val="left" w:pos="455"/>
              </w:tabs>
              <w:ind w:firstLineChars="0"/>
              <w:jc w:val="left"/>
            </w:pPr>
            <w:r w:rsidRPr="002A6D74">
              <w:rPr>
                <w:rFonts w:hint="eastAsia"/>
              </w:rPr>
              <w:t>情報システム管理者は、パッケージソフトウェアのライセンス管理を適切に行う。</w:t>
            </w:r>
          </w:p>
        </w:tc>
      </w:tr>
      <w:tr w:rsidR="005540BC" w:rsidRPr="002A6D74" w14:paraId="1EF4FDE5" w14:textId="77777777" w:rsidTr="00FC66A0">
        <w:trPr>
          <w:trHeight w:val="449"/>
        </w:trPr>
        <w:tc>
          <w:tcPr>
            <w:tcW w:w="10456" w:type="dxa"/>
            <w:hideMark/>
          </w:tcPr>
          <w:p w14:paraId="1C33CF2B"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0A9F5E65" w14:textId="77777777" w:rsidR="005540BC" w:rsidRPr="002A6D74" w:rsidRDefault="005540BC" w:rsidP="00FC66A0">
            <w:pPr>
              <w:tabs>
                <w:tab w:val="left" w:pos="1830"/>
              </w:tabs>
              <w:ind w:firstLineChars="0" w:firstLine="0"/>
              <w:jc w:val="left"/>
            </w:pPr>
            <w:r w:rsidRPr="002A6D74">
              <w:rPr>
                <w:rFonts w:hint="eastAsia"/>
              </w:rPr>
              <w:t>知的財産権には、ソフトウェアまたは文書の著作権、意匠権、商標権、特許権およびソースコード使用許諾権が含まれます。</w:t>
            </w:r>
          </w:p>
        </w:tc>
      </w:tr>
    </w:tbl>
    <w:p w14:paraId="37BCEC52" w14:textId="77777777" w:rsidR="005540BC" w:rsidRPr="002A6D74" w:rsidRDefault="005540BC" w:rsidP="005540BC"/>
    <w:p w14:paraId="65C2CD1E" w14:textId="77777777" w:rsidR="005540BC" w:rsidRPr="002A6D74" w:rsidRDefault="005540BC" w:rsidP="005540BC">
      <w:pPr>
        <w:tabs>
          <w:tab w:val="left" w:pos="4820"/>
        </w:tabs>
        <w:jc w:val="left"/>
        <w:rPr>
          <w:b/>
          <w:bCs/>
        </w:rPr>
      </w:pPr>
      <w:r w:rsidRPr="002A6D74">
        <w:rPr>
          <w:rFonts w:hint="eastAsia"/>
          <w:b/>
          <w:bCs/>
        </w:rPr>
        <w:t>【5.33 記録の保護】</w:t>
      </w:r>
    </w:p>
    <w:tbl>
      <w:tblPr>
        <w:tblStyle w:val="a9"/>
        <w:tblW w:w="10485" w:type="dxa"/>
        <w:tblLook w:val="04A0" w:firstRow="1" w:lastRow="0" w:firstColumn="1" w:lastColumn="0" w:noHBand="0" w:noVBand="1"/>
      </w:tblPr>
      <w:tblGrid>
        <w:gridCol w:w="10485"/>
      </w:tblGrid>
      <w:tr w:rsidR="005540BC" w:rsidRPr="002A6D74" w14:paraId="331ED44B" w14:textId="77777777" w:rsidTr="00FC66A0">
        <w:trPr>
          <w:trHeight w:val="23"/>
        </w:trPr>
        <w:tc>
          <w:tcPr>
            <w:tcW w:w="10485" w:type="dxa"/>
            <w:shd w:val="clear" w:color="auto" w:fill="215E99" w:themeFill="text2" w:themeFillTint="BF"/>
            <w:hideMark/>
          </w:tcPr>
          <w:p w14:paraId="7D43F51A"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13DC9BBE" w14:textId="77777777" w:rsidTr="00FC66A0">
        <w:trPr>
          <w:trHeight w:val="450"/>
        </w:trPr>
        <w:tc>
          <w:tcPr>
            <w:tcW w:w="10485" w:type="dxa"/>
            <w:hideMark/>
          </w:tcPr>
          <w:p w14:paraId="40C2FFD0" w14:textId="77777777" w:rsidR="005540BC" w:rsidRPr="002A6D74" w:rsidRDefault="005540BC" w:rsidP="00FC66A0">
            <w:pPr>
              <w:tabs>
                <w:tab w:val="left" w:pos="1830"/>
              </w:tabs>
              <w:ind w:firstLineChars="0" w:firstLine="0"/>
              <w:jc w:val="left"/>
            </w:pPr>
            <w:r w:rsidRPr="002A6D74">
              <w:rPr>
                <w:rFonts w:hint="eastAsia"/>
              </w:rPr>
              <w:t>当組織における記録は、関連する法令に基づき次表の保存期間にわたり、消失、破壊、</w:t>
            </w:r>
            <w:bookmarkStart w:id="302" w:name="■改ざん15ー2ー8"/>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■改ざん</w:instrText>
            </w:r>
            <w:r w:rsidRPr="002A6D74">
              <w:instrText>"</w:instrText>
            </w:r>
            <w:r w:rsidRPr="002A6D74">
              <w:fldChar w:fldCharType="separate"/>
            </w:r>
            <w:r w:rsidRPr="002A6D74">
              <w:rPr>
                <w:rFonts w:hint="eastAsia"/>
                <w:color w:val="467886" w:themeColor="hyperlink"/>
                <w:u w:val="single"/>
              </w:rPr>
              <w:t>改ざん</w:t>
            </w:r>
            <w:bookmarkEnd w:id="302"/>
            <w:r w:rsidRPr="002A6D74">
              <w:fldChar w:fldCharType="end"/>
            </w:r>
            <w:r w:rsidRPr="002A6D74">
              <w:rPr>
                <w:rFonts w:hint="eastAsia"/>
              </w:rPr>
              <w:t>、不正なアクセス、流失などがないように適切に保存する。</w:t>
            </w:r>
          </w:p>
        </w:tc>
      </w:tr>
      <w:tr w:rsidR="005540BC" w:rsidRPr="002A6D74" w14:paraId="10910B59" w14:textId="77777777" w:rsidTr="00FC66A0">
        <w:trPr>
          <w:trHeight w:val="34"/>
        </w:trPr>
        <w:tc>
          <w:tcPr>
            <w:tcW w:w="10485" w:type="dxa"/>
            <w:hideMark/>
          </w:tcPr>
          <w:p w14:paraId="114F7EF3"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31C5E939" w14:textId="77777777" w:rsidR="005540BC" w:rsidRPr="002A6D74" w:rsidRDefault="005540BC" w:rsidP="00FC66A0">
            <w:pPr>
              <w:tabs>
                <w:tab w:val="left" w:pos="1830"/>
              </w:tabs>
              <w:ind w:firstLineChars="0" w:firstLine="0"/>
              <w:jc w:val="left"/>
            </w:pPr>
            <w:r w:rsidRPr="002A6D74">
              <w:rPr>
                <w:rFonts w:hint="eastAsia"/>
              </w:rPr>
              <w:t>記録は、記録の種類（会計記録、商取引記録、人事記録、法的記録など）によって分類し、それぞれに保存期間の詳細と、物理的または電子的な保存が可能な保存媒体の種類を記載することが大切です。</w:t>
            </w:r>
          </w:p>
        </w:tc>
      </w:tr>
    </w:tbl>
    <w:p w14:paraId="276D0E6E" w14:textId="77777777" w:rsidR="005540BC" w:rsidRPr="002A6D74" w:rsidRDefault="005540BC" w:rsidP="005540BC">
      <w:pPr>
        <w:tabs>
          <w:tab w:val="left" w:pos="4820"/>
        </w:tabs>
        <w:jc w:val="left"/>
        <w:rPr>
          <w:b/>
          <w:bCs/>
        </w:rPr>
      </w:pPr>
      <w:r w:rsidRPr="002A6D74">
        <w:rPr>
          <w:rFonts w:hint="eastAsia"/>
          <w:b/>
          <w:bCs/>
        </w:rPr>
        <w:t>記録の種類と保存期間</w:t>
      </w:r>
    </w:p>
    <w:tbl>
      <w:tblPr>
        <w:tblStyle w:val="a9"/>
        <w:tblW w:w="10485" w:type="dxa"/>
        <w:tblLook w:val="04A0" w:firstRow="1" w:lastRow="0" w:firstColumn="1" w:lastColumn="0" w:noHBand="0" w:noVBand="1"/>
      </w:tblPr>
      <w:tblGrid>
        <w:gridCol w:w="9209"/>
        <w:gridCol w:w="1276"/>
      </w:tblGrid>
      <w:tr w:rsidR="005540BC" w:rsidRPr="002A6D74" w14:paraId="38289EDA" w14:textId="77777777" w:rsidTr="00FC66A0">
        <w:tc>
          <w:tcPr>
            <w:tcW w:w="9209" w:type="dxa"/>
          </w:tcPr>
          <w:p w14:paraId="1DCF552D" w14:textId="77777777" w:rsidR="005540BC" w:rsidRPr="002A6D74" w:rsidRDefault="005540BC" w:rsidP="00FC66A0">
            <w:pPr>
              <w:tabs>
                <w:tab w:val="left" w:pos="4820"/>
              </w:tabs>
              <w:ind w:firstLineChars="0" w:firstLine="0"/>
              <w:jc w:val="left"/>
              <w:rPr>
                <w:b/>
                <w:bCs/>
              </w:rPr>
            </w:pPr>
            <w:r w:rsidRPr="002A6D74">
              <w:rPr>
                <w:rFonts w:hint="eastAsia"/>
                <w:b/>
                <w:bCs/>
              </w:rPr>
              <w:t>記録の種類</w:t>
            </w:r>
          </w:p>
        </w:tc>
        <w:tc>
          <w:tcPr>
            <w:tcW w:w="1276" w:type="dxa"/>
          </w:tcPr>
          <w:p w14:paraId="36035034" w14:textId="77777777" w:rsidR="005540BC" w:rsidRPr="002A6D74" w:rsidRDefault="005540BC" w:rsidP="00FC66A0">
            <w:pPr>
              <w:tabs>
                <w:tab w:val="left" w:pos="4820"/>
              </w:tabs>
              <w:ind w:firstLineChars="0" w:firstLine="0"/>
              <w:jc w:val="left"/>
              <w:rPr>
                <w:b/>
                <w:bCs/>
              </w:rPr>
            </w:pPr>
            <w:r w:rsidRPr="002A6D74">
              <w:rPr>
                <w:rFonts w:hint="eastAsia"/>
                <w:b/>
                <w:bCs/>
              </w:rPr>
              <w:t>保存期間</w:t>
            </w:r>
          </w:p>
        </w:tc>
      </w:tr>
      <w:tr w:rsidR="005540BC" w:rsidRPr="002A6D74" w14:paraId="37AB7846" w14:textId="77777777" w:rsidTr="00FC66A0">
        <w:trPr>
          <w:trHeight w:val="1020"/>
        </w:trPr>
        <w:tc>
          <w:tcPr>
            <w:tcW w:w="9209" w:type="dxa"/>
            <w:hideMark/>
          </w:tcPr>
          <w:p w14:paraId="0962E15F" w14:textId="77777777" w:rsidR="005540BC" w:rsidRPr="002A6D74" w:rsidRDefault="005540BC" w:rsidP="00FC66A0">
            <w:pPr>
              <w:tabs>
                <w:tab w:val="left" w:pos="1830"/>
              </w:tabs>
              <w:ind w:firstLineChars="0" w:firstLine="0"/>
              <w:jc w:val="left"/>
              <w:rPr>
                <w:lang w:eastAsia="zh-TW"/>
              </w:rPr>
            </w:pPr>
            <w:r w:rsidRPr="002A6D74">
              <w:rPr>
                <w:rFonts w:hint="eastAsia"/>
                <w:lang w:eastAsia="zh-TW"/>
              </w:rPr>
              <w:t>■定款</w:t>
            </w:r>
          </w:p>
          <w:p w14:paraId="316CBAA0" w14:textId="77777777" w:rsidR="005540BC" w:rsidRPr="002A6D74" w:rsidRDefault="005540BC" w:rsidP="00FC66A0">
            <w:pPr>
              <w:tabs>
                <w:tab w:val="left" w:pos="1830"/>
              </w:tabs>
              <w:jc w:val="left"/>
              <w:rPr>
                <w:lang w:eastAsia="zh-TW"/>
              </w:rPr>
            </w:pPr>
            <w:r w:rsidRPr="002A6D74">
              <w:rPr>
                <w:rFonts w:hint="eastAsia"/>
                <w:lang w:eastAsia="zh-TW"/>
              </w:rPr>
              <w:t>■登記関係書類</w:t>
            </w:r>
          </w:p>
          <w:p w14:paraId="3340600C" w14:textId="77777777" w:rsidR="005540BC" w:rsidRPr="002A6D74" w:rsidRDefault="005540BC" w:rsidP="00FC66A0">
            <w:pPr>
              <w:tabs>
                <w:tab w:val="left" w:pos="1830"/>
              </w:tabs>
              <w:jc w:val="left"/>
              <w:rPr>
                <w:lang w:eastAsia="zh-TW"/>
              </w:rPr>
            </w:pPr>
            <w:r w:rsidRPr="002A6D74">
              <w:rPr>
                <w:rFonts w:hint="eastAsia"/>
                <w:lang w:eastAsia="zh-TW"/>
              </w:rPr>
              <w:t>■訴訟関係書類</w:t>
            </w:r>
          </w:p>
          <w:p w14:paraId="47B1709E" w14:textId="77777777" w:rsidR="005540BC" w:rsidRPr="002A6D74" w:rsidRDefault="005540BC" w:rsidP="00FC66A0">
            <w:pPr>
              <w:tabs>
                <w:tab w:val="left" w:pos="1830"/>
              </w:tabs>
              <w:jc w:val="left"/>
            </w:pPr>
            <w:r w:rsidRPr="002A6D74">
              <w:rPr>
                <w:rFonts w:hint="eastAsia"/>
              </w:rPr>
              <w:t>■特許など知的所有権に関する書類</w:t>
            </w:r>
          </w:p>
          <w:p w14:paraId="7D3A4971" w14:textId="77777777" w:rsidR="005540BC" w:rsidRPr="002A6D74" w:rsidRDefault="005540BC" w:rsidP="00FC66A0">
            <w:pPr>
              <w:tabs>
                <w:tab w:val="left" w:pos="1830"/>
              </w:tabs>
              <w:jc w:val="left"/>
            </w:pPr>
            <w:r w:rsidRPr="002A6D74">
              <w:rPr>
                <w:rFonts w:hint="eastAsia"/>
              </w:rPr>
              <w:t>■社則・社規</w:t>
            </w:r>
          </w:p>
        </w:tc>
        <w:tc>
          <w:tcPr>
            <w:tcW w:w="1276" w:type="dxa"/>
            <w:vAlign w:val="center"/>
            <w:hideMark/>
          </w:tcPr>
          <w:p w14:paraId="40207168" w14:textId="77777777" w:rsidR="005540BC" w:rsidRPr="002A6D74" w:rsidRDefault="005540BC" w:rsidP="00FC66A0">
            <w:pPr>
              <w:tabs>
                <w:tab w:val="left" w:pos="1830"/>
              </w:tabs>
              <w:ind w:firstLineChars="0" w:firstLine="0"/>
              <w:jc w:val="center"/>
            </w:pPr>
            <w:r w:rsidRPr="002A6D74">
              <w:rPr>
                <w:rFonts w:hint="eastAsia"/>
              </w:rPr>
              <w:t>永久</w:t>
            </w:r>
          </w:p>
        </w:tc>
      </w:tr>
      <w:tr w:rsidR="005540BC" w:rsidRPr="002A6D74" w14:paraId="00BADAD2" w14:textId="77777777" w:rsidTr="00FC66A0">
        <w:trPr>
          <w:trHeight w:val="1020"/>
        </w:trPr>
        <w:tc>
          <w:tcPr>
            <w:tcW w:w="9209" w:type="dxa"/>
            <w:hideMark/>
          </w:tcPr>
          <w:p w14:paraId="4831F8EF" w14:textId="77777777" w:rsidR="005540BC" w:rsidRPr="002A6D74" w:rsidRDefault="005540BC" w:rsidP="00FC66A0">
            <w:pPr>
              <w:tabs>
                <w:tab w:val="left" w:pos="1830"/>
              </w:tabs>
              <w:ind w:firstLineChars="0" w:firstLine="0"/>
              <w:jc w:val="left"/>
              <w:rPr>
                <w:lang w:eastAsia="zh-TW"/>
              </w:rPr>
            </w:pPr>
            <w:r w:rsidRPr="002A6D74">
              <w:rPr>
                <w:rFonts w:hint="eastAsia"/>
                <w:lang w:eastAsia="zh-TW"/>
              </w:rPr>
              <w:t>■「商業帳簿」</w:t>
            </w:r>
          </w:p>
          <w:p w14:paraId="4027CB0E" w14:textId="77777777" w:rsidR="005540BC" w:rsidRPr="002A6D74" w:rsidRDefault="005540BC" w:rsidP="00FC66A0">
            <w:pPr>
              <w:tabs>
                <w:tab w:val="left" w:pos="1830"/>
              </w:tabs>
              <w:ind w:firstLineChars="0" w:firstLine="0"/>
              <w:jc w:val="left"/>
              <w:rPr>
                <w:lang w:eastAsia="zh-TW"/>
              </w:rPr>
            </w:pPr>
            <w:r w:rsidRPr="002A6D74">
              <w:rPr>
                <w:rFonts w:hint="eastAsia"/>
                <w:lang w:eastAsia="zh-TW"/>
              </w:rPr>
              <w:t>会計帳簿（日記帳、仕訳帳、総勘定元帳）、貸借対照表、損益計算書、附属明細書</w:t>
            </w:r>
          </w:p>
          <w:p w14:paraId="51A5B6F2" w14:textId="77777777" w:rsidR="005540BC" w:rsidRPr="002A6D74" w:rsidRDefault="005540BC" w:rsidP="00FC66A0">
            <w:pPr>
              <w:tabs>
                <w:tab w:val="left" w:pos="1830"/>
              </w:tabs>
              <w:jc w:val="left"/>
            </w:pPr>
            <w:r w:rsidRPr="002A6D74">
              <w:rPr>
                <w:rFonts w:hint="eastAsia"/>
              </w:rPr>
              <w:t>■「営業に関する重要な書類」</w:t>
            </w:r>
          </w:p>
          <w:p w14:paraId="5D683A1A" w14:textId="77777777" w:rsidR="005540BC" w:rsidRPr="002A6D74" w:rsidRDefault="005540BC" w:rsidP="00FC66A0">
            <w:pPr>
              <w:tabs>
                <w:tab w:val="left" w:pos="1830"/>
              </w:tabs>
              <w:jc w:val="left"/>
            </w:pPr>
            <w:r w:rsidRPr="002A6D74">
              <w:rPr>
                <w:rFonts w:hint="eastAsia"/>
              </w:rPr>
              <w:t>株主名簿、社債原簿、株主総会議事録、取締役会議事録、営業報告書、利益処分案（損失処理案）、このほか紛争が生じた場合に重要な証拠となり得る書類（例：契約書）</w:t>
            </w:r>
          </w:p>
        </w:tc>
        <w:tc>
          <w:tcPr>
            <w:tcW w:w="1276" w:type="dxa"/>
            <w:vAlign w:val="center"/>
            <w:hideMark/>
          </w:tcPr>
          <w:p w14:paraId="0289EFA2" w14:textId="77777777" w:rsidR="005540BC" w:rsidRPr="002A6D74" w:rsidRDefault="005540BC" w:rsidP="00FC66A0">
            <w:pPr>
              <w:tabs>
                <w:tab w:val="left" w:pos="1830"/>
              </w:tabs>
              <w:ind w:firstLineChars="0" w:firstLine="0"/>
              <w:jc w:val="center"/>
            </w:pPr>
            <w:r w:rsidRPr="002A6D74">
              <w:rPr>
                <w:rFonts w:hint="eastAsia"/>
              </w:rPr>
              <w:t>10年</w:t>
            </w:r>
          </w:p>
        </w:tc>
      </w:tr>
      <w:tr w:rsidR="005540BC" w:rsidRPr="002A6D74" w14:paraId="5C7E7E22" w14:textId="77777777" w:rsidTr="00FC66A0">
        <w:tc>
          <w:tcPr>
            <w:tcW w:w="9209" w:type="dxa"/>
          </w:tcPr>
          <w:p w14:paraId="1B6949EA" w14:textId="77777777" w:rsidR="005540BC" w:rsidRPr="002A6D74" w:rsidRDefault="005540BC" w:rsidP="00FC66A0">
            <w:pPr>
              <w:tabs>
                <w:tab w:val="left" w:pos="1830"/>
              </w:tabs>
              <w:ind w:firstLineChars="0" w:firstLine="0"/>
              <w:jc w:val="left"/>
              <w:rPr>
                <w:lang w:eastAsia="zh-TW"/>
              </w:rPr>
            </w:pPr>
            <w:r w:rsidRPr="002A6D74">
              <w:rPr>
                <w:rFonts w:hint="eastAsia"/>
                <w:lang w:eastAsia="zh-TW"/>
              </w:rPr>
              <w:t>■仕訳帳、総勘定元帳、現金出納帳、固定資産台帳、売掛帳、買掛帳、経費帳</w:t>
            </w:r>
          </w:p>
          <w:p w14:paraId="31455325" w14:textId="77777777" w:rsidR="005540BC" w:rsidRPr="002A6D74" w:rsidRDefault="005540BC" w:rsidP="00FC66A0">
            <w:pPr>
              <w:tabs>
                <w:tab w:val="left" w:pos="1830"/>
              </w:tabs>
              <w:jc w:val="left"/>
            </w:pPr>
            <w:r w:rsidRPr="002A6D74">
              <w:t>■棚卸表、貸借対照表、損益計算書、決算に関して作成された書類</w:t>
            </w:r>
          </w:p>
          <w:p w14:paraId="4B938187" w14:textId="77777777" w:rsidR="005540BC" w:rsidRPr="002A6D74" w:rsidRDefault="005540BC" w:rsidP="00FC66A0">
            <w:pPr>
              <w:tabs>
                <w:tab w:val="left" w:pos="1830"/>
              </w:tabs>
              <w:jc w:val="left"/>
            </w:pPr>
            <w:r w:rsidRPr="002A6D74">
              <w:t>■注文書、契約書、送り状、領収書、見積書、その他これらに準ずる書類（例：請求書）</w:t>
            </w:r>
          </w:p>
        </w:tc>
        <w:tc>
          <w:tcPr>
            <w:tcW w:w="1276" w:type="dxa"/>
            <w:vMerge w:val="restart"/>
            <w:vAlign w:val="center"/>
          </w:tcPr>
          <w:p w14:paraId="74DCFA62" w14:textId="77777777" w:rsidR="005540BC" w:rsidRPr="002A6D74" w:rsidRDefault="005540BC" w:rsidP="00FC66A0">
            <w:pPr>
              <w:tabs>
                <w:tab w:val="left" w:pos="1830"/>
              </w:tabs>
              <w:ind w:firstLineChars="0" w:firstLine="0"/>
              <w:jc w:val="center"/>
            </w:pPr>
            <w:r w:rsidRPr="002A6D74">
              <w:rPr>
                <w:rFonts w:hint="eastAsia"/>
              </w:rPr>
              <w:t>7年</w:t>
            </w:r>
          </w:p>
        </w:tc>
      </w:tr>
      <w:tr w:rsidR="005540BC" w:rsidRPr="002A6D74" w14:paraId="7C0D1CD1" w14:textId="77777777" w:rsidTr="00FC66A0">
        <w:tc>
          <w:tcPr>
            <w:tcW w:w="9209" w:type="dxa"/>
          </w:tcPr>
          <w:p w14:paraId="7BB9B3FE" w14:textId="77777777" w:rsidR="005540BC" w:rsidRPr="002A6D74" w:rsidRDefault="005540BC" w:rsidP="00FC66A0">
            <w:pPr>
              <w:tabs>
                <w:tab w:val="left" w:pos="1830"/>
              </w:tabs>
              <w:ind w:firstLineChars="0" w:firstLine="0"/>
              <w:jc w:val="left"/>
            </w:pPr>
            <w:r w:rsidRPr="002A6D74">
              <w:rPr>
                <w:rFonts w:hint="eastAsia"/>
              </w:rPr>
              <w:t>■給与所得者の扶養控除など（異動）申告書</w:t>
            </w:r>
          </w:p>
          <w:p w14:paraId="1E3B08B8" w14:textId="77777777" w:rsidR="005540BC" w:rsidRPr="002A6D74" w:rsidRDefault="005540BC" w:rsidP="00FC66A0">
            <w:pPr>
              <w:tabs>
                <w:tab w:val="left" w:pos="1830"/>
              </w:tabs>
              <w:jc w:val="left"/>
            </w:pPr>
            <w:r w:rsidRPr="002A6D74">
              <w:t>■給与所得者の保険料控除申告書兼給与所得者の配偶者特別控除申告書</w:t>
            </w:r>
          </w:p>
          <w:p w14:paraId="59CA2E9E" w14:textId="77777777" w:rsidR="005540BC" w:rsidRPr="002A6D74" w:rsidRDefault="005540BC" w:rsidP="00FC66A0">
            <w:pPr>
              <w:tabs>
                <w:tab w:val="left" w:pos="1830"/>
              </w:tabs>
              <w:jc w:val="left"/>
            </w:pPr>
            <w:r w:rsidRPr="002A6D74">
              <w:t>■源泉徴収簿</w:t>
            </w:r>
          </w:p>
        </w:tc>
        <w:tc>
          <w:tcPr>
            <w:tcW w:w="1276" w:type="dxa"/>
            <w:vMerge/>
            <w:vAlign w:val="center"/>
          </w:tcPr>
          <w:p w14:paraId="3C6B50F2" w14:textId="77777777" w:rsidR="005540BC" w:rsidRPr="002A6D74" w:rsidRDefault="005540BC" w:rsidP="00FC66A0">
            <w:pPr>
              <w:tabs>
                <w:tab w:val="left" w:pos="1830"/>
              </w:tabs>
              <w:ind w:firstLineChars="0" w:firstLine="0"/>
              <w:jc w:val="center"/>
            </w:pPr>
          </w:p>
        </w:tc>
      </w:tr>
      <w:tr w:rsidR="005540BC" w:rsidRPr="002A6D74" w14:paraId="66E21A8B" w14:textId="77777777" w:rsidTr="00FC66A0">
        <w:tc>
          <w:tcPr>
            <w:tcW w:w="9209" w:type="dxa"/>
          </w:tcPr>
          <w:p w14:paraId="1E177404" w14:textId="77777777" w:rsidR="005540BC" w:rsidRPr="002A6D74" w:rsidRDefault="005540BC" w:rsidP="00FC66A0">
            <w:pPr>
              <w:tabs>
                <w:tab w:val="left" w:pos="1830"/>
              </w:tabs>
              <w:ind w:firstLineChars="0" w:firstLine="0"/>
              <w:jc w:val="left"/>
            </w:pPr>
            <w:r w:rsidRPr="002A6D74">
              <w:rPr>
                <w:rFonts w:hint="eastAsia"/>
              </w:rPr>
              <w:t>■財産形成非課税貯蓄申込書・移動申請書</w:t>
            </w:r>
          </w:p>
        </w:tc>
        <w:tc>
          <w:tcPr>
            <w:tcW w:w="1276" w:type="dxa"/>
            <w:vAlign w:val="center"/>
          </w:tcPr>
          <w:p w14:paraId="04CA7B20" w14:textId="77777777" w:rsidR="005540BC" w:rsidRPr="002A6D74" w:rsidRDefault="005540BC" w:rsidP="00FC66A0">
            <w:pPr>
              <w:tabs>
                <w:tab w:val="left" w:pos="1830"/>
              </w:tabs>
              <w:ind w:firstLineChars="0" w:firstLine="0"/>
              <w:jc w:val="center"/>
            </w:pPr>
            <w:r w:rsidRPr="002A6D74">
              <w:rPr>
                <w:rFonts w:hint="eastAsia"/>
              </w:rPr>
              <w:t>5年</w:t>
            </w:r>
          </w:p>
        </w:tc>
      </w:tr>
      <w:tr w:rsidR="005540BC" w:rsidRPr="002A6D74" w14:paraId="673CAD2F" w14:textId="77777777" w:rsidTr="00FC66A0">
        <w:tc>
          <w:tcPr>
            <w:tcW w:w="9209" w:type="dxa"/>
          </w:tcPr>
          <w:p w14:paraId="0B212EE0" w14:textId="77777777" w:rsidR="005540BC" w:rsidRPr="002A6D74" w:rsidRDefault="005540BC" w:rsidP="00FC66A0">
            <w:pPr>
              <w:tabs>
                <w:tab w:val="left" w:pos="1830"/>
              </w:tabs>
              <w:ind w:firstLineChars="0" w:firstLine="0"/>
              <w:jc w:val="left"/>
            </w:pPr>
            <w:r w:rsidRPr="002A6D74">
              <w:rPr>
                <w:rFonts w:hint="eastAsia"/>
              </w:rPr>
              <w:t>■雇用保険被保険者に関する書類</w:t>
            </w:r>
          </w:p>
        </w:tc>
        <w:tc>
          <w:tcPr>
            <w:tcW w:w="1276" w:type="dxa"/>
            <w:vAlign w:val="center"/>
          </w:tcPr>
          <w:p w14:paraId="130FFBD4" w14:textId="77777777" w:rsidR="005540BC" w:rsidRPr="002A6D74" w:rsidRDefault="005540BC" w:rsidP="00FC66A0">
            <w:pPr>
              <w:tabs>
                <w:tab w:val="left" w:pos="1830"/>
              </w:tabs>
              <w:ind w:firstLineChars="0" w:firstLine="0"/>
              <w:jc w:val="center"/>
            </w:pPr>
            <w:r w:rsidRPr="002A6D74">
              <w:rPr>
                <w:rFonts w:hint="eastAsia"/>
              </w:rPr>
              <w:t>4年</w:t>
            </w:r>
          </w:p>
        </w:tc>
      </w:tr>
      <w:tr w:rsidR="005540BC" w:rsidRPr="002A6D74" w14:paraId="4F83698B" w14:textId="77777777" w:rsidTr="00FC66A0">
        <w:tc>
          <w:tcPr>
            <w:tcW w:w="9209" w:type="dxa"/>
          </w:tcPr>
          <w:p w14:paraId="1DCCD49E" w14:textId="77777777" w:rsidR="005540BC" w:rsidRPr="002A6D74" w:rsidRDefault="005540BC" w:rsidP="00FC66A0">
            <w:pPr>
              <w:tabs>
                <w:tab w:val="left" w:pos="1830"/>
              </w:tabs>
              <w:ind w:firstLineChars="0" w:firstLine="0"/>
              <w:jc w:val="left"/>
              <w:rPr>
                <w:lang w:eastAsia="zh-TW"/>
              </w:rPr>
            </w:pPr>
            <w:r w:rsidRPr="002A6D74">
              <w:rPr>
                <w:rFonts w:hint="eastAsia"/>
                <w:lang w:eastAsia="zh-TW"/>
              </w:rPr>
              <w:t>■労働者名簿</w:t>
            </w:r>
          </w:p>
          <w:p w14:paraId="5605847E" w14:textId="77777777" w:rsidR="005540BC" w:rsidRPr="002A6D74" w:rsidRDefault="005540BC" w:rsidP="00FC66A0">
            <w:pPr>
              <w:tabs>
                <w:tab w:val="left" w:pos="1830"/>
              </w:tabs>
              <w:jc w:val="left"/>
              <w:rPr>
                <w:lang w:eastAsia="zh-TW"/>
              </w:rPr>
            </w:pPr>
            <w:r w:rsidRPr="002A6D74">
              <w:rPr>
                <w:lang w:eastAsia="zh-TW"/>
              </w:rPr>
              <w:t>■賃金台帳</w:t>
            </w:r>
          </w:p>
          <w:p w14:paraId="2CB8C079" w14:textId="77777777" w:rsidR="005540BC" w:rsidRPr="002A6D74" w:rsidRDefault="005540BC" w:rsidP="00FC66A0">
            <w:pPr>
              <w:tabs>
                <w:tab w:val="left" w:pos="1830"/>
              </w:tabs>
              <w:jc w:val="left"/>
            </w:pPr>
            <w:r w:rsidRPr="002A6D74">
              <w:t>■雇入・解雇・災害補償・賃金その他労働関係に関する重要な書類</w:t>
            </w:r>
          </w:p>
        </w:tc>
        <w:tc>
          <w:tcPr>
            <w:tcW w:w="1276" w:type="dxa"/>
            <w:vMerge w:val="restart"/>
            <w:vAlign w:val="center"/>
          </w:tcPr>
          <w:p w14:paraId="46BCAE9C" w14:textId="77777777" w:rsidR="005540BC" w:rsidRPr="002A6D74" w:rsidRDefault="005540BC" w:rsidP="00FC66A0">
            <w:pPr>
              <w:tabs>
                <w:tab w:val="left" w:pos="1830"/>
              </w:tabs>
              <w:ind w:firstLineChars="0" w:firstLine="0"/>
              <w:jc w:val="center"/>
            </w:pPr>
            <w:r w:rsidRPr="002A6D74">
              <w:rPr>
                <w:rFonts w:hint="eastAsia"/>
              </w:rPr>
              <w:t>3年</w:t>
            </w:r>
          </w:p>
        </w:tc>
      </w:tr>
      <w:tr w:rsidR="005540BC" w:rsidRPr="002A6D74" w14:paraId="40E4A34D" w14:textId="77777777" w:rsidTr="00FC66A0">
        <w:tc>
          <w:tcPr>
            <w:tcW w:w="9209" w:type="dxa"/>
          </w:tcPr>
          <w:p w14:paraId="7F74CF49" w14:textId="77777777" w:rsidR="005540BC" w:rsidRPr="002A6D74" w:rsidRDefault="005540BC" w:rsidP="00FC66A0">
            <w:pPr>
              <w:tabs>
                <w:tab w:val="left" w:pos="1830"/>
              </w:tabs>
              <w:ind w:firstLineChars="0" w:firstLine="0"/>
              <w:jc w:val="left"/>
            </w:pPr>
            <w:r w:rsidRPr="002A6D74">
              <w:rPr>
                <w:rFonts w:hint="eastAsia"/>
              </w:rPr>
              <w:t>■労働保険料の徴収に関する書類</w:t>
            </w:r>
          </w:p>
        </w:tc>
        <w:tc>
          <w:tcPr>
            <w:tcW w:w="1276" w:type="dxa"/>
            <w:vMerge/>
            <w:vAlign w:val="center"/>
          </w:tcPr>
          <w:p w14:paraId="3F4122E6" w14:textId="77777777" w:rsidR="005540BC" w:rsidRPr="002A6D74" w:rsidRDefault="005540BC" w:rsidP="00FC66A0">
            <w:pPr>
              <w:tabs>
                <w:tab w:val="left" w:pos="1830"/>
              </w:tabs>
              <w:ind w:firstLineChars="0" w:firstLine="0"/>
              <w:jc w:val="center"/>
            </w:pPr>
          </w:p>
        </w:tc>
      </w:tr>
      <w:tr w:rsidR="005540BC" w:rsidRPr="002A6D74" w14:paraId="5C98A6AC" w14:textId="77777777" w:rsidTr="00FC66A0">
        <w:tc>
          <w:tcPr>
            <w:tcW w:w="9209" w:type="dxa"/>
          </w:tcPr>
          <w:p w14:paraId="1E59A155" w14:textId="77777777" w:rsidR="005540BC" w:rsidRPr="002A6D74" w:rsidRDefault="005540BC" w:rsidP="00FC66A0">
            <w:pPr>
              <w:tabs>
                <w:tab w:val="left" w:pos="1830"/>
              </w:tabs>
              <w:ind w:firstLineChars="0" w:firstLine="0"/>
              <w:jc w:val="left"/>
            </w:pPr>
            <w:r w:rsidRPr="002A6D74">
              <w:rPr>
                <w:rFonts w:hint="eastAsia"/>
              </w:rPr>
              <w:t>■労災保険に関する書類</w:t>
            </w:r>
          </w:p>
        </w:tc>
        <w:tc>
          <w:tcPr>
            <w:tcW w:w="1276" w:type="dxa"/>
            <w:vMerge/>
            <w:vAlign w:val="center"/>
          </w:tcPr>
          <w:p w14:paraId="6F8F03FB" w14:textId="77777777" w:rsidR="005540BC" w:rsidRPr="002A6D74" w:rsidRDefault="005540BC" w:rsidP="00FC66A0">
            <w:pPr>
              <w:tabs>
                <w:tab w:val="left" w:pos="1830"/>
              </w:tabs>
              <w:ind w:firstLineChars="0" w:firstLine="0"/>
              <w:jc w:val="center"/>
            </w:pPr>
          </w:p>
        </w:tc>
      </w:tr>
      <w:tr w:rsidR="005540BC" w:rsidRPr="002A6D74" w14:paraId="3866B4A6" w14:textId="77777777" w:rsidTr="00FC66A0">
        <w:tc>
          <w:tcPr>
            <w:tcW w:w="9209" w:type="dxa"/>
          </w:tcPr>
          <w:p w14:paraId="673F034D" w14:textId="77777777" w:rsidR="005540BC" w:rsidRPr="002A6D74" w:rsidRDefault="005540BC" w:rsidP="00FC66A0">
            <w:pPr>
              <w:tabs>
                <w:tab w:val="left" w:pos="1830"/>
              </w:tabs>
              <w:ind w:firstLineChars="0" w:firstLine="0"/>
              <w:jc w:val="left"/>
              <w:rPr>
                <w:lang w:eastAsia="zh-TW"/>
              </w:rPr>
            </w:pPr>
            <w:r w:rsidRPr="002A6D74">
              <w:rPr>
                <w:rFonts w:hint="eastAsia"/>
                <w:lang w:eastAsia="zh-TW"/>
              </w:rPr>
              <w:t>■安全委員会議事録</w:t>
            </w:r>
          </w:p>
          <w:p w14:paraId="776E939C" w14:textId="77777777" w:rsidR="005540BC" w:rsidRPr="002A6D74" w:rsidRDefault="005540BC" w:rsidP="00FC66A0">
            <w:pPr>
              <w:tabs>
                <w:tab w:val="left" w:pos="1830"/>
              </w:tabs>
              <w:jc w:val="left"/>
              <w:rPr>
                <w:lang w:eastAsia="zh-TW"/>
              </w:rPr>
            </w:pPr>
            <w:r w:rsidRPr="002A6D74">
              <w:rPr>
                <w:lang w:eastAsia="zh-TW"/>
              </w:rPr>
              <w:t>■衛生委員会議事録</w:t>
            </w:r>
          </w:p>
          <w:p w14:paraId="6821C46D" w14:textId="77777777" w:rsidR="005540BC" w:rsidRPr="002A6D74" w:rsidRDefault="005540BC" w:rsidP="00FC66A0">
            <w:pPr>
              <w:tabs>
                <w:tab w:val="left" w:pos="1830"/>
              </w:tabs>
              <w:jc w:val="left"/>
              <w:rPr>
                <w:lang w:eastAsia="zh-TW"/>
              </w:rPr>
            </w:pPr>
            <w:r w:rsidRPr="002A6D74">
              <w:rPr>
                <w:lang w:eastAsia="zh-TW"/>
              </w:rPr>
              <w:t>■安全衛生委員会議事録</w:t>
            </w:r>
          </w:p>
        </w:tc>
        <w:tc>
          <w:tcPr>
            <w:tcW w:w="1276" w:type="dxa"/>
            <w:vMerge/>
            <w:vAlign w:val="center"/>
          </w:tcPr>
          <w:p w14:paraId="72797411" w14:textId="77777777" w:rsidR="005540BC" w:rsidRPr="002A6D74" w:rsidRDefault="005540BC" w:rsidP="00FC66A0">
            <w:pPr>
              <w:tabs>
                <w:tab w:val="left" w:pos="1830"/>
              </w:tabs>
              <w:ind w:firstLineChars="0" w:firstLine="0"/>
              <w:jc w:val="center"/>
              <w:rPr>
                <w:lang w:eastAsia="zh-TW"/>
              </w:rPr>
            </w:pPr>
          </w:p>
        </w:tc>
      </w:tr>
      <w:tr w:rsidR="005540BC" w:rsidRPr="002A6D74" w14:paraId="51EB510D" w14:textId="77777777" w:rsidTr="00FC66A0">
        <w:tc>
          <w:tcPr>
            <w:tcW w:w="9209" w:type="dxa"/>
          </w:tcPr>
          <w:p w14:paraId="572D238A" w14:textId="77777777" w:rsidR="005540BC" w:rsidRPr="002A6D74" w:rsidRDefault="005540BC" w:rsidP="00FC66A0">
            <w:pPr>
              <w:tabs>
                <w:tab w:val="left" w:pos="1830"/>
              </w:tabs>
              <w:ind w:firstLineChars="0" w:firstLine="0"/>
              <w:jc w:val="left"/>
            </w:pPr>
            <w:r w:rsidRPr="002A6D74">
              <w:rPr>
                <w:rFonts w:hint="eastAsia"/>
              </w:rPr>
              <w:t>■健康保険に関する書類</w:t>
            </w:r>
          </w:p>
        </w:tc>
        <w:tc>
          <w:tcPr>
            <w:tcW w:w="1276" w:type="dxa"/>
            <w:vMerge w:val="restart"/>
            <w:vAlign w:val="center"/>
          </w:tcPr>
          <w:p w14:paraId="79B939CC" w14:textId="77777777" w:rsidR="005540BC" w:rsidRPr="002A6D74" w:rsidRDefault="005540BC" w:rsidP="00FC66A0">
            <w:pPr>
              <w:tabs>
                <w:tab w:val="left" w:pos="1830"/>
              </w:tabs>
              <w:ind w:firstLineChars="0" w:firstLine="0"/>
              <w:jc w:val="center"/>
            </w:pPr>
            <w:r w:rsidRPr="002A6D74">
              <w:rPr>
                <w:rFonts w:hint="eastAsia"/>
              </w:rPr>
              <w:t>2年</w:t>
            </w:r>
          </w:p>
        </w:tc>
      </w:tr>
      <w:tr w:rsidR="005540BC" w:rsidRPr="002A6D74" w14:paraId="61734469" w14:textId="77777777" w:rsidTr="00FC66A0">
        <w:tc>
          <w:tcPr>
            <w:tcW w:w="9209" w:type="dxa"/>
          </w:tcPr>
          <w:p w14:paraId="4B9148FF" w14:textId="77777777" w:rsidR="005540BC" w:rsidRPr="002A6D74" w:rsidRDefault="005540BC" w:rsidP="00FC66A0">
            <w:pPr>
              <w:tabs>
                <w:tab w:val="left" w:pos="1830"/>
              </w:tabs>
              <w:ind w:firstLineChars="0" w:firstLine="0"/>
              <w:jc w:val="left"/>
            </w:pPr>
            <w:r w:rsidRPr="002A6D74">
              <w:rPr>
                <w:rFonts w:hint="eastAsia"/>
              </w:rPr>
              <w:t>■厚生年金保険に関する書類</w:t>
            </w:r>
          </w:p>
        </w:tc>
        <w:tc>
          <w:tcPr>
            <w:tcW w:w="1276" w:type="dxa"/>
            <w:vMerge/>
          </w:tcPr>
          <w:p w14:paraId="1FAA4058" w14:textId="77777777" w:rsidR="005540BC" w:rsidRPr="002A6D74" w:rsidRDefault="005540BC" w:rsidP="00FC66A0">
            <w:pPr>
              <w:tabs>
                <w:tab w:val="left" w:pos="1830"/>
              </w:tabs>
              <w:ind w:firstLineChars="0" w:firstLine="0"/>
              <w:jc w:val="left"/>
            </w:pPr>
          </w:p>
        </w:tc>
      </w:tr>
      <w:tr w:rsidR="005540BC" w:rsidRPr="002A6D74" w14:paraId="6B3DD60B" w14:textId="77777777" w:rsidTr="00FC66A0">
        <w:tc>
          <w:tcPr>
            <w:tcW w:w="9209" w:type="dxa"/>
          </w:tcPr>
          <w:p w14:paraId="1E14652F" w14:textId="77777777" w:rsidR="005540BC" w:rsidRPr="002A6D74" w:rsidRDefault="005540BC" w:rsidP="00FC66A0">
            <w:pPr>
              <w:tabs>
                <w:tab w:val="left" w:pos="1830"/>
              </w:tabs>
              <w:ind w:firstLineChars="0" w:firstLine="0"/>
              <w:jc w:val="left"/>
            </w:pPr>
            <w:r w:rsidRPr="002A6D74">
              <w:rPr>
                <w:rFonts w:hint="eastAsia"/>
              </w:rPr>
              <w:t>■雇用保険に関する書類</w:t>
            </w:r>
          </w:p>
        </w:tc>
        <w:tc>
          <w:tcPr>
            <w:tcW w:w="1276" w:type="dxa"/>
            <w:vMerge/>
          </w:tcPr>
          <w:p w14:paraId="0F7A8B47" w14:textId="77777777" w:rsidR="005540BC" w:rsidRPr="002A6D74" w:rsidRDefault="005540BC" w:rsidP="00FC66A0">
            <w:pPr>
              <w:tabs>
                <w:tab w:val="left" w:pos="1830"/>
              </w:tabs>
              <w:ind w:firstLineChars="0" w:firstLine="0"/>
              <w:jc w:val="left"/>
            </w:pPr>
          </w:p>
        </w:tc>
      </w:tr>
    </w:tbl>
    <w:p w14:paraId="3E494720" w14:textId="77777777" w:rsidR="005540BC" w:rsidRPr="002A6D74" w:rsidRDefault="005540BC" w:rsidP="005540BC">
      <w:pPr>
        <w:ind w:firstLineChars="0" w:firstLine="0"/>
      </w:pPr>
    </w:p>
    <w:p w14:paraId="1C3A7C74" w14:textId="77777777" w:rsidR="005540BC" w:rsidRPr="002A6D74" w:rsidRDefault="005540BC" w:rsidP="005540BC">
      <w:pPr>
        <w:tabs>
          <w:tab w:val="left" w:pos="4820"/>
        </w:tabs>
        <w:jc w:val="left"/>
        <w:rPr>
          <w:b/>
          <w:bCs/>
        </w:rPr>
      </w:pPr>
      <w:r w:rsidRPr="002A6D74">
        <w:rPr>
          <w:rFonts w:hint="eastAsia"/>
          <w:b/>
          <w:bCs/>
        </w:rPr>
        <w:t>【5.34 プライバシー及びPIIの保護】</w:t>
      </w:r>
    </w:p>
    <w:tbl>
      <w:tblPr>
        <w:tblStyle w:val="a9"/>
        <w:tblW w:w="0" w:type="auto"/>
        <w:tblLook w:val="04A0" w:firstRow="1" w:lastRow="0" w:firstColumn="1" w:lastColumn="0" w:noHBand="0" w:noVBand="1"/>
      </w:tblPr>
      <w:tblGrid>
        <w:gridCol w:w="10456"/>
      </w:tblGrid>
      <w:tr w:rsidR="005540BC" w:rsidRPr="002A6D74" w14:paraId="4C89E3D0" w14:textId="77777777" w:rsidTr="00FC66A0">
        <w:tc>
          <w:tcPr>
            <w:tcW w:w="10456" w:type="dxa"/>
            <w:shd w:val="clear" w:color="auto" w:fill="215E99" w:themeFill="text2" w:themeFillTint="BF"/>
            <w:hideMark/>
          </w:tcPr>
          <w:p w14:paraId="0AC54237"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46309BE4" w14:textId="77777777" w:rsidTr="00FC66A0">
        <w:tc>
          <w:tcPr>
            <w:tcW w:w="10456" w:type="dxa"/>
            <w:hideMark/>
          </w:tcPr>
          <w:p w14:paraId="60F5865E" w14:textId="77777777" w:rsidR="005540BC" w:rsidRPr="002A6D74" w:rsidRDefault="005540BC" w:rsidP="00FC66A0">
            <w:pPr>
              <w:tabs>
                <w:tab w:val="left" w:pos="1830"/>
              </w:tabs>
              <w:ind w:firstLineChars="0" w:firstLine="0"/>
              <w:jc w:val="left"/>
            </w:pPr>
            <w:r w:rsidRPr="002A6D74">
              <w:rPr>
                <w:rFonts w:hint="eastAsia"/>
              </w:rPr>
              <w:t>個人情報は、「5.10 情報およびその他の関連資産の利用の許容範囲」の取扱いルールに従い、厳重に取扱う。</w:t>
            </w:r>
          </w:p>
        </w:tc>
      </w:tr>
      <w:tr w:rsidR="005540BC" w:rsidRPr="002A6D74" w14:paraId="67BC33DD" w14:textId="77777777" w:rsidTr="00FC66A0">
        <w:tc>
          <w:tcPr>
            <w:tcW w:w="10456" w:type="dxa"/>
            <w:hideMark/>
          </w:tcPr>
          <w:p w14:paraId="51D94834"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17B3CC95" w14:textId="77777777" w:rsidR="005540BC" w:rsidRPr="002A6D74" w:rsidRDefault="005540BC" w:rsidP="00FC66A0">
            <w:pPr>
              <w:tabs>
                <w:tab w:val="left" w:pos="1830"/>
              </w:tabs>
              <w:ind w:firstLineChars="0" w:firstLine="0"/>
              <w:jc w:val="left"/>
            </w:pPr>
            <w:r w:rsidRPr="002A6D74">
              <w:rPr>
                <w:rFonts w:hint="eastAsia"/>
              </w:rPr>
              <w:t>プライバシーの保持および</w:t>
            </w:r>
            <w:bookmarkStart w:id="303" w:name="■PII15ー2ー8"/>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w:instrText>
            </w:r>
            <w:r w:rsidRPr="002A6D74">
              <w:instrText>PII"</w:instrText>
            </w:r>
            <w:r w:rsidRPr="002A6D74">
              <w:fldChar w:fldCharType="separate"/>
            </w:r>
            <w:r w:rsidRPr="002A6D74">
              <w:rPr>
                <w:rFonts w:hint="eastAsia"/>
                <w:color w:val="467886" w:themeColor="hyperlink"/>
                <w:u w:val="single"/>
              </w:rPr>
              <w:t>PII</w:t>
            </w:r>
            <w:bookmarkEnd w:id="303"/>
            <w:r w:rsidRPr="002A6D74">
              <w:fldChar w:fldCharType="end"/>
            </w:r>
            <w:r w:rsidRPr="002A6D74">
              <w:rPr>
                <w:rFonts w:hint="eastAsia"/>
              </w:rPr>
              <w:t>保護のための手順を策定および実施することが大切です。</w:t>
            </w:r>
          </w:p>
        </w:tc>
      </w:tr>
    </w:tbl>
    <w:p w14:paraId="3A1E86EB" w14:textId="77777777" w:rsidR="005540BC" w:rsidRPr="002A6D74" w:rsidRDefault="005540BC" w:rsidP="005540BC">
      <w:pPr>
        <w:ind w:firstLineChars="0" w:firstLine="0"/>
      </w:pPr>
    </w:p>
    <w:p w14:paraId="402AB2D9" w14:textId="77777777" w:rsidR="005540BC" w:rsidRPr="002A6D74" w:rsidRDefault="005540BC" w:rsidP="00BD7C2E">
      <w:pPr>
        <w:pStyle w:val="4"/>
        <w:numPr>
          <w:ilvl w:val="2"/>
          <w:numId w:val="97"/>
        </w:numPr>
      </w:pPr>
      <w:bookmarkStart w:id="304" w:name="_Toc173932362"/>
      <w:bookmarkStart w:id="305" w:name="_Toc185338939"/>
      <w:bookmarkStart w:id="306" w:name="_Toc188349040"/>
      <w:bookmarkStart w:id="307" w:name="_Toc206761753"/>
      <w:r w:rsidRPr="002A6D74">
        <w:t>セキュリティ対策状況の点検・監査・評価・認証</w:t>
      </w:r>
      <w:bookmarkEnd w:id="304"/>
      <w:bookmarkEnd w:id="305"/>
      <w:bookmarkEnd w:id="306"/>
      <w:bookmarkEnd w:id="307"/>
    </w:p>
    <w:p w14:paraId="411C01A1" w14:textId="77777777" w:rsidR="005540BC" w:rsidRPr="002A6D74" w:rsidRDefault="005540BC" w:rsidP="005540BC">
      <w:r w:rsidRPr="002A6D74">
        <w:t>セキュリティ対策状況の点検・監査・評価・認証</w:t>
      </w:r>
      <w:r w:rsidRPr="002A6D74">
        <w:rPr>
          <w:rFonts w:hint="eastAsia"/>
        </w:rPr>
        <w:t>に関連する実施手順の例を紹介します。</w:t>
      </w:r>
    </w:p>
    <w:p w14:paraId="6A774C50" w14:textId="77777777" w:rsidR="005540BC" w:rsidRPr="002A6D74" w:rsidRDefault="005540BC" w:rsidP="005540BC"/>
    <w:p w14:paraId="7DB77632" w14:textId="77777777" w:rsidR="005540BC" w:rsidRPr="002A6D74" w:rsidRDefault="005540BC" w:rsidP="005540BC">
      <w:pPr>
        <w:tabs>
          <w:tab w:val="left" w:pos="4820"/>
        </w:tabs>
        <w:jc w:val="left"/>
        <w:rPr>
          <w:b/>
          <w:bCs/>
        </w:rPr>
      </w:pPr>
      <w:r w:rsidRPr="002A6D74">
        <w:rPr>
          <w:rFonts w:hint="eastAsia"/>
          <w:b/>
          <w:bCs/>
        </w:rPr>
        <w:t>【5.22 供給者のサービス提供の監視、レビュー及び変更管理】</w:t>
      </w:r>
    </w:p>
    <w:tbl>
      <w:tblPr>
        <w:tblStyle w:val="a9"/>
        <w:tblW w:w="0" w:type="auto"/>
        <w:tblLook w:val="04A0" w:firstRow="1" w:lastRow="0" w:firstColumn="1" w:lastColumn="0" w:noHBand="0" w:noVBand="1"/>
      </w:tblPr>
      <w:tblGrid>
        <w:gridCol w:w="10456"/>
      </w:tblGrid>
      <w:tr w:rsidR="005540BC" w:rsidRPr="002A6D74" w14:paraId="2C258296" w14:textId="77777777" w:rsidTr="00FC66A0">
        <w:tc>
          <w:tcPr>
            <w:tcW w:w="10456" w:type="dxa"/>
            <w:shd w:val="clear" w:color="auto" w:fill="215E99" w:themeFill="text2" w:themeFillTint="BF"/>
            <w:hideMark/>
          </w:tcPr>
          <w:p w14:paraId="023E53E7"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34339172" w14:textId="77777777" w:rsidTr="00FC66A0">
        <w:trPr>
          <w:trHeight w:val="1233"/>
        </w:trPr>
        <w:tc>
          <w:tcPr>
            <w:tcW w:w="10456" w:type="dxa"/>
            <w:hideMark/>
          </w:tcPr>
          <w:p w14:paraId="360F7AC7" w14:textId="77777777" w:rsidR="005540BC" w:rsidRPr="002A6D74" w:rsidRDefault="005540BC" w:rsidP="00BD7C2E">
            <w:pPr>
              <w:numPr>
                <w:ilvl w:val="0"/>
                <w:numId w:val="24"/>
              </w:numPr>
              <w:tabs>
                <w:tab w:val="left" w:pos="455"/>
              </w:tabs>
              <w:ind w:firstLineChars="0"/>
              <w:jc w:val="left"/>
            </w:pPr>
            <w:r w:rsidRPr="002A6D74">
              <w:rPr>
                <w:rFonts w:hint="eastAsia"/>
              </w:rPr>
              <w:t>情報セキュリティ委員会は、サービスの</w:t>
            </w:r>
            <w:bookmarkStart w:id="308" w:name="■供給者15ー2ー9"/>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■供給者</w:instrText>
            </w:r>
            <w:r w:rsidRPr="002A6D74">
              <w:instrText>"</w:instrText>
            </w:r>
            <w:r w:rsidRPr="002A6D74">
              <w:fldChar w:fldCharType="separate"/>
            </w:r>
            <w:r w:rsidRPr="002A6D74">
              <w:rPr>
                <w:rFonts w:hint="eastAsia"/>
                <w:color w:val="467886" w:themeColor="hyperlink"/>
                <w:u w:val="single"/>
              </w:rPr>
              <w:t>供給者</w:t>
            </w:r>
            <w:bookmarkEnd w:id="308"/>
            <w:r w:rsidRPr="002A6D74">
              <w:fldChar w:fldCharType="end"/>
            </w:r>
            <w:r w:rsidRPr="002A6D74">
              <w:rPr>
                <w:rFonts w:hint="eastAsia"/>
              </w:rPr>
              <w:t>に対して、あらかじめ定められた頻度（最低年1回）において契約の履行状況ならびに「委託先審査票」による順守状況の確認を行う。</w:t>
            </w:r>
          </w:p>
          <w:p w14:paraId="0AE5FD50" w14:textId="77777777" w:rsidR="005540BC" w:rsidRPr="002A6D74" w:rsidRDefault="005540BC" w:rsidP="00BD7C2E">
            <w:pPr>
              <w:numPr>
                <w:ilvl w:val="0"/>
                <w:numId w:val="24"/>
              </w:numPr>
              <w:tabs>
                <w:tab w:val="left" w:pos="455"/>
              </w:tabs>
              <w:ind w:firstLineChars="0"/>
              <w:jc w:val="left"/>
            </w:pPr>
            <w:r w:rsidRPr="002A6D74">
              <w:rPr>
                <w:rFonts w:hint="eastAsia"/>
              </w:rPr>
              <w:t>サービスの供給者との間で契約内容やサービスレベルに変更があった場合、変更点を受け入れることができるか否かを検証し、契約内容の見直しを実施する。</w:t>
            </w:r>
          </w:p>
        </w:tc>
      </w:tr>
      <w:tr w:rsidR="005540BC" w:rsidRPr="002A6D74" w14:paraId="4BAF3565" w14:textId="77777777" w:rsidTr="00FC66A0">
        <w:tc>
          <w:tcPr>
            <w:tcW w:w="10456" w:type="dxa"/>
            <w:hideMark/>
          </w:tcPr>
          <w:p w14:paraId="395FA2C6"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24F45009" w14:textId="77777777" w:rsidR="005540BC" w:rsidRPr="002A6D74" w:rsidRDefault="005540BC" w:rsidP="00FC66A0">
            <w:pPr>
              <w:tabs>
                <w:tab w:val="left" w:pos="1830"/>
              </w:tabs>
              <w:ind w:firstLineChars="0" w:firstLine="0"/>
              <w:jc w:val="left"/>
            </w:pPr>
            <w:r w:rsidRPr="002A6D74">
              <w:rPr>
                <w:rFonts w:hint="eastAsia"/>
              </w:rPr>
              <w:t>サービスの提供において不完全な点があった場合は、適切な処置をとることが大切です。</w:t>
            </w:r>
          </w:p>
        </w:tc>
      </w:tr>
    </w:tbl>
    <w:p w14:paraId="1BA05283" w14:textId="77777777" w:rsidR="005540BC" w:rsidRPr="002A6D74" w:rsidRDefault="005540BC" w:rsidP="005540BC"/>
    <w:p w14:paraId="708A37DD" w14:textId="77777777" w:rsidR="005540BC" w:rsidRPr="002A6D74" w:rsidRDefault="005540BC" w:rsidP="005540BC">
      <w:pPr>
        <w:tabs>
          <w:tab w:val="left" w:pos="4820"/>
        </w:tabs>
        <w:jc w:val="left"/>
        <w:rPr>
          <w:b/>
          <w:bCs/>
        </w:rPr>
      </w:pPr>
      <w:r w:rsidRPr="002A6D74">
        <w:rPr>
          <w:rFonts w:hint="eastAsia"/>
          <w:b/>
          <w:bCs/>
        </w:rPr>
        <w:t>【5.35 情報セキュリティの独立したレビュー】</w:t>
      </w:r>
    </w:p>
    <w:tbl>
      <w:tblPr>
        <w:tblStyle w:val="a9"/>
        <w:tblW w:w="0" w:type="auto"/>
        <w:tblLook w:val="04A0" w:firstRow="1" w:lastRow="0" w:firstColumn="1" w:lastColumn="0" w:noHBand="0" w:noVBand="1"/>
      </w:tblPr>
      <w:tblGrid>
        <w:gridCol w:w="10456"/>
      </w:tblGrid>
      <w:tr w:rsidR="005540BC" w:rsidRPr="002A6D74" w14:paraId="42F0681B" w14:textId="77777777" w:rsidTr="00FC66A0">
        <w:tc>
          <w:tcPr>
            <w:tcW w:w="10456" w:type="dxa"/>
            <w:shd w:val="clear" w:color="auto" w:fill="215E99" w:themeFill="text2" w:themeFillTint="BF"/>
            <w:hideMark/>
          </w:tcPr>
          <w:p w14:paraId="018E160B"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7CDBA2F1" w14:textId="77777777" w:rsidTr="00FC66A0">
        <w:trPr>
          <w:trHeight w:val="449"/>
        </w:trPr>
        <w:tc>
          <w:tcPr>
            <w:tcW w:w="10456" w:type="dxa"/>
            <w:hideMark/>
          </w:tcPr>
          <w:p w14:paraId="1BD6B1EC" w14:textId="77777777" w:rsidR="005540BC" w:rsidRPr="002A6D74" w:rsidRDefault="005540BC" w:rsidP="00BD7C2E">
            <w:pPr>
              <w:numPr>
                <w:ilvl w:val="0"/>
                <w:numId w:val="25"/>
              </w:numPr>
              <w:tabs>
                <w:tab w:val="left" w:pos="455"/>
              </w:tabs>
              <w:ind w:firstLineChars="0"/>
              <w:jc w:val="left"/>
            </w:pPr>
            <w:r w:rsidRPr="002A6D74">
              <w:rPr>
                <w:rFonts w:hint="eastAsia"/>
              </w:rPr>
              <w:t>年に1度、</w:t>
            </w:r>
            <w:bookmarkStart w:id="309" w:name="■内部監査15ー2ー9"/>
            <w:r w:rsidRPr="002A6D74">
              <w:fldChar w:fldCharType="begin"/>
            </w:r>
            <w:r w:rsidRPr="002A6D74">
              <w:rPr>
                <w:rFonts w:hint="eastAsia"/>
              </w:rPr>
              <w:instrText xml:space="preserve">HYPERLINK </w:instrText>
            </w:r>
            <w:r w:rsidRPr="002A6D74">
              <w:instrText xml:space="preserve"> \l "</w:instrText>
            </w:r>
            <w:r w:rsidRPr="002A6D74">
              <w:rPr>
                <w:rFonts w:hint="eastAsia"/>
              </w:rPr>
              <w:instrText>■内部監査</w:instrText>
            </w:r>
            <w:r w:rsidRPr="002A6D74">
              <w:instrText>"</w:instrText>
            </w:r>
            <w:r w:rsidRPr="002A6D74">
              <w:fldChar w:fldCharType="separate"/>
            </w:r>
            <w:r w:rsidRPr="002A6D74">
              <w:rPr>
                <w:rFonts w:hint="eastAsia"/>
                <w:color w:val="467886" w:themeColor="hyperlink"/>
                <w:u w:val="single"/>
              </w:rPr>
              <w:t>内部監査</w:t>
            </w:r>
            <w:bookmarkEnd w:id="309"/>
            <w:r w:rsidRPr="002A6D74">
              <w:fldChar w:fldCharType="end"/>
            </w:r>
            <w:r w:rsidRPr="002A6D74">
              <w:rPr>
                <w:rFonts w:hint="eastAsia"/>
              </w:rPr>
              <w:t>により独立したレビューを行う。</w:t>
            </w:r>
          </w:p>
          <w:p w14:paraId="16746F12" w14:textId="77777777" w:rsidR="005540BC" w:rsidRPr="002A6D74" w:rsidRDefault="005540BC" w:rsidP="00BD7C2E">
            <w:pPr>
              <w:numPr>
                <w:ilvl w:val="0"/>
                <w:numId w:val="25"/>
              </w:numPr>
              <w:tabs>
                <w:tab w:val="left" w:pos="455"/>
              </w:tabs>
              <w:ind w:firstLineChars="0"/>
              <w:jc w:val="left"/>
            </w:pPr>
            <w:r w:rsidRPr="002A6D74">
              <w:rPr>
                <w:rFonts w:hint="eastAsia"/>
              </w:rPr>
              <w:t>以下に例示する、情報セキュリティに影響のある変化が生じた場合も、内部監査により独立したレビューを行う。</w:t>
            </w:r>
          </w:p>
          <w:p w14:paraId="0BD5D232" w14:textId="77777777" w:rsidR="005540BC" w:rsidRPr="002A6D74" w:rsidRDefault="005540BC" w:rsidP="00BD7C2E">
            <w:pPr>
              <w:numPr>
                <w:ilvl w:val="1"/>
                <w:numId w:val="25"/>
              </w:numPr>
              <w:tabs>
                <w:tab w:val="left" w:pos="455"/>
              </w:tabs>
              <w:ind w:firstLineChars="0"/>
              <w:jc w:val="left"/>
            </w:pPr>
            <w:r w:rsidRPr="002A6D74">
              <w:rPr>
                <w:rFonts w:hint="eastAsia"/>
              </w:rPr>
              <w:t>事業の追加/変更、業務手順の大幅な変更</w:t>
            </w:r>
          </w:p>
          <w:p w14:paraId="24ED74AC" w14:textId="77777777" w:rsidR="005540BC" w:rsidRPr="002A6D74" w:rsidRDefault="005540BC" w:rsidP="00BD7C2E">
            <w:pPr>
              <w:numPr>
                <w:ilvl w:val="1"/>
                <w:numId w:val="25"/>
              </w:numPr>
              <w:tabs>
                <w:tab w:val="left" w:pos="455"/>
              </w:tabs>
              <w:ind w:firstLineChars="0"/>
              <w:jc w:val="left"/>
            </w:pPr>
            <w:r w:rsidRPr="002A6D74">
              <w:rPr>
                <w:rFonts w:hint="eastAsia"/>
              </w:rPr>
              <w:t>住所変更、拠点の新設</w:t>
            </w:r>
          </w:p>
          <w:p w14:paraId="44A1C047" w14:textId="77777777" w:rsidR="005540BC" w:rsidRPr="002A6D74" w:rsidRDefault="005540BC" w:rsidP="00BD7C2E">
            <w:pPr>
              <w:numPr>
                <w:ilvl w:val="1"/>
                <w:numId w:val="25"/>
              </w:numPr>
              <w:tabs>
                <w:tab w:val="left" w:pos="455"/>
              </w:tabs>
              <w:ind w:firstLineChars="0"/>
              <w:jc w:val="left"/>
            </w:pPr>
            <w:r w:rsidRPr="002A6D74">
              <w:rPr>
                <w:rFonts w:hint="eastAsia"/>
              </w:rPr>
              <w:t>情報セキュリティに関する主たる担当者の変更</w:t>
            </w:r>
          </w:p>
          <w:p w14:paraId="0C5A3CD0" w14:textId="77777777" w:rsidR="005540BC" w:rsidRPr="002A6D74" w:rsidRDefault="005540BC" w:rsidP="00BD7C2E">
            <w:pPr>
              <w:numPr>
                <w:ilvl w:val="1"/>
                <w:numId w:val="25"/>
              </w:numPr>
              <w:tabs>
                <w:tab w:val="left" w:pos="455"/>
              </w:tabs>
              <w:ind w:firstLineChars="0"/>
              <w:jc w:val="left"/>
            </w:pPr>
            <w:r w:rsidRPr="002A6D74">
              <w:rPr>
                <w:rFonts w:hint="eastAsia"/>
              </w:rPr>
              <w:t>関係する法令・規制、または契約の大幅な変更</w:t>
            </w:r>
          </w:p>
        </w:tc>
      </w:tr>
      <w:tr w:rsidR="005540BC" w:rsidRPr="002A6D74" w14:paraId="71294CA3" w14:textId="77777777" w:rsidTr="00FC66A0">
        <w:trPr>
          <w:trHeight w:val="449"/>
        </w:trPr>
        <w:tc>
          <w:tcPr>
            <w:tcW w:w="10456" w:type="dxa"/>
            <w:hideMark/>
          </w:tcPr>
          <w:p w14:paraId="1106FE46"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54558DAF" w14:textId="77777777" w:rsidR="005540BC" w:rsidRPr="002A6D74" w:rsidRDefault="005540BC" w:rsidP="00FC66A0">
            <w:pPr>
              <w:tabs>
                <w:tab w:val="left" w:pos="1830"/>
              </w:tabs>
              <w:ind w:firstLineChars="0" w:firstLine="0"/>
              <w:jc w:val="left"/>
            </w:pPr>
            <w:r w:rsidRPr="002A6D74">
              <w:rPr>
                <w:rFonts w:hint="eastAsia"/>
              </w:rPr>
              <w:t>独立したレビューにおいて、情報セキュリティに関して取組が不十分であると明確になった場合には、経営陣は是正処理を発議することが大切です。</w:t>
            </w:r>
          </w:p>
        </w:tc>
      </w:tr>
    </w:tbl>
    <w:p w14:paraId="586DEFCA" w14:textId="6E55B8FC" w:rsidR="00E27107" w:rsidRDefault="00E27107" w:rsidP="005540BC">
      <w:pPr>
        <w:ind w:firstLineChars="0" w:firstLine="0"/>
      </w:pPr>
    </w:p>
    <w:p w14:paraId="26498A92" w14:textId="366FF4FB" w:rsidR="005540BC" w:rsidRPr="002A6D74" w:rsidRDefault="00E27107" w:rsidP="00E27107">
      <w:pPr>
        <w:widowControl/>
        <w:spacing w:line="240" w:lineRule="auto"/>
        <w:ind w:firstLineChars="0" w:firstLine="0"/>
        <w:jc w:val="left"/>
      </w:pPr>
      <w:r>
        <w:br w:type="page"/>
      </w:r>
    </w:p>
    <w:p w14:paraId="0C950BDA" w14:textId="77777777" w:rsidR="005540BC" w:rsidRPr="002A6D74" w:rsidRDefault="005540BC" w:rsidP="005540BC">
      <w:pPr>
        <w:tabs>
          <w:tab w:val="left" w:pos="4820"/>
        </w:tabs>
        <w:jc w:val="left"/>
        <w:rPr>
          <w:b/>
          <w:bCs/>
        </w:rPr>
      </w:pPr>
      <w:r w:rsidRPr="002A6D74">
        <w:rPr>
          <w:rFonts w:hint="eastAsia"/>
          <w:b/>
          <w:bCs/>
        </w:rPr>
        <w:t>【5.36 情報セキュリティのための方針群、規則及び標準の順守】</w:t>
      </w:r>
    </w:p>
    <w:tbl>
      <w:tblPr>
        <w:tblStyle w:val="a9"/>
        <w:tblW w:w="0" w:type="auto"/>
        <w:tblLook w:val="04A0" w:firstRow="1" w:lastRow="0" w:firstColumn="1" w:lastColumn="0" w:noHBand="0" w:noVBand="1"/>
      </w:tblPr>
      <w:tblGrid>
        <w:gridCol w:w="10456"/>
      </w:tblGrid>
      <w:tr w:rsidR="005540BC" w:rsidRPr="002A6D74" w14:paraId="5533473C" w14:textId="77777777" w:rsidTr="00FC66A0">
        <w:tc>
          <w:tcPr>
            <w:tcW w:w="10456" w:type="dxa"/>
            <w:shd w:val="clear" w:color="auto" w:fill="215E99" w:themeFill="text2" w:themeFillTint="BF"/>
            <w:hideMark/>
          </w:tcPr>
          <w:p w14:paraId="4CF45A26"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1C82B4A4" w14:textId="77777777" w:rsidTr="00FC66A0">
        <w:trPr>
          <w:trHeight w:val="449"/>
        </w:trPr>
        <w:tc>
          <w:tcPr>
            <w:tcW w:w="10456" w:type="dxa"/>
            <w:hideMark/>
          </w:tcPr>
          <w:p w14:paraId="2B40A410" w14:textId="77777777" w:rsidR="005540BC" w:rsidRPr="002A6D74" w:rsidRDefault="005540BC" w:rsidP="00BD7C2E">
            <w:pPr>
              <w:numPr>
                <w:ilvl w:val="0"/>
                <w:numId w:val="26"/>
              </w:numPr>
              <w:tabs>
                <w:tab w:val="left" w:pos="455"/>
              </w:tabs>
              <w:ind w:firstLineChars="0"/>
              <w:jc w:val="left"/>
            </w:pPr>
            <w:r w:rsidRPr="002A6D74">
              <w:rPr>
                <w:rFonts w:hint="eastAsia"/>
              </w:rPr>
              <w:t>情報セキュリティ委員会は、セキュリティに関する手順や実施標準が正しく実施されていることを確実にするため、「運用チェックリスト」にて、定期的（3ヶ月ごと）に点検を行う。</w:t>
            </w:r>
          </w:p>
          <w:p w14:paraId="69E2B66D" w14:textId="77777777" w:rsidR="005540BC" w:rsidRPr="002A6D74" w:rsidRDefault="005540BC" w:rsidP="00BD7C2E">
            <w:pPr>
              <w:numPr>
                <w:ilvl w:val="0"/>
                <w:numId w:val="26"/>
              </w:numPr>
              <w:tabs>
                <w:tab w:val="left" w:pos="455"/>
              </w:tabs>
              <w:ind w:firstLineChars="0"/>
              <w:jc w:val="left"/>
            </w:pPr>
            <w:r w:rsidRPr="002A6D74">
              <w:rPr>
                <w:rFonts w:hint="eastAsia"/>
              </w:rPr>
              <w:t>情報セキュリティ委員会（入退管理責任者）は、入退記録が適切にとられているか否かを月に1度確認する。また、入退管理が有効かつ適切に実施されていることを定期的に確認し、不備が発見された場合は速やかに是正の処置をとる必要がある。</w:t>
            </w:r>
          </w:p>
          <w:p w14:paraId="397D71C7" w14:textId="77777777" w:rsidR="005540BC" w:rsidRPr="002A6D74" w:rsidRDefault="005540BC" w:rsidP="00BD7C2E">
            <w:pPr>
              <w:numPr>
                <w:ilvl w:val="0"/>
                <w:numId w:val="26"/>
              </w:numPr>
              <w:tabs>
                <w:tab w:val="left" w:pos="455"/>
              </w:tabs>
              <w:ind w:firstLineChars="0"/>
              <w:jc w:val="left"/>
            </w:pPr>
            <w:r w:rsidRPr="002A6D74">
              <w:rPr>
                <w:rFonts w:hint="eastAsia"/>
              </w:rPr>
              <w:t>情報システム管理者は、技術的な順守事項が正しく実施されていることを確実とするため、上記のa、bに従い点検する。</w:t>
            </w:r>
          </w:p>
        </w:tc>
      </w:tr>
      <w:tr w:rsidR="005540BC" w:rsidRPr="002A6D74" w14:paraId="6E809D18" w14:textId="77777777" w:rsidTr="00FC66A0">
        <w:trPr>
          <w:trHeight w:val="449"/>
        </w:trPr>
        <w:tc>
          <w:tcPr>
            <w:tcW w:w="10456" w:type="dxa"/>
            <w:hideMark/>
          </w:tcPr>
          <w:p w14:paraId="5D58A6C8"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2D033121" w14:textId="77777777" w:rsidR="005540BC" w:rsidRPr="002A6D74" w:rsidRDefault="005540BC" w:rsidP="00FC66A0">
            <w:pPr>
              <w:tabs>
                <w:tab w:val="left" w:pos="1830"/>
              </w:tabs>
              <w:ind w:firstLineChars="0" w:firstLine="0"/>
              <w:jc w:val="left"/>
            </w:pPr>
            <w:r w:rsidRPr="002A6D74">
              <w:rPr>
                <w:rFonts w:hint="eastAsia"/>
              </w:rPr>
              <w:t>是正処置が完了しない場合は、確認時に進捗状況を報告することが大切です。</w:t>
            </w:r>
          </w:p>
        </w:tc>
      </w:tr>
    </w:tbl>
    <w:p w14:paraId="5717A751" w14:textId="77777777" w:rsidR="005540BC" w:rsidRPr="002A6D74" w:rsidRDefault="005540BC" w:rsidP="005540BC"/>
    <w:p w14:paraId="417AA32B" w14:textId="77777777" w:rsidR="005540BC" w:rsidRPr="002A6D74" w:rsidRDefault="005540BC" w:rsidP="005540BC">
      <w:pPr>
        <w:tabs>
          <w:tab w:val="left" w:pos="4820"/>
        </w:tabs>
        <w:jc w:val="left"/>
        <w:rPr>
          <w:b/>
          <w:bCs/>
        </w:rPr>
      </w:pPr>
      <w:r w:rsidRPr="002A6D74">
        <w:rPr>
          <w:rFonts w:hint="eastAsia"/>
          <w:b/>
          <w:bCs/>
        </w:rPr>
        <w:t>【5.37 操作手順書】</w:t>
      </w:r>
    </w:p>
    <w:tbl>
      <w:tblPr>
        <w:tblStyle w:val="a9"/>
        <w:tblW w:w="0" w:type="auto"/>
        <w:tblLook w:val="04A0" w:firstRow="1" w:lastRow="0" w:firstColumn="1" w:lastColumn="0" w:noHBand="0" w:noVBand="1"/>
      </w:tblPr>
      <w:tblGrid>
        <w:gridCol w:w="10456"/>
      </w:tblGrid>
      <w:tr w:rsidR="005540BC" w:rsidRPr="002A6D74" w14:paraId="6164BDB3" w14:textId="77777777" w:rsidTr="00FC66A0">
        <w:tc>
          <w:tcPr>
            <w:tcW w:w="10456" w:type="dxa"/>
            <w:shd w:val="clear" w:color="auto" w:fill="215E99" w:themeFill="text2" w:themeFillTint="BF"/>
            <w:hideMark/>
          </w:tcPr>
          <w:p w14:paraId="18D2932C" w14:textId="77777777" w:rsidR="005540BC" w:rsidRPr="002A6D74" w:rsidRDefault="005540BC" w:rsidP="00FC66A0">
            <w:pPr>
              <w:widowControl/>
              <w:ind w:firstLineChars="0" w:firstLine="0"/>
              <w:jc w:val="left"/>
              <w:rPr>
                <w:b/>
                <w:bCs/>
                <w:color w:val="FFFFFF" w:themeColor="background1"/>
                <w:szCs w:val="32"/>
              </w:rPr>
            </w:pPr>
            <w:r w:rsidRPr="002A6D74">
              <w:rPr>
                <w:rFonts w:hint="eastAsia"/>
                <w:b/>
                <w:bCs/>
                <w:color w:val="FFFFFF" w:themeColor="background1"/>
                <w:szCs w:val="32"/>
              </w:rPr>
              <w:t>実施手順（例）</w:t>
            </w:r>
          </w:p>
        </w:tc>
      </w:tr>
      <w:tr w:rsidR="005540BC" w:rsidRPr="002A6D74" w14:paraId="69A238B3" w14:textId="77777777" w:rsidTr="00FC66A0">
        <w:trPr>
          <w:trHeight w:val="449"/>
        </w:trPr>
        <w:tc>
          <w:tcPr>
            <w:tcW w:w="10456" w:type="dxa"/>
            <w:hideMark/>
          </w:tcPr>
          <w:p w14:paraId="70CE5723" w14:textId="77777777" w:rsidR="005540BC" w:rsidRPr="002A6D74" w:rsidRDefault="005540BC" w:rsidP="00FC66A0">
            <w:pPr>
              <w:tabs>
                <w:tab w:val="left" w:pos="1830"/>
              </w:tabs>
              <w:ind w:firstLineChars="0" w:firstLine="0"/>
              <w:jc w:val="left"/>
            </w:pPr>
            <w:r w:rsidRPr="002A6D74">
              <w:rPr>
                <w:rFonts w:hint="eastAsia"/>
              </w:rPr>
              <w:t>情報処理設備の正確、かつ、セキュリティを保った運用を確実とするために、次の事項を明記した手順書を文書化し、必要に応じて利用者が参照できるようにする。</w:t>
            </w:r>
          </w:p>
          <w:p w14:paraId="36F1D51F" w14:textId="77777777" w:rsidR="005540BC" w:rsidRPr="002A6D74" w:rsidRDefault="005540BC" w:rsidP="00FC66A0">
            <w:pPr>
              <w:tabs>
                <w:tab w:val="left" w:pos="1830"/>
              </w:tabs>
              <w:ind w:firstLineChars="0" w:firstLine="0"/>
              <w:jc w:val="left"/>
            </w:pPr>
            <w:r w:rsidRPr="002A6D74">
              <w:rPr>
                <w:rFonts w:hint="eastAsia"/>
              </w:rPr>
              <w:t>システムが故障した場合の再起動および回復の手順</w:t>
            </w:r>
          </w:p>
          <w:p w14:paraId="7689E664" w14:textId="77777777" w:rsidR="005540BC" w:rsidRPr="002A6D74" w:rsidRDefault="005540BC" w:rsidP="00BD7C2E">
            <w:pPr>
              <w:numPr>
                <w:ilvl w:val="0"/>
                <w:numId w:val="27"/>
              </w:numPr>
              <w:tabs>
                <w:tab w:val="left" w:pos="455"/>
              </w:tabs>
              <w:ind w:firstLineChars="0"/>
              <w:jc w:val="left"/>
            </w:pPr>
            <w:r w:rsidRPr="002A6D74">
              <w:rPr>
                <w:rFonts w:hint="eastAsia"/>
              </w:rPr>
              <w:t>記憶媒体の取扱い手順</w:t>
            </w:r>
          </w:p>
          <w:p w14:paraId="23588C42" w14:textId="77777777" w:rsidR="005540BC" w:rsidRPr="002A6D74" w:rsidRDefault="005540BC" w:rsidP="00BD7C2E">
            <w:pPr>
              <w:numPr>
                <w:ilvl w:val="0"/>
                <w:numId w:val="27"/>
              </w:numPr>
              <w:tabs>
                <w:tab w:val="left" w:pos="455"/>
              </w:tabs>
              <w:ind w:firstLineChars="0"/>
              <w:jc w:val="left"/>
            </w:pPr>
            <w:r w:rsidRPr="002A6D74">
              <w:rPr>
                <w:rFonts w:hint="eastAsia"/>
              </w:rPr>
              <w:t>バックアップの取得手順</w:t>
            </w:r>
          </w:p>
          <w:p w14:paraId="17097242" w14:textId="77777777" w:rsidR="005540BC" w:rsidRPr="002A6D74" w:rsidRDefault="005540BC" w:rsidP="00BD7C2E">
            <w:pPr>
              <w:numPr>
                <w:ilvl w:val="0"/>
                <w:numId w:val="27"/>
              </w:numPr>
              <w:tabs>
                <w:tab w:val="left" w:pos="455"/>
              </w:tabs>
              <w:ind w:firstLineChars="0"/>
              <w:jc w:val="left"/>
            </w:pPr>
            <w:r w:rsidRPr="002A6D74">
              <w:rPr>
                <w:rFonts w:hint="eastAsia"/>
              </w:rPr>
              <w:t>保守手順</w:t>
            </w:r>
          </w:p>
          <w:p w14:paraId="6070FCE1" w14:textId="77777777" w:rsidR="005540BC" w:rsidRPr="002A6D74" w:rsidRDefault="005540BC" w:rsidP="00BD7C2E">
            <w:pPr>
              <w:numPr>
                <w:ilvl w:val="0"/>
                <w:numId w:val="27"/>
              </w:numPr>
              <w:tabs>
                <w:tab w:val="left" w:pos="455"/>
              </w:tabs>
              <w:ind w:firstLineChars="0"/>
              <w:jc w:val="left"/>
            </w:pPr>
            <w:r w:rsidRPr="002A6D74">
              <w:rPr>
                <w:rFonts w:hint="eastAsia"/>
              </w:rPr>
              <w:t>容量、能力、パフォーマンスおよびセキュリティなどの監視手順</w:t>
            </w:r>
          </w:p>
        </w:tc>
      </w:tr>
      <w:tr w:rsidR="005540BC" w:rsidRPr="002A6D74" w14:paraId="0858D8E5" w14:textId="77777777" w:rsidTr="00FC66A0">
        <w:trPr>
          <w:trHeight w:val="449"/>
        </w:trPr>
        <w:tc>
          <w:tcPr>
            <w:tcW w:w="10456" w:type="dxa"/>
            <w:hideMark/>
          </w:tcPr>
          <w:p w14:paraId="0F6619A0" w14:textId="77777777" w:rsidR="005540BC" w:rsidRPr="002A6D74" w:rsidRDefault="005540BC" w:rsidP="00FC66A0">
            <w:pPr>
              <w:tabs>
                <w:tab w:val="left" w:pos="4820"/>
              </w:tabs>
              <w:ind w:firstLineChars="0" w:firstLine="0"/>
              <w:jc w:val="left"/>
              <w:rPr>
                <w:b/>
                <w:bCs/>
              </w:rPr>
            </w:pPr>
            <w:r w:rsidRPr="002A6D74">
              <w:rPr>
                <w:rFonts w:hint="eastAsia"/>
                <w:b/>
                <w:bCs/>
              </w:rPr>
              <w:t>ワンポイントアドバイス</w:t>
            </w:r>
          </w:p>
          <w:p w14:paraId="5AF1C67F" w14:textId="77777777" w:rsidR="005540BC" w:rsidRPr="002A6D74" w:rsidRDefault="005540BC" w:rsidP="00FC66A0">
            <w:pPr>
              <w:tabs>
                <w:tab w:val="left" w:pos="1830"/>
              </w:tabs>
              <w:ind w:firstLineChars="0" w:firstLine="0"/>
              <w:jc w:val="left"/>
            </w:pPr>
            <w:r w:rsidRPr="002A6D74">
              <w:rPr>
                <w:rFonts w:hint="eastAsia"/>
              </w:rPr>
              <w:t>操作手順書は必要に応じてレビューし、更新することが大切です。</w:t>
            </w:r>
          </w:p>
        </w:tc>
      </w:tr>
    </w:tbl>
    <w:p w14:paraId="53858C1A" w14:textId="77777777" w:rsidR="005540BC" w:rsidRPr="002A6D74" w:rsidRDefault="005540BC" w:rsidP="005540BC">
      <w:pPr>
        <w:widowControl/>
        <w:spacing w:line="240" w:lineRule="auto"/>
        <w:ind w:firstLineChars="0" w:firstLine="0"/>
        <w:jc w:val="left"/>
      </w:pPr>
    </w:p>
    <w:tbl>
      <w:tblPr>
        <w:tblStyle w:val="a9"/>
        <w:tblW w:w="0" w:type="auto"/>
        <w:tblLook w:val="04A0" w:firstRow="1" w:lastRow="0" w:firstColumn="1" w:lastColumn="0" w:noHBand="0" w:noVBand="1"/>
      </w:tblPr>
      <w:tblGrid>
        <w:gridCol w:w="5228"/>
        <w:gridCol w:w="5228"/>
      </w:tblGrid>
      <w:tr w:rsidR="005540BC" w:rsidRPr="002A6D74" w14:paraId="2D87CCB6" w14:textId="77777777" w:rsidTr="00FC66A0">
        <w:tc>
          <w:tcPr>
            <w:tcW w:w="5228" w:type="dxa"/>
          </w:tcPr>
          <w:p w14:paraId="455CA327" w14:textId="77777777" w:rsidR="005540BC" w:rsidRPr="002A6D74" w:rsidRDefault="005540BC" w:rsidP="00FC66A0">
            <w:pPr>
              <w:framePr w:hSpace="142" w:wrap="around" w:vAnchor="text" w:hAnchor="margin" w:y="327"/>
              <w:widowControl/>
              <w:wordWrap w:val="0"/>
              <w:spacing w:line="240" w:lineRule="exact"/>
              <w:ind w:firstLineChars="0" w:firstLine="0"/>
              <w:jc w:val="center"/>
              <w:rPr>
                <w:sz w:val="12"/>
                <w:szCs w:val="12"/>
              </w:rPr>
            </w:pPr>
            <w:r w:rsidRPr="002A6D74">
              <w:rPr>
                <w:rFonts w:hint="eastAsia"/>
                <w:sz w:val="12"/>
                <w:szCs w:val="12"/>
              </w:rPr>
              <w:t>詳細理解のため参考となる文献（参考文献）</w:t>
            </w:r>
          </w:p>
        </w:tc>
        <w:tc>
          <w:tcPr>
            <w:tcW w:w="5228" w:type="dxa"/>
          </w:tcPr>
          <w:p w14:paraId="0DEBE39E" w14:textId="77777777" w:rsidR="005540BC" w:rsidRPr="002A6D74" w:rsidRDefault="005540BC" w:rsidP="00FC66A0">
            <w:pPr>
              <w:framePr w:hSpace="142" w:wrap="around" w:vAnchor="text" w:hAnchor="margin" w:y="327"/>
              <w:widowControl/>
              <w:wordWrap w:val="0"/>
              <w:spacing w:line="240" w:lineRule="exact"/>
              <w:ind w:firstLineChars="0" w:firstLine="0"/>
              <w:jc w:val="center"/>
              <w:rPr>
                <w:sz w:val="12"/>
                <w:szCs w:val="12"/>
              </w:rPr>
            </w:pPr>
          </w:p>
        </w:tc>
      </w:tr>
      <w:tr w:rsidR="005540BC" w:rsidRPr="002A6D74" w14:paraId="5CB0C4C3" w14:textId="77777777" w:rsidTr="00FC66A0">
        <w:tc>
          <w:tcPr>
            <w:tcW w:w="5228" w:type="dxa"/>
            <w:shd w:val="clear" w:color="auto" w:fill="F1A983" w:themeFill="accent2" w:themeFillTint="99"/>
          </w:tcPr>
          <w:p w14:paraId="4DC53151" w14:textId="77777777" w:rsidR="005540BC" w:rsidRPr="002A6D74" w:rsidRDefault="005540BC" w:rsidP="00FC66A0">
            <w:pPr>
              <w:framePr w:hSpace="142" w:wrap="around" w:vAnchor="text" w:hAnchor="margin" w:y="327"/>
              <w:widowControl/>
              <w:wordWrap w:val="0"/>
              <w:spacing w:line="240" w:lineRule="exact"/>
              <w:ind w:firstLineChars="0" w:firstLine="0"/>
              <w:jc w:val="center"/>
              <w:rPr>
                <w:sz w:val="12"/>
                <w:szCs w:val="12"/>
              </w:rPr>
            </w:pPr>
            <w:r w:rsidRPr="002A6D74">
              <w:rPr>
                <w:sz w:val="12"/>
                <w:szCs w:val="12"/>
              </w:rPr>
              <w:t>ISO/IEC 27002:2022</w:t>
            </w:r>
          </w:p>
        </w:tc>
        <w:tc>
          <w:tcPr>
            <w:tcW w:w="5228" w:type="dxa"/>
          </w:tcPr>
          <w:p w14:paraId="2101CA0B" w14:textId="77777777" w:rsidR="005540BC" w:rsidRPr="002A6D74" w:rsidRDefault="005540BC" w:rsidP="00FC66A0">
            <w:pPr>
              <w:framePr w:hSpace="142" w:wrap="around" w:vAnchor="text" w:hAnchor="margin" w:y="327"/>
              <w:widowControl/>
              <w:wordWrap w:val="0"/>
              <w:spacing w:line="240" w:lineRule="exact"/>
              <w:ind w:firstLineChars="0" w:firstLine="0"/>
              <w:jc w:val="center"/>
              <w:rPr>
                <w:sz w:val="12"/>
                <w:szCs w:val="12"/>
              </w:rPr>
            </w:pPr>
            <w:r w:rsidRPr="002A6D74">
              <w:rPr>
                <w:sz w:val="12"/>
                <w:szCs w:val="12"/>
              </w:rPr>
              <w:t>https://www.iso.org/standard/75652.html</w:t>
            </w:r>
          </w:p>
        </w:tc>
      </w:tr>
    </w:tbl>
    <w:p w14:paraId="37CC414B" w14:textId="77777777" w:rsidR="003711C3" w:rsidRDefault="003711C3" w:rsidP="003711C3">
      <w:pPr>
        <w:pStyle w:val="2"/>
        <w:numPr>
          <w:ilvl w:val="0"/>
          <w:numId w:val="0"/>
        </w:numPr>
        <w:sectPr w:rsidR="003711C3" w:rsidSect="00AE52E8">
          <w:pgSz w:w="11906" w:h="16838"/>
          <w:pgMar w:top="720" w:right="720" w:bottom="720" w:left="720" w:header="851" w:footer="737" w:gutter="0"/>
          <w:cols w:space="425"/>
          <w:docGrid w:type="lines" w:linePitch="360"/>
        </w:sectPr>
      </w:pPr>
    </w:p>
    <w:bookmarkStart w:id="310" w:name="_Toc204087558"/>
    <w:bookmarkStart w:id="311" w:name="_Toc206761754"/>
    <w:bookmarkStart w:id="312" w:name="_Hlk203567563"/>
    <w:p w14:paraId="3E18A9B5" w14:textId="77777777" w:rsidR="003711C3" w:rsidRPr="00D175CB" w:rsidRDefault="003711C3" w:rsidP="003711C3">
      <w:pPr>
        <w:pStyle w:val="aff5"/>
        <w:ind w:leftChars="300" w:left="720" w:rightChars="300" w:right="720"/>
      </w:pPr>
      <w:r w:rsidRPr="00D175CB">
        <w:rPr>
          <w:noProof/>
        </w:rPr>
        <mc:AlternateContent>
          <mc:Choice Requires="wps">
            <w:drawing>
              <wp:anchor distT="0" distB="0" distL="0" distR="0" simplePos="0" relativeHeight="251745280" behindDoc="0" locked="0" layoutInCell="1" allowOverlap="1" wp14:anchorId="533351DB" wp14:editId="3984F444">
                <wp:simplePos x="0" y="0"/>
                <wp:positionH relativeFrom="page">
                  <wp:posOffset>400050</wp:posOffset>
                </wp:positionH>
                <wp:positionV relativeFrom="paragraph">
                  <wp:posOffset>279401</wp:posOffset>
                </wp:positionV>
                <wp:extent cx="6760845" cy="287655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0845" cy="28765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3F3976" w14:paraId="1321B98D" w14:textId="77777777">
                              <w:trPr>
                                <w:trHeight w:val="400"/>
                              </w:trPr>
                              <w:tc>
                                <w:tcPr>
                                  <w:tcW w:w="10526" w:type="dxa"/>
                                  <w:tcBorders>
                                    <w:top w:val="single" w:sz="4" w:space="0" w:color="000000"/>
                                    <w:bottom w:val="single" w:sz="4" w:space="0" w:color="D1D1D1"/>
                                  </w:tcBorders>
                                </w:tcPr>
                                <w:p w14:paraId="2A79864B" w14:textId="1F6729C3" w:rsidR="003F3976" w:rsidRPr="00566ECF" w:rsidRDefault="003F3976" w:rsidP="00566ECF">
                                  <w:pPr>
                                    <w:pStyle w:val="Default"/>
                                    <w:ind w:leftChars="-100" w:left="-240" w:firstLine="230"/>
                                    <w:rPr>
                                      <w:sz w:val="23"/>
                                      <w:szCs w:val="23"/>
                                      <w:lang w:eastAsia="ja-JP"/>
                                    </w:rPr>
                                  </w:pPr>
                                  <w:r w:rsidRPr="00566ECF">
                                    <w:t>ISMS/ITSMS/BCMS/CSMS</w:t>
                                  </w:r>
                                  <w:r w:rsidRPr="00566ECF">
                                    <w:rPr>
                                      <w:rFonts w:hint="eastAsia"/>
                                    </w:rPr>
                                    <w:t>認証を取得するには</w:t>
                                  </w:r>
                                </w:p>
                              </w:tc>
                            </w:tr>
                            <w:tr w:rsidR="003F3976" w14:paraId="6CE7D5FC" w14:textId="77777777" w:rsidTr="00FC66A0">
                              <w:trPr>
                                <w:trHeight w:val="433"/>
                              </w:trPr>
                              <w:tc>
                                <w:tcPr>
                                  <w:tcW w:w="10526" w:type="dxa"/>
                                  <w:tcBorders>
                                    <w:top w:val="single" w:sz="4" w:space="0" w:color="D1D1D1"/>
                                    <w:bottom w:val="single" w:sz="4" w:space="0" w:color="000000"/>
                                  </w:tcBorders>
                                </w:tcPr>
                                <w:p w14:paraId="0FD80295" w14:textId="1DE629E6" w:rsidR="003F3976" w:rsidRPr="00566ECF" w:rsidRDefault="003F3976" w:rsidP="00FC66A0">
                                  <w:pPr>
                                    <w:pStyle w:val="afff5"/>
                                  </w:pPr>
                                  <w:hyperlink r:id="rId50" w:history="1">
                                    <w:r w:rsidRPr="00566ECF">
                                      <w:rPr>
                                        <w:rStyle w:val="a7"/>
                                        <w:color w:val="auto"/>
                                        <w:u w:val="none"/>
                                      </w:rPr>
                                      <w:t>https://www.jipdec.or.jp/project/smpo/ninsyou.html</w:t>
                                    </w:r>
                                  </w:hyperlink>
                                </w:p>
                              </w:tc>
                            </w:tr>
                            <w:tr w:rsidR="003F3976" w14:paraId="163080FC" w14:textId="77777777">
                              <w:trPr>
                                <w:trHeight w:val="400"/>
                              </w:trPr>
                              <w:tc>
                                <w:tcPr>
                                  <w:tcW w:w="10526" w:type="dxa"/>
                                  <w:tcBorders>
                                    <w:top w:val="single" w:sz="4" w:space="0" w:color="000000"/>
                                    <w:bottom w:val="single" w:sz="4" w:space="0" w:color="D1D1D1"/>
                                  </w:tcBorders>
                                </w:tcPr>
                                <w:p w14:paraId="150905CF" w14:textId="3F4784E6" w:rsidR="003F3976" w:rsidRPr="00566ECF" w:rsidRDefault="003F3976" w:rsidP="00566ECF">
                                  <w:pPr>
                                    <w:pStyle w:val="Default"/>
                                    <w:ind w:leftChars="-100" w:left="-240" w:firstLine="230"/>
                                    <w:rPr>
                                      <w:sz w:val="23"/>
                                      <w:szCs w:val="23"/>
                                      <w:lang w:eastAsia="ja-JP"/>
                                    </w:rPr>
                                  </w:pPr>
                                  <w:r w:rsidRPr="00566ECF">
                                    <w:t>ISMS</w:t>
                                  </w:r>
                                  <w:r w:rsidRPr="00566ECF">
                                    <w:rPr>
                                      <w:rFonts w:hint="eastAsia"/>
                                    </w:rPr>
                                    <w:t>適合性評価制度</w:t>
                                  </w:r>
                                </w:p>
                              </w:tc>
                            </w:tr>
                            <w:tr w:rsidR="003F3976" w14:paraId="38C06364" w14:textId="77777777">
                              <w:trPr>
                                <w:trHeight w:val="400"/>
                              </w:trPr>
                              <w:tc>
                                <w:tcPr>
                                  <w:tcW w:w="10526" w:type="dxa"/>
                                  <w:tcBorders>
                                    <w:top w:val="single" w:sz="4" w:space="0" w:color="D1D1D1"/>
                                    <w:bottom w:val="single" w:sz="4" w:space="0" w:color="000000"/>
                                  </w:tcBorders>
                                </w:tcPr>
                                <w:p w14:paraId="5DD11285" w14:textId="2F0747DE" w:rsidR="003F3976" w:rsidRPr="00566ECF" w:rsidRDefault="003F3976" w:rsidP="00FC66A0">
                                  <w:pPr>
                                    <w:pStyle w:val="afff5"/>
                                    <w:rPr>
                                      <w:lang w:eastAsia="ja-JP"/>
                                    </w:rPr>
                                  </w:pPr>
                                  <w:hyperlink r:id="rId51" w:history="1">
                                    <w:r w:rsidRPr="00566ECF">
                                      <w:rPr>
                                        <w:rStyle w:val="a7"/>
                                        <w:color w:val="auto"/>
                                        <w:u w:val="none"/>
                                      </w:rPr>
                                      <w:t>https://isms.jp/isms.html</w:t>
                                    </w:r>
                                  </w:hyperlink>
                                </w:p>
                              </w:tc>
                            </w:tr>
                            <w:tr w:rsidR="003F3976" w14:paraId="0897B923" w14:textId="77777777">
                              <w:trPr>
                                <w:trHeight w:val="400"/>
                              </w:trPr>
                              <w:tc>
                                <w:tcPr>
                                  <w:tcW w:w="10526" w:type="dxa"/>
                                  <w:tcBorders>
                                    <w:top w:val="single" w:sz="4" w:space="0" w:color="000000"/>
                                    <w:bottom w:val="single" w:sz="4" w:space="0" w:color="D1D1D1"/>
                                  </w:tcBorders>
                                </w:tcPr>
                                <w:p w14:paraId="47B1BC75" w14:textId="07E689B0" w:rsidR="003F3976" w:rsidRDefault="003F3976" w:rsidP="00FC66A0">
                                  <w:pPr>
                                    <w:pStyle w:val="afff5"/>
                                    <w:rPr>
                                      <w:lang w:eastAsia="ja-JP"/>
                                    </w:rPr>
                                  </w:pPr>
                                  <w:r>
                                    <w:rPr>
                                      <w:lang w:eastAsia="ja-JP"/>
                                    </w:rPr>
                                    <w:t>ISMS</w:t>
                                  </w:r>
                                  <w:r>
                                    <w:rPr>
                                      <w:spacing w:val="-3"/>
                                      <w:lang w:eastAsia="ja-JP"/>
                                    </w:rPr>
                                    <w:t xml:space="preserve"> 推進マニュアル活用ガイドブック </w:t>
                                  </w:r>
                                  <w:r>
                                    <w:rPr>
                                      <w:lang w:eastAsia="ja-JP"/>
                                    </w:rPr>
                                    <w:t>2022</w:t>
                                  </w:r>
                                  <w:r>
                                    <w:rPr>
                                      <w:spacing w:val="5"/>
                                      <w:lang w:eastAsia="ja-JP"/>
                                    </w:rPr>
                                    <w:t xml:space="preserve"> 年 </w:t>
                                  </w:r>
                                  <w:r>
                                    <w:rPr>
                                      <w:rFonts w:hint="eastAsia"/>
                                      <w:lang w:eastAsia="ja-JP"/>
                                    </w:rPr>
                                    <w:t>３</w:t>
                                  </w:r>
                                  <w:r>
                                    <w:rPr>
                                      <w:lang w:eastAsia="ja-JP"/>
                                    </w:rPr>
                                    <w:t>.0</w:t>
                                  </w:r>
                                  <w:r>
                                    <w:rPr>
                                      <w:spacing w:val="-16"/>
                                      <w:lang w:eastAsia="ja-JP"/>
                                    </w:rPr>
                                    <w:t xml:space="preserve"> 版</w:t>
                                  </w:r>
                                </w:p>
                              </w:tc>
                            </w:tr>
                            <w:tr w:rsidR="003F3976" w14:paraId="63E6F839" w14:textId="77777777" w:rsidTr="00FC66A0">
                              <w:trPr>
                                <w:trHeight w:val="518"/>
                              </w:trPr>
                              <w:tc>
                                <w:tcPr>
                                  <w:tcW w:w="10526" w:type="dxa"/>
                                  <w:tcBorders>
                                    <w:top w:val="single" w:sz="4" w:space="0" w:color="D1D1D1"/>
                                    <w:bottom w:val="single" w:sz="4" w:space="0" w:color="000000"/>
                                  </w:tcBorders>
                                </w:tcPr>
                                <w:p w14:paraId="3FA62505" w14:textId="632A80AD" w:rsidR="003F3976" w:rsidRPr="00566ECF" w:rsidRDefault="003F3976" w:rsidP="00FC66A0">
                                  <w:pPr>
                                    <w:pStyle w:val="afff5"/>
                                  </w:pPr>
                                  <w:hyperlink r:id="rId52" w:history="1">
                                    <w:r w:rsidRPr="00566ECF">
                                      <w:rPr>
                                        <w:rStyle w:val="a7"/>
                                        <w:color w:val="auto"/>
                                        <w:spacing w:val="-2"/>
                                        <w:u w:val="none"/>
                                      </w:rPr>
                                      <w:t>https://isms-society.stores.jp/items/6427f4b51d175c002b8ee1cd</w:t>
                                    </w:r>
                                  </w:hyperlink>
                                </w:p>
                              </w:tc>
                            </w:tr>
                            <w:tr w:rsidR="003F3976" w14:paraId="1CC831AE" w14:textId="77777777">
                              <w:trPr>
                                <w:trHeight w:val="400"/>
                              </w:trPr>
                              <w:tc>
                                <w:tcPr>
                                  <w:tcW w:w="10526" w:type="dxa"/>
                                  <w:tcBorders>
                                    <w:top w:val="single" w:sz="4" w:space="0" w:color="000000"/>
                                    <w:bottom w:val="single" w:sz="4" w:space="0" w:color="D1D1D1"/>
                                  </w:tcBorders>
                                </w:tcPr>
                                <w:p w14:paraId="2ECD8085" w14:textId="01960273" w:rsidR="003F3976" w:rsidRDefault="003F3976" w:rsidP="00FC66A0">
                                  <w:pPr>
                                    <w:pStyle w:val="afff5"/>
                                    <w:rPr>
                                      <w:lang w:eastAsia="ja-JP"/>
                                    </w:rPr>
                                  </w:pPr>
                                  <w:r w:rsidRPr="00566ECF">
                                    <w:rPr>
                                      <w:lang w:eastAsia="ja-JP"/>
                                    </w:rPr>
                                    <w:t>ISO/IEC 27002:2022 対応 情報セキュリティ管理策実践ガイド</w:t>
                                  </w:r>
                                </w:p>
                              </w:tc>
                            </w:tr>
                            <w:tr w:rsidR="003F3976" w14:paraId="2FAEA515" w14:textId="77777777" w:rsidTr="00FC66A0">
                              <w:trPr>
                                <w:trHeight w:val="512"/>
                              </w:trPr>
                              <w:tc>
                                <w:tcPr>
                                  <w:tcW w:w="10526" w:type="dxa"/>
                                  <w:tcBorders>
                                    <w:top w:val="single" w:sz="4" w:space="0" w:color="D1D1D1"/>
                                    <w:bottom w:val="single" w:sz="4" w:space="0" w:color="000000"/>
                                  </w:tcBorders>
                                </w:tcPr>
                                <w:p w14:paraId="47269F00" w14:textId="2CEB81F6" w:rsidR="003F3976" w:rsidRPr="00A744B8" w:rsidRDefault="003F3976" w:rsidP="00FC66A0">
                                  <w:pPr>
                                    <w:pStyle w:val="afff5"/>
                                  </w:pPr>
                                  <w:hyperlink r:id="rId53" w:history="1">
                                    <w:r w:rsidRPr="00A744B8">
                                      <w:rPr>
                                        <w:rStyle w:val="a7"/>
                                        <w:color w:val="auto"/>
                                        <w:u w:val="none"/>
                                      </w:rPr>
                                      <w:t>https://isms-society.stores.jp/items/632a57a42e7452256400d84b</w:t>
                                    </w:r>
                                  </w:hyperlink>
                                </w:p>
                              </w:tc>
                            </w:tr>
                          </w:tbl>
                          <w:p w14:paraId="2592B2C0" w14:textId="77777777" w:rsidR="003F3976" w:rsidRDefault="003F3976" w:rsidP="003711C3">
                            <w:pPr>
                              <w:pStyle w:val="afffffd"/>
                            </w:pPr>
                          </w:p>
                        </w:txbxContent>
                      </wps:txbx>
                      <wps:bodyPr wrap="square" lIns="0" tIns="0" rIns="0" bIns="0" rtlCol="0">
                        <a:noAutofit/>
                      </wps:bodyPr>
                    </wps:wsp>
                  </a:graphicData>
                </a:graphic>
                <wp14:sizeRelV relativeFrom="margin">
                  <wp14:pctHeight>0</wp14:pctHeight>
                </wp14:sizeRelV>
              </wp:anchor>
            </w:drawing>
          </mc:Choice>
          <mc:Fallback>
            <w:pict>
              <v:shape w14:anchorId="533351DB" id="Textbox 96" o:spid="_x0000_s1046" type="#_x0000_t202" style="position:absolute;left:0;text-align:left;margin-left:31.5pt;margin-top:22pt;width:532.35pt;height:226.5pt;z-index:2517452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0526"/>
                      </w:tblGrid>
                      <w:tr w:rsidR="003F3976" w14:paraId="1321B98D" w14:textId="77777777">
                        <w:trPr>
                          <w:trHeight w:val="400"/>
                        </w:trPr>
                        <w:tc>
                          <w:tcPr>
                            <w:tcW w:w="10526" w:type="dxa"/>
                            <w:tcBorders>
                              <w:top w:val="single" w:sz="4" w:space="0" w:color="000000"/>
                              <w:bottom w:val="single" w:sz="4" w:space="0" w:color="D1D1D1"/>
                            </w:tcBorders>
                          </w:tcPr>
                          <w:p w14:paraId="2A79864B" w14:textId="1F6729C3" w:rsidR="003F3976" w:rsidRPr="00566ECF" w:rsidRDefault="003F3976" w:rsidP="00566ECF">
                            <w:pPr>
                              <w:pStyle w:val="Default"/>
                              <w:ind w:leftChars="-100" w:left="-240" w:firstLine="230"/>
                              <w:rPr>
                                <w:sz w:val="23"/>
                                <w:szCs w:val="23"/>
                                <w:lang w:eastAsia="ja-JP"/>
                              </w:rPr>
                            </w:pPr>
                            <w:r w:rsidRPr="00566ECF">
                              <w:t>ISMS/ITSMS/BCMS/CSMS</w:t>
                            </w:r>
                            <w:r w:rsidRPr="00566ECF">
                              <w:rPr>
                                <w:rFonts w:hint="eastAsia"/>
                              </w:rPr>
                              <w:t>認証を取得するには</w:t>
                            </w:r>
                          </w:p>
                        </w:tc>
                      </w:tr>
                      <w:tr w:rsidR="003F3976" w14:paraId="6CE7D5FC" w14:textId="77777777" w:rsidTr="00FC66A0">
                        <w:trPr>
                          <w:trHeight w:val="433"/>
                        </w:trPr>
                        <w:tc>
                          <w:tcPr>
                            <w:tcW w:w="10526" w:type="dxa"/>
                            <w:tcBorders>
                              <w:top w:val="single" w:sz="4" w:space="0" w:color="D1D1D1"/>
                              <w:bottom w:val="single" w:sz="4" w:space="0" w:color="000000"/>
                            </w:tcBorders>
                          </w:tcPr>
                          <w:p w14:paraId="0FD80295" w14:textId="1DE629E6" w:rsidR="003F3976" w:rsidRPr="00566ECF" w:rsidRDefault="00A36EB7" w:rsidP="00FC66A0">
                            <w:pPr>
                              <w:pStyle w:val="afff5"/>
                            </w:pPr>
                            <w:hyperlink r:id="rId54" w:history="1">
                              <w:r w:rsidR="003F3976" w:rsidRPr="00566ECF">
                                <w:rPr>
                                  <w:rStyle w:val="a7"/>
                                  <w:color w:val="auto"/>
                                  <w:u w:val="none"/>
                                </w:rPr>
                                <w:t>https://www.jipdec.or.jp/project/smpo/ninsyou.html</w:t>
                              </w:r>
                            </w:hyperlink>
                          </w:p>
                        </w:tc>
                      </w:tr>
                      <w:tr w:rsidR="003F3976" w14:paraId="163080FC" w14:textId="77777777">
                        <w:trPr>
                          <w:trHeight w:val="400"/>
                        </w:trPr>
                        <w:tc>
                          <w:tcPr>
                            <w:tcW w:w="10526" w:type="dxa"/>
                            <w:tcBorders>
                              <w:top w:val="single" w:sz="4" w:space="0" w:color="000000"/>
                              <w:bottom w:val="single" w:sz="4" w:space="0" w:color="D1D1D1"/>
                            </w:tcBorders>
                          </w:tcPr>
                          <w:p w14:paraId="150905CF" w14:textId="3F4784E6" w:rsidR="003F3976" w:rsidRPr="00566ECF" w:rsidRDefault="003F3976" w:rsidP="00566ECF">
                            <w:pPr>
                              <w:pStyle w:val="Default"/>
                              <w:ind w:leftChars="-100" w:left="-240" w:firstLine="230"/>
                              <w:rPr>
                                <w:sz w:val="23"/>
                                <w:szCs w:val="23"/>
                                <w:lang w:eastAsia="ja-JP"/>
                              </w:rPr>
                            </w:pPr>
                            <w:r w:rsidRPr="00566ECF">
                              <w:t>ISMS</w:t>
                            </w:r>
                            <w:r w:rsidRPr="00566ECF">
                              <w:rPr>
                                <w:rFonts w:hint="eastAsia"/>
                              </w:rPr>
                              <w:t>適合性評価制度</w:t>
                            </w:r>
                          </w:p>
                        </w:tc>
                      </w:tr>
                      <w:tr w:rsidR="003F3976" w14:paraId="38C06364" w14:textId="77777777">
                        <w:trPr>
                          <w:trHeight w:val="400"/>
                        </w:trPr>
                        <w:tc>
                          <w:tcPr>
                            <w:tcW w:w="10526" w:type="dxa"/>
                            <w:tcBorders>
                              <w:top w:val="single" w:sz="4" w:space="0" w:color="D1D1D1"/>
                              <w:bottom w:val="single" w:sz="4" w:space="0" w:color="000000"/>
                            </w:tcBorders>
                          </w:tcPr>
                          <w:p w14:paraId="5DD11285" w14:textId="2F0747DE" w:rsidR="003F3976" w:rsidRPr="00566ECF" w:rsidRDefault="00A36EB7" w:rsidP="00FC66A0">
                            <w:pPr>
                              <w:pStyle w:val="afff5"/>
                              <w:rPr>
                                <w:lang w:eastAsia="ja-JP"/>
                              </w:rPr>
                            </w:pPr>
                            <w:hyperlink r:id="rId55" w:history="1">
                              <w:r w:rsidR="003F3976" w:rsidRPr="00566ECF">
                                <w:rPr>
                                  <w:rStyle w:val="a7"/>
                                  <w:color w:val="auto"/>
                                  <w:u w:val="none"/>
                                </w:rPr>
                                <w:t>https://isms.jp/isms.html</w:t>
                              </w:r>
                            </w:hyperlink>
                          </w:p>
                        </w:tc>
                      </w:tr>
                      <w:tr w:rsidR="003F3976" w14:paraId="0897B923" w14:textId="77777777">
                        <w:trPr>
                          <w:trHeight w:val="400"/>
                        </w:trPr>
                        <w:tc>
                          <w:tcPr>
                            <w:tcW w:w="10526" w:type="dxa"/>
                            <w:tcBorders>
                              <w:top w:val="single" w:sz="4" w:space="0" w:color="000000"/>
                              <w:bottom w:val="single" w:sz="4" w:space="0" w:color="D1D1D1"/>
                            </w:tcBorders>
                          </w:tcPr>
                          <w:p w14:paraId="47B1BC75" w14:textId="07E689B0" w:rsidR="003F3976" w:rsidRDefault="003F3976" w:rsidP="00FC66A0">
                            <w:pPr>
                              <w:pStyle w:val="afff5"/>
                              <w:rPr>
                                <w:lang w:eastAsia="ja-JP"/>
                              </w:rPr>
                            </w:pPr>
                            <w:r>
                              <w:rPr>
                                <w:lang w:eastAsia="ja-JP"/>
                              </w:rPr>
                              <w:t>ISMS</w:t>
                            </w:r>
                            <w:r>
                              <w:rPr>
                                <w:spacing w:val="-3"/>
                                <w:lang w:eastAsia="ja-JP"/>
                              </w:rPr>
                              <w:t xml:space="preserve"> 推進マニュアル活用ガイドブック </w:t>
                            </w:r>
                            <w:r>
                              <w:rPr>
                                <w:lang w:eastAsia="ja-JP"/>
                              </w:rPr>
                              <w:t>2022</w:t>
                            </w:r>
                            <w:r>
                              <w:rPr>
                                <w:spacing w:val="5"/>
                                <w:lang w:eastAsia="ja-JP"/>
                              </w:rPr>
                              <w:t xml:space="preserve"> 年 </w:t>
                            </w:r>
                            <w:r>
                              <w:rPr>
                                <w:rFonts w:hint="eastAsia"/>
                                <w:lang w:eastAsia="ja-JP"/>
                              </w:rPr>
                              <w:t>３</w:t>
                            </w:r>
                            <w:r>
                              <w:rPr>
                                <w:lang w:eastAsia="ja-JP"/>
                              </w:rPr>
                              <w:t>.0</w:t>
                            </w:r>
                            <w:r>
                              <w:rPr>
                                <w:spacing w:val="-16"/>
                                <w:lang w:eastAsia="ja-JP"/>
                              </w:rPr>
                              <w:t xml:space="preserve"> 版</w:t>
                            </w:r>
                          </w:p>
                        </w:tc>
                      </w:tr>
                      <w:tr w:rsidR="003F3976" w14:paraId="63E6F839" w14:textId="77777777" w:rsidTr="00FC66A0">
                        <w:trPr>
                          <w:trHeight w:val="518"/>
                        </w:trPr>
                        <w:tc>
                          <w:tcPr>
                            <w:tcW w:w="10526" w:type="dxa"/>
                            <w:tcBorders>
                              <w:top w:val="single" w:sz="4" w:space="0" w:color="D1D1D1"/>
                              <w:bottom w:val="single" w:sz="4" w:space="0" w:color="000000"/>
                            </w:tcBorders>
                          </w:tcPr>
                          <w:p w14:paraId="3FA62505" w14:textId="632A80AD" w:rsidR="003F3976" w:rsidRPr="00566ECF" w:rsidRDefault="00A36EB7" w:rsidP="00FC66A0">
                            <w:pPr>
                              <w:pStyle w:val="afff5"/>
                            </w:pPr>
                            <w:hyperlink r:id="rId56" w:history="1">
                              <w:r w:rsidR="003F3976" w:rsidRPr="00566ECF">
                                <w:rPr>
                                  <w:rStyle w:val="a7"/>
                                  <w:color w:val="auto"/>
                                  <w:spacing w:val="-2"/>
                                  <w:u w:val="none"/>
                                </w:rPr>
                                <w:t>https://isms-society.stores.jp/items/6427f4b51d175c002b8ee1cd</w:t>
                              </w:r>
                            </w:hyperlink>
                          </w:p>
                        </w:tc>
                      </w:tr>
                      <w:tr w:rsidR="003F3976" w14:paraId="1CC831AE" w14:textId="77777777">
                        <w:trPr>
                          <w:trHeight w:val="400"/>
                        </w:trPr>
                        <w:tc>
                          <w:tcPr>
                            <w:tcW w:w="10526" w:type="dxa"/>
                            <w:tcBorders>
                              <w:top w:val="single" w:sz="4" w:space="0" w:color="000000"/>
                              <w:bottom w:val="single" w:sz="4" w:space="0" w:color="D1D1D1"/>
                            </w:tcBorders>
                          </w:tcPr>
                          <w:p w14:paraId="2ECD8085" w14:textId="01960273" w:rsidR="003F3976" w:rsidRDefault="003F3976" w:rsidP="00FC66A0">
                            <w:pPr>
                              <w:pStyle w:val="afff5"/>
                              <w:rPr>
                                <w:lang w:eastAsia="ja-JP"/>
                              </w:rPr>
                            </w:pPr>
                            <w:r w:rsidRPr="00566ECF">
                              <w:rPr>
                                <w:lang w:eastAsia="ja-JP"/>
                              </w:rPr>
                              <w:t>ISO/IEC 27002:2022 対応 情報セキュリティ管理策実践ガイド</w:t>
                            </w:r>
                          </w:p>
                        </w:tc>
                      </w:tr>
                      <w:tr w:rsidR="003F3976" w14:paraId="2FAEA515" w14:textId="77777777" w:rsidTr="00FC66A0">
                        <w:trPr>
                          <w:trHeight w:val="512"/>
                        </w:trPr>
                        <w:tc>
                          <w:tcPr>
                            <w:tcW w:w="10526" w:type="dxa"/>
                            <w:tcBorders>
                              <w:top w:val="single" w:sz="4" w:space="0" w:color="D1D1D1"/>
                              <w:bottom w:val="single" w:sz="4" w:space="0" w:color="000000"/>
                            </w:tcBorders>
                          </w:tcPr>
                          <w:p w14:paraId="47269F00" w14:textId="2CEB81F6" w:rsidR="003F3976" w:rsidRPr="00A744B8" w:rsidRDefault="00A36EB7" w:rsidP="00FC66A0">
                            <w:pPr>
                              <w:pStyle w:val="afff5"/>
                            </w:pPr>
                            <w:hyperlink r:id="rId57" w:history="1">
                              <w:r w:rsidR="003F3976" w:rsidRPr="00A744B8">
                                <w:rPr>
                                  <w:rStyle w:val="a7"/>
                                  <w:color w:val="auto"/>
                                  <w:u w:val="none"/>
                                </w:rPr>
                                <w:t>https://isms-society.stores.jp/items/632a57a42e7452256400d84b</w:t>
                              </w:r>
                            </w:hyperlink>
                          </w:p>
                        </w:tc>
                      </w:tr>
                    </w:tbl>
                    <w:p w14:paraId="2592B2C0" w14:textId="77777777" w:rsidR="003F3976" w:rsidRDefault="003F3976" w:rsidP="003711C3">
                      <w:pPr>
                        <w:pStyle w:val="afffffd"/>
                      </w:pPr>
                    </w:p>
                  </w:txbxContent>
                </v:textbox>
                <w10:wrap anchorx="page"/>
              </v:shape>
            </w:pict>
          </mc:Fallback>
        </mc:AlternateContent>
      </w:r>
      <w:bookmarkStart w:id="313" w:name="_bookmark28"/>
      <w:bookmarkEnd w:id="313"/>
      <w:r w:rsidRPr="00D175CB">
        <w:t>引用文献</w:t>
      </w:r>
      <w:bookmarkEnd w:id="310"/>
      <w:bookmarkEnd w:id="311"/>
    </w:p>
    <w:bookmarkEnd w:id="312"/>
    <w:p w14:paraId="711C3BE7" w14:textId="77777777" w:rsidR="003711C3" w:rsidRPr="003C058D" w:rsidRDefault="003711C3" w:rsidP="003711C3">
      <w:pPr>
        <w:autoSpaceDE w:val="0"/>
        <w:autoSpaceDN w:val="0"/>
        <w:spacing w:before="57" w:line="240" w:lineRule="auto"/>
        <w:ind w:left="720" w:firstLineChars="0" w:firstLine="0"/>
        <w:jc w:val="left"/>
        <w:outlineLvl w:val="4"/>
        <w:rPr>
          <w:rFonts w:ascii="メイリオ" w:eastAsia="メイリオ" w:hAnsi="メイリオ" w:cs="メイリオ"/>
          <w:b/>
          <w:bCs/>
          <w:kern w:val="0"/>
        </w:rPr>
        <w:sectPr w:rsidR="003711C3" w:rsidRPr="003C058D" w:rsidSect="003711C3">
          <w:pgSz w:w="11910" w:h="16840"/>
          <w:pgMar w:top="1240" w:right="0" w:bottom="1060" w:left="0" w:header="0" w:footer="868" w:gutter="0"/>
          <w:cols w:space="720"/>
          <w:docGrid w:linePitch="326"/>
        </w:sectPr>
      </w:pPr>
    </w:p>
    <w:bookmarkStart w:id="314" w:name="_bookmark29"/>
    <w:bookmarkStart w:id="315" w:name="_Toc204087559"/>
    <w:bookmarkStart w:id="316" w:name="_Toc206761755"/>
    <w:bookmarkEnd w:id="314"/>
    <w:p w14:paraId="66917A62" w14:textId="00324A8E" w:rsidR="009B4AE0" w:rsidRDefault="00566ECF" w:rsidP="00566ECF">
      <w:pPr>
        <w:pStyle w:val="afffff7"/>
        <w:sectPr w:rsidR="009B4AE0" w:rsidSect="00AE52E8">
          <w:pgSz w:w="11906" w:h="16838"/>
          <w:pgMar w:top="720" w:right="720" w:bottom="720" w:left="720" w:header="851" w:footer="737" w:gutter="0"/>
          <w:cols w:space="425"/>
          <w:docGrid w:type="lines" w:linePitch="360"/>
        </w:sectPr>
      </w:pPr>
      <w:r w:rsidRPr="00566ECF">
        <w:rPr>
          <w:noProof/>
        </w:rPr>
        <mc:AlternateContent>
          <mc:Choice Requires="wps">
            <w:drawing>
              <wp:anchor distT="0" distB="0" distL="0" distR="0" simplePos="0" relativeHeight="251743232" behindDoc="0" locked="0" layoutInCell="1" allowOverlap="1" wp14:anchorId="3685C74A" wp14:editId="72FCD081">
                <wp:simplePos x="0" y="0"/>
                <wp:positionH relativeFrom="margin">
                  <wp:align>center</wp:align>
                </wp:positionH>
                <wp:positionV relativeFrom="paragraph">
                  <wp:posOffset>328930</wp:posOffset>
                </wp:positionV>
                <wp:extent cx="6760845" cy="28765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0845" cy="28765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3F3976" w:rsidRPr="00D175CB" w14:paraId="0E5F847C" w14:textId="77777777">
                              <w:trPr>
                                <w:trHeight w:val="400"/>
                              </w:trPr>
                              <w:tc>
                                <w:tcPr>
                                  <w:tcW w:w="10526" w:type="dxa"/>
                                  <w:tcBorders>
                                    <w:top w:val="single" w:sz="4" w:space="0" w:color="000000"/>
                                    <w:bottom w:val="single" w:sz="4" w:space="0" w:color="D1D1D1"/>
                                  </w:tcBorders>
                                </w:tcPr>
                                <w:p w14:paraId="5B816729" w14:textId="2A6CEE8D" w:rsidR="003F3976" w:rsidRPr="00D175CB" w:rsidRDefault="003F3976" w:rsidP="00FC66A0">
                                  <w:pPr>
                                    <w:pStyle w:val="afff5"/>
                                    <w:rPr>
                                      <w:lang w:eastAsia="ja-JP"/>
                                    </w:rPr>
                                  </w:pPr>
                                  <w:r w:rsidRPr="00CA13E3">
                                    <w:rPr>
                                      <w:lang w:eastAsia="ja-JP"/>
                                    </w:rPr>
                                    <w:t>ISO/IEC 27001:2022</w:t>
                                  </w:r>
                                </w:p>
                              </w:tc>
                            </w:tr>
                            <w:tr w:rsidR="003F3976" w:rsidRPr="00D175CB" w14:paraId="67440873" w14:textId="77777777">
                              <w:trPr>
                                <w:trHeight w:val="398"/>
                              </w:trPr>
                              <w:tc>
                                <w:tcPr>
                                  <w:tcW w:w="10526" w:type="dxa"/>
                                  <w:tcBorders>
                                    <w:top w:val="single" w:sz="4" w:space="0" w:color="D1D1D1"/>
                                    <w:bottom w:val="single" w:sz="4" w:space="0" w:color="000000"/>
                                  </w:tcBorders>
                                </w:tcPr>
                                <w:p w14:paraId="016A54CE" w14:textId="06968DF2" w:rsidR="003F3976" w:rsidRPr="00CA13E3" w:rsidRDefault="003F3976" w:rsidP="00FC66A0">
                                  <w:pPr>
                                    <w:pStyle w:val="afff5"/>
                                  </w:pPr>
                                  <w:hyperlink r:id="rId58" w:history="1">
                                    <w:r w:rsidRPr="00CA13E3">
                                      <w:rPr>
                                        <w:rStyle w:val="a7"/>
                                        <w:color w:val="auto"/>
                                        <w:u w:val="none"/>
                                      </w:rPr>
                                      <w:t>https://www.iso.org/standard/27001</w:t>
                                    </w:r>
                                  </w:hyperlink>
                                </w:p>
                              </w:tc>
                            </w:tr>
                            <w:tr w:rsidR="003F3976" w:rsidRPr="00D175CB" w14:paraId="3390A761" w14:textId="77777777">
                              <w:trPr>
                                <w:trHeight w:val="400"/>
                              </w:trPr>
                              <w:tc>
                                <w:tcPr>
                                  <w:tcW w:w="10526" w:type="dxa"/>
                                  <w:tcBorders>
                                    <w:top w:val="single" w:sz="4" w:space="0" w:color="000000"/>
                                    <w:bottom w:val="single" w:sz="4" w:space="0" w:color="D1D1D1"/>
                                  </w:tcBorders>
                                </w:tcPr>
                                <w:p w14:paraId="380504A9" w14:textId="2450339A" w:rsidR="003F3976" w:rsidRPr="00D175CB" w:rsidRDefault="003F3976" w:rsidP="00CA13E3">
                                  <w:pPr>
                                    <w:pStyle w:val="afff5"/>
                                    <w:ind w:leftChars="-100" w:left="-240" w:firstLine="238"/>
                                    <w:rPr>
                                      <w:lang w:eastAsia="ja-JP"/>
                                    </w:rPr>
                                  </w:pPr>
                                  <w:r w:rsidRPr="00CA13E3">
                                    <w:rPr>
                                      <w:spacing w:val="-1"/>
                                      <w:lang w:eastAsia="ja-JP"/>
                                    </w:rPr>
                                    <w:t>ISO/IEC 27002:2022</w:t>
                                  </w:r>
                                </w:p>
                              </w:tc>
                            </w:tr>
                            <w:tr w:rsidR="003F3976" w:rsidRPr="00D175CB" w14:paraId="63BE5C04" w14:textId="77777777">
                              <w:trPr>
                                <w:trHeight w:val="400"/>
                              </w:trPr>
                              <w:tc>
                                <w:tcPr>
                                  <w:tcW w:w="10526" w:type="dxa"/>
                                  <w:tcBorders>
                                    <w:top w:val="single" w:sz="4" w:space="0" w:color="D1D1D1"/>
                                    <w:bottom w:val="single" w:sz="4" w:space="0" w:color="000000"/>
                                  </w:tcBorders>
                                </w:tcPr>
                                <w:p w14:paraId="4F7201DD" w14:textId="3A3C1E56" w:rsidR="003F3976" w:rsidRPr="00CA13E3" w:rsidRDefault="003F3976" w:rsidP="00FC66A0">
                                  <w:pPr>
                                    <w:pStyle w:val="afff5"/>
                                  </w:pPr>
                                  <w:hyperlink r:id="rId59" w:history="1">
                                    <w:r w:rsidRPr="00CA13E3">
                                      <w:rPr>
                                        <w:rStyle w:val="a7"/>
                                        <w:color w:val="auto"/>
                                        <w:u w:val="none"/>
                                      </w:rPr>
                                      <w:t>https://www.iso.org/standard/75652.html</w:t>
                                    </w:r>
                                  </w:hyperlink>
                                </w:p>
                              </w:tc>
                            </w:tr>
                            <w:tr w:rsidR="003F3976" w:rsidRPr="00D175CB" w14:paraId="6F4C10F0" w14:textId="77777777">
                              <w:trPr>
                                <w:trHeight w:val="400"/>
                              </w:trPr>
                              <w:tc>
                                <w:tcPr>
                                  <w:tcW w:w="10526" w:type="dxa"/>
                                  <w:tcBorders>
                                    <w:top w:val="single" w:sz="4" w:space="0" w:color="000000"/>
                                    <w:bottom w:val="single" w:sz="4" w:space="0" w:color="D1D1D1"/>
                                  </w:tcBorders>
                                </w:tcPr>
                                <w:p w14:paraId="18DCF267" w14:textId="5BDA43A8" w:rsidR="003F3976" w:rsidRPr="00D175CB" w:rsidRDefault="003F3976" w:rsidP="00FC66A0">
                                  <w:pPr>
                                    <w:pStyle w:val="afff5"/>
                                    <w:rPr>
                                      <w:lang w:eastAsia="ja-JP"/>
                                    </w:rPr>
                                  </w:pPr>
                                  <w:r w:rsidRPr="00CA13E3">
                                    <w:rPr>
                                      <w:lang w:eastAsia="ja-JP"/>
                                    </w:rPr>
                                    <w:t>ISMS認証機関一覧</w:t>
                                  </w:r>
                                </w:p>
                              </w:tc>
                            </w:tr>
                            <w:tr w:rsidR="003F3976" w:rsidRPr="00D175CB" w14:paraId="38C513C5" w14:textId="77777777" w:rsidTr="00FC66A0">
                              <w:trPr>
                                <w:trHeight w:val="493"/>
                              </w:trPr>
                              <w:tc>
                                <w:tcPr>
                                  <w:tcW w:w="10526" w:type="dxa"/>
                                  <w:tcBorders>
                                    <w:top w:val="single" w:sz="4" w:space="0" w:color="D1D1D1"/>
                                    <w:bottom w:val="single" w:sz="4" w:space="0" w:color="000000"/>
                                  </w:tcBorders>
                                </w:tcPr>
                                <w:p w14:paraId="5432B7E1" w14:textId="0CA8A433" w:rsidR="003F3976" w:rsidRPr="00CA13E3" w:rsidRDefault="003F3976" w:rsidP="00FC66A0">
                                  <w:pPr>
                                    <w:pStyle w:val="afff5"/>
                                  </w:pPr>
                                  <w:hyperlink r:id="rId60" w:history="1">
                                    <w:r w:rsidRPr="00CA13E3">
                                      <w:rPr>
                                        <w:rStyle w:val="a7"/>
                                        <w:color w:val="auto"/>
                                        <w:u w:val="none"/>
                                      </w:rPr>
                                      <w:t>https://isms.jp/lst/isr/index.html</w:t>
                                    </w:r>
                                  </w:hyperlink>
                                </w:p>
                              </w:tc>
                            </w:tr>
                            <w:tr w:rsidR="003F3976" w:rsidRPr="00D175CB" w14:paraId="03A86696" w14:textId="77777777">
                              <w:trPr>
                                <w:trHeight w:val="400"/>
                              </w:trPr>
                              <w:tc>
                                <w:tcPr>
                                  <w:tcW w:w="10526" w:type="dxa"/>
                                  <w:tcBorders>
                                    <w:top w:val="single" w:sz="4" w:space="0" w:color="000000"/>
                                    <w:bottom w:val="single" w:sz="4" w:space="0" w:color="D1D1D1"/>
                                  </w:tcBorders>
                                </w:tcPr>
                                <w:p w14:paraId="7B944F05" w14:textId="31B0B242" w:rsidR="003F3976" w:rsidRPr="00D175CB" w:rsidRDefault="003F3976" w:rsidP="00CA13E3">
                                  <w:pPr>
                                    <w:pStyle w:val="afff5"/>
                                    <w:ind w:leftChars="-100" w:left="-240" w:firstLine="236"/>
                                    <w:rPr>
                                      <w:lang w:eastAsia="ja-JP"/>
                                    </w:rPr>
                                  </w:pPr>
                                  <w:r w:rsidRPr="00CA13E3">
                                    <w:rPr>
                                      <w:rFonts w:hint="eastAsia"/>
                                      <w:spacing w:val="-2"/>
                                      <w:lang w:eastAsia="ja-JP"/>
                                    </w:rPr>
                                    <w:t>サイバーセキュリティ関連の法律・ガイドライン</w:t>
                                  </w:r>
                                </w:p>
                              </w:tc>
                            </w:tr>
                            <w:tr w:rsidR="003F3976" w:rsidRPr="00D175CB" w14:paraId="7A16C2D1" w14:textId="77777777">
                              <w:trPr>
                                <w:trHeight w:val="400"/>
                              </w:trPr>
                              <w:tc>
                                <w:tcPr>
                                  <w:tcW w:w="10526" w:type="dxa"/>
                                  <w:tcBorders>
                                    <w:top w:val="single" w:sz="4" w:space="0" w:color="D1D1D1"/>
                                    <w:bottom w:val="single" w:sz="4" w:space="0" w:color="000000"/>
                                  </w:tcBorders>
                                </w:tcPr>
                                <w:p w14:paraId="6E742E07" w14:textId="7F3F9B60" w:rsidR="003F3976" w:rsidRPr="00CA13E3" w:rsidRDefault="003F3976" w:rsidP="00CA13E3">
                                  <w:pPr>
                                    <w:pStyle w:val="afff5"/>
                                    <w:ind w:leftChars="-100" w:left="-240" w:firstLine="236"/>
                                  </w:pPr>
                                  <w:hyperlink r:id="rId61" w:history="1">
                                    <w:r w:rsidRPr="00CA13E3">
                                      <w:rPr>
                                        <w:rStyle w:val="a7"/>
                                        <w:color w:val="auto"/>
                                        <w:u w:val="none"/>
                                      </w:rPr>
                                      <w:t>https://www.soumu.go.jp/main_sosiki/cybersecurity/kokumin/basic/legal/</w:t>
                                    </w:r>
                                  </w:hyperlink>
                                </w:p>
                              </w:tc>
                            </w:tr>
                          </w:tbl>
                          <w:p w14:paraId="17544A3D" w14:textId="77777777" w:rsidR="003F3976" w:rsidRPr="00D175CB" w:rsidRDefault="003F3976" w:rsidP="003711C3">
                            <w:pPr>
                              <w:pStyle w:val="afff5"/>
                            </w:pPr>
                          </w:p>
                        </w:txbxContent>
                      </wps:txbx>
                      <wps:bodyPr wrap="square" lIns="0" tIns="0" rIns="0" bIns="0" rtlCol="0">
                        <a:noAutofit/>
                      </wps:bodyPr>
                    </wps:wsp>
                  </a:graphicData>
                </a:graphic>
                <wp14:sizeRelV relativeFrom="margin">
                  <wp14:pctHeight>0</wp14:pctHeight>
                </wp14:sizeRelV>
              </wp:anchor>
            </w:drawing>
          </mc:Choice>
          <mc:Fallback>
            <w:pict>
              <v:shape w14:anchorId="3685C74A" id="Textbox 98" o:spid="_x0000_s1047" type="#_x0000_t202" style="position:absolute;margin-left:0;margin-top:25.9pt;width:532.35pt;height:226.5pt;z-index:251743232;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0526"/>
                      </w:tblGrid>
                      <w:tr w:rsidR="003F3976" w:rsidRPr="00D175CB" w14:paraId="0E5F847C" w14:textId="77777777">
                        <w:trPr>
                          <w:trHeight w:val="400"/>
                        </w:trPr>
                        <w:tc>
                          <w:tcPr>
                            <w:tcW w:w="10526" w:type="dxa"/>
                            <w:tcBorders>
                              <w:top w:val="single" w:sz="4" w:space="0" w:color="000000"/>
                              <w:bottom w:val="single" w:sz="4" w:space="0" w:color="D1D1D1"/>
                            </w:tcBorders>
                          </w:tcPr>
                          <w:p w14:paraId="5B816729" w14:textId="2A6CEE8D" w:rsidR="003F3976" w:rsidRPr="00D175CB" w:rsidRDefault="003F3976" w:rsidP="00FC66A0">
                            <w:pPr>
                              <w:pStyle w:val="afff5"/>
                              <w:rPr>
                                <w:lang w:eastAsia="ja-JP"/>
                              </w:rPr>
                            </w:pPr>
                            <w:r w:rsidRPr="00CA13E3">
                              <w:rPr>
                                <w:lang w:eastAsia="ja-JP"/>
                              </w:rPr>
                              <w:t>ISO/IEC 27001:2022</w:t>
                            </w:r>
                          </w:p>
                        </w:tc>
                      </w:tr>
                      <w:tr w:rsidR="003F3976" w:rsidRPr="00D175CB" w14:paraId="67440873" w14:textId="77777777">
                        <w:trPr>
                          <w:trHeight w:val="398"/>
                        </w:trPr>
                        <w:tc>
                          <w:tcPr>
                            <w:tcW w:w="10526" w:type="dxa"/>
                            <w:tcBorders>
                              <w:top w:val="single" w:sz="4" w:space="0" w:color="D1D1D1"/>
                              <w:bottom w:val="single" w:sz="4" w:space="0" w:color="000000"/>
                            </w:tcBorders>
                          </w:tcPr>
                          <w:p w14:paraId="016A54CE" w14:textId="06968DF2" w:rsidR="003F3976" w:rsidRPr="00CA13E3" w:rsidRDefault="00A36EB7" w:rsidP="00FC66A0">
                            <w:pPr>
                              <w:pStyle w:val="afff5"/>
                            </w:pPr>
                            <w:hyperlink r:id="rId62" w:history="1">
                              <w:r w:rsidR="003F3976" w:rsidRPr="00CA13E3">
                                <w:rPr>
                                  <w:rStyle w:val="a7"/>
                                  <w:color w:val="auto"/>
                                  <w:u w:val="none"/>
                                </w:rPr>
                                <w:t>https://www.iso.org/standard/27001</w:t>
                              </w:r>
                            </w:hyperlink>
                          </w:p>
                        </w:tc>
                      </w:tr>
                      <w:tr w:rsidR="003F3976" w:rsidRPr="00D175CB" w14:paraId="3390A761" w14:textId="77777777">
                        <w:trPr>
                          <w:trHeight w:val="400"/>
                        </w:trPr>
                        <w:tc>
                          <w:tcPr>
                            <w:tcW w:w="10526" w:type="dxa"/>
                            <w:tcBorders>
                              <w:top w:val="single" w:sz="4" w:space="0" w:color="000000"/>
                              <w:bottom w:val="single" w:sz="4" w:space="0" w:color="D1D1D1"/>
                            </w:tcBorders>
                          </w:tcPr>
                          <w:p w14:paraId="380504A9" w14:textId="2450339A" w:rsidR="003F3976" w:rsidRPr="00D175CB" w:rsidRDefault="003F3976" w:rsidP="00CA13E3">
                            <w:pPr>
                              <w:pStyle w:val="afff5"/>
                              <w:ind w:leftChars="-100" w:left="-240" w:firstLine="238"/>
                              <w:rPr>
                                <w:lang w:eastAsia="ja-JP"/>
                              </w:rPr>
                            </w:pPr>
                            <w:r w:rsidRPr="00CA13E3">
                              <w:rPr>
                                <w:spacing w:val="-1"/>
                                <w:lang w:eastAsia="ja-JP"/>
                              </w:rPr>
                              <w:t>ISO/IEC 27002:2022</w:t>
                            </w:r>
                          </w:p>
                        </w:tc>
                      </w:tr>
                      <w:tr w:rsidR="003F3976" w:rsidRPr="00D175CB" w14:paraId="63BE5C04" w14:textId="77777777">
                        <w:trPr>
                          <w:trHeight w:val="400"/>
                        </w:trPr>
                        <w:tc>
                          <w:tcPr>
                            <w:tcW w:w="10526" w:type="dxa"/>
                            <w:tcBorders>
                              <w:top w:val="single" w:sz="4" w:space="0" w:color="D1D1D1"/>
                              <w:bottom w:val="single" w:sz="4" w:space="0" w:color="000000"/>
                            </w:tcBorders>
                          </w:tcPr>
                          <w:p w14:paraId="4F7201DD" w14:textId="3A3C1E56" w:rsidR="003F3976" w:rsidRPr="00CA13E3" w:rsidRDefault="00A36EB7" w:rsidP="00FC66A0">
                            <w:pPr>
                              <w:pStyle w:val="afff5"/>
                            </w:pPr>
                            <w:hyperlink r:id="rId63" w:history="1">
                              <w:r w:rsidR="003F3976" w:rsidRPr="00CA13E3">
                                <w:rPr>
                                  <w:rStyle w:val="a7"/>
                                  <w:color w:val="auto"/>
                                  <w:u w:val="none"/>
                                </w:rPr>
                                <w:t>https://www.iso.org/standard/75652.html</w:t>
                              </w:r>
                            </w:hyperlink>
                          </w:p>
                        </w:tc>
                      </w:tr>
                      <w:tr w:rsidR="003F3976" w:rsidRPr="00D175CB" w14:paraId="6F4C10F0" w14:textId="77777777">
                        <w:trPr>
                          <w:trHeight w:val="400"/>
                        </w:trPr>
                        <w:tc>
                          <w:tcPr>
                            <w:tcW w:w="10526" w:type="dxa"/>
                            <w:tcBorders>
                              <w:top w:val="single" w:sz="4" w:space="0" w:color="000000"/>
                              <w:bottom w:val="single" w:sz="4" w:space="0" w:color="D1D1D1"/>
                            </w:tcBorders>
                          </w:tcPr>
                          <w:p w14:paraId="18DCF267" w14:textId="5BDA43A8" w:rsidR="003F3976" w:rsidRPr="00D175CB" w:rsidRDefault="003F3976" w:rsidP="00FC66A0">
                            <w:pPr>
                              <w:pStyle w:val="afff5"/>
                              <w:rPr>
                                <w:lang w:eastAsia="ja-JP"/>
                              </w:rPr>
                            </w:pPr>
                            <w:r w:rsidRPr="00CA13E3">
                              <w:rPr>
                                <w:lang w:eastAsia="ja-JP"/>
                              </w:rPr>
                              <w:t>ISMS認証機関一覧</w:t>
                            </w:r>
                          </w:p>
                        </w:tc>
                      </w:tr>
                      <w:tr w:rsidR="003F3976" w:rsidRPr="00D175CB" w14:paraId="38C513C5" w14:textId="77777777" w:rsidTr="00FC66A0">
                        <w:trPr>
                          <w:trHeight w:val="493"/>
                        </w:trPr>
                        <w:tc>
                          <w:tcPr>
                            <w:tcW w:w="10526" w:type="dxa"/>
                            <w:tcBorders>
                              <w:top w:val="single" w:sz="4" w:space="0" w:color="D1D1D1"/>
                              <w:bottom w:val="single" w:sz="4" w:space="0" w:color="000000"/>
                            </w:tcBorders>
                          </w:tcPr>
                          <w:p w14:paraId="5432B7E1" w14:textId="0CA8A433" w:rsidR="003F3976" w:rsidRPr="00CA13E3" w:rsidRDefault="00A36EB7" w:rsidP="00FC66A0">
                            <w:pPr>
                              <w:pStyle w:val="afff5"/>
                            </w:pPr>
                            <w:hyperlink r:id="rId64" w:history="1">
                              <w:r w:rsidR="003F3976" w:rsidRPr="00CA13E3">
                                <w:rPr>
                                  <w:rStyle w:val="a7"/>
                                  <w:color w:val="auto"/>
                                  <w:u w:val="none"/>
                                </w:rPr>
                                <w:t>https://isms.jp/lst/isr/index.html</w:t>
                              </w:r>
                            </w:hyperlink>
                          </w:p>
                        </w:tc>
                      </w:tr>
                      <w:tr w:rsidR="003F3976" w:rsidRPr="00D175CB" w14:paraId="03A86696" w14:textId="77777777">
                        <w:trPr>
                          <w:trHeight w:val="400"/>
                        </w:trPr>
                        <w:tc>
                          <w:tcPr>
                            <w:tcW w:w="10526" w:type="dxa"/>
                            <w:tcBorders>
                              <w:top w:val="single" w:sz="4" w:space="0" w:color="000000"/>
                              <w:bottom w:val="single" w:sz="4" w:space="0" w:color="D1D1D1"/>
                            </w:tcBorders>
                          </w:tcPr>
                          <w:p w14:paraId="7B944F05" w14:textId="31B0B242" w:rsidR="003F3976" w:rsidRPr="00D175CB" w:rsidRDefault="003F3976" w:rsidP="00CA13E3">
                            <w:pPr>
                              <w:pStyle w:val="afff5"/>
                              <w:ind w:leftChars="-100" w:left="-240" w:firstLine="236"/>
                              <w:rPr>
                                <w:lang w:eastAsia="ja-JP"/>
                              </w:rPr>
                            </w:pPr>
                            <w:r w:rsidRPr="00CA13E3">
                              <w:rPr>
                                <w:rFonts w:hint="eastAsia"/>
                                <w:spacing w:val="-2"/>
                                <w:lang w:eastAsia="ja-JP"/>
                              </w:rPr>
                              <w:t>サイバーセキュリティ関連の法律・ガイドライン</w:t>
                            </w:r>
                          </w:p>
                        </w:tc>
                      </w:tr>
                      <w:tr w:rsidR="003F3976" w:rsidRPr="00D175CB" w14:paraId="7A16C2D1" w14:textId="77777777">
                        <w:trPr>
                          <w:trHeight w:val="400"/>
                        </w:trPr>
                        <w:tc>
                          <w:tcPr>
                            <w:tcW w:w="10526" w:type="dxa"/>
                            <w:tcBorders>
                              <w:top w:val="single" w:sz="4" w:space="0" w:color="D1D1D1"/>
                              <w:bottom w:val="single" w:sz="4" w:space="0" w:color="000000"/>
                            </w:tcBorders>
                          </w:tcPr>
                          <w:p w14:paraId="6E742E07" w14:textId="7F3F9B60" w:rsidR="003F3976" w:rsidRPr="00CA13E3" w:rsidRDefault="00A36EB7" w:rsidP="00CA13E3">
                            <w:pPr>
                              <w:pStyle w:val="afff5"/>
                              <w:ind w:leftChars="-100" w:left="-240" w:firstLine="236"/>
                            </w:pPr>
                            <w:hyperlink r:id="rId65" w:history="1">
                              <w:r w:rsidR="003F3976" w:rsidRPr="00CA13E3">
                                <w:rPr>
                                  <w:rStyle w:val="a7"/>
                                  <w:color w:val="auto"/>
                                  <w:u w:val="none"/>
                                </w:rPr>
                                <w:t>https://www.soumu.go.jp/main_sosiki/cybersecurity/kokumin/basic/legal/</w:t>
                              </w:r>
                            </w:hyperlink>
                          </w:p>
                        </w:tc>
                      </w:tr>
                    </w:tbl>
                    <w:p w14:paraId="17544A3D" w14:textId="77777777" w:rsidR="003F3976" w:rsidRPr="00D175CB" w:rsidRDefault="003F3976" w:rsidP="003711C3">
                      <w:pPr>
                        <w:pStyle w:val="afff5"/>
                      </w:pPr>
                    </w:p>
                  </w:txbxContent>
                </v:textbox>
                <w10:wrap anchorx="margin"/>
              </v:shape>
            </w:pict>
          </mc:Fallback>
        </mc:AlternateContent>
      </w:r>
      <w:r w:rsidR="003711C3" w:rsidRPr="00566ECF">
        <w:t>参考文</w:t>
      </w:r>
      <w:bookmarkEnd w:id="315"/>
      <w:bookmarkEnd w:id="316"/>
    </w:p>
    <w:p w14:paraId="5F57E5D6" w14:textId="77777777" w:rsidR="009B4AE0" w:rsidRPr="009B4AE0" w:rsidRDefault="009B4AE0" w:rsidP="008F74F6">
      <w:pPr>
        <w:pStyle w:val="afffff"/>
        <w:sectPr w:rsidR="009B4AE0" w:rsidRPr="009B4AE0" w:rsidSect="009B4AE0">
          <w:pgSz w:w="11910" w:h="16840"/>
          <w:pgMar w:top="1220" w:right="570" w:bottom="1460" w:left="567" w:header="0" w:footer="1269" w:gutter="0"/>
          <w:cols w:num="3" w:space="38"/>
        </w:sectPr>
      </w:pPr>
      <w:bookmarkStart w:id="317" w:name="_Toc185339068"/>
      <w:bookmarkStart w:id="318" w:name="_Toc188349198"/>
      <w:bookmarkStart w:id="319" w:name="_Toc204077982"/>
      <w:bookmarkStart w:id="320" w:name="_Toc206761756"/>
      <w:r w:rsidRPr="009B4AE0">
        <w:rPr>
          <w:rFonts w:hint="eastAsia"/>
        </w:rPr>
        <w:t>用語集</w:t>
      </w:r>
      <w:bookmarkEnd w:id="317"/>
      <w:bookmarkEnd w:id="318"/>
      <w:bookmarkEnd w:id="319"/>
      <w:bookmarkEnd w:id="320"/>
    </w:p>
    <w:p w14:paraId="533D6438" w14:textId="7F804D7C" w:rsidR="0016629F" w:rsidRPr="00B95FF0" w:rsidRDefault="0016629F" w:rsidP="0016629F">
      <w:pPr>
        <w:pStyle w:val="afc"/>
      </w:pPr>
      <w:bookmarkStart w:id="321" w:name="■AI"/>
      <w:r>
        <w:rPr>
          <w:rFonts w:hint="eastAsia"/>
        </w:rPr>
        <w:t>■ICT</w:t>
      </w:r>
    </w:p>
    <w:bookmarkEnd w:id="321"/>
    <w:p w14:paraId="4FE7145F" w14:textId="6EA73371" w:rsidR="0016629F" w:rsidRDefault="0016629F" w:rsidP="0016629F">
      <w:pPr>
        <w:autoSpaceDE w:val="0"/>
        <w:autoSpaceDN w:val="0"/>
        <w:spacing w:line="401" w:lineRule="exact"/>
        <w:ind w:left="142" w:rightChars="48" w:right="115" w:firstLineChars="118" w:firstLine="283"/>
        <w:rPr>
          <w:rFonts w:ascii="メイリオ" w:eastAsia="メイリオ" w:hAnsi="メイリオ" w:cs="メイリオ"/>
          <w:kern w:val="0"/>
        </w:rPr>
      </w:pPr>
      <w:r w:rsidRPr="00B95FF0">
        <w:rPr>
          <w:rFonts w:ascii="メイリオ" w:eastAsia="メイリオ" w:hAnsi="メイリオ" w:cs="メイリオ"/>
          <w:kern w:val="0"/>
        </w:rPr>
        <w:t xml:space="preserve">Information </w:t>
      </w:r>
      <w:r>
        <w:rPr>
          <w:rFonts w:ascii="メイリオ" w:eastAsia="メイリオ" w:hAnsi="メイリオ" w:cs="メイリオ" w:hint="eastAsia"/>
          <w:kern w:val="0"/>
        </w:rPr>
        <w:t>and Commun</w:t>
      </w:r>
      <w:r w:rsidRPr="00B95FF0">
        <w:rPr>
          <w:rFonts w:ascii="メイリオ" w:eastAsia="メイリオ" w:hAnsi="メイリオ" w:cs="メイリオ"/>
          <w:kern w:val="0"/>
        </w:rPr>
        <w:t xml:space="preserve"> </w:t>
      </w:r>
      <w:r>
        <w:rPr>
          <w:rFonts w:ascii="メイリオ" w:eastAsia="メイリオ" w:hAnsi="メイリオ" w:cs="メイリオ" w:hint="eastAsia"/>
          <w:kern w:val="0"/>
        </w:rPr>
        <w:t>ication</w:t>
      </w:r>
      <w:r w:rsidRPr="00B95FF0">
        <w:rPr>
          <w:rFonts w:ascii="メイリオ" w:eastAsia="メイリオ" w:hAnsi="メイリオ" w:cs="メイリオ"/>
          <w:kern w:val="0"/>
        </w:rPr>
        <w:t xml:space="preserve"> </w:t>
      </w:r>
      <w:r>
        <w:rPr>
          <w:rFonts w:ascii="メイリオ" w:eastAsia="メイリオ" w:hAnsi="メイリオ" w:cs="メイリオ" w:hint="eastAsia"/>
          <w:kern w:val="0"/>
        </w:rPr>
        <w:t>Technology</w:t>
      </w:r>
      <w:r w:rsidRPr="00B95FF0">
        <w:rPr>
          <w:rFonts w:ascii="メイリオ" w:eastAsia="メイリオ" w:hAnsi="メイリオ" w:cs="メイリオ"/>
          <w:kern w:val="0"/>
        </w:rPr>
        <w:t xml:space="preserve"> の略</w:t>
      </w:r>
      <w:r>
        <w:rPr>
          <w:rFonts w:ascii="メイリオ" w:eastAsia="メイリオ" w:hAnsi="メイリオ" w:cs="メイリオ" w:hint="eastAsia"/>
          <w:kern w:val="0"/>
        </w:rPr>
        <w:t>。</w:t>
      </w:r>
    </w:p>
    <w:p w14:paraId="11ED8D33" w14:textId="046ED18A" w:rsidR="0016629F" w:rsidRPr="0016629F" w:rsidRDefault="0016629F" w:rsidP="0016629F">
      <w:pPr>
        <w:autoSpaceDE w:val="0"/>
        <w:autoSpaceDN w:val="0"/>
        <w:spacing w:line="401" w:lineRule="exact"/>
        <w:ind w:left="142" w:rightChars="48" w:right="115" w:firstLineChars="0" w:firstLine="0"/>
        <w:rPr>
          <w:rFonts w:ascii="メイリオ" w:eastAsia="メイリオ" w:hAnsi="メイリオ" w:cs="メイリオ"/>
          <w:kern w:val="0"/>
        </w:rPr>
      </w:pPr>
      <w:r w:rsidRPr="0016629F">
        <w:rPr>
          <w:rFonts w:ascii="メイリオ" w:eastAsia="メイリオ" w:hAnsi="メイリオ" w:cs="メイリオ"/>
          <w:kern w:val="0"/>
        </w:rPr>
        <w:t>IT（情報技術）に加えて、コンピュータやスマートフォンなどを用いて行うコミュニケーションを実現する技術（通信技術）を含んでいる</w:t>
      </w:r>
      <w:r>
        <w:rPr>
          <w:rFonts w:ascii="メイリオ" w:eastAsia="メイリオ" w:hAnsi="メイリオ" w:cs="メイリオ" w:hint="eastAsia"/>
          <w:kern w:val="0"/>
        </w:rPr>
        <w:t>。</w:t>
      </w:r>
    </w:p>
    <w:p w14:paraId="1C95BDBC" w14:textId="6CA6C606" w:rsidR="00B333FA" w:rsidRDefault="0016629F" w:rsidP="0016629F">
      <w:pPr>
        <w:autoSpaceDE w:val="0"/>
        <w:autoSpaceDN w:val="0"/>
        <w:spacing w:line="401" w:lineRule="exact"/>
        <w:ind w:left="142" w:rightChars="48" w:right="115" w:firstLineChars="118" w:firstLine="283"/>
        <w:rPr>
          <w:rFonts w:ascii="メイリオ" w:eastAsia="メイリオ" w:hAnsi="メイリオ" w:cs="メイリオ"/>
          <w:kern w:val="0"/>
        </w:rPr>
      </w:pPr>
      <w:hyperlink w:anchor="■ICT13ー3－2" w:history="1">
        <w:r w:rsidRPr="004756E8">
          <w:rPr>
            <w:rStyle w:val="a7"/>
            <w:rFonts w:ascii="メイリオ" w:eastAsia="メイリオ" w:hAnsi="メイリオ" w:cs="メイリオ"/>
            <w:kern w:val="0"/>
          </w:rPr>
          <w:t>13-3-2</w:t>
        </w:r>
      </w:hyperlink>
      <w:r w:rsidRPr="0016629F">
        <w:rPr>
          <w:rFonts w:ascii="メイリオ" w:eastAsia="メイリオ" w:hAnsi="メイリオ" w:cs="メイリオ"/>
          <w:kern w:val="0"/>
        </w:rPr>
        <w:t>、</w:t>
      </w:r>
      <w:hyperlink w:anchor="■ICT15ー1" w:history="1">
        <w:r w:rsidRPr="004756E8">
          <w:rPr>
            <w:rStyle w:val="a7"/>
            <w:rFonts w:ascii="メイリオ" w:eastAsia="メイリオ" w:hAnsi="メイリオ" w:cs="メイリオ"/>
            <w:kern w:val="0"/>
          </w:rPr>
          <w:t>15-1</w:t>
        </w:r>
      </w:hyperlink>
      <w:r w:rsidRPr="0016629F">
        <w:rPr>
          <w:rFonts w:ascii="メイリオ" w:eastAsia="メイリオ" w:hAnsi="メイリオ" w:cs="メイリオ"/>
          <w:kern w:val="0"/>
        </w:rPr>
        <w:t>、</w:t>
      </w:r>
      <w:hyperlink w:anchor="■ICT15ー2ー6" w:history="1">
        <w:r w:rsidRPr="004756E8">
          <w:rPr>
            <w:rStyle w:val="a7"/>
            <w:rFonts w:ascii="メイリオ" w:eastAsia="メイリオ" w:hAnsi="メイリオ" w:cs="メイリオ"/>
            <w:kern w:val="0"/>
          </w:rPr>
          <w:t>15-2-6</w:t>
        </w:r>
      </w:hyperlink>
      <w:r w:rsidRPr="0016629F">
        <w:rPr>
          <w:rFonts w:ascii="メイリオ" w:eastAsia="メイリオ" w:hAnsi="メイリオ" w:cs="メイリオ"/>
          <w:kern w:val="0"/>
        </w:rPr>
        <w:t>、</w:t>
      </w:r>
    </w:p>
    <w:p w14:paraId="1599757D" w14:textId="1E18B0BB" w:rsidR="0016629F" w:rsidRDefault="0016629F" w:rsidP="00B333FA">
      <w:pPr>
        <w:autoSpaceDE w:val="0"/>
        <w:autoSpaceDN w:val="0"/>
        <w:spacing w:line="401" w:lineRule="exact"/>
        <w:ind w:left="142" w:rightChars="48" w:right="115" w:firstLineChars="118" w:firstLine="283"/>
        <w:rPr>
          <w:rFonts w:ascii="メイリオ" w:eastAsia="メイリオ" w:hAnsi="メイリオ" w:cs="メイリオ"/>
          <w:kern w:val="0"/>
        </w:rPr>
      </w:pPr>
      <w:hyperlink w:anchor="■ICT15ー2ー7" w:history="1">
        <w:r w:rsidRPr="004756E8">
          <w:rPr>
            <w:rStyle w:val="a7"/>
            <w:rFonts w:ascii="メイリオ" w:eastAsia="メイリオ" w:hAnsi="メイリオ" w:cs="メイリオ"/>
            <w:kern w:val="0"/>
          </w:rPr>
          <w:t>15-2-7</w:t>
        </w:r>
      </w:hyperlink>
    </w:p>
    <w:p w14:paraId="3B3D0338" w14:textId="77777777" w:rsidR="0016629F" w:rsidRDefault="0016629F" w:rsidP="0016629F">
      <w:pPr>
        <w:autoSpaceDE w:val="0"/>
        <w:autoSpaceDN w:val="0"/>
        <w:spacing w:before="27" w:line="204" w:lineRule="auto"/>
        <w:ind w:left="142" w:rightChars="48" w:right="115" w:firstLineChars="118" w:firstLine="283"/>
        <w:rPr>
          <w:rFonts w:ascii="メイリオ" w:eastAsia="メイリオ" w:hAnsi="メイリオ" w:cs="メイリオ"/>
          <w:kern w:val="0"/>
        </w:rPr>
      </w:pPr>
    </w:p>
    <w:p w14:paraId="2EB147C6" w14:textId="20FD2CAD" w:rsidR="0016629F" w:rsidRPr="000F1108" w:rsidRDefault="0016629F" w:rsidP="0016629F">
      <w:pPr>
        <w:pStyle w:val="afc"/>
        <w:rPr>
          <w:sz w:val="22"/>
          <w:szCs w:val="22"/>
        </w:rPr>
      </w:pPr>
      <w:bookmarkStart w:id="322" w:name="■ISAC"/>
      <w:bookmarkStart w:id="323" w:name="■DDoS攻撃（ディードスこうげき）"/>
      <w:r w:rsidRPr="00B95FF0">
        <w:rPr>
          <w:rFonts w:hint="eastAsia"/>
        </w:rPr>
        <w:t>■</w:t>
      </w:r>
      <w:r w:rsidR="00B333FA" w:rsidRPr="00B333FA">
        <w:t>ISAC</w:t>
      </w:r>
      <w:bookmarkEnd w:id="322"/>
    </w:p>
    <w:bookmarkEnd w:id="323"/>
    <w:p w14:paraId="621B34E5" w14:textId="5A5A77BC" w:rsidR="0016629F" w:rsidRPr="00B333FA" w:rsidRDefault="00B333FA" w:rsidP="0016629F">
      <w:pPr>
        <w:autoSpaceDE w:val="0"/>
        <w:autoSpaceDN w:val="0"/>
        <w:spacing w:line="204" w:lineRule="auto"/>
        <w:ind w:leftChars="59" w:left="142" w:firstLineChars="64" w:firstLine="154"/>
        <w:jc w:val="left"/>
        <w:rPr>
          <w:rFonts w:ascii="メイリオ" w:eastAsia="メイリオ" w:hAnsi="メイリオ" w:cs="メイリオ"/>
          <w:kern w:val="0"/>
        </w:rPr>
      </w:pPr>
      <w:r w:rsidRPr="00E34D28">
        <w:rPr>
          <w:rFonts w:hint="eastAsia"/>
        </w:rPr>
        <w:t>Information Sharing and Analysis Centerの略</w:t>
      </w:r>
      <w:r w:rsidR="0016629F" w:rsidRPr="00B95FF0">
        <w:rPr>
          <w:rFonts w:ascii="メイリオ" w:eastAsia="メイリオ" w:hAnsi="メイリオ" w:cs="メイリオ"/>
          <w:kern w:val="0"/>
        </w:rPr>
        <w:t>。</w:t>
      </w:r>
      <w:r w:rsidRPr="00B333FA">
        <w:rPr>
          <w:rFonts w:ascii="メイリオ" w:eastAsia="メイリオ" w:hAnsi="メイリオ" w:cs="メイリオ" w:hint="eastAsia"/>
          <w:kern w:val="0"/>
        </w:rPr>
        <w:t>業界内での情報共有・連携を図る組織のこと。国内では、金融や交通、電力、</w:t>
      </w:r>
      <w:r w:rsidRPr="00B333FA">
        <w:rPr>
          <w:rFonts w:ascii="メイリオ" w:eastAsia="メイリオ" w:hAnsi="メイリオ" w:cs="メイリオ"/>
          <w:kern w:val="0"/>
        </w:rPr>
        <w:t>ICTなどの分野にISACがある。ICT-ISACでは、ICT分野の情報セキュリティに関する情報（インシデント情報を含む。）の収集・調査・分析を行っている。</w:t>
      </w:r>
    </w:p>
    <w:p w14:paraId="65918939" w14:textId="2225DC9F" w:rsidR="0016629F" w:rsidRDefault="00B333FA" w:rsidP="0016629F">
      <w:pPr>
        <w:autoSpaceDE w:val="0"/>
        <w:autoSpaceDN w:val="0"/>
        <w:spacing w:line="204" w:lineRule="auto"/>
        <w:ind w:leftChars="59" w:left="142" w:firstLineChars="64" w:firstLine="154"/>
        <w:jc w:val="left"/>
      </w:pPr>
      <w:hyperlink w:anchor="■ISAC15ー2－2" w:history="1">
        <w:r w:rsidRPr="004756E8">
          <w:rPr>
            <w:rStyle w:val="a7"/>
            <w:rFonts w:hint="eastAsia"/>
          </w:rPr>
          <w:t>15-2-2</w:t>
        </w:r>
      </w:hyperlink>
    </w:p>
    <w:p w14:paraId="69F23A6E" w14:textId="77777777" w:rsidR="00FB2D9A" w:rsidRDefault="00FB2D9A" w:rsidP="0016629F">
      <w:pPr>
        <w:autoSpaceDE w:val="0"/>
        <w:autoSpaceDN w:val="0"/>
        <w:spacing w:line="204" w:lineRule="auto"/>
        <w:ind w:leftChars="59" w:left="142" w:firstLineChars="64" w:firstLine="154"/>
        <w:jc w:val="left"/>
      </w:pPr>
    </w:p>
    <w:p w14:paraId="30D3513F" w14:textId="77777777" w:rsidR="0016629F" w:rsidRPr="00B52BDA" w:rsidRDefault="0016629F" w:rsidP="0016629F">
      <w:pPr>
        <w:pStyle w:val="afc"/>
      </w:pPr>
      <w:bookmarkStart w:id="324" w:name="■ISMS"/>
      <w:r>
        <w:rPr>
          <w:rFonts w:hint="eastAsia"/>
        </w:rPr>
        <w:t>■</w:t>
      </w:r>
      <w:r w:rsidRPr="00B95FF0">
        <w:t>ISMS</w:t>
      </w:r>
    </w:p>
    <w:bookmarkEnd w:id="324"/>
    <w:p w14:paraId="35E0BB66" w14:textId="77777777" w:rsidR="0016629F" w:rsidRDefault="0016629F" w:rsidP="0016629F">
      <w:pPr>
        <w:tabs>
          <w:tab w:val="left" w:pos="709"/>
        </w:tabs>
        <w:autoSpaceDE w:val="0"/>
        <w:autoSpaceDN w:val="0"/>
        <w:spacing w:before="1" w:line="206" w:lineRule="auto"/>
        <w:ind w:leftChars="59" w:left="142" w:right="116" w:firstLineChars="115" w:firstLine="276"/>
        <w:rPr>
          <w:rFonts w:ascii="メイリオ" w:eastAsia="メイリオ" w:hAnsi="メイリオ" w:cs="メイリオ"/>
          <w:kern w:val="0"/>
        </w:rPr>
      </w:pPr>
      <w:r w:rsidRPr="00B95FF0">
        <w:rPr>
          <w:rFonts w:ascii="メイリオ" w:eastAsia="メイリオ" w:hAnsi="メイリオ" w:cs="メイリオ"/>
          <w:kern w:val="0"/>
        </w:rPr>
        <w:t>Information Security</w:t>
      </w:r>
      <w:r>
        <w:rPr>
          <w:rFonts w:ascii="メイリオ" w:eastAsia="メイリオ" w:hAnsi="メイリオ" w:cs="メイリオ" w:hint="eastAsia"/>
          <w:kern w:val="0"/>
        </w:rPr>
        <w:t xml:space="preserve"> </w:t>
      </w:r>
      <w:r w:rsidRPr="00B95FF0">
        <w:rPr>
          <w:rFonts w:ascii="メイリオ" w:eastAsia="メイリオ" w:hAnsi="メイリオ" w:cs="メイリオ"/>
          <w:kern w:val="0"/>
        </w:rPr>
        <w:t>Ma nagement System の略称。情報セキュリティを確保するための、組織的、人的、運用的、物理的、技術的、法令的なセキュリティ対策を含む、経営者を頂点とした総合的で組織的な取り組み。組織が ISMS を構築するための要求事項をまとめた国際規格が ISO/IEC 2 7001（国内規格は JIS Q 27001）であり、審査機関の審査に合格すると「ISMS 認証」を取得できる</w:t>
      </w:r>
      <w:r w:rsidRPr="00B95FF0">
        <w:rPr>
          <w:rFonts w:ascii="メイリオ" w:eastAsia="メイリオ" w:hAnsi="メイリオ" w:cs="メイリオ" w:hint="eastAsia"/>
          <w:kern w:val="0"/>
        </w:rPr>
        <w:t>。</w:t>
      </w:r>
    </w:p>
    <w:p w14:paraId="449B5A1F" w14:textId="28FD8752" w:rsidR="004756E8" w:rsidRDefault="004756E8" w:rsidP="0016629F">
      <w:pPr>
        <w:tabs>
          <w:tab w:val="left" w:pos="709"/>
        </w:tabs>
        <w:autoSpaceDE w:val="0"/>
        <w:autoSpaceDN w:val="0"/>
        <w:spacing w:before="1" w:line="206" w:lineRule="auto"/>
        <w:ind w:leftChars="59" w:left="142" w:right="116" w:firstLineChars="115" w:firstLine="276"/>
        <w:rPr>
          <w:rFonts w:ascii="メイリオ" w:eastAsia="メイリオ" w:hAnsi="メイリオ" w:cs="メイリオ"/>
          <w:kern w:val="0"/>
        </w:rPr>
      </w:pPr>
      <w:hyperlink w:anchor="■ISMS13ー1" w:history="1">
        <w:r w:rsidRPr="00BA7F36">
          <w:rPr>
            <w:rStyle w:val="a7"/>
          </w:rPr>
          <w:t>13-1</w:t>
        </w:r>
      </w:hyperlink>
      <w:r w:rsidRPr="00270065">
        <w:t>、</w:t>
      </w:r>
      <w:hyperlink w:anchor="■ISMS13ー2ー1" w:history="1">
        <w:r w:rsidRPr="00BA7F36">
          <w:rPr>
            <w:rStyle w:val="a7"/>
          </w:rPr>
          <w:t>13-2-1</w:t>
        </w:r>
      </w:hyperlink>
      <w:r w:rsidRPr="00270065">
        <w:t>、</w:t>
      </w:r>
      <w:hyperlink w:anchor="■ISMS13ー2ー2" w:history="1">
        <w:r w:rsidRPr="00BA7F36">
          <w:rPr>
            <w:rStyle w:val="a7"/>
          </w:rPr>
          <w:t>13-2-2</w:t>
        </w:r>
      </w:hyperlink>
      <w:r w:rsidRPr="00270065">
        <w:t>、</w:t>
      </w:r>
      <w:hyperlink w:anchor="■ISMS13ー2ー3" w:history="1">
        <w:r w:rsidRPr="00BA7F36">
          <w:rPr>
            <w:rStyle w:val="a7"/>
          </w:rPr>
          <w:t>13-2-3</w:t>
        </w:r>
      </w:hyperlink>
      <w:r w:rsidRPr="00270065">
        <w:t>、</w:t>
      </w:r>
      <w:hyperlink w:anchor="■ISMS13ー2ー4" w:history="1">
        <w:r w:rsidRPr="00BA7F36">
          <w:rPr>
            <w:rStyle w:val="a7"/>
          </w:rPr>
          <w:t>13-2-4</w:t>
        </w:r>
      </w:hyperlink>
      <w:r w:rsidRPr="00270065">
        <w:t>、</w:t>
      </w:r>
      <w:hyperlink w:anchor="■ISMS13ー2ー5" w:history="1">
        <w:r w:rsidRPr="00BD113F">
          <w:rPr>
            <w:rStyle w:val="a7"/>
          </w:rPr>
          <w:t>13-2-5</w:t>
        </w:r>
      </w:hyperlink>
      <w:r w:rsidRPr="00270065">
        <w:t>、</w:t>
      </w:r>
      <w:hyperlink w:anchor="■ISMS13ー2ー6" w:history="1">
        <w:r w:rsidRPr="00BD113F">
          <w:rPr>
            <w:rStyle w:val="a7"/>
          </w:rPr>
          <w:t>13-2-6</w:t>
        </w:r>
      </w:hyperlink>
      <w:r w:rsidRPr="00270065">
        <w:t>、</w:t>
      </w:r>
      <w:hyperlink w:anchor="■ISMS13ー2ー7" w:history="1">
        <w:r w:rsidRPr="00372A39">
          <w:rPr>
            <w:rStyle w:val="a7"/>
          </w:rPr>
          <w:t>13-2-7</w:t>
        </w:r>
      </w:hyperlink>
      <w:r w:rsidRPr="00270065">
        <w:t>、</w:t>
      </w:r>
      <w:hyperlink w:anchor="■ISMS13ー2ー8" w:history="1">
        <w:r w:rsidRPr="00372A39">
          <w:rPr>
            <w:rStyle w:val="a7"/>
          </w:rPr>
          <w:t>13-2-8</w:t>
        </w:r>
      </w:hyperlink>
      <w:r w:rsidRPr="00270065">
        <w:t>、</w:t>
      </w:r>
      <w:hyperlink w:anchor="■ISMS13ー3ー1" w:history="1">
        <w:r w:rsidRPr="00B76DE6">
          <w:rPr>
            <w:rStyle w:val="a7"/>
          </w:rPr>
          <w:t>13-3-1</w:t>
        </w:r>
      </w:hyperlink>
      <w:r w:rsidRPr="00270065">
        <w:t>、</w:t>
      </w:r>
      <w:hyperlink w:anchor="■ISMS13ー3ー2" w:history="1">
        <w:r w:rsidRPr="00696376">
          <w:rPr>
            <w:rStyle w:val="a7"/>
          </w:rPr>
          <w:t>13-3-2</w:t>
        </w:r>
      </w:hyperlink>
      <w:r w:rsidRPr="00270065">
        <w:t>、</w:t>
      </w:r>
      <w:hyperlink w:anchor="■ISMS13ー4ー1" w:history="1">
        <w:r w:rsidRPr="007A38E8">
          <w:rPr>
            <w:rStyle w:val="a7"/>
          </w:rPr>
          <w:t>13-4-1</w:t>
        </w:r>
      </w:hyperlink>
      <w:r w:rsidRPr="00270065">
        <w:t>、</w:t>
      </w:r>
      <w:hyperlink w:anchor="■ISMS13ー4ー2" w:history="1">
        <w:r w:rsidRPr="00A23A06">
          <w:rPr>
            <w:rStyle w:val="a7"/>
          </w:rPr>
          <w:t>13-4-2</w:t>
        </w:r>
      </w:hyperlink>
      <w:r w:rsidRPr="00270065">
        <w:t>、</w:t>
      </w:r>
      <w:hyperlink w:anchor="■ISMS13ー4ー3" w:history="1">
        <w:r w:rsidRPr="00A23A06">
          <w:rPr>
            <w:rStyle w:val="a7"/>
          </w:rPr>
          <w:t>13-4-3</w:t>
        </w:r>
      </w:hyperlink>
      <w:r w:rsidRPr="00270065">
        <w:t>、</w:t>
      </w:r>
      <w:hyperlink w:anchor="■ISMS13ー4ー4" w:history="1">
        <w:r w:rsidRPr="003234D3">
          <w:rPr>
            <w:rStyle w:val="a7"/>
          </w:rPr>
          <w:t>13-4-4</w:t>
        </w:r>
      </w:hyperlink>
      <w:r w:rsidRPr="00270065">
        <w:t>、</w:t>
      </w:r>
      <w:hyperlink w:anchor="■ISMS14ー1ー1" w:history="1">
        <w:r w:rsidRPr="003234D3">
          <w:rPr>
            <w:rStyle w:val="a7"/>
          </w:rPr>
          <w:t>14-1-1</w:t>
        </w:r>
      </w:hyperlink>
      <w:r w:rsidRPr="00270065">
        <w:t>、</w:t>
      </w:r>
      <w:hyperlink w:anchor="■ISMS14ー1ー3" w:history="1">
        <w:r w:rsidRPr="003234D3">
          <w:rPr>
            <w:rStyle w:val="a7"/>
          </w:rPr>
          <w:t>14-1-3</w:t>
        </w:r>
      </w:hyperlink>
      <w:r w:rsidRPr="00270065">
        <w:t>、</w:t>
      </w:r>
      <w:hyperlink w:anchor="■ISMS15ー1" w:history="1">
        <w:r w:rsidRPr="009B228E">
          <w:rPr>
            <w:rStyle w:val="a7"/>
          </w:rPr>
          <w:t>15-1</w:t>
        </w:r>
      </w:hyperlink>
    </w:p>
    <w:p w14:paraId="5C29648E" w14:textId="77777777" w:rsidR="0016629F" w:rsidRDefault="0016629F" w:rsidP="0016629F">
      <w:pPr>
        <w:tabs>
          <w:tab w:val="left" w:pos="709"/>
        </w:tabs>
        <w:autoSpaceDE w:val="0"/>
        <w:autoSpaceDN w:val="0"/>
        <w:spacing w:before="1" w:line="206" w:lineRule="auto"/>
        <w:ind w:leftChars="59" w:left="142" w:right="116" w:firstLineChars="0" w:firstLine="0"/>
        <w:rPr>
          <w:rFonts w:ascii="メイリオ" w:eastAsia="メイリオ" w:hAnsi="メイリオ" w:cs="メイリオ"/>
          <w:kern w:val="0"/>
        </w:rPr>
      </w:pPr>
    </w:p>
    <w:p w14:paraId="3B037C2B" w14:textId="09AE4692" w:rsidR="0016629F" w:rsidRPr="00B95FF0" w:rsidRDefault="0016629F" w:rsidP="0016629F">
      <w:pPr>
        <w:pStyle w:val="afc"/>
      </w:pPr>
      <w:bookmarkStart w:id="325" w:name="■NCO（エヌシーオー）"/>
      <w:r>
        <w:rPr>
          <w:rFonts w:hint="eastAsia"/>
        </w:rPr>
        <w:t>■</w:t>
      </w:r>
      <w:r w:rsidR="00FB2D9A">
        <w:rPr>
          <w:rFonts w:hint="eastAsia"/>
        </w:rPr>
        <w:t>ISP</w:t>
      </w:r>
    </w:p>
    <w:bookmarkEnd w:id="325"/>
    <w:p w14:paraId="0FBF5CA2" w14:textId="3D4CD6F6" w:rsidR="0016629F" w:rsidRDefault="00FB2D9A" w:rsidP="0016629F">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1267EB">
        <w:rPr>
          <w:rFonts w:hint="eastAsia"/>
        </w:rPr>
        <w:t>個人や企業などに対してインターネットに接続するためのサービスを提供する事業者のこと。ユーザ</w:t>
      </w:r>
      <w:r>
        <w:rPr>
          <w:rFonts w:hint="eastAsia"/>
        </w:rPr>
        <w:t>ー</w:t>
      </w:r>
      <w:r w:rsidRPr="001267EB">
        <w:rPr>
          <w:rFonts w:hint="eastAsia"/>
        </w:rPr>
        <w:t>はISPと契約し、回線を用いてISPが運営するネットワークに接続することで、インターネット上のサーバなどへアクセスできる</w:t>
      </w:r>
      <w:r w:rsidR="0016629F" w:rsidRPr="00B95FF0">
        <w:rPr>
          <w:rFonts w:ascii="メイリオ" w:eastAsia="メイリオ" w:hAnsi="メイリオ" w:cs="メイリオ" w:hint="eastAsia"/>
          <w:kern w:val="0"/>
        </w:rPr>
        <w:t>。</w:t>
      </w:r>
    </w:p>
    <w:p w14:paraId="3B51729E" w14:textId="6AF3111B" w:rsidR="0016629F" w:rsidRDefault="00FB2D9A" w:rsidP="00FB2D9A">
      <w:pPr>
        <w:tabs>
          <w:tab w:val="left" w:pos="709"/>
        </w:tabs>
        <w:autoSpaceDE w:val="0"/>
        <w:autoSpaceDN w:val="0"/>
        <w:spacing w:before="5" w:line="204" w:lineRule="auto"/>
        <w:ind w:right="116"/>
      </w:pPr>
      <w:hyperlink w:anchor="■ISP15ー2－7" w:history="1">
        <w:r w:rsidRPr="008E4507">
          <w:rPr>
            <w:rStyle w:val="a7"/>
            <w:rFonts w:hint="eastAsia"/>
          </w:rPr>
          <w:t>15-2-7</w:t>
        </w:r>
      </w:hyperlink>
    </w:p>
    <w:p w14:paraId="2485378E" w14:textId="77777777" w:rsidR="00FB2D9A" w:rsidRDefault="00FB2D9A" w:rsidP="00FB2D9A">
      <w:pPr>
        <w:tabs>
          <w:tab w:val="left" w:pos="709"/>
        </w:tabs>
        <w:autoSpaceDE w:val="0"/>
        <w:autoSpaceDN w:val="0"/>
        <w:spacing w:before="5" w:line="204" w:lineRule="auto"/>
        <w:ind w:right="116"/>
        <w:rPr>
          <w:rFonts w:ascii="メイリオ" w:eastAsia="メイリオ" w:hAnsi="メイリオ" w:cs="メイリオ"/>
          <w:kern w:val="0"/>
        </w:rPr>
      </w:pPr>
    </w:p>
    <w:p w14:paraId="46BDE504" w14:textId="43690EDA" w:rsidR="00FB2D9A" w:rsidRPr="00B95FF0" w:rsidRDefault="00FB2D9A" w:rsidP="00FB2D9A">
      <w:pPr>
        <w:pStyle w:val="afc"/>
      </w:pPr>
      <w:bookmarkStart w:id="326" w:name="■JPCERT／CC"/>
      <w:r>
        <w:rPr>
          <w:rFonts w:hint="eastAsia"/>
        </w:rPr>
        <w:t>■</w:t>
      </w:r>
      <w:r w:rsidRPr="00FB2D9A">
        <w:t>JPCERT/CC</w:t>
      </w:r>
      <w:bookmarkEnd w:id="326"/>
    </w:p>
    <w:p w14:paraId="7E07AF9A" w14:textId="657B9D7C" w:rsidR="00FB2D9A" w:rsidRDefault="00FB2D9A" w:rsidP="00FB2D9A">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FB2D9A">
        <w:rPr>
          <w:rFonts w:hint="eastAsia"/>
        </w:rPr>
        <w:t>日本におけるセキュリティインシデントなどの報告の受付け、対応の支援、発生状況の把握、手口の分析、再発防止のための対策の検討や助言などを、技術的な立場から行っている組織。政府機関や企業などから独立した中立の組織として、日本における情報セキュリティ対策活動の向上に積極的に取り組んでいる</w:t>
      </w:r>
      <w:r w:rsidRPr="00B95FF0">
        <w:rPr>
          <w:rFonts w:ascii="メイリオ" w:eastAsia="メイリオ" w:hAnsi="メイリオ" w:cs="メイリオ" w:hint="eastAsia"/>
          <w:kern w:val="0"/>
        </w:rPr>
        <w:t>。</w:t>
      </w:r>
    </w:p>
    <w:p w14:paraId="07E8AF65" w14:textId="63AA31A8" w:rsidR="00FB2D9A" w:rsidRDefault="00FB2D9A" w:rsidP="00FB2D9A">
      <w:pPr>
        <w:tabs>
          <w:tab w:val="left" w:pos="709"/>
        </w:tabs>
        <w:autoSpaceDE w:val="0"/>
        <w:autoSpaceDN w:val="0"/>
        <w:spacing w:before="5" w:line="204" w:lineRule="auto"/>
        <w:ind w:right="116"/>
        <w:rPr>
          <w:rFonts w:ascii="メイリオ" w:eastAsia="メイリオ" w:hAnsi="メイリオ" w:cs="メイリオ"/>
          <w:kern w:val="0"/>
        </w:rPr>
      </w:pPr>
      <w:hyperlink w:anchor="■JPCERT／CC15ー2ー1" w:history="1">
        <w:r w:rsidRPr="008E4507">
          <w:rPr>
            <w:rStyle w:val="a7"/>
            <w:rFonts w:hint="eastAsia"/>
          </w:rPr>
          <w:t>15-2-1</w:t>
        </w:r>
      </w:hyperlink>
      <w:r>
        <w:rPr>
          <w:rFonts w:hint="eastAsia"/>
        </w:rPr>
        <w:t>、</w:t>
      </w:r>
      <w:hyperlink w:anchor="■JPCERT／CC15ー2ー2" w:history="1">
        <w:r w:rsidRPr="008E4507">
          <w:rPr>
            <w:rStyle w:val="a7"/>
            <w:rFonts w:hint="eastAsia"/>
          </w:rPr>
          <w:t>15-2-2</w:t>
        </w:r>
      </w:hyperlink>
    </w:p>
    <w:p w14:paraId="1FDC860A" w14:textId="5962193B" w:rsidR="009D1E6E" w:rsidRPr="00B95FF0" w:rsidRDefault="009D1E6E" w:rsidP="009D1E6E">
      <w:pPr>
        <w:pStyle w:val="afc"/>
      </w:pPr>
      <w:r>
        <w:rPr>
          <w:rFonts w:hint="eastAsia"/>
        </w:rPr>
        <w:t>■</w:t>
      </w:r>
      <w:r w:rsidRPr="00FB2D9A">
        <w:t>J</w:t>
      </w:r>
      <w:r>
        <w:rPr>
          <w:rFonts w:hint="eastAsia"/>
        </w:rPr>
        <w:t>VN</w:t>
      </w:r>
    </w:p>
    <w:p w14:paraId="6A0EE501" w14:textId="3D677832" w:rsidR="009D1E6E" w:rsidRDefault="009D1E6E" w:rsidP="009D1E6E">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7020BE">
        <w:rPr>
          <w:rFonts w:hint="eastAsia"/>
        </w:rPr>
        <w:t>Japan Vulnerability Notesの略</w:t>
      </w:r>
      <w:r w:rsidRPr="00B95FF0">
        <w:rPr>
          <w:rFonts w:ascii="メイリオ" w:eastAsia="メイリオ" w:hAnsi="メイリオ" w:cs="メイリオ" w:hint="eastAsia"/>
          <w:kern w:val="0"/>
        </w:rPr>
        <w:t>。</w:t>
      </w:r>
      <w:r w:rsidRPr="007020BE">
        <w:rPr>
          <w:rFonts w:hint="eastAsia"/>
        </w:rPr>
        <w:t>日本で使用されているソフトウェアなどの脆弱性関連情報と対策情報を提供する、脆弱性対策情報ポータルサイトのこと</w:t>
      </w:r>
      <w:r>
        <w:rPr>
          <w:rFonts w:hint="eastAsia"/>
        </w:rPr>
        <w:t>。</w:t>
      </w:r>
    </w:p>
    <w:p w14:paraId="58743A1E" w14:textId="39837405" w:rsidR="009D1E6E" w:rsidRDefault="009D1E6E" w:rsidP="009D1E6E">
      <w:pPr>
        <w:tabs>
          <w:tab w:val="left" w:pos="709"/>
        </w:tabs>
        <w:autoSpaceDE w:val="0"/>
        <w:autoSpaceDN w:val="0"/>
        <w:spacing w:before="5" w:line="204" w:lineRule="auto"/>
        <w:ind w:right="116"/>
      </w:pPr>
      <w:hyperlink w:anchor="■JVN15ー2－2" w:history="1">
        <w:r w:rsidRPr="008E4507">
          <w:rPr>
            <w:rStyle w:val="a7"/>
            <w:rFonts w:hint="eastAsia"/>
          </w:rPr>
          <w:t>15-2-2</w:t>
        </w:r>
      </w:hyperlink>
    </w:p>
    <w:p w14:paraId="755A0C2C" w14:textId="77777777" w:rsidR="009D1E6E" w:rsidRDefault="009D1E6E" w:rsidP="009D1E6E">
      <w:pPr>
        <w:tabs>
          <w:tab w:val="left" w:pos="709"/>
        </w:tabs>
        <w:autoSpaceDE w:val="0"/>
        <w:autoSpaceDN w:val="0"/>
        <w:spacing w:before="5" w:line="204" w:lineRule="auto"/>
        <w:ind w:right="116"/>
      </w:pPr>
    </w:p>
    <w:p w14:paraId="10DABCE4" w14:textId="5B47A530" w:rsidR="009D1E6E" w:rsidRPr="00B95FF0" w:rsidRDefault="009D1E6E" w:rsidP="009D1E6E">
      <w:pPr>
        <w:pStyle w:val="afc"/>
      </w:pPr>
      <w:bookmarkStart w:id="327" w:name="■NISTサイバーセキュリティフレームワーク（CSF）"/>
      <w:r>
        <w:rPr>
          <w:rFonts w:hint="eastAsia"/>
        </w:rPr>
        <w:t>■</w:t>
      </w:r>
      <w:r w:rsidRPr="009D1E6E">
        <w:t>NIST サイバーセキュリティフレームワーク（CSF）</w:t>
      </w:r>
      <w:bookmarkEnd w:id="327"/>
    </w:p>
    <w:p w14:paraId="328D2F1A" w14:textId="18CF6B7E" w:rsidR="009D1E6E" w:rsidRDefault="009D1E6E" w:rsidP="009D1E6E">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9D1E6E">
        <w:rPr>
          <w:rFonts w:hint="eastAsia"/>
        </w:rPr>
        <w:t>米国政府機関の重要インフラの運用者を対象として誕生し、防御に留まらず、検知・対応・復旧といった、インシデント対応が含まれている。日本においても、今後普及が見込まれる</w:t>
      </w:r>
      <w:r>
        <w:rPr>
          <w:rFonts w:hint="eastAsia"/>
        </w:rPr>
        <w:t>。</w:t>
      </w:r>
    </w:p>
    <w:p w14:paraId="0EBF3425" w14:textId="16412D16" w:rsidR="009D1E6E" w:rsidRPr="009D1E6E" w:rsidRDefault="009D1E6E" w:rsidP="009D1E6E">
      <w:pPr>
        <w:tabs>
          <w:tab w:val="left" w:pos="709"/>
        </w:tabs>
        <w:autoSpaceDE w:val="0"/>
        <w:autoSpaceDN w:val="0"/>
        <w:spacing w:before="5" w:line="204" w:lineRule="auto"/>
        <w:ind w:right="116"/>
      </w:pPr>
      <w:hyperlink w:anchor="■NISTサイバーセキュリティフレームワーク（CSF）13ー3ー2" w:history="1">
        <w:r w:rsidRPr="008E4507">
          <w:rPr>
            <w:rStyle w:val="a7"/>
            <w:rFonts w:hint="eastAsia"/>
          </w:rPr>
          <w:t>13-3-2</w:t>
        </w:r>
      </w:hyperlink>
      <w:r>
        <w:rPr>
          <w:rFonts w:hint="eastAsia"/>
        </w:rPr>
        <w:t>、</w:t>
      </w:r>
      <w:hyperlink w:anchor="■NISTサイバーセキュリティフレームワーク（CSF）14ー1ー2" w:history="1">
        <w:r w:rsidRPr="008E4507">
          <w:rPr>
            <w:rStyle w:val="a7"/>
            <w:rFonts w:hint="eastAsia"/>
          </w:rPr>
          <w:t>14-1-2</w:t>
        </w:r>
      </w:hyperlink>
    </w:p>
    <w:p w14:paraId="2FEF77FC" w14:textId="77777777" w:rsidR="009D1E6E" w:rsidRDefault="009D1E6E" w:rsidP="009D1E6E">
      <w:pPr>
        <w:tabs>
          <w:tab w:val="left" w:pos="709"/>
        </w:tabs>
        <w:autoSpaceDE w:val="0"/>
        <w:autoSpaceDN w:val="0"/>
        <w:spacing w:before="5" w:line="204" w:lineRule="auto"/>
        <w:ind w:right="116"/>
        <w:rPr>
          <w:rFonts w:ascii="メイリオ" w:eastAsia="メイリオ" w:hAnsi="メイリオ" w:cs="メイリオ"/>
          <w:kern w:val="0"/>
        </w:rPr>
      </w:pPr>
    </w:p>
    <w:p w14:paraId="0CD83C17" w14:textId="22DAB874" w:rsidR="00E962B7" w:rsidRPr="00B95FF0" w:rsidRDefault="00E962B7" w:rsidP="00E962B7">
      <w:pPr>
        <w:pStyle w:val="afc"/>
      </w:pPr>
      <w:r>
        <w:rPr>
          <w:rFonts w:hint="eastAsia"/>
        </w:rPr>
        <w:t>■PII</w:t>
      </w:r>
    </w:p>
    <w:p w14:paraId="5E860456" w14:textId="792EFD42" w:rsidR="00E962B7" w:rsidRDefault="00E962B7" w:rsidP="00E962B7">
      <w:pPr>
        <w:tabs>
          <w:tab w:val="left" w:pos="709"/>
        </w:tabs>
        <w:autoSpaceDE w:val="0"/>
        <w:autoSpaceDN w:val="0"/>
        <w:spacing w:before="5" w:line="204" w:lineRule="auto"/>
        <w:ind w:leftChars="59" w:left="142" w:right="116"/>
        <w:rPr>
          <w:rFonts w:ascii="メイリオ" w:eastAsia="メイリオ" w:hAnsi="メイリオ" w:cs="メイリオ"/>
          <w:kern w:val="0"/>
        </w:rPr>
      </w:pPr>
      <w:r>
        <w:rPr>
          <w:rFonts w:ascii="メイリオ" w:eastAsia="メイリオ" w:hAnsi="メイリオ" w:cs="メイリオ" w:hint="eastAsia"/>
          <w:kern w:val="0"/>
        </w:rPr>
        <w:t>Personally Identifiable Inf ormationの略。「個人を特定できる情報」と訳されることが多いが、実際には個人を特定するために使用される情報のこと。個人と１対１に紐づいているマイナンバー、メールアドレス、携帯電話番号、銀行口座番号に加えて、使命、生年月日、住所、勤務先などの情報もPIIに含まれる。</w:t>
      </w:r>
    </w:p>
    <w:p w14:paraId="56614A1B" w14:textId="43F498F4" w:rsidR="00E962B7" w:rsidRPr="009D1E6E" w:rsidRDefault="00E962B7" w:rsidP="00E962B7">
      <w:pPr>
        <w:tabs>
          <w:tab w:val="left" w:pos="709"/>
        </w:tabs>
        <w:autoSpaceDE w:val="0"/>
        <w:autoSpaceDN w:val="0"/>
        <w:spacing w:before="5" w:line="204" w:lineRule="auto"/>
        <w:ind w:right="116"/>
      </w:pPr>
      <w:hyperlink w:anchor="■PII13ー3ー2" w:history="1">
        <w:r w:rsidRPr="008E4507">
          <w:rPr>
            <w:rStyle w:val="a7"/>
            <w:rFonts w:hint="eastAsia"/>
          </w:rPr>
          <w:t>13-3-2</w:t>
        </w:r>
      </w:hyperlink>
      <w:r>
        <w:rPr>
          <w:rFonts w:hint="eastAsia"/>
        </w:rPr>
        <w:t>、</w:t>
      </w:r>
      <w:hyperlink w:anchor="■PII15ー1" w:history="1">
        <w:r w:rsidRPr="008E4507">
          <w:rPr>
            <w:rStyle w:val="a7"/>
            <w:rFonts w:hint="eastAsia"/>
          </w:rPr>
          <w:t>15-1</w:t>
        </w:r>
      </w:hyperlink>
      <w:r>
        <w:rPr>
          <w:rFonts w:hint="eastAsia"/>
        </w:rPr>
        <w:t>、</w:t>
      </w:r>
      <w:hyperlink w:anchor="■PII15ー2ー8" w:history="1">
        <w:r w:rsidRPr="008E4507">
          <w:rPr>
            <w:rStyle w:val="a7"/>
            <w:rFonts w:hint="eastAsia"/>
          </w:rPr>
          <w:t>15-2-8</w:t>
        </w:r>
      </w:hyperlink>
    </w:p>
    <w:p w14:paraId="3EA6E0FA" w14:textId="77777777" w:rsidR="0016629F" w:rsidRDefault="0016629F" w:rsidP="0016629F">
      <w:pPr>
        <w:tabs>
          <w:tab w:val="left" w:pos="709"/>
        </w:tabs>
        <w:autoSpaceDE w:val="0"/>
        <w:autoSpaceDN w:val="0"/>
        <w:spacing w:before="5" w:line="204" w:lineRule="auto"/>
        <w:ind w:leftChars="59" w:left="142" w:right="116"/>
        <w:rPr>
          <w:rFonts w:ascii="メイリオ" w:eastAsia="メイリオ" w:hAnsi="メイリオ" w:cs="メイリオ"/>
          <w:kern w:val="0"/>
        </w:rPr>
      </w:pPr>
    </w:p>
    <w:p w14:paraId="4E107D64" w14:textId="77EAE9F4" w:rsidR="00E962B7" w:rsidRPr="00B95FF0" w:rsidRDefault="00E962B7" w:rsidP="00E962B7">
      <w:pPr>
        <w:pStyle w:val="afc"/>
      </w:pPr>
      <w:bookmarkStart w:id="328" w:name="■SSL／TLS"/>
      <w:r>
        <w:rPr>
          <w:rFonts w:hint="eastAsia"/>
        </w:rPr>
        <w:t>■SSL/TLS</w:t>
      </w:r>
      <w:bookmarkEnd w:id="328"/>
    </w:p>
    <w:p w14:paraId="69A750A0" w14:textId="155B310C" w:rsidR="00E962B7" w:rsidRDefault="00E962B7" w:rsidP="00E962B7">
      <w:pPr>
        <w:autoSpaceDE w:val="0"/>
        <w:autoSpaceDN w:val="0"/>
        <w:spacing w:before="3" w:line="206" w:lineRule="auto"/>
        <w:ind w:left="147" w:right="114" w:firstLineChars="0"/>
        <w:rPr>
          <w:rFonts w:ascii="メイリオ" w:eastAsia="メイリオ" w:hAnsi="メイリオ" w:cs="メイリオ"/>
          <w:kern w:val="0"/>
        </w:rPr>
      </w:pPr>
      <w:r w:rsidRPr="00E962B7">
        <w:rPr>
          <w:rFonts w:ascii="メイリオ" w:eastAsia="メイリオ" w:hAnsi="メイリオ" w:cs="メイリオ"/>
          <w:kern w:val="0"/>
        </w:rPr>
        <w:t>WebサーバとWebブラウザとの通信において、データを暗号化して送受信する仕組みのこと。これにより、通信の途中で情報の盗聴・改ざんや、なりすましを防ぐことができる。過去にはSSLが使われていたが、脆弱性が発見されたため、TLS（v.1.2以降）への移行が進んでおり、今ではSSLは使われなくなってきている。しかし、歴史的経緯でSSLの用語が広く普及しているため、本テキストでは「SSL/TLS」と表記す</w:t>
      </w:r>
      <w:r w:rsidRPr="00B95FF0">
        <w:rPr>
          <w:rFonts w:ascii="メイリオ" w:eastAsia="メイリオ" w:hAnsi="メイリオ" w:cs="メイリオ" w:hint="eastAsia"/>
          <w:kern w:val="0"/>
        </w:rPr>
        <w:t>。</w:t>
      </w:r>
    </w:p>
    <w:p w14:paraId="1E87FCF3" w14:textId="2B36B845" w:rsidR="00E962B7" w:rsidRDefault="00E962B7" w:rsidP="00E962B7">
      <w:pPr>
        <w:tabs>
          <w:tab w:val="left" w:pos="709"/>
        </w:tabs>
        <w:autoSpaceDE w:val="0"/>
        <w:autoSpaceDN w:val="0"/>
        <w:spacing w:before="5" w:line="204" w:lineRule="auto"/>
        <w:ind w:leftChars="59" w:left="142" w:right="116"/>
        <w:rPr>
          <w:rFonts w:ascii="メイリオ" w:eastAsia="メイリオ" w:hAnsi="メイリオ" w:cs="メイリオ"/>
          <w:kern w:val="0"/>
        </w:rPr>
      </w:pPr>
      <w:hyperlink w:anchor="■SSL／TLS15ー2ー1" w:history="1">
        <w:r w:rsidRPr="008E4507">
          <w:rPr>
            <w:rStyle w:val="a7"/>
            <w:rFonts w:ascii="メイリオ" w:eastAsia="メイリオ" w:hAnsi="メイリオ" w:cs="メイリオ" w:hint="eastAsia"/>
            <w:kern w:val="0"/>
          </w:rPr>
          <w:t>15-2-1</w:t>
        </w:r>
      </w:hyperlink>
    </w:p>
    <w:p w14:paraId="6B79B33B" w14:textId="77777777" w:rsidR="00E962B7" w:rsidRPr="005C2009" w:rsidRDefault="00E962B7" w:rsidP="00E962B7">
      <w:pPr>
        <w:tabs>
          <w:tab w:val="left" w:pos="709"/>
        </w:tabs>
        <w:autoSpaceDE w:val="0"/>
        <w:autoSpaceDN w:val="0"/>
        <w:spacing w:before="5" w:line="204" w:lineRule="auto"/>
        <w:ind w:leftChars="59" w:left="142" w:right="116"/>
        <w:rPr>
          <w:rFonts w:ascii="メイリオ" w:eastAsia="メイリオ" w:hAnsi="メイリオ" w:cs="メイリオ"/>
          <w:kern w:val="0"/>
        </w:rPr>
      </w:pPr>
    </w:p>
    <w:p w14:paraId="2311BEE6" w14:textId="77777777" w:rsidR="0016629F" w:rsidRPr="00B95FF0" w:rsidRDefault="0016629F" w:rsidP="0016629F">
      <w:pPr>
        <w:pStyle w:val="afc"/>
      </w:pPr>
      <w:bookmarkStart w:id="329" w:name="■VPN"/>
      <w:r>
        <w:rPr>
          <w:rFonts w:hint="eastAsia"/>
        </w:rPr>
        <w:t>■</w:t>
      </w:r>
      <w:r w:rsidRPr="00B95FF0">
        <w:t>VPN</w:t>
      </w:r>
      <w:bookmarkEnd w:id="329"/>
    </w:p>
    <w:p w14:paraId="7AD53C7E" w14:textId="77777777" w:rsidR="0016629F" w:rsidRDefault="0016629F" w:rsidP="0016629F">
      <w:pPr>
        <w:autoSpaceDE w:val="0"/>
        <w:autoSpaceDN w:val="0"/>
        <w:spacing w:before="3" w:line="206" w:lineRule="auto"/>
        <w:ind w:left="147" w:right="114" w:firstLineChars="0"/>
        <w:rPr>
          <w:rFonts w:ascii="メイリオ" w:eastAsia="メイリオ" w:hAnsi="メイリオ" w:cs="メイリオ"/>
          <w:kern w:val="0"/>
        </w:rPr>
      </w:pPr>
      <w:r w:rsidRPr="00B95FF0">
        <w:rPr>
          <w:rFonts w:ascii="メイリオ" w:eastAsia="メイリオ" w:hAnsi="メイリオ" w:cs="メイリオ"/>
          <w:kern w:val="0"/>
        </w:rPr>
        <w:t>Virtual Private Networkの略。インターネット上で安全性の高い通信を実現するための手法。通信データを暗号化し、送信元から送信先までの通信を保護することで、盗聴やデータの改ざんを防ぐ。VPNを使用することで、ユーザーは物理的に独立した専用線で通信しているかのような安全な通信を行うことができる</w:t>
      </w:r>
      <w:r w:rsidRPr="00B95FF0">
        <w:rPr>
          <w:rFonts w:ascii="メイリオ" w:eastAsia="メイリオ" w:hAnsi="メイリオ" w:cs="メイリオ" w:hint="eastAsia"/>
          <w:kern w:val="0"/>
        </w:rPr>
        <w:t>。</w:t>
      </w:r>
    </w:p>
    <w:p w14:paraId="617E9DCA" w14:textId="753E20F2" w:rsidR="0016629F" w:rsidRDefault="00CE0895" w:rsidP="0016629F">
      <w:pPr>
        <w:autoSpaceDE w:val="0"/>
        <w:autoSpaceDN w:val="0"/>
        <w:spacing w:before="3" w:line="206" w:lineRule="auto"/>
        <w:ind w:left="147" w:right="114" w:firstLineChars="0"/>
      </w:pPr>
      <w:hyperlink w:anchor="■VPN（VirtualPrivateNetwork）15ー2ー1" w:history="1">
        <w:r w:rsidRPr="00E75287">
          <w:rPr>
            <w:rStyle w:val="a7"/>
            <w:rFonts w:ascii="メイリオ" w:eastAsia="メイリオ" w:hAnsi="メイリオ" w:cs="メイリオ" w:hint="eastAsia"/>
            <w:kern w:val="0"/>
          </w:rPr>
          <w:t>15-2-1</w:t>
        </w:r>
      </w:hyperlink>
    </w:p>
    <w:p w14:paraId="17C91AD4" w14:textId="77777777" w:rsidR="00E962B7" w:rsidRDefault="00E962B7" w:rsidP="0016629F">
      <w:pPr>
        <w:autoSpaceDE w:val="0"/>
        <w:autoSpaceDN w:val="0"/>
        <w:spacing w:before="3" w:line="206" w:lineRule="auto"/>
        <w:ind w:left="147" w:right="114" w:firstLineChars="0"/>
        <w:rPr>
          <w:rFonts w:ascii="メイリオ" w:eastAsia="メイリオ" w:hAnsi="メイリオ" w:cs="メイリオ"/>
          <w:kern w:val="0"/>
        </w:rPr>
      </w:pPr>
    </w:p>
    <w:p w14:paraId="51783D80" w14:textId="25B10F8A" w:rsidR="0016629F" w:rsidRPr="00B95FF0" w:rsidRDefault="0016629F" w:rsidP="0016629F">
      <w:pPr>
        <w:pStyle w:val="afc"/>
      </w:pPr>
      <w:bookmarkStart w:id="330" w:name="■アクセス制御"/>
      <w:r w:rsidRPr="00B95FF0">
        <w:t>■アクセス制御</w:t>
      </w:r>
    </w:p>
    <w:bookmarkEnd w:id="330"/>
    <w:p w14:paraId="0CDC3FA7" w14:textId="77777777" w:rsidR="0016629F" w:rsidRDefault="0016629F" w:rsidP="0016629F">
      <w:pPr>
        <w:autoSpaceDE w:val="0"/>
        <w:autoSpaceDN w:val="0"/>
        <w:spacing w:before="5" w:line="204" w:lineRule="auto"/>
        <w:ind w:left="147" w:right="228" w:firstLineChars="0"/>
        <w:rPr>
          <w:rFonts w:ascii="メイリオ" w:eastAsia="メイリオ" w:hAnsi="メイリオ" w:cs="メイリオ"/>
          <w:kern w:val="0"/>
        </w:rPr>
      </w:pPr>
      <w:r w:rsidRPr="00B95FF0">
        <w:rPr>
          <w:rFonts w:ascii="メイリオ" w:eastAsia="メイリオ" w:hAnsi="メイリオ" w:cs="メイリオ"/>
          <w:kern w:val="0"/>
        </w:rPr>
        <w:t>特定のデータやファイル、コンピュータ、ネットワークにアクセスできるユーザーを制限する機能のこと</w:t>
      </w:r>
      <w:r w:rsidRPr="00B95FF0">
        <w:rPr>
          <w:rFonts w:ascii="メイリオ" w:eastAsia="メイリオ" w:hAnsi="メイリオ" w:cs="メイリオ" w:hint="eastAsia"/>
          <w:kern w:val="0"/>
        </w:rPr>
        <w:t>。</w:t>
      </w:r>
    </w:p>
    <w:p w14:paraId="4DAC6D8C" w14:textId="5A9653DC" w:rsidR="00623E84" w:rsidRDefault="00623E84" w:rsidP="00E82840">
      <w:pPr>
        <w:autoSpaceDE w:val="0"/>
        <w:autoSpaceDN w:val="0"/>
        <w:spacing w:before="115" w:line="204" w:lineRule="auto"/>
        <w:ind w:left="148" w:right="117" w:firstLineChars="50" w:firstLine="120"/>
        <w:rPr>
          <w:rFonts w:ascii="メイリオ" w:eastAsia="メイリオ" w:hAnsi="メイリオ" w:cs="メイリオ"/>
          <w:kern w:val="0"/>
        </w:rPr>
      </w:pPr>
      <w:hyperlink w:anchor="■アクセス制御13ー3－2" w:history="1">
        <w:r w:rsidRPr="00E75287">
          <w:rPr>
            <w:rStyle w:val="a7"/>
            <w:rFonts w:ascii="メイリオ" w:eastAsia="メイリオ" w:hAnsi="メイリオ" w:cs="メイリオ"/>
            <w:kern w:val="0"/>
          </w:rPr>
          <w:t>13-3-2</w:t>
        </w:r>
      </w:hyperlink>
      <w:r w:rsidRPr="00623E84">
        <w:rPr>
          <w:rFonts w:ascii="メイリオ" w:eastAsia="メイリオ" w:hAnsi="メイリオ" w:cs="メイリオ"/>
          <w:kern w:val="0"/>
        </w:rPr>
        <w:t>、</w:t>
      </w:r>
      <w:hyperlink w:anchor="■アクセス制御15ー1" w:history="1">
        <w:r w:rsidRPr="00E75287">
          <w:rPr>
            <w:rStyle w:val="a7"/>
            <w:rFonts w:ascii="メイリオ" w:eastAsia="メイリオ" w:hAnsi="メイリオ" w:cs="メイリオ"/>
            <w:kern w:val="0"/>
          </w:rPr>
          <w:t>15-1</w:t>
        </w:r>
      </w:hyperlink>
      <w:r w:rsidRPr="00623E84">
        <w:rPr>
          <w:rFonts w:ascii="メイリオ" w:eastAsia="メイリオ" w:hAnsi="メイリオ" w:cs="メイリオ"/>
          <w:kern w:val="0"/>
        </w:rPr>
        <w:t>、</w:t>
      </w:r>
      <w:hyperlink w:anchor="■アクセス制御15ー2－1" w:history="1">
        <w:r w:rsidRPr="00F40B52">
          <w:rPr>
            <w:rStyle w:val="a7"/>
            <w:rFonts w:ascii="メイリオ" w:eastAsia="メイリオ" w:hAnsi="メイリオ" w:cs="メイリオ"/>
            <w:kern w:val="0"/>
          </w:rPr>
          <w:t>15-2-1</w:t>
        </w:r>
      </w:hyperlink>
      <w:r w:rsidRPr="00623E84">
        <w:rPr>
          <w:rFonts w:ascii="メイリオ" w:eastAsia="メイリオ" w:hAnsi="メイリオ" w:cs="メイリオ"/>
          <w:kern w:val="0"/>
        </w:rPr>
        <w:t>、</w:t>
      </w:r>
    </w:p>
    <w:p w14:paraId="4896864D" w14:textId="54D5A6F9" w:rsidR="0016629F" w:rsidRDefault="00623E84" w:rsidP="00E82840">
      <w:pPr>
        <w:autoSpaceDE w:val="0"/>
        <w:autoSpaceDN w:val="0"/>
        <w:spacing w:before="115" w:line="204" w:lineRule="auto"/>
        <w:ind w:left="148" w:right="117" w:firstLineChars="50" w:firstLine="120"/>
        <w:rPr>
          <w:rFonts w:ascii="メイリオ" w:eastAsia="メイリオ" w:hAnsi="メイリオ" w:cs="メイリオ"/>
          <w:kern w:val="0"/>
        </w:rPr>
      </w:pPr>
      <w:hyperlink w:anchor="■アクセス制御15ー2－3" w:history="1">
        <w:r w:rsidRPr="00F40B52">
          <w:rPr>
            <w:rStyle w:val="a7"/>
            <w:rFonts w:ascii="メイリオ" w:eastAsia="メイリオ" w:hAnsi="メイリオ" w:cs="メイリオ"/>
            <w:kern w:val="0"/>
          </w:rPr>
          <w:t>15-2-3</w:t>
        </w:r>
      </w:hyperlink>
    </w:p>
    <w:p w14:paraId="191A4E50" w14:textId="77777777" w:rsidR="00623E84" w:rsidRPr="00B95FF0" w:rsidRDefault="00623E84" w:rsidP="00E82840">
      <w:pPr>
        <w:autoSpaceDE w:val="0"/>
        <w:autoSpaceDN w:val="0"/>
        <w:spacing w:before="115" w:line="204" w:lineRule="auto"/>
        <w:ind w:right="117" w:firstLineChars="0"/>
        <w:rPr>
          <w:rFonts w:ascii="メイリオ" w:eastAsia="メイリオ" w:hAnsi="メイリオ" w:cs="メイリオ"/>
          <w:kern w:val="0"/>
        </w:rPr>
      </w:pPr>
    </w:p>
    <w:p w14:paraId="51AB0107" w14:textId="77777777" w:rsidR="0016629F" w:rsidRPr="00B95FF0" w:rsidRDefault="0016629F" w:rsidP="0016629F">
      <w:pPr>
        <w:pStyle w:val="afc"/>
      </w:pPr>
      <w:bookmarkStart w:id="331" w:name="■暗号化"/>
      <w:r w:rsidRPr="00B95FF0">
        <w:t>■暗号化</w:t>
      </w:r>
    </w:p>
    <w:bookmarkEnd w:id="331"/>
    <w:p w14:paraId="28534735" w14:textId="77777777" w:rsidR="0016629F" w:rsidRDefault="0016629F" w:rsidP="0016629F">
      <w:pPr>
        <w:autoSpaceDE w:val="0"/>
        <w:autoSpaceDN w:val="0"/>
        <w:spacing w:before="5" w:line="204" w:lineRule="auto"/>
        <w:ind w:left="148" w:right="227" w:firstLineChars="0"/>
        <w:rPr>
          <w:rFonts w:ascii="メイリオ" w:eastAsia="メイリオ" w:hAnsi="メイリオ" w:cs="メイリオ"/>
          <w:kern w:val="0"/>
        </w:rPr>
      </w:pPr>
      <w:r w:rsidRPr="00B95FF0">
        <w:rPr>
          <w:rFonts w:ascii="メイリオ" w:eastAsia="メイリオ" w:hAnsi="メイリオ" w:cs="メイリオ"/>
          <w:kern w:val="0"/>
        </w:rPr>
        <w:t>データの内容を変換し、第三者には、内容を見ても解読できないようにすること</w:t>
      </w:r>
      <w:r w:rsidRPr="00B95FF0">
        <w:rPr>
          <w:rFonts w:ascii="メイリオ" w:eastAsia="メイリオ" w:hAnsi="メイリオ" w:cs="メイリオ" w:hint="eastAsia"/>
          <w:kern w:val="0"/>
        </w:rPr>
        <w:t>。</w:t>
      </w:r>
    </w:p>
    <w:p w14:paraId="58D9D27F" w14:textId="080EE7A9" w:rsidR="00E82840" w:rsidRDefault="00E82840" w:rsidP="00E82840">
      <w:pPr>
        <w:autoSpaceDE w:val="0"/>
        <w:autoSpaceDN w:val="0"/>
        <w:spacing w:before="5" w:line="204" w:lineRule="auto"/>
        <w:ind w:leftChars="100" w:left="240" w:right="227" w:firstLineChars="0" w:firstLine="0"/>
      </w:pPr>
      <w:hyperlink w:anchor="■暗号化13ー3－1" w:history="1">
        <w:r w:rsidRPr="00F40B52">
          <w:rPr>
            <w:rStyle w:val="a7"/>
          </w:rPr>
          <w:t>13-3-1</w:t>
        </w:r>
      </w:hyperlink>
      <w:r w:rsidRPr="00E82840">
        <w:t>、</w:t>
      </w:r>
      <w:hyperlink w:anchor="■暗号化13ー3－2" w:history="1">
        <w:r w:rsidRPr="00F40B52">
          <w:rPr>
            <w:rStyle w:val="a7"/>
          </w:rPr>
          <w:t>13-3-2</w:t>
        </w:r>
      </w:hyperlink>
      <w:r w:rsidRPr="00E82840">
        <w:t>、</w:t>
      </w:r>
      <w:hyperlink w:anchor="■暗号化15ー2－1" w:history="1">
        <w:r w:rsidRPr="007002E3">
          <w:rPr>
            <w:rStyle w:val="a7"/>
          </w:rPr>
          <w:t>15-2-1</w:t>
        </w:r>
      </w:hyperlink>
      <w:r w:rsidRPr="00E82840">
        <w:t>、</w:t>
      </w:r>
    </w:p>
    <w:p w14:paraId="2018E73F" w14:textId="260AA412" w:rsidR="0016629F" w:rsidRDefault="00E82840" w:rsidP="00E82840">
      <w:pPr>
        <w:autoSpaceDE w:val="0"/>
        <w:autoSpaceDN w:val="0"/>
        <w:spacing w:before="5" w:line="204" w:lineRule="auto"/>
        <w:ind w:leftChars="100" w:left="240" w:right="227" w:firstLineChars="0" w:firstLine="0"/>
      </w:pPr>
      <w:hyperlink w:anchor="■暗号化15ー2－7" w:history="1">
        <w:r w:rsidRPr="007002E3">
          <w:rPr>
            <w:rStyle w:val="a7"/>
          </w:rPr>
          <w:t>15-2-7</w:t>
        </w:r>
      </w:hyperlink>
    </w:p>
    <w:p w14:paraId="7731C144" w14:textId="77777777" w:rsidR="00E82840" w:rsidRPr="00B95FF0" w:rsidRDefault="00E82840" w:rsidP="0016629F">
      <w:pPr>
        <w:autoSpaceDE w:val="0"/>
        <w:autoSpaceDN w:val="0"/>
        <w:spacing w:before="5" w:line="204" w:lineRule="auto"/>
        <w:ind w:left="148" w:right="227" w:firstLineChars="0"/>
        <w:rPr>
          <w:rFonts w:ascii="メイリオ" w:eastAsia="メイリオ" w:hAnsi="メイリオ" w:cs="メイリオ"/>
          <w:kern w:val="0"/>
        </w:rPr>
      </w:pPr>
    </w:p>
    <w:p w14:paraId="766C16DA" w14:textId="03FFD9D5" w:rsidR="0016629F" w:rsidRPr="00B95FF0" w:rsidRDefault="0016629F" w:rsidP="0016629F">
      <w:pPr>
        <w:pStyle w:val="afc"/>
      </w:pPr>
      <w:bookmarkStart w:id="332" w:name="■ウイルス定義ファイル（パターンファイル）"/>
      <w:r w:rsidRPr="00B95FF0">
        <w:t>■</w:t>
      </w:r>
      <w:r w:rsidR="00E82840" w:rsidRPr="00354BC7">
        <w:rPr>
          <w:rFonts w:hint="eastAsia"/>
        </w:rPr>
        <w:t>イベントログ</w:t>
      </w:r>
    </w:p>
    <w:bookmarkEnd w:id="332"/>
    <w:p w14:paraId="748B3384" w14:textId="7520C167" w:rsidR="00E82840" w:rsidRDefault="00E82840" w:rsidP="00E82840">
      <w:r w:rsidRPr="00354BC7">
        <w:rPr>
          <w:rFonts w:hint="eastAsia"/>
        </w:rPr>
        <w:t>コンピュータシステムに起こった出来事や、行われた操作などを時系列に記録したデータのこと</w:t>
      </w:r>
      <w:r>
        <w:rPr>
          <w:rFonts w:hint="eastAsia"/>
        </w:rPr>
        <w:t>。</w:t>
      </w:r>
    </w:p>
    <w:p w14:paraId="72E8A31B" w14:textId="670E5124" w:rsidR="0016629F" w:rsidRDefault="00E82840" w:rsidP="0016629F">
      <w:pPr>
        <w:autoSpaceDE w:val="0"/>
        <w:autoSpaceDN w:val="0"/>
        <w:spacing w:before="4" w:line="204" w:lineRule="auto"/>
        <w:ind w:left="148" w:firstLineChars="0"/>
        <w:jc w:val="left"/>
        <w:rPr>
          <w:rFonts w:ascii="メイリオ" w:eastAsia="メイリオ" w:hAnsi="メイリオ" w:cs="メイリオ"/>
          <w:kern w:val="0"/>
        </w:rPr>
      </w:pPr>
      <w:hyperlink w:anchor="■イベントログ13ー12－6" w:history="1">
        <w:r w:rsidRPr="007002E3">
          <w:rPr>
            <w:rStyle w:val="a7"/>
            <w:rFonts w:hint="eastAsia"/>
          </w:rPr>
          <w:t>13-2-6</w:t>
        </w:r>
      </w:hyperlink>
    </w:p>
    <w:p w14:paraId="61C6446F" w14:textId="77777777" w:rsidR="0016629F" w:rsidRDefault="0016629F" w:rsidP="0016629F">
      <w:pPr>
        <w:autoSpaceDE w:val="0"/>
        <w:autoSpaceDN w:val="0"/>
        <w:spacing w:line="423" w:lineRule="exact"/>
        <w:ind w:left="148" w:firstLineChars="0" w:firstLine="0"/>
        <w:jc w:val="left"/>
        <w:rPr>
          <w:rFonts w:ascii="メイリオ" w:eastAsia="メイリオ" w:hAnsi="メイリオ" w:cs="メイリオ"/>
          <w:kern w:val="0"/>
        </w:rPr>
      </w:pPr>
    </w:p>
    <w:p w14:paraId="0E3C3975" w14:textId="77777777" w:rsidR="0016629F" w:rsidRPr="00B95FF0" w:rsidRDefault="0016629F" w:rsidP="0016629F">
      <w:pPr>
        <w:pStyle w:val="afc"/>
      </w:pPr>
      <w:bookmarkStart w:id="333" w:name="■改ざん"/>
      <w:r w:rsidRPr="00B95FF0">
        <w:t>■改ざん</w:t>
      </w:r>
    </w:p>
    <w:bookmarkEnd w:id="333"/>
    <w:p w14:paraId="3774FCE5" w14:textId="77777777" w:rsidR="0016629F" w:rsidRDefault="0016629F" w:rsidP="0016629F">
      <w:pPr>
        <w:autoSpaceDE w:val="0"/>
        <w:autoSpaceDN w:val="0"/>
        <w:spacing w:before="6" w:line="204" w:lineRule="auto"/>
        <w:ind w:left="142" w:right="227" w:firstLineChars="118" w:firstLine="283"/>
        <w:rPr>
          <w:rFonts w:ascii="メイリオ" w:eastAsia="メイリオ" w:hAnsi="メイリオ" w:cs="メイリオ"/>
          <w:kern w:val="0"/>
        </w:rPr>
      </w:pPr>
      <w:r w:rsidRPr="00B95FF0">
        <w:rPr>
          <w:rFonts w:ascii="メイリオ" w:eastAsia="メイリオ" w:hAnsi="メイリオ" w:cs="メイリオ"/>
          <w:kern w:val="0"/>
        </w:rPr>
        <w:t>文書や記録などのすべてまたは一部に対して、無断で修正・変更を加えること。IT 分野においては、権限を持たない者が管理者に無断でコンピュータにアクセスし、データの書き換え・作成・削除などをする行為</w:t>
      </w:r>
      <w:r w:rsidRPr="00B95FF0">
        <w:rPr>
          <w:rFonts w:ascii="メイリオ" w:eastAsia="メイリオ" w:hAnsi="メイリオ" w:cs="メイリオ" w:hint="eastAsia"/>
          <w:kern w:val="0"/>
        </w:rPr>
        <w:t>。</w:t>
      </w:r>
    </w:p>
    <w:p w14:paraId="2BC50489" w14:textId="77777777" w:rsidR="00031CEE" w:rsidRDefault="00E82840" w:rsidP="0016629F">
      <w:pPr>
        <w:autoSpaceDE w:val="0"/>
        <w:autoSpaceDN w:val="0"/>
        <w:spacing w:before="6" w:line="204" w:lineRule="auto"/>
        <w:ind w:left="142" w:right="227" w:firstLineChars="118" w:firstLine="283"/>
        <w:rPr>
          <w:rFonts w:ascii="メイリオ" w:eastAsia="メイリオ" w:hAnsi="メイリオ" w:cs="メイリオ"/>
          <w:kern w:val="0"/>
        </w:rPr>
      </w:pPr>
      <w:hyperlink w:anchor="■改ざん15ー1" w:history="1">
        <w:r w:rsidRPr="007002E3">
          <w:rPr>
            <w:rStyle w:val="a7"/>
            <w:rFonts w:ascii="メイリオ" w:eastAsia="メイリオ" w:hAnsi="メイリオ" w:cs="メイリオ"/>
            <w:kern w:val="0"/>
          </w:rPr>
          <w:t>15-1</w:t>
        </w:r>
      </w:hyperlink>
      <w:r w:rsidRPr="00E82840">
        <w:rPr>
          <w:rFonts w:ascii="メイリオ" w:eastAsia="メイリオ" w:hAnsi="メイリオ" w:cs="メイリオ"/>
          <w:kern w:val="0"/>
        </w:rPr>
        <w:t>、</w:t>
      </w:r>
      <w:hyperlink w:anchor="■改ざん15ー2ー5" w:history="1">
        <w:r w:rsidRPr="007002E3">
          <w:rPr>
            <w:rStyle w:val="a7"/>
            <w:rFonts w:ascii="メイリオ" w:eastAsia="メイリオ" w:hAnsi="メイリオ" w:cs="メイリオ"/>
            <w:kern w:val="0"/>
          </w:rPr>
          <w:t>15-2-5</w:t>
        </w:r>
      </w:hyperlink>
      <w:r w:rsidRPr="00E82840">
        <w:rPr>
          <w:rFonts w:ascii="メイリオ" w:eastAsia="メイリオ" w:hAnsi="メイリオ" w:cs="メイリオ"/>
          <w:kern w:val="0"/>
        </w:rPr>
        <w:t>、</w:t>
      </w:r>
      <w:hyperlink w:anchor="■改ざん15ー2ー7" w:history="1">
        <w:r w:rsidRPr="007002E3">
          <w:rPr>
            <w:rStyle w:val="a7"/>
            <w:rFonts w:ascii="メイリオ" w:eastAsia="メイリオ" w:hAnsi="メイリオ" w:cs="メイリオ"/>
            <w:kern w:val="0"/>
          </w:rPr>
          <w:t>15-2-7</w:t>
        </w:r>
      </w:hyperlink>
      <w:r w:rsidRPr="00E82840">
        <w:rPr>
          <w:rFonts w:ascii="メイリオ" w:eastAsia="メイリオ" w:hAnsi="メイリオ" w:cs="メイリオ"/>
          <w:kern w:val="0"/>
        </w:rPr>
        <w:t>、</w:t>
      </w:r>
    </w:p>
    <w:p w14:paraId="1E16AA4C" w14:textId="4BB9A392" w:rsidR="0016629F" w:rsidRDefault="00E82840" w:rsidP="0016629F">
      <w:pPr>
        <w:autoSpaceDE w:val="0"/>
        <w:autoSpaceDN w:val="0"/>
        <w:spacing w:before="6" w:line="204" w:lineRule="auto"/>
        <w:ind w:left="142" w:right="227" w:firstLineChars="118" w:firstLine="283"/>
        <w:rPr>
          <w:rFonts w:ascii="メイリオ" w:eastAsia="メイリオ" w:hAnsi="メイリオ" w:cs="メイリオ"/>
          <w:kern w:val="0"/>
        </w:rPr>
      </w:pPr>
      <w:hyperlink w:anchor="■改ざん15ー2ー8" w:history="1">
        <w:r w:rsidRPr="007002E3">
          <w:rPr>
            <w:rStyle w:val="a7"/>
            <w:rFonts w:ascii="メイリオ" w:eastAsia="メイリオ" w:hAnsi="メイリオ" w:cs="メイリオ"/>
            <w:kern w:val="0"/>
          </w:rPr>
          <w:t>15-2-8</w:t>
        </w:r>
      </w:hyperlink>
    </w:p>
    <w:p w14:paraId="668FD590" w14:textId="77777777" w:rsidR="0016629F" w:rsidRPr="00B95FF0" w:rsidRDefault="0016629F" w:rsidP="0016629F">
      <w:pPr>
        <w:autoSpaceDE w:val="0"/>
        <w:autoSpaceDN w:val="0"/>
        <w:spacing w:before="6" w:line="204" w:lineRule="auto"/>
        <w:ind w:left="142" w:right="227" w:firstLineChars="118" w:firstLine="283"/>
        <w:rPr>
          <w:rFonts w:ascii="メイリオ" w:eastAsia="メイリオ" w:hAnsi="メイリオ" w:cs="メイリオ"/>
          <w:kern w:val="0"/>
        </w:rPr>
      </w:pPr>
    </w:p>
    <w:p w14:paraId="3700D8BE" w14:textId="77777777" w:rsidR="0016629F" w:rsidRPr="00B95FF0" w:rsidRDefault="0016629F" w:rsidP="0016629F">
      <w:pPr>
        <w:pStyle w:val="afc"/>
      </w:pPr>
      <w:bookmarkStart w:id="334" w:name="■可用性"/>
      <w:r w:rsidRPr="00B95FF0">
        <w:t>■可用性</w:t>
      </w:r>
    </w:p>
    <w:bookmarkEnd w:id="334"/>
    <w:p w14:paraId="3687CC49" w14:textId="77777777" w:rsidR="0016629F" w:rsidRDefault="0016629F" w:rsidP="0016629F">
      <w:pPr>
        <w:autoSpaceDE w:val="0"/>
        <w:autoSpaceDN w:val="0"/>
        <w:spacing w:before="5" w:line="204" w:lineRule="auto"/>
        <w:ind w:left="142" w:right="227" w:firstLineChars="118" w:firstLine="283"/>
        <w:rPr>
          <w:rFonts w:ascii="メイリオ" w:eastAsia="メイリオ" w:hAnsi="メイリオ" w:cs="メイリオ"/>
          <w:kern w:val="0"/>
        </w:rPr>
      </w:pPr>
      <w:r w:rsidRPr="00B95FF0">
        <w:rPr>
          <w:rFonts w:ascii="メイリオ" w:eastAsia="メイリオ" w:hAnsi="メイリオ" w:cs="メイリオ"/>
          <w:kern w:val="0"/>
        </w:rPr>
        <w:t>許可された者だけが必要な時にいつでも情報や情報資産にアクセスできる特性</w:t>
      </w:r>
      <w:r w:rsidRPr="00B95FF0">
        <w:rPr>
          <w:rFonts w:ascii="メイリオ" w:eastAsia="メイリオ" w:hAnsi="メイリオ" w:cs="メイリオ" w:hint="eastAsia"/>
          <w:kern w:val="0"/>
        </w:rPr>
        <w:t>。</w:t>
      </w:r>
    </w:p>
    <w:p w14:paraId="533440A5" w14:textId="44273807" w:rsidR="00E82840" w:rsidRDefault="00E82840" w:rsidP="00E82840">
      <w:pPr>
        <w:pStyle w:val="afc"/>
        <w:ind w:leftChars="100" w:left="240"/>
      </w:pPr>
      <w:hyperlink w:anchor="■可用性13ー2－4" w:history="1">
        <w:r w:rsidRPr="007002E3">
          <w:rPr>
            <w:rStyle w:val="a7"/>
          </w:rPr>
          <w:t>13-2-4</w:t>
        </w:r>
      </w:hyperlink>
      <w:r w:rsidR="007002E3">
        <w:rPr>
          <w:rFonts w:hint="eastAsia"/>
        </w:rPr>
        <w:t>、</w:t>
      </w:r>
      <w:hyperlink w:anchor="■可用性13ー2－5" w:history="1">
        <w:r w:rsidRPr="007002E3">
          <w:rPr>
            <w:rStyle w:val="a7"/>
          </w:rPr>
          <w:t>13-2-5</w:t>
        </w:r>
      </w:hyperlink>
      <w:r w:rsidR="007002E3">
        <w:rPr>
          <w:rFonts w:hint="eastAsia"/>
        </w:rPr>
        <w:t>、</w:t>
      </w:r>
      <w:hyperlink w:anchor="■可用性13ー3－2" w:history="1">
        <w:r w:rsidRPr="007002E3">
          <w:rPr>
            <w:rStyle w:val="a7"/>
          </w:rPr>
          <w:t>13-3-2</w:t>
        </w:r>
      </w:hyperlink>
      <w:r w:rsidRPr="00E82840">
        <w:t>、</w:t>
      </w:r>
      <w:hyperlink w:anchor="■可用性14ー1－2" w:history="1">
        <w:r w:rsidRPr="007002E3">
          <w:rPr>
            <w:rStyle w:val="a7"/>
          </w:rPr>
          <w:t>14-1-2</w:t>
        </w:r>
      </w:hyperlink>
      <w:r w:rsidRPr="00E82840">
        <w:t>、</w:t>
      </w:r>
      <w:hyperlink w:anchor="■可用性15ー1" w:history="1">
        <w:r w:rsidRPr="007002E3">
          <w:rPr>
            <w:rStyle w:val="a7"/>
          </w:rPr>
          <w:t>15-1</w:t>
        </w:r>
      </w:hyperlink>
      <w:r w:rsidRPr="00E82840">
        <w:t>、</w:t>
      </w:r>
      <w:hyperlink w:anchor="■可用性15ー2－6" w:history="1">
        <w:r w:rsidRPr="007002E3">
          <w:rPr>
            <w:rStyle w:val="a7"/>
          </w:rPr>
          <w:t>15-2-6</w:t>
        </w:r>
      </w:hyperlink>
      <w:r w:rsidRPr="00E82840">
        <w:t>、</w:t>
      </w:r>
    </w:p>
    <w:p w14:paraId="4254D951" w14:textId="512BD86B" w:rsidR="0016629F" w:rsidRDefault="00E82840" w:rsidP="00E82840">
      <w:pPr>
        <w:pStyle w:val="afc"/>
        <w:ind w:leftChars="100" w:left="240"/>
      </w:pPr>
      <w:hyperlink w:anchor="■可用性15ー2－7" w:history="1">
        <w:r w:rsidRPr="007002E3">
          <w:rPr>
            <w:rStyle w:val="a7"/>
          </w:rPr>
          <w:t>15-2-7</w:t>
        </w:r>
      </w:hyperlink>
    </w:p>
    <w:p w14:paraId="7902FF90" w14:textId="77777777" w:rsidR="00E82840" w:rsidRPr="00E82840" w:rsidRDefault="00E82840" w:rsidP="00E82840"/>
    <w:p w14:paraId="4C21CDC5" w14:textId="77777777" w:rsidR="0016629F" w:rsidRPr="00B95FF0" w:rsidRDefault="0016629F" w:rsidP="0016629F">
      <w:pPr>
        <w:pStyle w:val="afc"/>
      </w:pPr>
      <w:bookmarkStart w:id="335" w:name="■完全性"/>
      <w:r w:rsidRPr="00B95FF0">
        <w:t>■完全性</w:t>
      </w:r>
    </w:p>
    <w:bookmarkEnd w:id="335"/>
    <w:p w14:paraId="47DFD422" w14:textId="77777777" w:rsidR="0016629F" w:rsidRDefault="0016629F" w:rsidP="0016629F">
      <w:pPr>
        <w:autoSpaceDE w:val="0"/>
        <w:autoSpaceDN w:val="0"/>
        <w:spacing w:before="2" w:line="206" w:lineRule="auto"/>
        <w:ind w:left="142" w:right="227" w:firstLineChars="118" w:firstLine="283"/>
        <w:jc w:val="left"/>
        <w:rPr>
          <w:rFonts w:ascii="メイリオ" w:eastAsia="メイリオ" w:hAnsi="メイリオ" w:cs="メイリオ"/>
          <w:kern w:val="0"/>
        </w:rPr>
      </w:pPr>
      <w:r w:rsidRPr="00B95FF0">
        <w:rPr>
          <w:rFonts w:ascii="メイリオ" w:eastAsia="メイリオ" w:hAnsi="メイリオ" w:cs="メイリオ"/>
          <w:kern w:val="0"/>
        </w:rPr>
        <w:t>参照する情報が改ざんされていなく、正確である特性</w:t>
      </w:r>
      <w:r w:rsidRPr="00B95FF0">
        <w:rPr>
          <w:rFonts w:ascii="メイリオ" w:eastAsia="メイリオ" w:hAnsi="メイリオ" w:cs="メイリオ" w:hint="eastAsia"/>
          <w:kern w:val="0"/>
        </w:rPr>
        <w:t>。</w:t>
      </w:r>
    </w:p>
    <w:p w14:paraId="7744AAC2" w14:textId="322455A6" w:rsidR="0016629F" w:rsidRDefault="00E82840" w:rsidP="00E82840">
      <w:pPr>
        <w:pStyle w:val="afc"/>
        <w:ind w:leftChars="100" w:left="240"/>
      </w:pPr>
      <w:hyperlink w:anchor="■完全性13ー2ー4" w:history="1">
        <w:r w:rsidRPr="007002E3">
          <w:rPr>
            <w:rStyle w:val="a7"/>
          </w:rPr>
          <w:t>13-2-4</w:t>
        </w:r>
      </w:hyperlink>
      <w:r w:rsidRPr="007002E3">
        <w:rPr>
          <w:color w:val="auto"/>
        </w:rPr>
        <w:t>、</w:t>
      </w:r>
      <w:hyperlink w:anchor="■完全性13ー2ー5" w:history="1">
        <w:r w:rsidRPr="007002E3">
          <w:rPr>
            <w:rStyle w:val="a7"/>
          </w:rPr>
          <w:t>13-2-5</w:t>
        </w:r>
      </w:hyperlink>
      <w:r w:rsidRPr="007002E3">
        <w:rPr>
          <w:color w:val="auto"/>
        </w:rPr>
        <w:t>、</w:t>
      </w:r>
      <w:hyperlink w:anchor="■完全性13ー3ー2" w:history="1">
        <w:r w:rsidRPr="007002E3">
          <w:rPr>
            <w:rStyle w:val="a7"/>
          </w:rPr>
          <w:t>13-3-2</w:t>
        </w:r>
      </w:hyperlink>
      <w:r w:rsidRPr="007002E3">
        <w:rPr>
          <w:color w:val="auto"/>
        </w:rPr>
        <w:t>、</w:t>
      </w:r>
      <w:hyperlink w:anchor="■完全性14ー1ー2" w:history="1">
        <w:r w:rsidRPr="007002E3">
          <w:rPr>
            <w:rStyle w:val="a7"/>
          </w:rPr>
          <w:t>14-1-2</w:t>
        </w:r>
      </w:hyperlink>
      <w:r w:rsidRPr="007002E3">
        <w:rPr>
          <w:color w:val="auto"/>
        </w:rPr>
        <w:t>、</w:t>
      </w:r>
      <w:hyperlink w:anchor="■完全性15ー1" w:history="1">
        <w:r w:rsidRPr="007002E3">
          <w:rPr>
            <w:rStyle w:val="a7"/>
          </w:rPr>
          <w:t>15-1</w:t>
        </w:r>
      </w:hyperlink>
    </w:p>
    <w:p w14:paraId="137A5B6B" w14:textId="77777777" w:rsidR="00E82840" w:rsidRPr="00E82840" w:rsidRDefault="00E82840" w:rsidP="00E82840"/>
    <w:p w14:paraId="2057DA13" w14:textId="77777777" w:rsidR="0016629F" w:rsidRPr="00B95FF0" w:rsidRDefault="0016629F" w:rsidP="0016629F">
      <w:pPr>
        <w:pStyle w:val="afc"/>
      </w:pPr>
      <w:bookmarkStart w:id="336" w:name="■機密性"/>
      <w:r w:rsidRPr="00B95FF0">
        <w:t>■機密性</w:t>
      </w:r>
    </w:p>
    <w:bookmarkEnd w:id="336"/>
    <w:p w14:paraId="6555DFA5" w14:textId="77777777" w:rsidR="0016629F" w:rsidRDefault="0016629F" w:rsidP="0016629F">
      <w:pPr>
        <w:autoSpaceDE w:val="0"/>
        <w:autoSpaceDN w:val="0"/>
        <w:spacing w:before="5" w:line="204" w:lineRule="auto"/>
        <w:ind w:left="142" w:right="227" w:firstLineChars="118" w:firstLine="283"/>
        <w:rPr>
          <w:rFonts w:ascii="メイリオ" w:eastAsia="メイリオ" w:hAnsi="メイリオ" w:cs="メイリオ"/>
          <w:kern w:val="0"/>
        </w:rPr>
      </w:pPr>
      <w:r w:rsidRPr="00B95FF0">
        <w:rPr>
          <w:rFonts w:ascii="メイリオ" w:eastAsia="メイリオ" w:hAnsi="メイリオ" w:cs="メイリオ"/>
          <w:kern w:val="0"/>
        </w:rPr>
        <w:t>許可された者だけが情報や情報資産にアクセスできる特性</w:t>
      </w:r>
      <w:r w:rsidRPr="00B95FF0">
        <w:rPr>
          <w:rFonts w:ascii="メイリオ" w:eastAsia="メイリオ" w:hAnsi="メイリオ" w:cs="メイリオ" w:hint="eastAsia"/>
          <w:kern w:val="0"/>
        </w:rPr>
        <w:t>。</w:t>
      </w:r>
    </w:p>
    <w:p w14:paraId="65334B7D" w14:textId="3BF17525" w:rsidR="0016629F" w:rsidRDefault="00E82840" w:rsidP="00E82840">
      <w:pPr>
        <w:pStyle w:val="afc"/>
        <w:ind w:leftChars="100" w:left="240"/>
      </w:pPr>
      <w:hyperlink w:anchor="■機密性13ー2ー4" w:history="1">
        <w:r w:rsidRPr="007002E3">
          <w:rPr>
            <w:rStyle w:val="a7"/>
          </w:rPr>
          <w:t>13-2-4</w:t>
        </w:r>
      </w:hyperlink>
      <w:r w:rsidRPr="007002E3">
        <w:rPr>
          <w:color w:val="auto"/>
        </w:rPr>
        <w:t>、</w:t>
      </w:r>
      <w:hyperlink w:anchor="■機密性13ー2ー5" w:history="1">
        <w:r w:rsidRPr="007002E3">
          <w:rPr>
            <w:rStyle w:val="a7"/>
          </w:rPr>
          <w:t>13-2-5</w:t>
        </w:r>
      </w:hyperlink>
      <w:r w:rsidRPr="007002E3">
        <w:rPr>
          <w:color w:val="auto"/>
        </w:rPr>
        <w:t>、</w:t>
      </w:r>
      <w:hyperlink w:anchor="■機密性13ー3ー2" w:history="1">
        <w:r w:rsidRPr="007002E3">
          <w:rPr>
            <w:rStyle w:val="a7"/>
          </w:rPr>
          <w:t>13-3-2</w:t>
        </w:r>
      </w:hyperlink>
      <w:r w:rsidRPr="007002E3">
        <w:rPr>
          <w:color w:val="auto"/>
        </w:rPr>
        <w:t>、</w:t>
      </w:r>
      <w:hyperlink w:anchor="■機密性14ー1ー2" w:history="1">
        <w:r w:rsidRPr="007002E3">
          <w:rPr>
            <w:rStyle w:val="a7"/>
          </w:rPr>
          <w:t>14-1-2</w:t>
        </w:r>
      </w:hyperlink>
      <w:r w:rsidRPr="00E82840">
        <w:t>、</w:t>
      </w:r>
      <w:hyperlink w:anchor="■機密性15ー1" w:history="1">
        <w:r w:rsidRPr="007002E3">
          <w:rPr>
            <w:rStyle w:val="a7"/>
          </w:rPr>
          <w:t>15-1</w:t>
        </w:r>
      </w:hyperlink>
    </w:p>
    <w:p w14:paraId="525D28D9" w14:textId="77777777" w:rsidR="00E82840" w:rsidRDefault="00E82840" w:rsidP="00E82840"/>
    <w:p w14:paraId="67262B72" w14:textId="417E7D44" w:rsidR="00E82840" w:rsidRPr="00B95FF0" w:rsidRDefault="00E82840" w:rsidP="00E82840">
      <w:pPr>
        <w:pStyle w:val="afc"/>
      </w:pPr>
      <w:r w:rsidRPr="00B95FF0">
        <w:t>■</w:t>
      </w:r>
      <w:r w:rsidRPr="00E6095B">
        <w:rPr>
          <w:rFonts w:hint="eastAsia"/>
        </w:rPr>
        <w:t>脅威インテリジェンス</w:t>
      </w:r>
    </w:p>
    <w:p w14:paraId="3E5D9B97" w14:textId="208E7489" w:rsidR="00E82840" w:rsidRDefault="00E82840" w:rsidP="00E82840">
      <w:pPr>
        <w:autoSpaceDE w:val="0"/>
        <w:autoSpaceDN w:val="0"/>
        <w:spacing w:before="5" w:line="204" w:lineRule="auto"/>
        <w:ind w:left="142" w:right="227" w:firstLineChars="118" w:firstLine="283"/>
        <w:rPr>
          <w:rFonts w:ascii="メイリオ" w:eastAsia="メイリオ" w:hAnsi="メイリオ" w:cs="メイリオ"/>
          <w:kern w:val="0"/>
        </w:rPr>
      </w:pPr>
      <w:r w:rsidRPr="00E82840">
        <w:rPr>
          <w:rFonts w:ascii="メイリオ" w:eastAsia="メイリオ" w:hAnsi="メイリオ" w:cs="メイリオ" w:hint="eastAsia"/>
          <w:kern w:val="0"/>
        </w:rPr>
        <w:t>サイバー攻撃などの脅威への対応を支援することを目的として、収集・分析・蓄積された情報のこと。一部の産業では、企業横断的にこうした情報（インテリジェンス）を共有する活動が行われている</w:t>
      </w:r>
      <w:r w:rsidRPr="00B95FF0">
        <w:rPr>
          <w:rFonts w:ascii="メイリオ" w:eastAsia="メイリオ" w:hAnsi="メイリオ" w:cs="メイリオ" w:hint="eastAsia"/>
          <w:kern w:val="0"/>
        </w:rPr>
        <w:t>。</w:t>
      </w:r>
    </w:p>
    <w:p w14:paraId="15EE0443" w14:textId="58D9C875" w:rsidR="00E82840" w:rsidRDefault="00E82840" w:rsidP="00E82840">
      <w:pPr>
        <w:rPr>
          <w:rFonts w:eastAsia="メイリオ"/>
          <w:bCs/>
          <w:color w:val="215E99" w:themeColor="text2" w:themeTint="BF"/>
        </w:rPr>
      </w:pPr>
      <w:hyperlink w:anchor="■脅威インテリジェンス13ー3ー2" w:history="1">
        <w:r w:rsidRPr="001064A6">
          <w:rPr>
            <w:rStyle w:val="a7"/>
            <w:rFonts w:eastAsia="メイリオ"/>
            <w:bCs/>
          </w:rPr>
          <w:t>13-3-2</w:t>
        </w:r>
      </w:hyperlink>
      <w:r w:rsidRPr="001064A6">
        <w:rPr>
          <w:rFonts w:eastAsia="メイリオ"/>
          <w:bCs/>
        </w:rPr>
        <w:t>、</w:t>
      </w:r>
      <w:hyperlink w:anchor="■脅威インテリジェンス15ー1" w:history="1">
        <w:r w:rsidRPr="001064A6">
          <w:rPr>
            <w:rStyle w:val="a7"/>
            <w:rFonts w:eastAsia="メイリオ"/>
            <w:bCs/>
          </w:rPr>
          <w:t>15-1</w:t>
        </w:r>
      </w:hyperlink>
      <w:r w:rsidRPr="001064A6">
        <w:rPr>
          <w:rFonts w:eastAsia="メイリオ"/>
          <w:bCs/>
        </w:rPr>
        <w:t>、</w:t>
      </w:r>
      <w:hyperlink w:anchor="■脅威インテリジェンス15ー1ー1" w:history="1">
        <w:r w:rsidR="00645200" w:rsidRPr="00645200">
          <w:rPr>
            <w:rStyle w:val="a7"/>
            <w:rFonts w:eastAsia="メイリオ"/>
            <w:bCs/>
          </w:rPr>
          <w:t>15-1</w:t>
        </w:r>
      </w:hyperlink>
      <w:r w:rsidR="00645200">
        <w:rPr>
          <w:rFonts w:eastAsia="メイリオ" w:hint="eastAsia"/>
          <w:bCs/>
        </w:rPr>
        <w:t>、</w:t>
      </w:r>
      <w:hyperlink w:anchor="■脅威インテリジェンス15ー2ー2" w:history="1">
        <w:r w:rsidRPr="001064A6">
          <w:rPr>
            <w:rStyle w:val="a7"/>
            <w:rFonts w:eastAsia="メイリオ"/>
            <w:bCs/>
          </w:rPr>
          <w:t>15-2-2</w:t>
        </w:r>
      </w:hyperlink>
    </w:p>
    <w:p w14:paraId="2AE0939C" w14:textId="77777777" w:rsidR="00E82840" w:rsidRDefault="00E82840" w:rsidP="00E82840"/>
    <w:p w14:paraId="04C9A005" w14:textId="06B9CD58" w:rsidR="00E82840" w:rsidRPr="00B95FF0" w:rsidRDefault="00E82840" w:rsidP="00E82840">
      <w:pPr>
        <w:pStyle w:val="afc"/>
      </w:pPr>
      <w:r w:rsidRPr="00B95FF0">
        <w:t>■</w:t>
      </w:r>
      <w:r w:rsidRPr="00A64A96">
        <w:rPr>
          <w:rFonts w:hint="eastAsia"/>
        </w:rPr>
        <w:t>供給者</w:t>
      </w:r>
    </w:p>
    <w:p w14:paraId="460C96AA" w14:textId="3C72D2E0" w:rsidR="00E82840" w:rsidRDefault="00E82840" w:rsidP="00E82840">
      <w:pPr>
        <w:autoSpaceDE w:val="0"/>
        <w:autoSpaceDN w:val="0"/>
        <w:spacing w:before="4" w:line="204" w:lineRule="auto"/>
        <w:ind w:left="147" w:right="67" w:firstLineChars="0"/>
        <w:jc w:val="left"/>
        <w:rPr>
          <w:rFonts w:ascii="メイリオ" w:eastAsia="メイリオ" w:hAnsi="メイリオ" w:cs="メイリオ"/>
          <w:kern w:val="0"/>
        </w:rPr>
      </w:pPr>
      <w:r w:rsidRPr="00E82840">
        <w:rPr>
          <w:rFonts w:ascii="メイリオ" w:eastAsia="メイリオ" w:hAnsi="メイリオ" w:cs="メイリオ" w:hint="eastAsia"/>
          <w:kern w:val="0"/>
        </w:rPr>
        <w:t>組織に対して、製品・サービスを供給する企業または個人のこと。製品の場合、</w:t>
      </w:r>
      <w:r w:rsidRPr="00E82840">
        <w:rPr>
          <w:rFonts w:ascii="メイリオ" w:eastAsia="メイリオ" w:hAnsi="メイリオ" w:cs="メイリオ"/>
          <w:kern w:val="0"/>
        </w:rPr>
        <w:t>PCやサーバ、通信機器などがある。サービスの場合、クラウドサービス、インターネット接続サービス、業務の委託、物流、教育などがある</w:t>
      </w:r>
      <w:r w:rsidRPr="00B95FF0">
        <w:rPr>
          <w:rFonts w:ascii="メイリオ" w:eastAsia="メイリオ" w:hAnsi="メイリオ" w:cs="メイリオ" w:hint="eastAsia"/>
          <w:kern w:val="0"/>
        </w:rPr>
        <w:t>。</w:t>
      </w:r>
    </w:p>
    <w:p w14:paraId="7816B1B3" w14:textId="365B987B" w:rsidR="00E82840" w:rsidRDefault="00E82840" w:rsidP="00E82840">
      <w:pPr>
        <w:autoSpaceDE w:val="0"/>
        <w:autoSpaceDN w:val="0"/>
        <w:spacing w:before="4" w:line="204" w:lineRule="auto"/>
        <w:ind w:left="147" w:right="67" w:firstLineChars="0"/>
        <w:jc w:val="left"/>
        <w:rPr>
          <w:rFonts w:ascii="メイリオ" w:eastAsia="メイリオ" w:hAnsi="メイリオ" w:cs="メイリオ"/>
          <w:kern w:val="0"/>
        </w:rPr>
      </w:pPr>
      <w:hyperlink w:anchor="■供給者13ー3ー2" w:history="1">
        <w:r w:rsidRPr="004756E8">
          <w:rPr>
            <w:rStyle w:val="a7"/>
            <w:rFonts w:ascii="メイリオ" w:eastAsia="メイリオ" w:hAnsi="メイリオ" w:cs="メイリオ"/>
            <w:kern w:val="0"/>
          </w:rPr>
          <w:t>13-3-2</w:t>
        </w:r>
      </w:hyperlink>
      <w:r w:rsidRPr="00E82840">
        <w:rPr>
          <w:rFonts w:ascii="メイリオ" w:eastAsia="メイリオ" w:hAnsi="メイリオ" w:cs="メイリオ"/>
          <w:kern w:val="0"/>
        </w:rPr>
        <w:t>、</w:t>
      </w:r>
      <w:hyperlink w:anchor="■供給者13ー3ー2ー2" w:history="1">
        <w:r w:rsidR="007A0CC1" w:rsidRPr="007A0CC1">
          <w:rPr>
            <w:rStyle w:val="a7"/>
            <w:rFonts w:ascii="メイリオ" w:eastAsia="メイリオ" w:hAnsi="メイリオ" w:cs="メイリオ"/>
            <w:kern w:val="0"/>
          </w:rPr>
          <w:t>13-3-2</w:t>
        </w:r>
      </w:hyperlink>
      <w:r w:rsidR="007A0CC1">
        <w:rPr>
          <w:rFonts w:ascii="メイリオ" w:eastAsia="メイリオ" w:hAnsi="メイリオ" w:cs="メイリオ" w:hint="eastAsia"/>
          <w:kern w:val="0"/>
        </w:rPr>
        <w:t>、</w:t>
      </w:r>
      <w:hyperlink w:anchor="■供給者14ー1ー2" w:history="1">
        <w:r w:rsidRPr="004756E8">
          <w:rPr>
            <w:rStyle w:val="a7"/>
            <w:rFonts w:ascii="メイリオ" w:eastAsia="メイリオ" w:hAnsi="メイリオ" w:cs="メイリオ"/>
            <w:kern w:val="0"/>
          </w:rPr>
          <w:t>14-1-2</w:t>
        </w:r>
      </w:hyperlink>
      <w:r w:rsidRPr="00E82840">
        <w:rPr>
          <w:rFonts w:ascii="メイリオ" w:eastAsia="メイリオ" w:hAnsi="メイリオ" w:cs="メイリオ"/>
          <w:kern w:val="0"/>
        </w:rPr>
        <w:t>、</w:t>
      </w:r>
      <w:hyperlink w:anchor="■供給者15ー1" w:history="1">
        <w:r w:rsidRPr="004756E8">
          <w:rPr>
            <w:rStyle w:val="a7"/>
            <w:rFonts w:ascii="メイリオ" w:eastAsia="メイリオ" w:hAnsi="メイリオ" w:cs="メイリオ"/>
            <w:kern w:val="0"/>
          </w:rPr>
          <w:t>15-1</w:t>
        </w:r>
      </w:hyperlink>
      <w:r w:rsidRPr="00E82840">
        <w:rPr>
          <w:rFonts w:ascii="メイリオ" w:eastAsia="メイリオ" w:hAnsi="メイリオ" w:cs="メイリオ"/>
          <w:kern w:val="0"/>
        </w:rPr>
        <w:t>、</w:t>
      </w:r>
      <w:hyperlink w:anchor="■供給者15ー2ー1" w:history="1">
        <w:r w:rsidRPr="004756E8">
          <w:rPr>
            <w:rStyle w:val="a7"/>
            <w:rFonts w:ascii="メイリオ" w:eastAsia="メイリオ" w:hAnsi="メイリオ" w:cs="メイリオ"/>
            <w:kern w:val="0"/>
          </w:rPr>
          <w:t>15-2-1</w:t>
        </w:r>
      </w:hyperlink>
      <w:r w:rsidRPr="00E82840">
        <w:rPr>
          <w:rFonts w:ascii="メイリオ" w:eastAsia="メイリオ" w:hAnsi="メイリオ" w:cs="メイリオ"/>
          <w:kern w:val="0"/>
        </w:rPr>
        <w:t>、</w:t>
      </w:r>
      <w:hyperlink w:anchor="■供給者15ー2ー6" w:history="1">
        <w:r w:rsidRPr="004756E8">
          <w:rPr>
            <w:rStyle w:val="a7"/>
            <w:rFonts w:ascii="メイリオ" w:eastAsia="メイリオ" w:hAnsi="メイリオ" w:cs="メイリオ"/>
            <w:kern w:val="0"/>
          </w:rPr>
          <w:t>15-2-6</w:t>
        </w:r>
      </w:hyperlink>
      <w:r w:rsidRPr="00E82840">
        <w:rPr>
          <w:rFonts w:ascii="メイリオ" w:eastAsia="メイリオ" w:hAnsi="メイリオ" w:cs="メイリオ"/>
          <w:kern w:val="0"/>
        </w:rPr>
        <w:t>、</w:t>
      </w:r>
      <w:hyperlink w:anchor="■供給者15ー2ー7" w:history="1">
        <w:r w:rsidRPr="004756E8">
          <w:rPr>
            <w:rStyle w:val="a7"/>
            <w:rFonts w:ascii="メイリオ" w:eastAsia="メイリオ" w:hAnsi="メイリオ" w:cs="メイリオ"/>
            <w:kern w:val="0"/>
          </w:rPr>
          <w:t>15-2-7</w:t>
        </w:r>
      </w:hyperlink>
      <w:r w:rsidRPr="00E82840">
        <w:rPr>
          <w:rFonts w:ascii="メイリオ" w:eastAsia="メイリオ" w:hAnsi="メイリオ" w:cs="メイリオ"/>
          <w:kern w:val="0"/>
        </w:rPr>
        <w:t>、</w:t>
      </w:r>
      <w:hyperlink w:anchor="■供給者15ー2ー9" w:history="1">
        <w:r w:rsidRPr="004756E8">
          <w:rPr>
            <w:rStyle w:val="a7"/>
            <w:rFonts w:ascii="メイリオ" w:eastAsia="メイリオ" w:hAnsi="メイリオ" w:cs="メイリオ"/>
            <w:kern w:val="0"/>
          </w:rPr>
          <w:t>15-2-9</w:t>
        </w:r>
      </w:hyperlink>
    </w:p>
    <w:p w14:paraId="66B74D63" w14:textId="77777777" w:rsidR="00E82840" w:rsidRDefault="00E82840" w:rsidP="00E82840"/>
    <w:p w14:paraId="29178925" w14:textId="3321612C" w:rsidR="00A9503E" w:rsidRPr="00B95FF0" w:rsidRDefault="00A9503E" w:rsidP="00A9503E">
      <w:pPr>
        <w:pStyle w:val="afc"/>
      </w:pPr>
      <w:r w:rsidRPr="00B95FF0">
        <w:t>■</w:t>
      </w:r>
      <w:r>
        <w:rPr>
          <w:rFonts w:hint="eastAsia"/>
        </w:rPr>
        <w:t>コーディング</w:t>
      </w:r>
    </w:p>
    <w:p w14:paraId="06F50CEA" w14:textId="59A85E63" w:rsidR="00A9503E" w:rsidRDefault="00A9503E" w:rsidP="00A9503E">
      <w:pPr>
        <w:rPr>
          <w:rFonts w:ascii="メイリオ" w:eastAsia="メイリオ" w:hAnsi="メイリオ" w:cs="メイリオ"/>
          <w:kern w:val="0"/>
        </w:rPr>
      </w:pPr>
      <w:r w:rsidRPr="004D1D02">
        <w:rPr>
          <w:rFonts w:hint="eastAsia"/>
        </w:rPr>
        <w:t>プログラミング言語でソースコードを書くこと</w:t>
      </w:r>
      <w:r w:rsidRPr="00B95FF0">
        <w:rPr>
          <w:rFonts w:ascii="メイリオ" w:eastAsia="メイリオ" w:hAnsi="メイリオ" w:cs="メイリオ" w:hint="eastAsia"/>
          <w:kern w:val="0"/>
        </w:rPr>
        <w:t>。</w:t>
      </w:r>
    </w:p>
    <w:p w14:paraId="6405BA6E" w14:textId="2FC17DBC" w:rsidR="00A9503E" w:rsidRPr="00A9503E" w:rsidRDefault="00A9503E" w:rsidP="00A9503E">
      <w:hyperlink w:anchor="コーディング13ー3ー2" w:history="1">
        <w:r w:rsidRPr="001064A6">
          <w:rPr>
            <w:rStyle w:val="a7"/>
            <w:rFonts w:ascii="メイリオ" w:eastAsia="メイリオ" w:hAnsi="メイリオ" w:cs="メイリオ" w:hint="eastAsia"/>
            <w:kern w:val="0"/>
          </w:rPr>
          <w:t>13-3-2</w:t>
        </w:r>
      </w:hyperlink>
    </w:p>
    <w:p w14:paraId="27C0C378" w14:textId="77777777" w:rsidR="00A9503E" w:rsidRPr="00A9503E" w:rsidRDefault="00A9503E" w:rsidP="00E82840"/>
    <w:p w14:paraId="7BE3D585" w14:textId="77777777" w:rsidR="0016629F" w:rsidRPr="00B95FF0" w:rsidRDefault="0016629F" w:rsidP="0016629F">
      <w:pPr>
        <w:pStyle w:val="afc"/>
      </w:pPr>
      <w:bookmarkStart w:id="337" w:name="■個人情報保護委員会"/>
      <w:r w:rsidRPr="00B95FF0">
        <w:t>■個人情報保護委員会</w:t>
      </w:r>
    </w:p>
    <w:bookmarkEnd w:id="337"/>
    <w:p w14:paraId="6E834AB9" w14:textId="77777777" w:rsidR="0016629F" w:rsidRDefault="0016629F" w:rsidP="0016629F">
      <w:pPr>
        <w:autoSpaceDE w:val="0"/>
        <w:autoSpaceDN w:val="0"/>
        <w:spacing w:before="4" w:line="204" w:lineRule="auto"/>
        <w:ind w:left="147" w:right="67" w:firstLineChars="0"/>
        <w:jc w:val="left"/>
        <w:rPr>
          <w:rFonts w:ascii="メイリオ" w:eastAsia="メイリオ" w:hAnsi="メイリオ" w:cs="メイリオ"/>
          <w:kern w:val="0"/>
        </w:rPr>
      </w:pPr>
      <w:r w:rsidRPr="00B95FF0">
        <w:rPr>
          <w:rFonts w:ascii="メイリオ" w:eastAsia="メイリオ" w:hAnsi="メイリオ" w:cs="メイリオ"/>
          <w:kern w:val="0"/>
        </w:rPr>
        <w:t>個人情報の有用性を考慮し ながらも、個人の権利や利益を保護するために、個人情報の適切な取扱いを確保することを任務とする、独立性の高い行政機関（組織的には内閣府の外局）。個人情報保護法およびマイナンバー法に基づき、個人情報の保護に関する基本方針の策定・推進や個人情報などの取扱いに関する監視・監督、認定個人情報保護団体に関する事務などの業務を行っている</w:t>
      </w:r>
      <w:r w:rsidRPr="00B95FF0">
        <w:rPr>
          <w:rFonts w:ascii="メイリオ" w:eastAsia="メイリオ" w:hAnsi="メイリオ" w:cs="メイリオ" w:hint="eastAsia"/>
          <w:kern w:val="0"/>
        </w:rPr>
        <w:t>。</w:t>
      </w:r>
    </w:p>
    <w:p w14:paraId="6846943E" w14:textId="2A0CAA4E" w:rsidR="0016629F" w:rsidRDefault="00A9503E" w:rsidP="0016629F">
      <w:pPr>
        <w:autoSpaceDE w:val="0"/>
        <w:autoSpaceDN w:val="0"/>
        <w:spacing w:before="4" w:line="204" w:lineRule="auto"/>
        <w:ind w:left="147" w:right="67" w:firstLineChars="0"/>
        <w:jc w:val="left"/>
      </w:pPr>
      <w:hyperlink w:anchor="■個人情報保護委員会15ー2ー1" w:history="1">
        <w:r w:rsidRPr="001064A6">
          <w:rPr>
            <w:rStyle w:val="a7"/>
          </w:rPr>
          <w:t>15-2-1</w:t>
        </w:r>
      </w:hyperlink>
      <w:r w:rsidRPr="00A9503E">
        <w:t>、</w:t>
      </w:r>
      <w:hyperlink w:anchor="■個人情報保護委員会15ー2ー2" w:history="1">
        <w:r w:rsidRPr="001064A6">
          <w:rPr>
            <w:rStyle w:val="a7"/>
          </w:rPr>
          <w:t>15-2-2</w:t>
        </w:r>
      </w:hyperlink>
    </w:p>
    <w:p w14:paraId="57BD4C7D" w14:textId="77777777" w:rsidR="00A9503E" w:rsidRPr="00B95FF0" w:rsidRDefault="00A9503E" w:rsidP="0016629F">
      <w:pPr>
        <w:autoSpaceDE w:val="0"/>
        <w:autoSpaceDN w:val="0"/>
        <w:spacing w:before="4" w:line="204" w:lineRule="auto"/>
        <w:ind w:left="147" w:right="67" w:firstLineChars="0"/>
        <w:jc w:val="left"/>
        <w:rPr>
          <w:rFonts w:ascii="メイリオ" w:eastAsia="メイリオ" w:hAnsi="メイリオ" w:cs="メイリオ"/>
          <w:kern w:val="0"/>
        </w:rPr>
      </w:pPr>
    </w:p>
    <w:p w14:paraId="76B1EDFB" w14:textId="77777777" w:rsidR="0016629F" w:rsidRPr="00B95FF0" w:rsidRDefault="0016629F" w:rsidP="0016629F">
      <w:pPr>
        <w:pStyle w:val="afc"/>
      </w:pPr>
      <w:bookmarkStart w:id="338" w:name="■サイバー攻撃"/>
      <w:r w:rsidRPr="00B95FF0">
        <w:t>■サイバー攻撃</w:t>
      </w:r>
    </w:p>
    <w:bookmarkEnd w:id="338"/>
    <w:p w14:paraId="23039FC2" w14:textId="77777777" w:rsidR="0016629F" w:rsidRDefault="0016629F" w:rsidP="0016629F">
      <w:pPr>
        <w:autoSpaceDE w:val="0"/>
        <w:autoSpaceDN w:val="0"/>
        <w:spacing w:before="5" w:line="204" w:lineRule="auto"/>
        <w:ind w:left="147" w:right="114" w:firstLineChars="0"/>
        <w:rPr>
          <w:rFonts w:ascii="メイリオ" w:eastAsia="メイリオ" w:hAnsi="メイリオ" w:cs="メイリオ"/>
          <w:kern w:val="0"/>
        </w:rPr>
      </w:pPr>
      <w:r w:rsidRPr="00B95FF0">
        <w:rPr>
          <w:rFonts w:ascii="メイリオ" w:eastAsia="メイリオ" w:hAnsi="メイリオ" w:cs="メイリオ"/>
          <w:kern w:val="0"/>
        </w:rPr>
        <w:t>インターネットを通じて、別の企業や組織、国家を攻撃する行為の総称。対象は、個人が所有するパソコンやスマホから、企業のサーバやデータベース、国の重要インフラまでさまざまである。ネット社会となった現代では、インターネット空間をサイバー空間と呼ぶ。サイバー空間において、敵対する国家、企業、集団、個人などを攻撃する行為やその防御をサイバー戦争と呼ぶこともある。</w:t>
      </w:r>
    </w:p>
    <w:p w14:paraId="7D34CC7E" w14:textId="5D5DBA53" w:rsidR="0016629F" w:rsidRDefault="00A9503E" w:rsidP="0016629F">
      <w:pPr>
        <w:autoSpaceDE w:val="0"/>
        <w:autoSpaceDN w:val="0"/>
        <w:spacing w:before="5" w:line="204" w:lineRule="auto"/>
        <w:ind w:left="147" w:right="114" w:firstLineChars="0"/>
      </w:pPr>
      <w:hyperlink w:anchor="■サイバー攻撃13ー2ー4" w:history="1">
        <w:r w:rsidRPr="00C75227">
          <w:rPr>
            <w:rStyle w:val="a7"/>
            <w:lang w:eastAsia="zh-TW"/>
          </w:rPr>
          <w:t>13-2-4</w:t>
        </w:r>
      </w:hyperlink>
      <w:r w:rsidRPr="008103C6">
        <w:rPr>
          <w:lang w:eastAsia="zh-TW"/>
        </w:rPr>
        <w:t>、</w:t>
      </w:r>
      <w:hyperlink w:anchor="■サイバー攻撃13ー2ー5" w:history="1">
        <w:r w:rsidRPr="00C75227">
          <w:rPr>
            <w:rStyle w:val="a7"/>
            <w:lang w:eastAsia="zh-TW"/>
          </w:rPr>
          <w:t>13-2-5</w:t>
        </w:r>
      </w:hyperlink>
    </w:p>
    <w:p w14:paraId="47BC50F9" w14:textId="77777777" w:rsidR="00A9503E" w:rsidRDefault="00A9503E" w:rsidP="0016629F">
      <w:pPr>
        <w:autoSpaceDE w:val="0"/>
        <w:autoSpaceDN w:val="0"/>
        <w:spacing w:before="5" w:line="204" w:lineRule="auto"/>
        <w:ind w:left="147" w:right="114" w:firstLineChars="0"/>
        <w:rPr>
          <w:rFonts w:ascii="メイリオ" w:eastAsia="メイリオ" w:hAnsi="メイリオ" w:cs="メイリオ"/>
          <w:kern w:val="0"/>
        </w:rPr>
      </w:pPr>
    </w:p>
    <w:p w14:paraId="6D95F030" w14:textId="77777777" w:rsidR="0016629F" w:rsidRPr="00B95FF0" w:rsidRDefault="0016629F" w:rsidP="0016629F">
      <w:pPr>
        <w:pStyle w:val="afc"/>
      </w:pPr>
      <w:bookmarkStart w:id="339" w:name="■サプライチェーン"/>
      <w:r w:rsidRPr="00B95FF0">
        <w:t>■サプライチェーン</w:t>
      </w:r>
    </w:p>
    <w:bookmarkEnd w:id="339"/>
    <w:p w14:paraId="2C2C495D" w14:textId="77777777" w:rsidR="0016629F" w:rsidRDefault="0016629F" w:rsidP="0016629F">
      <w:pPr>
        <w:autoSpaceDE w:val="0"/>
        <w:autoSpaceDN w:val="0"/>
        <w:spacing w:line="418" w:lineRule="exact"/>
        <w:ind w:left="142" w:firstLineChars="118" w:firstLine="283"/>
        <w:jc w:val="left"/>
        <w:rPr>
          <w:rFonts w:ascii="メイリオ" w:eastAsia="メイリオ" w:hAnsi="メイリオ" w:cs="メイリオ"/>
          <w:kern w:val="0"/>
        </w:rPr>
      </w:pPr>
      <w:r w:rsidRPr="00B95FF0">
        <w:rPr>
          <w:rFonts w:ascii="メイリオ" w:eastAsia="メイリオ" w:hAnsi="メイリオ" w:cs="メイリオ"/>
          <w:kern w:val="0"/>
        </w:rPr>
        <w:t>製品やサービスの供給に関わる一連のプロセスのこと。具体的には、原材料や部品の 調達、生産、物流、販売など、製品やサービスが最終的に消費者に届くまでの流れを指す。サプライチェーンは、製造業者、卸売業者、小売業者などが協力して構築される</w:t>
      </w:r>
      <w:r w:rsidRPr="00B95FF0">
        <w:rPr>
          <w:rFonts w:ascii="メイリオ" w:eastAsia="メイリオ" w:hAnsi="メイリオ" w:cs="メイリオ" w:hint="eastAsia"/>
          <w:kern w:val="0"/>
        </w:rPr>
        <w:t>。</w:t>
      </w:r>
    </w:p>
    <w:p w14:paraId="3A074C3A" w14:textId="18239B2B" w:rsidR="0016629F" w:rsidRDefault="00A9503E" w:rsidP="0016629F">
      <w:pPr>
        <w:autoSpaceDE w:val="0"/>
        <w:autoSpaceDN w:val="0"/>
        <w:spacing w:line="418" w:lineRule="exact"/>
        <w:ind w:left="142" w:firstLineChars="118" w:firstLine="283"/>
        <w:jc w:val="left"/>
      </w:pPr>
      <w:hyperlink w:anchor="■サプライチェーン13ー3ー2" w:history="1">
        <w:r w:rsidRPr="001064A6">
          <w:rPr>
            <w:rStyle w:val="a7"/>
            <w:rFonts w:hint="eastAsia"/>
          </w:rPr>
          <w:t>13-3-2</w:t>
        </w:r>
      </w:hyperlink>
    </w:p>
    <w:p w14:paraId="0691EF0C" w14:textId="77777777" w:rsidR="00A9503E" w:rsidRDefault="00A9503E" w:rsidP="0016629F">
      <w:pPr>
        <w:autoSpaceDE w:val="0"/>
        <w:autoSpaceDN w:val="0"/>
        <w:spacing w:line="418" w:lineRule="exact"/>
        <w:ind w:left="142" w:firstLineChars="118" w:firstLine="283"/>
        <w:jc w:val="left"/>
        <w:rPr>
          <w:rFonts w:ascii="メイリオ" w:eastAsia="メイリオ" w:hAnsi="メイリオ" w:cs="メイリオ"/>
          <w:kern w:val="0"/>
        </w:rPr>
      </w:pPr>
    </w:p>
    <w:p w14:paraId="26816154" w14:textId="3E8ABF47" w:rsidR="00A9503E" w:rsidRPr="00B95FF0" w:rsidRDefault="00A9503E" w:rsidP="00A9503E">
      <w:pPr>
        <w:pStyle w:val="afc"/>
      </w:pPr>
      <w:r w:rsidRPr="00B95FF0">
        <w:t>■</w:t>
      </w:r>
      <w:r w:rsidRPr="00F76D8F">
        <w:rPr>
          <w:rFonts w:hint="eastAsia"/>
        </w:rPr>
        <w:t>サポートユーティリティ</w:t>
      </w:r>
    </w:p>
    <w:p w14:paraId="4C7F9BBF" w14:textId="709DA225" w:rsidR="00A9503E" w:rsidRDefault="00A9503E" w:rsidP="00A9503E">
      <w:pPr>
        <w:autoSpaceDE w:val="0"/>
        <w:autoSpaceDN w:val="0"/>
        <w:spacing w:line="418" w:lineRule="exact"/>
        <w:ind w:left="142" w:firstLineChars="118" w:firstLine="283"/>
        <w:jc w:val="left"/>
        <w:rPr>
          <w:rFonts w:ascii="メイリオ" w:eastAsia="メイリオ" w:hAnsi="メイリオ" w:cs="メイリオ"/>
          <w:kern w:val="0"/>
        </w:rPr>
      </w:pPr>
      <w:r w:rsidRPr="00F76D8F">
        <w:rPr>
          <w:rFonts w:hint="eastAsia"/>
        </w:rPr>
        <w:t>情報システムを運用する施設の稼動に不可欠な設備やライフライン、公共インフラのこと。ISO/IEC 27002:2022では、サポートユーティリティの例として、電気、通信サービス、給水、ガス、下水、換気、空調を</w:t>
      </w:r>
      <w:r>
        <w:rPr>
          <w:rFonts w:hint="eastAsia"/>
        </w:rPr>
        <w:t>挙げ</w:t>
      </w:r>
      <w:r w:rsidRPr="00F76D8F">
        <w:rPr>
          <w:rFonts w:hint="eastAsia"/>
        </w:rPr>
        <w:t>ている</w:t>
      </w:r>
      <w:r w:rsidRPr="00B95FF0">
        <w:rPr>
          <w:rFonts w:ascii="メイリオ" w:eastAsia="メイリオ" w:hAnsi="メイリオ" w:cs="メイリオ" w:hint="eastAsia"/>
          <w:kern w:val="0"/>
        </w:rPr>
        <w:t>。</w:t>
      </w:r>
    </w:p>
    <w:p w14:paraId="5686CC1F" w14:textId="180AD461" w:rsidR="00A9503E" w:rsidRDefault="00A9503E" w:rsidP="001064A6">
      <w:pPr>
        <w:autoSpaceDE w:val="0"/>
        <w:autoSpaceDN w:val="0"/>
        <w:spacing w:line="418" w:lineRule="exact"/>
        <w:jc w:val="left"/>
      </w:pPr>
      <w:hyperlink w:anchor="■サポートユーティリティ13ー3ー2" w:history="1">
        <w:r w:rsidRPr="001064A6">
          <w:rPr>
            <w:rStyle w:val="a7"/>
            <w:rFonts w:hint="eastAsia"/>
          </w:rPr>
          <w:t>13-3-2</w:t>
        </w:r>
      </w:hyperlink>
      <w:r>
        <w:rPr>
          <w:rFonts w:hint="eastAsia"/>
        </w:rPr>
        <w:t>、</w:t>
      </w:r>
      <w:hyperlink w:anchor="■サポートユーティリティ15ー2ー1" w:history="1">
        <w:r w:rsidRPr="001064A6">
          <w:rPr>
            <w:rStyle w:val="a7"/>
            <w:rFonts w:hint="eastAsia"/>
          </w:rPr>
          <w:t>15-2-1</w:t>
        </w:r>
      </w:hyperlink>
    </w:p>
    <w:p w14:paraId="4E4A7AF2" w14:textId="77777777" w:rsidR="00A9503E" w:rsidRDefault="00A9503E" w:rsidP="0016629F">
      <w:pPr>
        <w:autoSpaceDE w:val="0"/>
        <w:autoSpaceDN w:val="0"/>
        <w:spacing w:line="418" w:lineRule="exact"/>
        <w:ind w:left="142" w:firstLineChars="118" w:firstLine="283"/>
        <w:jc w:val="left"/>
        <w:rPr>
          <w:rFonts w:ascii="メイリオ" w:eastAsia="メイリオ" w:hAnsi="メイリオ" w:cs="メイリオ"/>
          <w:kern w:val="0"/>
        </w:rPr>
      </w:pPr>
    </w:p>
    <w:p w14:paraId="4B302BFF" w14:textId="77777777" w:rsidR="0016629F" w:rsidRPr="00B95FF0" w:rsidRDefault="0016629F" w:rsidP="0016629F">
      <w:pPr>
        <w:pStyle w:val="afc"/>
      </w:pPr>
      <w:bookmarkStart w:id="340" w:name="■情報資産"/>
      <w:r w:rsidRPr="00B95FF0">
        <w:t>■</w:t>
      </w:r>
      <w:r w:rsidRPr="00FB487D">
        <w:rPr>
          <w:rFonts w:hint="eastAsia"/>
        </w:rPr>
        <w:t>情報資産</w:t>
      </w:r>
    </w:p>
    <w:bookmarkEnd w:id="340"/>
    <w:p w14:paraId="1214BE3D" w14:textId="77777777" w:rsidR="0016629F" w:rsidRDefault="0016629F" w:rsidP="0016629F">
      <w:pPr>
        <w:autoSpaceDE w:val="0"/>
        <w:autoSpaceDN w:val="0"/>
        <w:spacing w:before="3" w:line="206" w:lineRule="auto"/>
        <w:ind w:left="142" w:right="161" w:firstLineChars="118" w:firstLine="283"/>
        <w:rPr>
          <w:rFonts w:ascii="メイリオ" w:eastAsia="メイリオ" w:hAnsi="メイリオ" w:cs="メイリオ"/>
          <w:kern w:val="0"/>
        </w:rPr>
      </w:pPr>
      <w:r w:rsidRPr="00FB487D">
        <w:rPr>
          <w:rFonts w:ascii="メイリオ" w:eastAsia="メイリオ" w:hAnsi="メイリオ" w:cs="メイリオ" w:hint="eastAsia"/>
          <w:kern w:val="0"/>
        </w:rPr>
        <w:t>企業や組織などが所有している情報全般のこと。</w:t>
      </w:r>
      <w:r w:rsidRPr="00FB487D">
        <w:rPr>
          <w:rFonts w:ascii="メイリオ" w:eastAsia="メイリオ" w:hAnsi="メイリオ" w:cs="メイリオ"/>
          <w:kern w:val="0"/>
        </w:rPr>
        <w:t>情報資産には顧客情報や販売情報などの情報自体に加え、ファイルやデータベースといったデータ、CD-ROMやUSBメモリなどの記録メディア、紙媒体の資料も含まれる。</w:t>
      </w:r>
    </w:p>
    <w:p w14:paraId="60021D75" w14:textId="08377C3E" w:rsidR="009C66F3" w:rsidRPr="00645200" w:rsidRDefault="009C66F3" w:rsidP="00645200">
      <w:pPr>
        <w:autoSpaceDE w:val="0"/>
        <w:autoSpaceDN w:val="0"/>
        <w:spacing w:before="3" w:line="206" w:lineRule="auto"/>
        <w:ind w:leftChars="100" w:left="240" w:right="161" w:firstLineChars="0" w:firstLine="0"/>
      </w:pPr>
      <w:hyperlink w:anchor="■情報資産13ー2－3" w:history="1">
        <w:r w:rsidRPr="008E161E">
          <w:rPr>
            <w:rStyle w:val="a7"/>
          </w:rPr>
          <w:t>13-2-3</w:t>
        </w:r>
      </w:hyperlink>
      <w:r w:rsidRPr="006668A9">
        <w:t>、</w:t>
      </w:r>
      <w:hyperlink w:anchor="■情報資産13ー2－4" w:history="1">
        <w:r w:rsidRPr="008E161E">
          <w:rPr>
            <w:rStyle w:val="a7"/>
          </w:rPr>
          <w:t>13-2-4</w:t>
        </w:r>
      </w:hyperlink>
      <w:r w:rsidRPr="006668A9">
        <w:t>、</w:t>
      </w:r>
      <w:hyperlink w:anchor="■情報資産13ー2－5" w:history="1">
        <w:r w:rsidRPr="003C4B50">
          <w:rPr>
            <w:rStyle w:val="a7"/>
          </w:rPr>
          <w:t>13-2-5</w:t>
        </w:r>
      </w:hyperlink>
      <w:r w:rsidRPr="006668A9">
        <w:t>、</w:t>
      </w:r>
      <w:hyperlink w:anchor="■情報資産13ー4－2" w:history="1">
        <w:r w:rsidRPr="003C4B50">
          <w:rPr>
            <w:rStyle w:val="a7"/>
          </w:rPr>
          <w:t>13-4-2</w:t>
        </w:r>
      </w:hyperlink>
      <w:r w:rsidRPr="006668A9">
        <w:t>、</w:t>
      </w:r>
      <w:hyperlink w:anchor="■情報資産第13章コラム" w:history="1">
        <w:r w:rsidRPr="003C4B50">
          <w:rPr>
            <w:rStyle w:val="a7"/>
          </w:rPr>
          <w:t>第13章コラム</w:t>
        </w:r>
      </w:hyperlink>
      <w:r w:rsidRPr="006668A9">
        <w:t>、</w:t>
      </w:r>
      <w:hyperlink w:anchor="■情報資産15ー2－6" w:history="1">
        <w:r w:rsidRPr="003C4B50">
          <w:rPr>
            <w:rStyle w:val="a7"/>
          </w:rPr>
          <w:t>15-2-6</w:t>
        </w:r>
      </w:hyperlink>
    </w:p>
    <w:p w14:paraId="40D2F384" w14:textId="147B4D57" w:rsidR="0016629F" w:rsidRDefault="0016629F" w:rsidP="009C66F3">
      <w:pPr>
        <w:autoSpaceDE w:val="0"/>
        <w:autoSpaceDN w:val="0"/>
        <w:spacing w:before="3" w:line="206" w:lineRule="auto"/>
        <w:ind w:right="161"/>
        <w:rPr>
          <w:rFonts w:ascii="メイリオ" w:eastAsia="メイリオ" w:hAnsi="メイリオ" w:cs="メイリオ"/>
          <w:kern w:val="0"/>
        </w:rPr>
      </w:pPr>
    </w:p>
    <w:p w14:paraId="77D4E21F" w14:textId="77777777" w:rsidR="0016629F" w:rsidRPr="00B95FF0" w:rsidRDefault="0016629F" w:rsidP="0016629F">
      <w:pPr>
        <w:autoSpaceDE w:val="0"/>
        <w:autoSpaceDN w:val="0"/>
        <w:spacing w:before="3" w:line="206" w:lineRule="auto"/>
        <w:ind w:left="142" w:right="161" w:firstLineChars="118" w:firstLine="283"/>
        <w:rPr>
          <w:rFonts w:ascii="メイリオ" w:eastAsia="メイリオ" w:hAnsi="メイリオ" w:cs="メイリオ"/>
          <w:kern w:val="0"/>
        </w:rPr>
      </w:pPr>
    </w:p>
    <w:p w14:paraId="3CF3B0EE" w14:textId="2E31FA59" w:rsidR="0016629F" w:rsidRPr="00B95FF0" w:rsidRDefault="0016629F" w:rsidP="0016629F">
      <w:pPr>
        <w:pStyle w:val="afc"/>
      </w:pPr>
      <w:bookmarkStart w:id="341" w:name="■情報セキュリティの3要素「CIA」"/>
      <w:r w:rsidRPr="00B95FF0">
        <w:t>■</w:t>
      </w:r>
      <w:r w:rsidR="009C66F3" w:rsidRPr="00090844">
        <w:rPr>
          <w:rFonts w:hint="eastAsia"/>
        </w:rPr>
        <w:t>情報セキュリティ事象</w:t>
      </w:r>
    </w:p>
    <w:bookmarkEnd w:id="341"/>
    <w:p w14:paraId="25CE3F12" w14:textId="77777777" w:rsidR="009C66F3" w:rsidRPr="009C66F3" w:rsidRDefault="009C66F3" w:rsidP="009C66F3">
      <w:pPr>
        <w:autoSpaceDE w:val="0"/>
        <w:autoSpaceDN w:val="0"/>
        <w:spacing w:before="1" w:line="206" w:lineRule="auto"/>
        <w:ind w:left="142" w:right="161" w:firstLineChars="118" w:firstLine="283"/>
        <w:rPr>
          <w:rFonts w:ascii="メイリオ" w:eastAsia="メイリオ" w:hAnsi="メイリオ" w:cs="メイリオ"/>
          <w:kern w:val="0"/>
        </w:rPr>
      </w:pPr>
      <w:r w:rsidRPr="009C66F3">
        <w:rPr>
          <w:rFonts w:ascii="メイリオ" w:eastAsia="メイリオ" w:hAnsi="メイリオ" w:cs="メイリオ" w:hint="eastAsia"/>
          <w:kern w:val="0"/>
        </w:rPr>
        <w:t>情報セキュリティ上よくない、システムやサービス、ネットワークの状態のこと。</w:t>
      </w:r>
    </w:p>
    <w:p w14:paraId="6BD76310" w14:textId="74566F13" w:rsidR="0016629F" w:rsidRDefault="009C66F3" w:rsidP="009C66F3">
      <w:pPr>
        <w:autoSpaceDE w:val="0"/>
        <w:autoSpaceDN w:val="0"/>
        <w:spacing w:before="1" w:line="206" w:lineRule="auto"/>
        <w:ind w:left="142" w:right="161" w:firstLineChars="118" w:firstLine="283"/>
        <w:rPr>
          <w:rFonts w:ascii="メイリオ" w:eastAsia="メイリオ" w:hAnsi="メイリオ" w:cs="メイリオ"/>
          <w:kern w:val="0"/>
        </w:rPr>
      </w:pPr>
      <w:r w:rsidRPr="009C66F3">
        <w:rPr>
          <w:rFonts w:ascii="メイリオ" w:eastAsia="メイリオ" w:hAnsi="メイリオ" w:cs="メイリオ" w:hint="eastAsia"/>
          <w:kern w:val="0"/>
        </w:rPr>
        <w:t>情報セキュリティ事象の中でも、事業運営を危うくしたり、情報セキュリティを脅かしたりする可能性が高いものは、セキュリティインシデントに分類される</w:t>
      </w:r>
      <w:r w:rsidR="0016629F" w:rsidRPr="00B95FF0">
        <w:rPr>
          <w:rFonts w:ascii="メイリオ" w:eastAsia="メイリオ" w:hAnsi="メイリオ" w:cs="メイリオ" w:hint="eastAsia"/>
          <w:kern w:val="0"/>
        </w:rPr>
        <w:t>。</w:t>
      </w:r>
    </w:p>
    <w:p w14:paraId="0B526EA3" w14:textId="77777777" w:rsidR="001064A6" w:rsidRDefault="009C66F3" w:rsidP="001064A6">
      <w:pPr>
        <w:pStyle w:val="afc"/>
        <w:ind w:firstLineChars="100" w:firstLine="240"/>
      </w:pPr>
      <w:hyperlink w:anchor="■情報セキュリティ事象13ー3ー2" w:history="1">
        <w:r w:rsidRPr="00994C08">
          <w:rPr>
            <w:rStyle w:val="a7"/>
          </w:rPr>
          <w:t>13-3-2</w:t>
        </w:r>
      </w:hyperlink>
      <w:r w:rsidRPr="006668A9">
        <w:t>、</w:t>
      </w:r>
      <w:hyperlink w:anchor="■情報セキュリティ事象14ー1ー2" w:history="1">
        <w:r w:rsidRPr="00994C08">
          <w:rPr>
            <w:rStyle w:val="a7"/>
          </w:rPr>
          <w:t>14-1-2</w:t>
        </w:r>
      </w:hyperlink>
      <w:r w:rsidRPr="006668A9">
        <w:t>、</w:t>
      </w:r>
      <w:hyperlink w:anchor="■情報セキュリティ事象15ー1" w:history="1">
        <w:r w:rsidRPr="00D83165">
          <w:rPr>
            <w:rStyle w:val="a7"/>
          </w:rPr>
          <w:t>15-1</w:t>
        </w:r>
      </w:hyperlink>
      <w:r w:rsidRPr="006668A9">
        <w:t>、</w:t>
      </w:r>
    </w:p>
    <w:p w14:paraId="460B937A" w14:textId="728249B4" w:rsidR="0016629F" w:rsidRDefault="009C66F3" w:rsidP="001064A6">
      <w:pPr>
        <w:pStyle w:val="afc"/>
        <w:ind w:firstLineChars="100" w:firstLine="240"/>
      </w:pPr>
      <w:hyperlink w:anchor="■情報セキュリティ事象15ー2ー1" w:history="1">
        <w:r w:rsidRPr="00D83165">
          <w:rPr>
            <w:rStyle w:val="a7"/>
          </w:rPr>
          <w:t>15-2-1</w:t>
        </w:r>
      </w:hyperlink>
      <w:r w:rsidRPr="006668A9">
        <w:t>、</w:t>
      </w:r>
      <w:hyperlink w:anchor="■情報セキュリティ事象15ー2ー5" w:history="1">
        <w:r w:rsidRPr="00D83165">
          <w:rPr>
            <w:rStyle w:val="a7"/>
          </w:rPr>
          <w:t>15-2-5</w:t>
        </w:r>
      </w:hyperlink>
    </w:p>
    <w:p w14:paraId="425AAA8A" w14:textId="77777777" w:rsidR="009C66F3" w:rsidRPr="009C66F3" w:rsidRDefault="009C66F3" w:rsidP="009C66F3"/>
    <w:p w14:paraId="3AEB1E7C" w14:textId="77777777" w:rsidR="0016629F" w:rsidRPr="00B95FF0" w:rsidRDefault="0016629F" w:rsidP="0016629F">
      <w:pPr>
        <w:pStyle w:val="afc"/>
      </w:pPr>
      <w:bookmarkStart w:id="342" w:name="■信頼性"/>
      <w:r w:rsidRPr="00B95FF0">
        <w:t>■信頼性</w:t>
      </w:r>
    </w:p>
    <w:bookmarkEnd w:id="342"/>
    <w:p w14:paraId="68FD4B4B" w14:textId="77777777" w:rsidR="0016629F" w:rsidRDefault="0016629F" w:rsidP="0016629F">
      <w:pPr>
        <w:autoSpaceDE w:val="0"/>
        <w:autoSpaceDN w:val="0"/>
        <w:spacing w:before="5" w:line="204" w:lineRule="auto"/>
        <w:ind w:left="142" w:right="161" w:firstLineChars="118" w:firstLine="283"/>
        <w:rPr>
          <w:rFonts w:ascii="メイリオ" w:eastAsia="メイリオ" w:hAnsi="メイリオ" w:cs="メイリオ"/>
          <w:kern w:val="0"/>
        </w:rPr>
      </w:pPr>
      <w:r w:rsidRPr="00B95FF0">
        <w:rPr>
          <w:rFonts w:ascii="メイリオ" w:eastAsia="メイリオ" w:hAnsi="メイリオ" w:cs="メイリオ"/>
          <w:kern w:val="0"/>
        </w:rPr>
        <w:t>システムが実行する処理に欠陥や不具合がなく、想定した通りの処理が実行される特性</w:t>
      </w:r>
      <w:r w:rsidRPr="00B95FF0">
        <w:rPr>
          <w:rFonts w:ascii="メイリオ" w:eastAsia="メイリオ" w:hAnsi="メイリオ" w:cs="メイリオ" w:hint="eastAsia"/>
          <w:kern w:val="0"/>
        </w:rPr>
        <w:t>。</w:t>
      </w:r>
    </w:p>
    <w:p w14:paraId="6D8FD819" w14:textId="539F699B" w:rsidR="0016629F" w:rsidRDefault="009C66F3" w:rsidP="009C66F3">
      <w:pPr>
        <w:pStyle w:val="afc"/>
        <w:ind w:firstLineChars="100" w:firstLine="240"/>
      </w:pPr>
      <w:hyperlink w:anchor="■信頼性13ー2ー5" w:history="1">
        <w:r w:rsidRPr="00C17F40">
          <w:rPr>
            <w:rStyle w:val="a7"/>
          </w:rPr>
          <w:t>13-2-5</w:t>
        </w:r>
      </w:hyperlink>
      <w:r>
        <w:rPr>
          <w:rFonts w:hint="eastAsia"/>
        </w:rPr>
        <w:t>、</w:t>
      </w:r>
      <w:hyperlink w:anchor="■信頼性15ー2ー7" w:history="1">
        <w:r w:rsidRPr="00C17F40">
          <w:rPr>
            <w:rStyle w:val="a7"/>
          </w:rPr>
          <w:t>15-2-7</w:t>
        </w:r>
      </w:hyperlink>
    </w:p>
    <w:p w14:paraId="40D27107" w14:textId="77777777" w:rsidR="009C66F3" w:rsidRDefault="009C66F3" w:rsidP="009C66F3">
      <w:pPr>
        <w:pStyle w:val="afc"/>
      </w:pPr>
    </w:p>
    <w:p w14:paraId="4421774A" w14:textId="4308BF0A" w:rsidR="009C66F3" w:rsidRPr="00B95FF0" w:rsidRDefault="009C66F3" w:rsidP="009C66F3">
      <w:pPr>
        <w:pStyle w:val="afc"/>
      </w:pPr>
      <w:r w:rsidRPr="00B95FF0">
        <w:t>■</w:t>
      </w:r>
      <w:r w:rsidRPr="009C66F3">
        <w:t>スクリーンセーバ</w:t>
      </w:r>
    </w:p>
    <w:p w14:paraId="52EA35FC" w14:textId="6D47193E" w:rsidR="009C66F3" w:rsidRDefault="009C66F3" w:rsidP="009C66F3">
      <w:pPr>
        <w:autoSpaceDE w:val="0"/>
        <w:autoSpaceDN w:val="0"/>
        <w:spacing w:before="5" w:line="204" w:lineRule="auto"/>
        <w:ind w:left="142" w:right="161" w:firstLineChars="118" w:firstLine="283"/>
        <w:rPr>
          <w:rFonts w:ascii="メイリオ" w:eastAsia="メイリオ" w:hAnsi="メイリオ" w:cs="メイリオ"/>
          <w:kern w:val="0"/>
        </w:rPr>
      </w:pPr>
      <w:r w:rsidRPr="009C66F3">
        <w:rPr>
          <w:rFonts w:ascii="メイリオ" w:eastAsia="メイリオ" w:hAnsi="メイリオ" w:cs="メイリオ" w:hint="eastAsia"/>
          <w:kern w:val="0"/>
        </w:rPr>
        <w:t>離席時に</w:t>
      </w:r>
      <w:r w:rsidRPr="009C66F3">
        <w:rPr>
          <w:rFonts w:ascii="メイリオ" w:eastAsia="メイリオ" w:hAnsi="メイリオ" w:cs="メイリオ"/>
          <w:kern w:val="0"/>
        </w:rPr>
        <w:t>PCの画面の内容を盗み見されることを防ぐ機能のこと。PCに対して一定時間ユーザーによる操作がなかった場合、自動的にアニメーションや写真などを表示し、作業中の情報を見せないようにする</w:t>
      </w:r>
      <w:r w:rsidRPr="00B95FF0">
        <w:rPr>
          <w:rFonts w:ascii="メイリオ" w:eastAsia="メイリオ" w:hAnsi="メイリオ" w:cs="メイリオ" w:hint="eastAsia"/>
          <w:kern w:val="0"/>
        </w:rPr>
        <w:t>。</w:t>
      </w:r>
    </w:p>
    <w:p w14:paraId="7E25F828" w14:textId="00E12D51" w:rsidR="009C66F3" w:rsidRDefault="009C66F3" w:rsidP="009C66F3">
      <w:pPr>
        <w:pStyle w:val="afc"/>
        <w:ind w:firstLineChars="200" w:firstLine="480"/>
      </w:pPr>
      <w:hyperlink w:anchor="■スクリーンセーバ１３－２－５" w:history="1">
        <w:r w:rsidRPr="00C17F40">
          <w:rPr>
            <w:rStyle w:val="a7"/>
          </w:rPr>
          <w:t>13-2-5</w:t>
        </w:r>
      </w:hyperlink>
    </w:p>
    <w:p w14:paraId="11AE2127" w14:textId="77777777" w:rsidR="009C66F3" w:rsidRPr="009C66F3" w:rsidRDefault="009C66F3" w:rsidP="009C66F3"/>
    <w:p w14:paraId="38CC7B33" w14:textId="77777777" w:rsidR="009C66F3" w:rsidRPr="009C66F3" w:rsidRDefault="009C66F3" w:rsidP="009C66F3"/>
    <w:p w14:paraId="42622214" w14:textId="77777777" w:rsidR="0016629F" w:rsidRPr="00B95FF0" w:rsidRDefault="0016629F" w:rsidP="0016629F">
      <w:pPr>
        <w:pStyle w:val="afc"/>
      </w:pPr>
      <w:bookmarkStart w:id="343" w:name="■脆弱性"/>
      <w:r w:rsidRPr="00B95FF0">
        <w:t>■脆弱性</w:t>
      </w:r>
    </w:p>
    <w:bookmarkEnd w:id="343"/>
    <w:p w14:paraId="49C241CA" w14:textId="77777777" w:rsidR="0016629F" w:rsidRDefault="0016629F" w:rsidP="0016629F">
      <w:pPr>
        <w:autoSpaceDE w:val="0"/>
        <w:autoSpaceDN w:val="0"/>
        <w:spacing w:before="1" w:line="206" w:lineRule="auto"/>
        <w:ind w:left="142" w:right="161" w:firstLineChars="118" w:firstLine="283"/>
        <w:rPr>
          <w:rFonts w:ascii="メイリオ" w:eastAsia="メイリオ" w:hAnsi="メイリオ" w:cs="メイリオ"/>
          <w:kern w:val="0"/>
        </w:rPr>
      </w:pPr>
      <w:r w:rsidRPr="00B95FF0">
        <w:rPr>
          <w:rFonts w:ascii="メイリオ" w:eastAsia="メイリオ" w:hAnsi="メイリオ" w:cs="メイリオ"/>
          <w:kern w:val="0"/>
        </w:rPr>
        <w:t>情報システム（ハードウェア、ソフトウェア、ネットワークなどを含む）におけるセキュリティ上の欠陥のこと</w:t>
      </w:r>
      <w:r w:rsidRPr="00B95FF0">
        <w:rPr>
          <w:rFonts w:ascii="メイリオ" w:eastAsia="メイリオ" w:hAnsi="メイリオ" w:cs="メイリオ" w:hint="eastAsia"/>
          <w:kern w:val="0"/>
        </w:rPr>
        <w:t>。</w:t>
      </w:r>
    </w:p>
    <w:p w14:paraId="008B5CE1" w14:textId="77777777" w:rsidR="002D38EF" w:rsidRDefault="002D38EF" w:rsidP="001064A6">
      <w:pPr>
        <w:pStyle w:val="afc"/>
        <w:ind w:firstLineChars="100" w:firstLine="240"/>
      </w:pPr>
      <w:hyperlink w:anchor="■脆弱性13ー3ー1" w:history="1">
        <w:r w:rsidRPr="000374DB">
          <w:rPr>
            <w:rStyle w:val="a7"/>
          </w:rPr>
          <w:t>13-3-1</w:t>
        </w:r>
      </w:hyperlink>
      <w:r>
        <w:t>、</w:t>
      </w:r>
      <w:hyperlink w:anchor="■脆弱性13ー3ー2" w:history="1">
        <w:r w:rsidRPr="000374DB">
          <w:rPr>
            <w:rStyle w:val="a7"/>
          </w:rPr>
          <w:t>13-3-2</w:t>
        </w:r>
      </w:hyperlink>
      <w:r>
        <w:t>、</w:t>
      </w:r>
      <w:hyperlink w:anchor="■脆弱性14ー1ー2" w:history="1">
        <w:r w:rsidRPr="00F40249">
          <w:rPr>
            <w:rStyle w:val="a7"/>
          </w:rPr>
          <w:t>14-1-2</w:t>
        </w:r>
      </w:hyperlink>
      <w:r>
        <w:t>、</w:t>
      </w:r>
    </w:p>
    <w:p w14:paraId="495252AA" w14:textId="08633BFF" w:rsidR="0016629F" w:rsidRPr="002D38EF" w:rsidRDefault="002D38EF" w:rsidP="001064A6">
      <w:pPr>
        <w:pStyle w:val="afc"/>
        <w:ind w:firstLineChars="100" w:firstLine="240"/>
      </w:pPr>
      <w:hyperlink w:anchor="■脆弱性15ー2ー1" w:history="1">
        <w:r w:rsidRPr="00CB5C52">
          <w:rPr>
            <w:rStyle w:val="a7"/>
          </w:rPr>
          <w:t>15-2-1</w:t>
        </w:r>
      </w:hyperlink>
    </w:p>
    <w:p w14:paraId="763A1427" w14:textId="77777777" w:rsidR="0016629F" w:rsidRDefault="0016629F" w:rsidP="0016629F">
      <w:pPr>
        <w:pStyle w:val="afc"/>
      </w:pPr>
    </w:p>
    <w:p w14:paraId="2D24188D" w14:textId="77777777" w:rsidR="0016629F" w:rsidRPr="00B95FF0" w:rsidRDefault="0016629F" w:rsidP="0016629F">
      <w:pPr>
        <w:pStyle w:val="afc"/>
      </w:pPr>
      <w:bookmarkStart w:id="344" w:name="■セキュリティインシデント"/>
      <w:r w:rsidRPr="00B95FF0">
        <w:t>■セキュリティインシデント</w:t>
      </w:r>
    </w:p>
    <w:bookmarkEnd w:id="344"/>
    <w:p w14:paraId="5CCEA0C7" w14:textId="77777777" w:rsidR="0016629F" w:rsidRDefault="0016629F" w:rsidP="0016629F">
      <w:pPr>
        <w:autoSpaceDE w:val="0"/>
        <w:autoSpaceDN w:val="0"/>
        <w:spacing w:before="2" w:line="206" w:lineRule="auto"/>
        <w:ind w:left="147" w:rightChars="6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セキュリティの事故・出来事のこと。単に「インシデント」とも呼ばれる。例えば、情報の漏えいや改ざん、破壊・消失、情報システムの機能停止またはこれらにつながる可能性のある事象などがインシデントに該当</w:t>
      </w:r>
      <w:r w:rsidRPr="00B95FF0">
        <w:rPr>
          <w:rFonts w:ascii="メイリオ" w:eastAsia="メイリオ" w:hAnsi="メイリオ" w:cs="メイリオ" w:hint="eastAsia"/>
          <w:kern w:val="0"/>
        </w:rPr>
        <w:t>。</w:t>
      </w:r>
    </w:p>
    <w:p w14:paraId="7DFADE09" w14:textId="3444D1E8" w:rsidR="0016629F" w:rsidRPr="00B95FF0" w:rsidRDefault="002D38EF" w:rsidP="002D38EF">
      <w:pPr>
        <w:autoSpaceDE w:val="0"/>
        <w:autoSpaceDN w:val="0"/>
        <w:spacing w:before="2" w:line="206" w:lineRule="auto"/>
        <w:ind w:left="147" w:rightChars="67" w:right="161" w:firstLineChars="0" w:firstLine="0"/>
        <w:jc w:val="left"/>
        <w:rPr>
          <w:rFonts w:ascii="メイリオ" w:eastAsia="メイリオ" w:hAnsi="メイリオ" w:cs="メイリオ"/>
          <w:kern w:val="0"/>
        </w:rPr>
      </w:pPr>
      <w:hyperlink w:anchor="■セキュリティインシデント13ー2－2" w:history="1">
        <w:r w:rsidRPr="00343F0C">
          <w:rPr>
            <w:rStyle w:val="a7"/>
            <w:lang w:eastAsia="zh-TW"/>
          </w:rPr>
          <w:t>13-2-2</w:t>
        </w:r>
      </w:hyperlink>
      <w:r w:rsidRPr="008E2226">
        <w:rPr>
          <w:lang w:eastAsia="zh-TW"/>
        </w:rPr>
        <w:t>、</w:t>
      </w:r>
      <w:hyperlink w:anchor="■セキュリティインシデント13ー2－4" w:history="1">
        <w:r w:rsidRPr="00343F0C">
          <w:rPr>
            <w:rStyle w:val="a7"/>
            <w:lang w:eastAsia="zh-TW"/>
          </w:rPr>
          <w:t>13-2-4</w:t>
        </w:r>
      </w:hyperlink>
      <w:r w:rsidRPr="008E2226">
        <w:rPr>
          <w:lang w:eastAsia="zh-TW"/>
        </w:rPr>
        <w:t>、</w:t>
      </w:r>
      <w:hyperlink w:anchor="■セキュリティインシデント13ー2－5" w:history="1">
        <w:r w:rsidRPr="00343F0C">
          <w:rPr>
            <w:rStyle w:val="a7"/>
            <w:lang w:eastAsia="zh-TW"/>
          </w:rPr>
          <w:t>13-2-5</w:t>
        </w:r>
      </w:hyperlink>
      <w:r w:rsidRPr="008E2226">
        <w:rPr>
          <w:lang w:eastAsia="zh-TW"/>
        </w:rPr>
        <w:t>、</w:t>
      </w:r>
      <w:hyperlink w:anchor="■セキュリティインシデント13ー2－8" w:history="1">
        <w:r w:rsidRPr="00343F0C">
          <w:rPr>
            <w:rStyle w:val="a7"/>
            <w:lang w:eastAsia="zh-TW"/>
          </w:rPr>
          <w:t>13-2-8</w:t>
        </w:r>
      </w:hyperlink>
      <w:r w:rsidRPr="008E2226">
        <w:rPr>
          <w:lang w:eastAsia="zh-TW"/>
        </w:rPr>
        <w:t>、</w:t>
      </w:r>
      <w:hyperlink w:anchor="■セキュリティインシデント13ー3－2" w:history="1">
        <w:r w:rsidRPr="00343F0C">
          <w:rPr>
            <w:rStyle w:val="a7"/>
            <w:lang w:eastAsia="zh-TW"/>
          </w:rPr>
          <w:t>13-3-2</w:t>
        </w:r>
      </w:hyperlink>
      <w:r w:rsidRPr="008E2226">
        <w:rPr>
          <w:lang w:eastAsia="zh-TW"/>
        </w:rPr>
        <w:t>、</w:t>
      </w:r>
      <w:hyperlink w:anchor="■セキュリティインシデント14ー1－2" w:history="1">
        <w:r w:rsidRPr="00343F0C">
          <w:rPr>
            <w:rStyle w:val="a7"/>
            <w:lang w:eastAsia="zh-TW"/>
          </w:rPr>
          <w:t>14-1-2</w:t>
        </w:r>
      </w:hyperlink>
      <w:r w:rsidRPr="008E2226">
        <w:rPr>
          <w:lang w:eastAsia="zh-TW"/>
        </w:rPr>
        <w:t>、</w:t>
      </w:r>
      <w:hyperlink w:anchor="■セキュリティインシデント15ー1" w:history="1">
        <w:r w:rsidRPr="00343F0C">
          <w:rPr>
            <w:rStyle w:val="a7"/>
            <w:lang w:eastAsia="zh-TW"/>
          </w:rPr>
          <w:t>15-1</w:t>
        </w:r>
      </w:hyperlink>
      <w:r w:rsidRPr="008E2226">
        <w:rPr>
          <w:lang w:eastAsia="zh-TW"/>
        </w:rPr>
        <w:t>、</w:t>
      </w:r>
      <w:hyperlink w:anchor="■セキュリティインシデント15ー2ー1" w:history="1">
        <w:r w:rsidRPr="00343F0C">
          <w:rPr>
            <w:rStyle w:val="a7"/>
            <w:lang w:eastAsia="zh-TW"/>
          </w:rPr>
          <w:t>15-2-1</w:t>
        </w:r>
      </w:hyperlink>
      <w:r w:rsidRPr="008E2226">
        <w:rPr>
          <w:lang w:eastAsia="zh-TW"/>
        </w:rPr>
        <w:t>、</w:t>
      </w:r>
      <w:hyperlink w:anchor="■セキュリティインシデント15ー2ー4" w:history="1">
        <w:r w:rsidRPr="00343F0C">
          <w:rPr>
            <w:rStyle w:val="a7"/>
            <w:lang w:eastAsia="zh-TW"/>
          </w:rPr>
          <w:t>15-2-4</w:t>
        </w:r>
      </w:hyperlink>
      <w:r w:rsidRPr="008E2226">
        <w:rPr>
          <w:lang w:eastAsia="zh-TW"/>
        </w:rPr>
        <w:t>、</w:t>
      </w:r>
      <w:hyperlink w:anchor="■セキュリティインシデント15ー2ー5" w:history="1">
        <w:r w:rsidRPr="00343F0C">
          <w:rPr>
            <w:rStyle w:val="a7"/>
            <w:lang w:eastAsia="zh-TW"/>
          </w:rPr>
          <w:t>15-2-5</w:t>
        </w:r>
      </w:hyperlink>
    </w:p>
    <w:p w14:paraId="1C25071E" w14:textId="77777777" w:rsidR="0016629F" w:rsidRDefault="0016629F" w:rsidP="0016629F">
      <w:pPr>
        <w:pStyle w:val="afc"/>
      </w:pPr>
    </w:p>
    <w:p w14:paraId="538EC983" w14:textId="723C625F" w:rsidR="0016629F" w:rsidRPr="0016737A" w:rsidRDefault="0016629F" w:rsidP="0016629F">
      <w:pPr>
        <w:pStyle w:val="afc"/>
      </w:pPr>
      <w:bookmarkStart w:id="345" w:name="■セキュリティホール"/>
      <w:r w:rsidRPr="00B95FF0">
        <w:t>■</w:t>
      </w:r>
      <w:r w:rsidR="002E7082" w:rsidRPr="001017B7">
        <w:rPr>
          <w:rFonts w:hint="eastAsia"/>
        </w:rPr>
        <w:t>ソリューション</w:t>
      </w:r>
    </w:p>
    <w:bookmarkEnd w:id="345"/>
    <w:p w14:paraId="45E61F89" w14:textId="57B56444" w:rsidR="0016629F" w:rsidRDefault="002E7082" w:rsidP="002E7082">
      <w:pPr>
        <w:wordWrap w:val="0"/>
      </w:pPr>
      <w:r w:rsidRPr="001017B7">
        <w:rPr>
          <w:rFonts w:hint="eastAsia"/>
        </w:rPr>
        <w:t>問題や課題を解決するための具体的な解決策や手段を指す。ある特定の課題やニーズに対して提供される解決方法やアプローチのことを指すことが一般的で、ビジネスシーンにおけるソリューションの意味とは「顧客が抱える問題や課題を解決すること」</w:t>
      </w:r>
    </w:p>
    <w:p w14:paraId="456387D4" w14:textId="756FE08B" w:rsidR="002E7082" w:rsidRPr="002E7082" w:rsidRDefault="002E7082" w:rsidP="002E7082">
      <w:pPr>
        <w:wordWrap w:val="0"/>
      </w:pPr>
      <w:hyperlink w:anchor="■ソリューション15ー2ー2" w:history="1">
        <w:r w:rsidRPr="001064A6">
          <w:rPr>
            <w:rStyle w:val="a7"/>
            <w:rFonts w:hint="eastAsia"/>
          </w:rPr>
          <w:t>15-2-2</w:t>
        </w:r>
      </w:hyperlink>
    </w:p>
    <w:p w14:paraId="2854AF53" w14:textId="77777777" w:rsidR="0016629F" w:rsidRDefault="0016629F" w:rsidP="0016629F">
      <w:pPr>
        <w:pStyle w:val="afc"/>
      </w:pPr>
    </w:p>
    <w:p w14:paraId="53D6D3D9" w14:textId="6F252A56" w:rsidR="0016629F" w:rsidRPr="00B95FF0" w:rsidRDefault="0016629F" w:rsidP="0016629F">
      <w:pPr>
        <w:pStyle w:val="afc"/>
      </w:pPr>
      <w:bookmarkStart w:id="346" w:name="■セキュリティポリシー"/>
      <w:r w:rsidRPr="00B95FF0">
        <w:t>■</w:t>
      </w:r>
      <w:r w:rsidR="002E7082" w:rsidRPr="005C5F22">
        <w:rPr>
          <w:rFonts w:hint="eastAsia"/>
        </w:rPr>
        <w:t>データマスキング</w:t>
      </w:r>
    </w:p>
    <w:bookmarkEnd w:id="346"/>
    <w:p w14:paraId="738A1DB8" w14:textId="4E0E11D9" w:rsidR="0016629F" w:rsidRDefault="002E7082" w:rsidP="0016629F">
      <w:pPr>
        <w:autoSpaceDE w:val="0"/>
        <w:autoSpaceDN w:val="0"/>
        <w:spacing w:before="1" w:line="206" w:lineRule="auto"/>
        <w:ind w:leftChars="59" w:left="142" w:rightChars="67" w:right="161" w:firstLineChars="0"/>
        <w:jc w:val="left"/>
        <w:rPr>
          <w:rFonts w:ascii="メイリオ" w:eastAsia="メイリオ" w:hAnsi="メイリオ" w:cs="メイリオ"/>
          <w:kern w:val="0"/>
        </w:rPr>
      </w:pPr>
      <w:r w:rsidRPr="005C5F22">
        <w:rPr>
          <w:rFonts w:hint="eastAsia"/>
        </w:rPr>
        <w:t>個人情報や機密情報が含まれるデータを扱う際に、特定の部位のみを無意味な符号（アスタリスク「※」など）に置き換える処理のこと。もとのデータの一部を秘匿化し、個人や機密情報を識別できないようにすることで、データ分析やテストデータなどに利用可能とする</w:t>
      </w:r>
      <w:r w:rsidR="0016629F" w:rsidRPr="00B95FF0">
        <w:rPr>
          <w:rFonts w:ascii="メイリオ" w:eastAsia="メイリオ" w:hAnsi="メイリオ" w:cs="メイリオ" w:hint="eastAsia"/>
          <w:kern w:val="0"/>
        </w:rPr>
        <w:t>。</w:t>
      </w:r>
    </w:p>
    <w:p w14:paraId="5101C3E6" w14:textId="480CC367" w:rsidR="0016629F" w:rsidRDefault="002E7082" w:rsidP="002E7082">
      <w:pPr>
        <w:autoSpaceDE w:val="0"/>
        <w:autoSpaceDN w:val="0"/>
        <w:spacing w:before="1" w:line="206" w:lineRule="auto"/>
        <w:ind w:leftChars="59" w:left="142" w:rightChars="67" w:right="161" w:firstLineChars="0"/>
        <w:jc w:val="left"/>
      </w:pPr>
      <w:hyperlink w:anchor="■データマスキング13ー3ー2" w:history="1">
        <w:r w:rsidRPr="001064A6">
          <w:rPr>
            <w:rStyle w:val="a7"/>
            <w:rFonts w:hint="eastAsia"/>
          </w:rPr>
          <w:t>13-3-2</w:t>
        </w:r>
      </w:hyperlink>
    </w:p>
    <w:p w14:paraId="787F0EA6" w14:textId="77777777" w:rsidR="00031CEE" w:rsidRDefault="00031CEE" w:rsidP="002E7082">
      <w:pPr>
        <w:autoSpaceDE w:val="0"/>
        <w:autoSpaceDN w:val="0"/>
        <w:spacing w:before="1" w:line="206" w:lineRule="auto"/>
        <w:ind w:leftChars="59" w:left="142" w:rightChars="67" w:right="161" w:firstLineChars="0"/>
        <w:jc w:val="left"/>
      </w:pPr>
    </w:p>
    <w:p w14:paraId="5268062B" w14:textId="22AC150B" w:rsidR="00031CEE" w:rsidRPr="00B95FF0" w:rsidRDefault="00031CEE" w:rsidP="00031CEE">
      <w:pPr>
        <w:pStyle w:val="afc"/>
      </w:pPr>
      <w:bookmarkStart w:id="347" w:name="■多要素認証"/>
      <w:r w:rsidRPr="00B95FF0">
        <w:t>■</w:t>
      </w:r>
      <w:r w:rsidRPr="00686778">
        <w:rPr>
          <w:rFonts w:hint="eastAsia"/>
        </w:rPr>
        <w:t>多要素認証</w:t>
      </w:r>
    </w:p>
    <w:bookmarkEnd w:id="347"/>
    <w:p w14:paraId="7BC1782F" w14:textId="4EF58665" w:rsidR="00031CEE" w:rsidRDefault="00031CEE" w:rsidP="00031CEE">
      <w:pPr>
        <w:autoSpaceDE w:val="0"/>
        <w:autoSpaceDN w:val="0"/>
        <w:spacing w:before="1" w:line="206" w:lineRule="auto"/>
        <w:ind w:left="147" w:right="161" w:firstLineChars="0"/>
        <w:rPr>
          <w:rFonts w:ascii="メイリオ" w:eastAsia="メイリオ" w:hAnsi="メイリオ" w:cs="メイリオ"/>
          <w:kern w:val="0"/>
        </w:rPr>
      </w:pPr>
      <w:r w:rsidRPr="001017B7">
        <w:rPr>
          <w:rFonts w:hint="eastAsia"/>
        </w:rPr>
        <w:t>多要素認証は、サービス利用時において利用者の認証を行うために、</w:t>
      </w:r>
      <w:r>
        <w:rPr>
          <w:rFonts w:hint="eastAsia"/>
        </w:rPr>
        <w:t>3</w:t>
      </w:r>
      <w:r w:rsidRPr="001017B7">
        <w:rPr>
          <w:rFonts w:hint="eastAsia"/>
        </w:rPr>
        <w:t>つの要素（①利用者だけが知っている情報②利用者の所有物③利用者の生体情報）のうち、少なくとも2つ以上の要素を組み合わせて認証する安全性が高い認証方法。例えば、利用者が知っている情報としてはパスワード、利用者の所有物としては、スマートフォンの電話番号を用いたメッセージ認証、利用者の生体情報としては指紋認証や顔認識などがある。また、近年ではFIDO2と呼ばれる、デバイスを使用したパスキーによる認証により、パスワードレスでの認証が広まっている</w:t>
      </w:r>
      <w:r w:rsidRPr="00B95FF0">
        <w:rPr>
          <w:rFonts w:ascii="メイリオ" w:eastAsia="メイリオ" w:hAnsi="メイリオ" w:cs="メイリオ" w:hint="eastAsia"/>
          <w:kern w:val="0"/>
        </w:rPr>
        <w:t>。</w:t>
      </w:r>
    </w:p>
    <w:p w14:paraId="71C60074" w14:textId="1C96DA4B" w:rsidR="00031CEE" w:rsidRPr="00031CEE" w:rsidRDefault="00031CEE" w:rsidP="00031CEE">
      <w:pPr>
        <w:autoSpaceDE w:val="0"/>
        <w:autoSpaceDN w:val="0"/>
        <w:spacing w:before="1" w:line="206" w:lineRule="auto"/>
        <w:ind w:leftChars="200" w:left="480" w:right="161" w:firstLineChars="0" w:firstLine="0"/>
        <w:rPr>
          <w:rFonts w:ascii="メイリオ" w:eastAsia="メイリオ" w:hAnsi="メイリオ" w:cs="メイリオ"/>
          <w:kern w:val="0"/>
        </w:rPr>
      </w:pPr>
      <w:hyperlink w:anchor="■多要素認証15ー2ー7" w:history="1">
        <w:r w:rsidRPr="00031CEE">
          <w:rPr>
            <w:rStyle w:val="a7"/>
            <w:rFonts w:ascii="メイリオ" w:eastAsia="メイリオ" w:hAnsi="メイリオ" w:cs="メイリオ"/>
            <w:kern w:val="0"/>
          </w:rPr>
          <w:t>15-2-7</w:t>
        </w:r>
      </w:hyperlink>
    </w:p>
    <w:p w14:paraId="2E0A39F6" w14:textId="77777777" w:rsidR="002E7082" w:rsidRDefault="002E7082" w:rsidP="002E7082">
      <w:pPr>
        <w:autoSpaceDE w:val="0"/>
        <w:autoSpaceDN w:val="0"/>
        <w:spacing w:before="1" w:line="206" w:lineRule="auto"/>
        <w:ind w:leftChars="59" w:left="142" w:rightChars="67" w:right="161" w:firstLineChars="0"/>
        <w:jc w:val="left"/>
      </w:pPr>
    </w:p>
    <w:p w14:paraId="4BC528EB" w14:textId="088A10D7" w:rsidR="0016629F" w:rsidRPr="00B95FF0" w:rsidRDefault="0016629F" w:rsidP="0016629F">
      <w:pPr>
        <w:pStyle w:val="afc"/>
      </w:pPr>
      <w:r w:rsidRPr="00B95FF0">
        <w:t>■</w:t>
      </w:r>
      <w:r w:rsidR="002E7082" w:rsidRPr="001017B7">
        <w:rPr>
          <w:rFonts w:hint="eastAsia"/>
        </w:rPr>
        <w:t>内部監査</w:t>
      </w:r>
    </w:p>
    <w:p w14:paraId="65BF9B75" w14:textId="7FB2A561" w:rsidR="0016629F" w:rsidRDefault="002E7082" w:rsidP="0016629F">
      <w:pPr>
        <w:autoSpaceDE w:val="0"/>
        <w:autoSpaceDN w:val="0"/>
        <w:spacing w:before="1" w:line="206" w:lineRule="auto"/>
        <w:ind w:left="147" w:right="161" w:firstLineChars="0"/>
        <w:rPr>
          <w:rFonts w:ascii="メイリオ" w:eastAsia="メイリオ" w:hAnsi="メイリオ" w:cs="メイリオ"/>
          <w:kern w:val="0"/>
        </w:rPr>
      </w:pPr>
      <w:r w:rsidRPr="001017B7">
        <w:rPr>
          <w:rFonts w:hint="eastAsia"/>
        </w:rPr>
        <w:t>内部の独立した監査組織が業務やシステムの評価、監査、アドバイスを行う活動である。情報セキュリティマネジメントシステム（ISMS）に関する国際規格であるISO27001の監査では、ポリシーや規定、手順に適合し、各情報資産が確実に守られているか確認する</w:t>
      </w:r>
      <w:r w:rsidR="0016629F" w:rsidRPr="00B95FF0">
        <w:rPr>
          <w:rFonts w:ascii="メイリオ" w:eastAsia="メイリオ" w:hAnsi="メイリオ" w:cs="メイリオ" w:hint="eastAsia"/>
          <w:kern w:val="0"/>
        </w:rPr>
        <w:t>。</w:t>
      </w:r>
    </w:p>
    <w:p w14:paraId="339ECB61" w14:textId="6173E536" w:rsidR="002E7082" w:rsidRPr="00B95FF0" w:rsidRDefault="002E7082" w:rsidP="002E7082">
      <w:pPr>
        <w:autoSpaceDE w:val="0"/>
        <w:autoSpaceDN w:val="0"/>
        <w:spacing w:before="1" w:line="206" w:lineRule="auto"/>
        <w:ind w:leftChars="200" w:left="480" w:right="161" w:firstLineChars="0" w:firstLine="0"/>
        <w:rPr>
          <w:rFonts w:ascii="メイリオ" w:eastAsia="メイリオ" w:hAnsi="メイリオ" w:cs="メイリオ"/>
          <w:kern w:val="0"/>
        </w:rPr>
      </w:pPr>
      <w:hyperlink w:anchor="■内部監査13ー2ー3" w:history="1">
        <w:r w:rsidRPr="004756E8">
          <w:rPr>
            <w:rStyle w:val="a7"/>
            <w:rFonts w:ascii="メイリオ" w:eastAsia="メイリオ" w:hAnsi="メイリオ" w:cs="メイリオ"/>
            <w:kern w:val="0"/>
          </w:rPr>
          <w:t>13-2-3</w:t>
        </w:r>
      </w:hyperlink>
      <w:r w:rsidRPr="002E7082">
        <w:rPr>
          <w:rFonts w:ascii="メイリオ" w:eastAsia="メイリオ" w:hAnsi="メイリオ" w:cs="メイリオ"/>
          <w:kern w:val="0"/>
        </w:rPr>
        <w:t>、</w:t>
      </w:r>
      <w:hyperlink w:anchor="■内部監査13ー2ー6" w:history="1">
        <w:r w:rsidRPr="004756E8">
          <w:rPr>
            <w:rStyle w:val="a7"/>
            <w:rFonts w:ascii="メイリオ" w:eastAsia="メイリオ" w:hAnsi="メイリオ" w:cs="メイリオ"/>
            <w:kern w:val="0"/>
          </w:rPr>
          <w:t>13-2-6</w:t>
        </w:r>
      </w:hyperlink>
      <w:r w:rsidRPr="002E7082">
        <w:rPr>
          <w:rFonts w:ascii="メイリオ" w:eastAsia="メイリオ" w:hAnsi="メイリオ" w:cs="メイリオ"/>
          <w:kern w:val="0"/>
        </w:rPr>
        <w:t>、</w:t>
      </w:r>
      <w:hyperlink w:anchor="■内部監査13ー2ー7" w:history="1">
        <w:r w:rsidRPr="004756E8">
          <w:rPr>
            <w:rStyle w:val="a7"/>
            <w:rFonts w:ascii="メイリオ" w:eastAsia="メイリオ" w:hAnsi="メイリオ" w:cs="メイリオ"/>
            <w:kern w:val="0"/>
          </w:rPr>
          <w:t>13-2-7</w:t>
        </w:r>
      </w:hyperlink>
      <w:r w:rsidRPr="002E7082">
        <w:rPr>
          <w:rFonts w:ascii="メイリオ" w:eastAsia="メイリオ" w:hAnsi="メイリオ" w:cs="メイリオ"/>
          <w:kern w:val="0"/>
        </w:rPr>
        <w:t>、</w:t>
      </w:r>
      <w:hyperlink w:anchor="■内部監査13ー2ー8" w:history="1">
        <w:r w:rsidRPr="004756E8">
          <w:rPr>
            <w:rStyle w:val="a7"/>
            <w:rFonts w:ascii="メイリオ" w:eastAsia="メイリオ" w:hAnsi="メイリオ" w:cs="メイリオ"/>
            <w:kern w:val="0"/>
          </w:rPr>
          <w:t>13-2-8</w:t>
        </w:r>
      </w:hyperlink>
      <w:r w:rsidRPr="002E7082">
        <w:rPr>
          <w:rFonts w:ascii="メイリオ" w:eastAsia="メイリオ" w:hAnsi="メイリオ" w:cs="メイリオ"/>
          <w:kern w:val="0"/>
        </w:rPr>
        <w:t>、</w:t>
      </w:r>
      <w:hyperlink w:anchor="■内部監査13ー4ー2" w:history="1">
        <w:r w:rsidRPr="004756E8">
          <w:rPr>
            <w:rStyle w:val="a7"/>
            <w:rFonts w:ascii="メイリオ" w:eastAsia="メイリオ" w:hAnsi="メイリオ" w:cs="メイリオ"/>
            <w:kern w:val="0"/>
          </w:rPr>
          <w:t>13-4-2</w:t>
        </w:r>
      </w:hyperlink>
      <w:r w:rsidRPr="002E7082">
        <w:rPr>
          <w:rFonts w:ascii="メイリオ" w:eastAsia="メイリオ" w:hAnsi="メイリオ" w:cs="メイリオ"/>
          <w:kern w:val="0"/>
        </w:rPr>
        <w:t>、</w:t>
      </w:r>
      <w:hyperlink w:anchor="■内部監査15ー2ー1" w:history="1">
        <w:r w:rsidRPr="004756E8">
          <w:rPr>
            <w:rStyle w:val="a7"/>
            <w:rFonts w:ascii="メイリオ" w:eastAsia="メイリオ" w:hAnsi="メイリオ" w:cs="メイリオ"/>
            <w:kern w:val="0"/>
          </w:rPr>
          <w:t>15-2-1</w:t>
        </w:r>
      </w:hyperlink>
      <w:r w:rsidRPr="002E7082">
        <w:rPr>
          <w:rFonts w:ascii="メイリオ" w:eastAsia="メイリオ" w:hAnsi="メイリオ" w:cs="メイリオ"/>
          <w:kern w:val="0"/>
        </w:rPr>
        <w:t>、</w:t>
      </w:r>
      <w:hyperlink w:anchor="■内部監査15ー2ー9" w:history="1">
        <w:r w:rsidRPr="004756E8">
          <w:rPr>
            <w:rStyle w:val="a7"/>
            <w:rFonts w:ascii="メイリオ" w:eastAsia="メイリオ" w:hAnsi="メイリオ" w:cs="メイリオ"/>
            <w:kern w:val="0"/>
          </w:rPr>
          <w:t>15-2-9</w:t>
        </w:r>
      </w:hyperlink>
    </w:p>
    <w:p w14:paraId="76EB1EFD" w14:textId="77777777" w:rsidR="0016629F" w:rsidRDefault="0016629F" w:rsidP="0016629F">
      <w:pPr>
        <w:pStyle w:val="afc"/>
      </w:pPr>
    </w:p>
    <w:p w14:paraId="3510CFBE" w14:textId="1DF165C9" w:rsidR="0016629F" w:rsidRPr="00B95FF0" w:rsidRDefault="0016629F" w:rsidP="0016629F">
      <w:pPr>
        <w:pStyle w:val="afc"/>
      </w:pPr>
      <w:bookmarkStart w:id="348" w:name="■ハウジングサービス"/>
      <w:r w:rsidRPr="00B95FF0">
        <w:t>■</w:t>
      </w:r>
      <w:r w:rsidR="00E34F5C" w:rsidRPr="00EB1692">
        <w:rPr>
          <w:rFonts w:hint="eastAsia"/>
        </w:rPr>
        <w:t>ビジネスインパクト分析</w:t>
      </w:r>
    </w:p>
    <w:bookmarkEnd w:id="348"/>
    <w:p w14:paraId="1C65A35C" w14:textId="5AFDA44D" w:rsidR="0016629F" w:rsidRDefault="00E34F5C" w:rsidP="001064A6">
      <w:pPr>
        <w:ind w:leftChars="100" w:left="240" w:firstLineChars="0" w:firstLine="0"/>
      </w:pPr>
      <w:r w:rsidRPr="00EB1692">
        <w:rPr>
          <w:rFonts w:hint="eastAsia"/>
        </w:rPr>
        <w:t>災害など不測の事態によって業務やシステムが停止した場合に、会社の事業に与える影響度を評価すること。BCP（事業継続計画）を立てる</w:t>
      </w:r>
      <w:r>
        <w:rPr>
          <w:rFonts w:hint="eastAsia"/>
        </w:rPr>
        <w:t>上</w:t>
      </w:r>
      <w:r w:rsidRPr="00EB1692">
        <w:rPr>
          <w:rFonts w:hint="eastAsia"/>
        </w:rPr>
        <w:t>で実行する必要がある</w:t>
      </w:r>
      <w:r w:rsidR="0016629F" w:rsidRPr="00BF6542">
        <w:rPr>
          <w:rFonts w:ascii="メイリオ" w:eastAsia="メイリオ" w:hAnsi="メイリオ" w:cs="メイリオ" w:hint="eastAsia"/>
          <w:kern w:val="0"/>
        </w:rPr>
        <w:t>。</w:t>
      </w:r>
    </w:p>
    <w:p w14:paraId="22104B6F" w14:textId="3C60FD4D" w:rsidR="00E34F5C" w:rsidRPr="00E34F5C" w:rsidRDefault="00E34F5C" w:rsidP="00E34F5C">
      <w:hyperlink w:anchor="■ビジネスインパクト分析15ー2ー6" w:history="1">
        <w:r w:rsidRPr="001064A6">
          <w:rPr>
            <w:rStyle w:val="a7"/>
            <w:rFonts w:hint="eastAsia"/>
          </w:rPr>
          <w:t>15-2-6</w:t>
        </w:r>
      </w:hyperlink>
    </w:p>
    <w:p w14:paraId="0238C97B" w14:textId="77777777" w:rsidR="0016629F" w:rsidRDefault="0016629F" w:rsidP="0016629F">
      <w:pPr>
        <w:pStyle w:val="afc"/>
      </w:pPr>
    </w:p>
    <w:p w14:paraId="57962AFB" w14:textId="522C5777" w:rsidR="0016629F" w:rsidRPr="00B95FF0" w:rsidRDefault="0016629F" w:rsidP="0016629F">
      <w:pPr>
        <w:pStyle w:val="afc"/>
      </w:pPr>
      <w:bookmarkStart w:id="349" w:name="■否認防止"/>
      <w:r w:rsidRPr="00B95FF0">
        <w:t>■</w:t>
      </w:r>
      <w:bookmarkStart w:id="350" w:name="■標的型攻撃"/>
      <w:r w:rsidR="00E34F5C" w:rsidRPr="001017B7">
        <w:rPr>
          <w:rFonts w:hint="eastAsia"/>
        </w:rPr>
        <w:t>標的型攻撃</w:t>
      </w:r>
      <w:bookmarkEnd w:id="350"/>
    </w:p>
    <w:bookmarkEnd w:id="349"/>
    <w:p w14:paraId="36FBBAF9" w14:textId="164BBBB3" w:rsidR="0016629F" w:rsidRDefault="00E34F5C" w:rsidP="0016629F">
      <w:pPr>
        <w:autoSpaceDE w:val="0"/>
        <w:autoSpaceDN w:val="0"/>
        <w:spacing w:before="2" w:line="206" w:lineRule="auto"/>
        <w:ind w:left="142" w:right="161" w:firstLineChars="0"/>
        <w:rPr>
          <w:rFonts w:ascii="メイリオ" w:eastAsia="メイリオ" w:hAnsi="メイリオ" w:cs="メイリオ"/>
          <w:kern w:val="0"/>
        </w:rPr>
      </w:pPr>
      <w:r w:rsidRPr="001017B7">
        <w:rPr>
          <w:rFonts w:hint="eastAsia"/>
        </w:rPr>
        <w:t>機密情報を盗み取ることなどを目的として、特定の個人や組織を狙った攻撃。業務関連のメールを装った</w:t>
      </w:r>
      <w:r>
        <w:rPr>
          <w:rFonts w:hint="eastAsia"/>
        </w:rPr>
        <w:t>ウイルスつ</w:t>
      </w:r>
      <w:r w:rsidRPr="001017B7">
        <w:rPr>
          <w:rFonts w:hint="eastAsia"/>
        </w:rPr>
        <w:t>きメール（標的型攻撃メール）を、組織の担当者に送付する手口が知られている。従来は府省庁や大手企業が中心に狙われてきたが、最近では地方公共団体や中小企業もそのターゲットとなっている</w:t>
      </w:r>
      <w:r w:rsidR="0016629F" w:rsidRPr="00B95FF0">
        <w:rPr>
          <w:rFonts w:ascii="メイリオ" w:eastAsia="メイリオ" w:hAnsi="メイリオ" w:cs="メイリオ" w:hint="eastAsia"/>
          <w:kern w:val="0"/>
        </w:rPr>
        <w:t>。</w:t>
      </w:r>
    </w:p>
    <w:p w14:paraId="34D94D29" w14:textId="4AE37373" w:rsidR="00E34F5C" w:rsidRDefault="00E34F5C" w:rsidP="0016629F">
      <w:pPr>
        <w:autoSpaceDE w:val="0"/>
        <w:autoSpaceDN w:val="0"/>
        <w:spacing w:before="2" w:line="206" w:lineRule="auto"/>
        <w:ind w:left="142" w:right="161" w:firstLineChars="0"/>
        <w:rPr>
          <w:rFonts w:ascii="メイリオ" w:eastAsia="メイリオ" w:hAnsi="メイリオ" w:cs="メイリオ"/>
          <w:kern w:val="0"/>
        </w:rPr>
      </w:pPr>
      <w:hyperlink w:anchor="■標的型攻撃13ー2ー5" w:history="1">
        <w:r w:rsidRPr="001064A6">
          <w:rPr>
            <w:rStyle w:val="a7"/>
            <w:rFonts w:ascii="メイリオ" w:eastAsia="メイリオ" w:hAnsi="メイリオ" w:cs="メイリオ" w:hint="eastAsia"/>
            <w:kern w:val="0"/>
          </w:rPr>
          <w:t>13-2-5</w:t>
        </w:r>
      </w:hyperlink>
    </w:p>
    <w:p w14:paraId="7240C07D" w14:textId="1BC6CDFE" w:rsidR="0016629F" w:rsidRPr="00CD69FF" w:rsidRDefault="0016629F" w:rsidP="0016629F">
      <w:pPr>
        <w:autoSpaceDE w:val="0"/>
        <w:autoSpaceDN w:val="0"/>
        <w:spacing w:before="2" w:line="206" w:lineRule="auto"/>
        <w:ind w:left="142" w:right="161" w:firstLineChars="0"/>
        <w:rPr>
          <w:rStyle w:val="a7"/>
          <w:rFonts w:ascii="メイリオ" w:eastAsia="メイリオ" w:hAnsi="メイリオ" w:cs="メイリオ"/>
          <w:kern w:val="0"/>
        </w:rPr>
      </w:pPr>
      <w:r>
        <w:rPr>
          <w:rFonts w:ascii="メイリオ" w:eastAsia="メイリオ" w:hAnsi="メイリオ" w:cs="メイリオ"/>
          <w:kern w:val="0"/>
        </w:rPr>
        <w:fldChar w:fldCharType="begin"/>
      </w:r>
      <w:r>
        <w:rPr>
          <w:rFonts w:ascii="メイリオ" w:eastAsia="メイリオ" w:hAnsi="メイリオ" w:cs="メイリオ" w:hint="eastAsia"/>
          <w:kern w:val="0"/>
        </w:rPr>
        <w:instrText xml:space="preserve">HYPERLINK </w:instrText>
      </w:r>
      <w:r>
        <w:rPr>
          <w:rFonts w:ascii="メイリオ" w:eastAsia="メイリオ" w:hAnsi="メイリオ" w:cs="メイリオ"/>
          <w:kern w:val="0"/>
        </w:rPr>
        <w:instrText xml:space="preserve"> \l "</w:instrText>
      </w:r>
      <w:r>
        <w:rPr>
          <w:rFonts w:ascii="メイリオ" w:eastAsia="メイリオ" w:hAnsi="メイリオ" w:cs="メイリオ" w:hint="eastAsia"/>
          <w:kern w:val="0"/>
        </w:rPr>
        <w:instrText>■否認防止</w:instrText>
      </w:r>
      <w:r>
        <w:rPr>
          <w:rFonts w:ascii="メイリオ" w:eastAsia="メイリオ" w:hAnsi="メイリオ" w:cs="メイリオ"/>
          <w:kern w:val="0"/>
        </w:rPr>
        <w:instrText>8章コラム"</w:instrText>
      </w:r>
      <w:r>
        <w:rPr>
          <w:rFonts w:ascii="メイリオ" w:eastAsia="メイリオ" w:hAnsi="メイリオ" w:cs="メイリオ"/>
          <w:kern w:val="0"/>
        </w:rPr>
      </w:r>
      <w:r>
        <w:rPr>
          <w:rFonts w:ascii="メイリオ" w:eastAsia="メイリオ" w:hAnsi="メイリオ" w:cs="メイリオ"/>
          <w:kern w:val="0"/>
        </w:rPr>
        <w:fldChar w:fldCharType="separate"/>
      </w:r>
    </w:p>
    <w:p w14:paraId="44C74D38" w14:textId="50B86542" w:rsidR="00E34F5C" w:rsidRPr="00B95FF0" w:rsidRDefault="0016629F" w:rsidP="00E34F5C">
      <w:pPr>
        <w:pStyle w:val="afc"/>
      </w:pPr>
      <w:r>
        <w:rPr>
          <w:rFonts w:ascii="メイリオ" w:hAnsi="メイリオ" w:cs="メイリオ"/>
          <w:bCs w:val="0"/>
          <w:color w:val="auto"/>
          <w:kern w:val="0"/>
        </w:rPr>
        <w:fldChar w:fldCharType="end"/>
      </w:r>
      <w:r w:rsidR="00E34F5C" w:rsidRPr="00B95FF0">
        <w:t>■</w:t>
      </w:r>
      <w:r w:rsidR="00E34F5C" w:rsidRPr="001017B7">
        <w:rPr>
          <w:rFonts w:hint="eastAsia"/>
        </w:rPr>
        <w:t>標的型メール攻撃</w:t>
      </w:r>
    </w:p>
    <w:p w14:paraId="39257A0A" w14:textId="45377A0A" w:rsidR="0016629F" w:rsidRDefault="00E34F5C" w:rsidP="00E34F5C">
      <w:pPr>
        <w:autoSpaceDE w:val="0"/>
        <w:autoSpaceDN w:val="0"/>
        <w:spacing w:before="4" w:line="204" w:lineRule="auto"/>
        <w:ind w:left="147" w:right="161" w:firstLineChars="0"/>
        <w:jc w:val="left"/>
        <w:rPr>
          <w:rFonts w:ascii="メイリオ" w:eastAsia="メイリオ" w:hAnsi="メイリオ" w:cs="メイリオ"/>
          <w:kern w:val="0"/>
        </w:rPr>
      </w:pPr>
      <w:r w:rsidRPr="001017B7">
        <w:rPr>
          <w:rFonts w:hint="eastAsia"/>
        </w:rPr>
        <w:t>特定の個人や組織を標的にしたフィッシング攻撃の一種。一般のフィッシング攻撃とは異なり、業界ニュースや社内情報といった情報を利用するため、業務上のメールと見分けがつかない内容や、業務で付き合いがある人物の名前で送られることもある</w:t>
      </w:r>
      <w:r w:rsidRPr="00B95FF0">
        <w:rPr>
          <w:rFonts w:ascii="メイリオ" w:eastAsia="メイリオ" w:hAnsi="メイリオ" w:cs="メイリオ" w:hint="eastAsia"/>
          <w:kern w:val="0"/>
        </w:rPr>
        <w:t>。</w:t>
      </w:r>
    </w:p>
    <w:p w14:paraId="66DB13B8" w14:textId="04E8E1A1" w:rsidR="00E34F5C" w:rsidRDefault="00E34F5C" w:rsidP="00E34F5C">
      <w:pPr>
        <w:autoSpaceDE w:val="0"/>
        <w:autoSpaceDN w:val="0"/>
        <w:spacing w:before="4" w:line="204" w:lineRule="auto"/>
        <w:ind w:left="147" w:right="161" w:firstLineChars="0"/>
        <w:jc w:val="left"/>
      </w:pPr>
      <w:hyperlink w:anchor="■標的型メール攻撃13ー2ー5" w:history="1">
        <w:r w:rsidRPr="00461A84">
          <w:rPr>
            <w:rStyle w:val="a7"/>
            <w:rFonts w:hint="eastAsia"/>
          </w:rPr>
          <w:t>13-2-5</w:t>
        </w:r>
      </w:hyperlink>
    </w:p>
    <w:p w14:paraId="136FD04A" w14:textId="77777777" w:rsidR="00E34F5C" w:rsidRPr="00E34F5C" w:rsidRDefault="00E34F5C" w:rsidP="00E34F5C">
      <w:pPr>
        <w:autoSpaceDE w:val="0"/>
        <w:autoSpaceDN w:val="0"/>
        <w:spacing w:before="4" w:line="204" w:lineRule="auto"/>
        <w:ind w:left="147" w:right="161" w:firstLineChars="0"/>
        <w:jc w:val="left"/>
        <w:rPr>
          <w:rFonts w:ascii="メイリオ" w:eastAsia="メイリオ" w:hAnsi="メイリオ" w:cs="メイリオ"/>
          <w:kern w:val="0"/>
        </w:rPr>
      </w:pPr>
    </w:p>
    <w:p w14:paraId="6DC7AA92" w14:textId="77777777" w:rsidR="0016629F" w:rsidRPr="00B95FF0" w:rsidRDefault="0016629F" w:rsidP="0016629F">
      <w:pPr>
        <w:pStyle w:val="afc"/>
      </w:pPr>
      <w:bookmarkStart w:id="351" w:name="■ファイアウォール"/>
      <w:r w:rsidRPr="00B95FF0">
        <w:t>■ファイアウォール</w:t>
      </w:r>
    </w:p>
    <w:bookmarkEnd w:id="351"/>
    <w:p w14:paraId="1FE7942F" w14:textId="77777777" w:rsidR="0016629F" w:rsidRDefault="0016629F" w:rsidP="0016629F">
      <w:pPr>
        <w:autoSpaceDE w:val="0"/>
        <w:autoSpaceDN w:val="0"/>
        <w:spacing w:before="4" w:line="204" w:lineRule="auto"/>
        <w:ind w:left="14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本来は「防火壁」のことだが、情報セキュリティの世界では、外部のネットワークからの攻撃や不正なアクセスから企業や組織のネットワークやコンピュータ、データなどを守るためのソフトウェアやハード ウェアを指す。パソコンの OSに付随しているもの、セキュリティソフトウェアに付いているもの、専用のハードウェアになっているものなど形態はさまざまである</w:t>
      </w:r>
      <w:r w:rsidRPr="00B95FF0">
        <w:rPr>
          <w:rFonts w:ascii="メイリオ" w:eastAsia="メイリオ" w:hAnsi="メイリオ" w:cs="メイリオ" w:hint="eastAsia"/>
          <w:kern w:val="0"/>
        </w:rPr>
        <w:t>。</w:t>
      </w:r>
    </w:p>
    <w:p w14:paraId="52371A45" w14:textId="216550B2" w:rsidR="0016629F" w:rsidRDefault="00E34F5C" w:rsidP="00461A84">
      <w:pPr>
        <w:pStyle w:val="afc"/>
        <w:ind w:firstLineChars="100" w:firstLine="240"/>
      </w:pPr>
      <w:hyperlink w:anchor="■ファイアウォール15ー2ー1" w:history="1">
        <w:r w:rsidRPr="00D3029C">
          <w:rPr>
            <w:rStyle w:val="a7"/>
          </w:rPr>
          <w:t>15-2-1</w:t>
        </w:r>
      </w:hyperlink>
      <w:r w:rsidRPr="00B96FA0">
        <w:t>、</w:t>
      </w:r>
      <w:hyperlink w:anchor="■ファイアウォール15ー2ー2" w:history="1">
        <w:r w:rsidRPr="00F4717A">
          <w:rPr>
            <w:rStyle w:val="a7"/>
          </w:rPr>
          <w:t>15-2-2</w:t>
        </w:r>
      </w:hyperlink>
    </w:p>
    <w:p w14:paraId="1E7067B1" w14:textId="77777777" w:rsidR="00E34F5C" w:rsidRPr="00E34F5C" w:rsidRDefault="00E34F5C" w:rsidP="00E34F5C"/>
    <w:p w14:paraId="26F7B6D7" w14:textId="77777777" w:rsidR="0016629F" w:rsidRPr="00B95FF0" w:rsidRDefault="0016629F" w:rsidP="0016629F">
      <w:pPr>
        <w:pStyle w:val="afc"/>
      </w:pPr>
      <w:bookmarkStart w:id="352" w:name="■不正アクセス"/>
      <w:r w:rsidRPr="00B95FF0">
        <w:t>■不正アクセス</w:t>
      </w:r>
    </w:p>
    <w:bookmarkEnd w:id="352"/>
    <w:p w14:paraId="082E0D8E" w14:textId="77777777" w:rsidR="0016629F" w:rsidRDefault="0016629F" w:rsidP="0016629F">
      <w:pPr>
        <w:autoSpaceDE w:val="0"/>
        <w:autoSpaceDN w:val="0"/>
        <w:spacing w:before="1" w:line="206" w:lineRule="auto"/>
        <w:ind w:leftChars="59" w:left="142" w:right="161" w:firstLineChars="0"/>
        <w:rPr>
          <w:rFonts w:ascii="メイリオ" w:eastAsia="メイリオ" w:hAnsi="メイリオ" w:cs="メイリオ"/>
          <w:kern w:val="0"/>
        </w:rPr>
      </w:pPr>
      <w:r w:rsidRPr="00B95FF0">
        <w:rPr>
          <w:rFonts w:ascii="メイリオ" w:eastAsia="メイリオ" w:hAnsi="メイリオ" w:cs="メイリオ"/>
          <w:kern w:val="0"/>
        </w:rPr>
        <w:t>利用権限を持たない悪意のあるユーザーが、企業や組織で管理されている情報システムやサービスに不正にアクセスすること。不正アクセスにより、正規の個人情報の窃取やデータの改ざんや破壊などの危険がある。日本では、平成12年2 月に施行された不正アクセス行為の禁止などに関する法律（不正アクセス禁止法）</w:t>
      </w:r>
      <w:r w:rsidRPr="00B95FF0">
        <w:rPr>
          <w:rFonts w:ascii="メイリオ" w:eastAsia="メイリオ" w:hAnsi="メイリオ" w:cs="メイリオ" w:hint="eastAsia"/>
          <w:kern w:val="0"/>
        </w:rPr>
        <w:t>により、</w:t>
      </w:r>
      <w:r w:rsidRPr="00B95FF0">
        <w:rPr>
          <w:rFonts w:ascii="メイリオ" w:eastAsia="メイリオ" w:hAnsi="メイリオ" w:cs="メイリオ"/>
          <w:kern w:val="0"/>
        </w:rPr>
        <w:t>法律で固く禁じられ</w:t>
      </w:r>
      <w:r w:rsidRPr="00B95FF0">
        <w:rPr>
          <w:rFonts w:ascii="メイリオ" w:eastAsia="メイリオ" w:hAnsi="メイリオ" w:cs="メイリオ" w:hint="eastAsia"/>
          <w:kern w:val="0"/>
        </w:rPr>
        <w:t>ている</w:t>
      </w:r>
      <w:r>
        <w:rPr>
          <w:rFonts w:ascii="メイリオ" w:eastAsia="メイリオ" w:hAnsi="メイリオ" w:cs="メイリオ" w:hint="eastAsia"/>
          <w:kern w:val="0"/>
        </w:rPr>
        <w:t>。</w:t>
      </w:r>
    </w:p>
    <w:p w14:paraId="22CC0012" w14:textId="33A38442" w:rsidR="0016629F" w:rsidRDefault="00E34F5C" w:rsidP="00461A84">
      <w:pPr>
        <w:pStyle w:val="afc"/>
        <w:ind w:firstLineChars="100" w:firstLine="240"/>
      </w:pPr>
      <w:hyperlink w:anchor="■不正アクセス15ー2ー1" w:history="1">
        <w:r w:rsidRPr="007107A8">
          <w:rPr>
            <w:rStyle w:val="a7"/>
          </w:rPr>
          <w:t>15-2-1</w:t>
        </w:r>
      </w:hyperlink>
      <w:r w:rsidRPr="003C37C7">
        <w:t>、</w:t>
      </w:r>
      <w:hyperlink w:anchor="■不正アクセス15ー2ー5" w:history="1">
        <w:r w:rsidRPr="007107A8">
          <w:rPr>
            <w:rStyle w:val="a7"/>
          </w:rPr>
          <w:t>15-2-5</w:t>
        </w:r>
      </w:hyperlink>
      <w:r w:rsidRPr="003C37C7">
        <w:t>、</w:t>
      </w:r>
      <w:hyperlink w:anchor="■不正アクセス15ー2ー7" w:history="1">
        <w:r w:rsidRPr="007107A8">
          <w:rPr>
            <w:rStyle w:val="a7"/>
          </w:rPr>
          <w:t>15-2-7</w:t>
        </w:r>
      </w:hyperlink>
    </w:p>
    <w:p w14:paraId="6A394359" w14:textId="77777777" w:rsidR="00E34F5C" w:rsidRPr="00E34F5C" w:rsidRDefault="00E34F5C" w:rsidP="00E34F5C"/>
    <w:p w14:paraId="072B6E43" w14:textId="77777777" w:rsidR="0016629F" w:rsidRPr="00B95FF0" w:rsidRDefault="0016629F" w:rsidP="0016629F">
      <w:pPr>
        <w:pStyle w:val="afc"/>
      </w:pPr>
      <w:bookmarkStart w:id="353" w:name="■フレームワーク"/>
      <w:r w:rsidRPr="00B95FF0">
        <w:t>■フレームワーク</w:t>
      </w:r>
    </w:p>
    <w:bookmarkEnd w:id="353"/>
    <w:p w14:paraId="2831AAE7" w14:textId="77777777" w:rsidR="0016629F" w:rsidRDefault="0016629F" w:rsidP="0016629F">
      <w:pPr>
        <w:autoSpaceDE w:val="0"/>
        <w:autoSpaceDN w:val="0"/>
        <w:spacing w:before="5" w:line="204" w:lineRule="auto"/>
        <w:ind w:left="14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フレームワーク（サイバー セキュリティフレームワーク）とは、マルウェアやサイバー攻撃などさまざまなセキュリティ上の脅威から、情報システムやデータを守るために、システム上の仕組みや人的な体制の整備を整える方法を</w:t>
      </w:r>
      <w:r w:rsidRPr="00B95FF0">
        <w:rPr>
          <w:rFonts w:ascii="メイリオ" w:eastAsia="メイリオ" w:hAnsi="メイリオ" w:cs="メイリオ" w:hint="eastAsia"/>
          <w:kern w:val="0"/>
        </w:rPr>
        <w:t>「ひな型」としてまとめたもの。</w:t>
      </w:r>
    </w:p>
    <w:p w14:paraId="11CFCFFC" w14:textId="51836487" w:rsidR="0016629F" w:rsidRDefault="00E34F5C" w:rsidP="00461A84">
      <w:pPr>
        <w:pStyle w:val="afc"/>
        <w:ind w:firstLineChars="100" w:firstLine="240"/>
      </w:pPr>
      <w:hyperlink w:anchor="■フレームワーク13ー1" w:history="1">
        <w:r w:rsidRPr="006D3885">
          <w:rPr>
            <w:rStyle w:val="a7"/>
            <w:lang w:eastAsia="zh-TW"/>
          </w:rPr>
          <w:t>13-1</w:t>
        </w:r>
      </w:hyperlink>
      <w:r w:rsidRPr="005A573B">
        <w:rPr>
          <w:lang w:eastAsia="zh-TW"/>
        </w:rPr>
        <w:t>、</w:t>
      </w:r>
      <w:hyperlink w:anchor="■フレームワーク14ー1ー2" w:history="1">
        <w:r w:rsidRPr="001314C4">
          <w:rPr>
            <w:rStyle w:val="a7"/>
            <w:lang w:eastAsia="zh-TW"/>
          </w:rPr>
          <w:t>14-1-2</w:t>
        </w:r>
      </w:hyperlink>
    </w:p>
    <w:p w14:paraId="724D2AC3" w14:textId="77777777" w:rsidR="00E34F5C" w:rsidRPr="00E34F5C" w:rsidRDefault="00E34F5C" w:rsidP="00E34F5C"/>
    <w:p w14:paraId="6C6ABE8D" w14:textId="77777777" w:rsidR="0016629F" w:rsidRPr="00B95FF0" w:rsidRDefault="0016629F" w:rsidP="0016629F">
      <w:pPr>
        <w:pStyle w:val="afc"/>
      </w:pPr>
      <w:bookmarkStart w:id="354" w:name="■マルウェア"/>
      <w:r w:rsidRPr="00B95FF0">
        <w:t>■マルウェア</w:t>
      </w:r>
    </w:p>
    <w:bookmarkEnd w:id="354"/>
    <w:p w14:paraId="561D166A" w14:textId="77777777" w:rsidR="0016629F" w:rsidRDefault="0016629F" w:rsidP="0016629F">
      <w:pPr>
        <w:autoSpaceDE w:val="0"/>
        <w:autoSpaceDN w:val="0"/>
        <w:spacing w:before="5" w:line="204" w:lineRule="auto"/>
        <w:ind w:left="142" w:right="161" w:firstLineChars="0"/>
        <w:rPr>
          <w:rFonts w:ascii="メイリオ" w:eastAsia="メイリオ" w:hAnsi="メイリオ" w:cs="メイリオ"/>
          <w:kern w:val="0"/>
        </w:rPr>
      </w:pPr>
      <w:r w:rsidRPr="00B95FF0">
        <w:rPr>
          <w:rFonts w:ascii="メイリオ" w:eastAsia="メイリオ" w:hAnsi="メイリオ" w:cs="メイリオ"/>
          <w:kern w:val="0"/>
        </w:rPr>
        <w:t>パソコンやスマホなどのデバイスやサービス、ネットワークに害を与えたり、悪用したりすることを目的として作成された悪意のあるソフトウェアの総称。コンピュータウイルスやワームなどが含まれる</w:t>
      </w:r>
      <w:r w:rsidRPr="00B95FF0">
        <w:rPr>
          <w:rFonts w:ascii="メイリオ" w:eastAsia="メイリオ" w:hAnsi="メイリオ" w:cs="メイリオ" w:hint="eastAsia"/>
          <w:kern w:val="0"/>
        </w:rPr>
        <w:t>。</w:t>
      </w:r>
    </w:p>
    <w:p w14:paraId="0DC4F08E" w14:textId="77777777" w:rsidR="00E34F5C" w:rsidRDefault="00E34F5C" w:rsidP="00E34F5C">
      <w:pPr>
        <w:pStyle w:val="afc"/>
        <w:ind w:leftChars="100" w:left="240"/>
      </w:pPr>
      <w:hyperlink w:anchor="■マルウェア13ー2ー4" w:history="1">
        <w:r w:rsidRPr="004E4629">
          <w:rPr>
            <w:rStyle w:val="a7"/>
          </w:rPr>
          <w:t>13-2-4</w:t>
        </w:r>
      </w:hyperlink>
      <w:r w:rsidRPr="00390FD5">
        <w:t>、</w:t>
      </w:r>
      <w:hyperlink w:anchor="■マルウェア13ー3ー1" w:history="1">
        <w:r w:rsidRPr="004E4629">
          <w:rPr>
            <w:rStyle w:val="a7"/>
          </w:rPr>
          <w:t>13-3-1</w:t>
        </w:r>
      </w:hyperlink>
      <w:r w:rsidRPr="00390FD5">
        <w:t>、</w:t>
      </w:r>
      <w:hyperlink w:anchor="■マルウェア13ー3ー2" w:history="1">
        <w:r w:rsidRPr="004E4629">
          <w:rPr>
            <w:rStyle w:val="a7"/>
          </w:rPr>
          <w:t>13-3-2</w:t>
        </w:r>
      </w:hyperlink>
      <w:r w:rsidRPr="00390FD5">
        <w:t>、</w:t>
      </w:r>
      <w:hyperlink w:anchor="■マルウェア15ー2ー2" w:history="1">
        <w:r w:rsidRPr="004E4629">
          <w:rPr>
            <w:rStyle w:val="a7"/>
          </w:rPr>
          <w:t>15-2-2</w:t>
        </w:r>
      </w:hyperlink>
      <w:r w:rsidRPr="00390FD5">
        <w:t>、</w:t>
      </w:r>
      <w:hyperlink w:anchor="■マルウェア15ー2ー4" w:history="1">
        <w:r w:rsidRPr="004E4629">
          <w:rPr>
            <w:rStyle w:val="a7"/>
          </w:rPr>
          <w:t>15-2-4</w:t>
        </w:r>
      </w:hyperlink>
    </w:p>
    <w:p w14:paraId="0626B811" w14:textId="77777777" w:rsidR="00E34F5C" w:rsidRPr="00E34F5C" w:rsidRDefault="00E34F5C" w:rsidP="00E34F5C"/>
    <w:p w14:paraId="3BB71547" w14:textId="3FE742FD" w:rsidR="0016629F" w:rsidRPr="00B95FF0" w:rsidRDefault="0016629F" w:rsidP="0016629F">
      <w:pPr>
        <w:pStyle w:val="afc"/>
      </w:pPr>
      <w:bookmarkStart w:id="355" w:name="■無線LAN"/>
      <w:r w:rsidRPr="00B95FF0">
        <w:t>■</w:t>
      </w:r>
      <w:r w:rsidR="00E34F5C" w:rsidRPr="000040F0">
        <w:rPr>
          <w:rFonts w:hint="eastAsia"/>
          <w:lang w:eastAsia="zh-TW"/>
        </w:rPr>
        <w:t>無線LAN</w:t>
      </w:r>
    </w:p>
    <w:bookmarkEnd w:id="355"/>
    <w:p w14:paraId="79B80AB3" w14:textId="50C3E51C" w:rsidR="0016629F" w:rsidRDefault="00E34F5C" w:rsidP="0016629F">
      <w:pPr>
        <w:autoSpaceDE w:val="0"/>
        <w:autoSpaceDN w:val="0"/>
        <w:spacing w:before="5" w:line="204" w:lineRule="auto"/>
        <w:ind w:left="142" w:right="161" w:firstLineChars="0"/>
        <w:rPr>
          <w:rFonts w:ascii="メイリオ" w:eastAsia="メイリオ" w:hAnsi="メイリオ" w:cs="メイリオ"/>
          <w:kern w:val="0"/>
        </w:rPr>
      </w:pPr>
      <w:r w:rsidRPr="004D4785">
        <w:t>LANはLocal Area Networkの略。物理的なケーブルを使わず、電波を利用してネットワークに接続する仕組み。この無線LANを通じて、コンピュータはインターネット</w:t>
      </w:r>
      <w:r>
        <w:rPr>
          <w:rFonts w:hint="eastAsia"/>
        </w:rPr>
        <w:t>などのネットワーク</w:t>
      </w:r>
      <w:r w:rsidRPr="004D4785">
        <w:t>にアクセスすることができる</w:t>
      </w:r>
      <w:r w:rsidR="0016629F" w:rsidRPr="00B95FF0">
        <w:rPr>
          <w:rFonts w:ascii="メイリオ" w:eastAsia="メイリオ" w:hAnsi="メイリオ" w:cs="メイリオ" w:hint="eastAsia"/>
          <w:kern w:val="0"/>
        </w:rPr>
        <w:t>。</w:t>
      </w:r>
    </w:p>
    <w:p w14:paraId="247F60ED" w14:textId="1B89AA8B" w:rsidR="0016629F" w:rsidRDefault="00E34F5C" w:rsidP="00E34F5C">
      <w:pPr>
        <w:autoSpaceDE w:val="0"/>
        <w:autoSpaceDN w:val="0"/>
        <w:spacing w:before="5" w:line="204" w:lineRule="auto"/>
        <w:ind w:right="161" w:firstLineChars="0"/>
        <w:rPr>
          <w:rFonts w:ascii="メイリオ" w:eastAsia="メイリオ" w:hAnsi="メイリオ" w:cs="メイリオ"/>
          <w:kern w:val="0"/>
        </w:rPr>
      </w:pPr>
      <w:hyperlink w:anchor="■無線LAN15ー2ー1" w:history="1">
        <w:r w:rsidRPr="00461A84">
          <w:rPr>
            <w:rStyle w:val="a7"/>
            <w:rFonts w:hint="eastAsia"/>
          </w:rPr>
          <w:t>15-2-1</w:t>
        </w:r>
      </w:hyperlink>
    </w:p>
    <w:p w14:paraId="45B62D27" w14:textId="77777777" w:rsidR="0016629F" w:rsidRDefault="0016629F" w:rsidP="0016629F">
      <w:pPr>
        <w:autoSpaceDE w:val="0"/>
        <w:autoSpaceDN w:val="0"/>
        <w:spacing w:before="5" w:line="204" w:lineRule="auto"/>
        <w:ind w:left="142" w:right="161" w:firstLineChars="0"/>
        <w:rPr>
          <w:rFonts w:ascii="メイリオ" w:eastAsia="メイリオ" w:hAnsi="メイリオ" w:cs="メイリオ"/>
          <w:kern w:val="0"/>
        </w:rPr>
      </w:pPr>
    </w:p>
    <w:p w14:paraId="3B5693DF" w14:textId="6F8FF555" w:rsidR="00E34F5C" w:rsidRPr="00B95FF0" w:rsidRDefault="00E34F5C" w:rsidP="00E34F5C">
      <w:pPr>
        <w:pStyle w:val="afc"/>
      </w:pPr>
      <w:r w:rsidRPr="00B95FF0">
        <w:t>■</w:t>
      </w:r>
      <w:r w:rsidRPr="00A85502">
        <w:rPr>
          <w:rFonts w:hint="eastAsia"/>
        </w:rPr>
        <w:t>無停電電源装置</w:t>
      </w:r>
    </w:p>
    <w:p w14:paraId="385E1ED2" w14:textId="18900742" w:rsidR="00E34F5C" w:rsidRDefault="00E34F5C" w:rsidP="00E34F5C">
      <w:r w:rsidRPr="00A85502">
        <w:rPr>
          <w:rFonts w:hint="eastAsia"/>
        </w:rPr>
        <w:t>UPSとも呼ばれる。停電が起きてしまったときに電気を一定時間供給し続けるための装置のこと。パソコンやハードディスク、サーバなどを予期せぬ停電から守れる</w:t>
      </w:r>
      <w:r>
        <w:rPr>
          <w:rFonts w:hint="eastAsia"/>
        </w:rPr>
        <w:t>。</w:t>
      </w:r>
    </w:p>
    <w:p w14:paraId="0658811A" w14:textId="4E2F1A5D" w:rsidR="00E34F5C" w:rsidRDefault="00E34F5C" w:rsidP="00E34F5C">
      <w:pPr>
        <w:autoSpaceDE w:val="0"/>
        <w:autoSpaceDN w:val="0"/>
        <w:spacing w:before="5" w:line="204" w:lineRule="auto"/>
        <w:ind w:right="161" w:firstLineChars="0"/>
      </w:pPr>
      <w:hyperlink w:anchor="■無停電電源装置15ー2ー1" w:history="1">
        <w:r w:rsidRPr="00442169">
          <w:rPr>
            <w:rStyle w:val="a7"/>
          </w:rPr>
          <w:t>15-2-1</w:t>
        </w:r>
      </w:hyperlink>
    </w:p>
    <w:p w14:paraId="5AAEE5F4" w14:textId="77777777" w:rsidR="00AD5174" w:rsidRDefault="00AD5174" w:rsidP="00E34F5C">
      <w:pPr>
        <w:autoSpaceDE w:val="0"/>
        <w:autoSpaceDN w:val="0"/>
        <w:spacing w:before="5" w:line="204" w:lineRule="auto"/>
        <w:ind w:right="161" w:firstLineChars="0"/>
        <w:rPr>
          <w:rFonts w:ascii="メイリオ" w:eastAsia="メイリオ" w:hAnsi="メイリオ" w:cs="メイリオ"/>
          <w:kern w:val="0"/>
        </w:rPr>
      </w:pPr>
    </w:p>
    <w:p w14:paraId="7E01F37C" w14:textId="483A23BB" w:rsidR="00AD5174" w:rsidRPr="00B95FF0" w:rsidRDefault="00AD5174" w:rsidP="00AD5174">
      <w:pPr>
        <w:pStyle w:val="afc"/>
      </w:pPr>
      <w:r w:rsidRPr="00B95FF0">
        <w:t>■</w:t>
      </w:r>
      <w:bookmarkStart w:id="356" w:name="■ユーティリティプログラム"/>
      <w:r w:rsidRPr="00A85502">
        <w:rPr>
          <w:rFonts w:hint="eastAsia"/>
        </w:rPr>
        <w:t>ユーティリティプログラム</w:t>
      </w:r>
      <w:bookmarkEnd w:id="356"/>
    </w:p>
    <w:p w14:paraId="2BE6C972" w14:textId="39BBA490" w:rsidR="00AD5174" w:rsidRDefault="00AD5174" w:rsidP="00AD5174">
      <w:r w:rsidRPr="00A85502">
        <w:rPr>
          <w:rFonts w:hint="eastAsia"/>
        </w:rPr>
        <w:t>コンピュータで、システムの運用を支援するプログラムのこと。具体的には、記憶媒体間のデータ転送、ファイルの複写・削除・整理などの処理を行うためのプログラムのこと。システムおよびアプリケーションによる制御を無効にすることのできるものもある</w:t>
      </w:r>
      <w:r>
        <w:rPr>
          <w:rFonts w:hint="eastAsia"/>
        </w:rPr>
        <w:t>。</w:t>
      </w:r>
    </w:p>
    <w:p w14:paraId="4FCAD562" w14:textId="69BC54F4" w:rsidR="00AD5174" w:rsidRDefault="00AD5174" w:rsidP="00AD5174">
      <w:pPr>
        <w:autoSpaceDE w:val="0"/>
        <w:autoSpaceDN w:val="0"/>
        <w:spacing w:before="5" w:line="204" w:lineRule="auto"/>
        <w:ind w:right="161" w:firstLineChars="0"/>
      </w:pPr>
      <w:hyperlink w:anchor="■ユーティリティプログラム13ー3ー2" w:history="1">
        <w:r w:rsidRPr="00461A84">
          <w:rPr>
            <w:rStyle w:val="a7"/>
            <w:rFonts w:hint="eastAsia"/>
          </w:rPr>
          <w:t>13-3-2</w:t>
        </w:r>
      </w:hyperlink>
    </w:p>
    <w:p w14:paraId="135E0F7D" w14:textId="77777777" w:rsidR="00AD5174" w:rsidRDefault="00AD5174" w:rsidP="00AD5174">
      <w:pPr>
        <w:autoSpaceDE w:val="0"/>
        <w:autoSpaceDN w:val="0"/>
        <w:spacing w:before="5" w:line="204" w:lineRule="auto"/>
        <w:ind w:right="161" w:firstLineChars="0"/>
        <w:rPr>
          <w:rFonts w:ascii="メイリオ" w:eastAsia="メイリオ" w:hAnsi="メイリオ" w:cs="メイリオ"/>
          <w:kern w:val="0"/>
        </w:rPr>
      </w:pPr>
    </w:p>
    <w:p w14:paraId="5A3B9CAB" w14:textId="610FFF05" w:rsidR="00AD5174" w:rsidRPr="00B95FF0" w:rsidRDefault="00AD5174" w:rsidP="00AD5174">
      <w:pPr>
        <w:pStyle w:val="afc"/>
      </w:pPr>
      <w:bookmarkStart w:id="357" w:name="■ランサムウェア"/>
      <w:r w:rsidRPr="00B95FF0">
        <w:t>■</w:t>
      </w:r>
      <w:r w:rsidRPr="000040F0">
        <w:rPr>
          <w:rFonts w:hint="eastAsia"/>
        </w:rPr>
        <w:t>ランサムウェア</w:t>
      </w:r>
      <w:bookmarkEnd w:id="357"/>
    </w:p>
    <w:p w14:paraId="70375C37" w14:textId="217B39D7" w:rsidR="00AD5174" w:rsidRDefault="00AD5174" w:rsidP="00AD5174">
      <w:pPr>
        <w:autoSpaceDE w:val="0"/>
        <w:autoSpaceDN w:val="0"/>
        <w:spacing w:before="3" w:line="206" w:lineRule="auto"/>
        <w:ind w:left="142" w:right="161" w:firstLineChars="0" w:firstLine="0"/>
        <w:jc w:val="left"/>
        <w:rPr>
          <w:rFonts w:ascii="メイリオ" w:eastAsia="メイリオ" w:hAnsi="メイリオ" w:cs="メイリオ"/>
          <w:kern w:val="0"/>
        </w:rPr>
      </w:pPr>
      <w:r w:rsidRPr="000040F0">
        <w:rPr>
          <w:rFonts w:hint="eastAsia"/>
        </w:rPr>
        <w:t>悪意のあるマルウェアの一種。パソコンなどのファイルを暗号化し利用不可能な状態とし、解除と引き換えに被害者から身代金（ransom）を要求する</w:t>
      </w:r>
      <w:r w:rsidRPr="002B3245">
        <w:rPr>
          <w:rFonts w:ascii="メイリオ" w:eastAsia="メイリオ" w:hAnsi="メイリオ" w:cs="メイリオ" w:hint="eastAsia"/>
          <w:kern w:val="0"/>
        </w:rPr>
        <w:t>。</w:t>
      </w:r>
    </w:p>
    <w:p w14:paraId="16D98CBD" w14:textId="582964D8" w:rsidR="00AD5174" w:rsidRDefault="00AD5174" w:rsidP="00AD5174">
      <w:pPr>
        <w:autoSpaceDE w:val="0"/>
        <w:autoSpaceDN w:val="0"/>
        <w:spacing w:before="5" w:line="204" w:lineRule="auto"/>
        <w:ind w:left="142" w:right="161" w:firstLineChars="0"/>
        <w:rPr>
          <w:rFonts w:ascii="メイリオ" w:eastAsia="メイリオ" w:hAnsi="メイリオ" w:cs="メイリオ"/>
          <w:kern w:val="0"/>
        </w:rPr>
      </w:pPr>
      <w:hyperlink w:anchor="■ランサムウェア15ー2ー1" w:history="1">
        <w:r w:rsidRPr="00461A84">
          <w:rPr>
            <w:rStyle w:val="a7"/>
            <w:rFonts w:hint="eastAsia"/>
          </w:rPr>
          <w:t>15-2-1</w:t>
        </w:r>
      </w:hyperlink>
    </w:p>
    <w:p w14:paraId="020600BA" w14:textId="77777777" w:rsidR="00E34F5C" w:rsidRPr="00B95FF0" w:rsidRDefault="00E34F5C" w:rsidP="0016629F">
      <w:pPr>
        <w:autoSpaceDE w:val="0"/>
        <w:autoSpaceDN w:val="0"/>
        <w:spacing w:before="5" w:line="204" w:lineRule="auto"/>
        <w:ind w:left="142" w:right="161" w:firstLineChars="0"/>
        <w:rPr>
          <w:rFonts w:ascii="メイリオ" w:eastAsia="メイリオ" w:hAnsi="メイリオ" w:cs="メイリオ"/>
          <w:kern w:val="0"/>
        </w:rPr>
      </w:pPr>
    </w:p>
    <w:p w14:paraId="78EF0ED3" w14:textId="77777777" w:rsidR="0016629F" w:rsidRPr="00B95FF0" w:rsidRDefault="0016629F" w:rsidP="0016629F">
      <w:pPr>
        <w:pStyle w:val="afc"/>
      </w:pPr>
      <w:bookmarkStart w:id="358" w:name="■リスクアセスメント"/>
      <w:r w:rsidRPr="00B95FF0">
        <w:t>■</w:t>
      </w:r>
      <w:r w:rsidRPr="002B3245">
        <w:rPr>
          <w:rFonts w:hint="eastAsia"/>
        </w:rPr>
        <w:t>リスクアセスメント</w:t>
      </w:r>
    </w:p>
    <w:bookmarkEnd w:id="358"/>
    <w:p w14:paraId="0618B6CF" w14:textId="77777777" w:rsidR="0016629F" w:rsidRDefault="0016629F" w:rsidP="0016629F">
      <w:pPr>
        <w:autoSpaceDE w:val="0"/>
        <w:autoSpaceDN w:val="0"/>
        <w:spacing w:before="3" w:line="206" w:lineRule="auto"/>
        <w:ind w:left="142" w:right="161" w:firstLineChars="0"/>
        <w:jc w:val="left"/>
        <w:rPr>
          <w:rFonts w:ascii="メイリオ" w:eastAsia="メイリオ" w:hAnsi="メイリオ" w:cs="メイリオ"/>
          <w:kern w:val="0"/>
        </w:rPr>
      </w:pPr>
      <w:r w:rsidRPr="002B3245">
        <w:rPr>
          <w:rFonts w:ascii="メイリオ" w:eastAsia="メイリオ" w:hAnsi="メイリオ" w:cs="メイリオ" w:hint="eastAsia"/>
          <w:kern w:val="0"/>
        </w:rPr>
        <w:t>組織</w:t>
      </w:r>
      <w:r>
        <w:rPr>
          <w:rFonts w:ascii="メイリオ" w:eastAsia="メイリオ" w:hAnsi="メイリオ" w:cs="メイリオ" w:hint="eastAsia"/>
          <w:kern w:val="0"/>
        </w:rPr>
        <w:t>に</w:t>
      </w:r>
      <w:r w:rsidRPr="002B3245">
        <w:rPr>
          <w:rFonts w:ascii="メイリオ" w:eastAsia="メイリオ" w:hAnsi="メイリオ" w:cs="メイリオ" w:hint="eastAsia"/>
          <w:kern w:val="0"/>
        </w:rPr>
        <w:t>存在するリスクを認識し、リスクの大きさの評価</w:t>
      </w:r>
    </w:p>
    <w:p w14:paraId="7D29C3F1" w14:textId="77777777" w:rsidR="0016629F" w:rsidRDefault="0016629F" w:rsidP="0016629F">
      <w:pPr>
        <w:autoSpaceDE w:val="0"/>
        <w:autoSpaceDN w:val="0"/>
        <w:spacing w:before="3" w:line="206" w:lineRule="auto"/>
        <w:ind w:left="142" w:right="161" w:firstLineChars="0" w:firstLine="0"/>
        <w:jc w:val="left"/>
        <w:rPr>
          <w:rFonts w:ascii="メイリオ" w:eastAsia="メイリオ" w:hAnsi="メイリオ" w:cs="メイリオ"/>
          <w:kern w:val="0"/>
        </w:rPr>
      </w:pPr>
      <w:r w:rsidRPr="002B3245">
        <w:rPr>
          <w:rFonts w:ascii="メイリオ" w:eastAsia="メイリオ" w:hAnsi="メイリオ" w:cs="メイリオ" w:hint="eastAsia"/>
          <w:kern w:val="0"/>
        </w:rPr>
        <w:t>を行い、そのリスクが許容できるかどうかを決定するプロセスを指す。リスク対応を行うときの優先度の根拠となるリスクレベルを決定する活動である。</w:t>
      </w:r>
    </w:p>
    <w:p w14:paraId="5A7B6B0A" w14:textId="241D691D" w:rsidR="0016629F" w:rsidRDefault="00AD5174" w:rsidP="0016629F">
      <w:pPr>
        <w:autoSpaceDE w:val="0"/>
        <w:autoSpaceDN w:val="0"/>
        <w:spacing w:before="3" w:line="206" w:lineRule="auto"/>
        <w:ind w:left="142" w:right="161" w:firstLineChars="0" w:firstLine="0"/>
        <w:jc w:val="left"/>
      </w:pPr>
      <w:hyperlink w:anchor="■リスクアセスメント13ー2ー4" w:history="1">
        <w:r w:rsidRPr="00D332B8">
          <w:rPr>
            <w:rStyle w:val="a7"/>
            <w:lang w:eastAsia="zh-TW"/>
          </w:rPr>
          <w:t>13-2-4</w:t>
        </w:r>
      </w:hyperlink>
      <w:r w:rsidRPr="00D861B1">
        <w:rPr>
          <w:lang w:eastAsia="zh-TW"/>
        </w:rPr>
        <w:t>、</w:t>
      </w:r>
      <w:hyperlink w:anchor="■リスクアセスメント13ー2ー5" w:history="1">
        <w:r w:rsidRPr="00D332B8">
          <w:rPr>
            <w:rStyle w:val="a7"/>
            <w:lang w:eastAsia="zh-TW"/>
          </w:rPr>
          <w:t>13-2-5</w:t>
        </w:r>
      </w:hyperlink>
      <w:r w:rsidRPr="00D861B1">
        <w:rPr>
          <w:lang w:eastAsia="zh-TW"/>
        </w:rPr>
        <w:t>、</w:t>
      </w:r>
      <w:hyperlink w:anchor="■リスクアセスメント13ー2ー6" w:history="1">
        <w:r w:rsidRPr="00D332B8">
          <w:rPr>
            <w:rStyle w:val="a7"/>
            <w:lang w:eastAsia="zh-TW"/>
          </w:rPr>
          <w:t>13-2-6</w:t>
        </w:r>
      </w:hyperlink>
      <w:r w:rsidRPr="00D861B1">
        <w:rPr>
          <w:lang w:eastAsia="zh-TW"/>
        </w:rPr>
        <w:t>、</w:t>
      </w:r>
      <w:hyperlink w:anchor="■リスクアセスメント13ー2ー7" w:history="1">
        <w:r w:rsidRPr="00D332B8">
          <w:rPr>
            <w:rStyle w:val="a7"/>
            <w:lang w:eastAsia="zh-TW"/>
          </w:rPr>
          <w:t>13-2-7</w:t>
        </w:r>
      </w:hyperlink>
      <w:r w:rsidRPr="00D861B1">
        <w:rPr>
          <w:lang w:eastAsia="zh-TW"/>
        </w:rPr>
        <w:t>、</w:t>
      </w:r>
      <w:hyperlink w:anchor="■リスクアセスメント13ー2ー8" w:history="1">
        <w:r w:rsidRPr="00D332B8">
          <w:rPr>
            <w:rStyle w:val="a7"/>
            <w:lang w:eastAsia="zh-TW"/>
          </w:rPr>
          <w:t>13-2-8</w:t>
        </w:r>
      </w:hyperlink>
      <w:r w:rsidRPr="00D861B1">
        <w:rPr>
          <w:lang w:eastAsia="zh-TW"/>
        </w:rPr>
        <w:t>、</w:t>
      </w:r>
      <w:hyperlink w:anchor="■リスクアセスメント13ー3ー1" w:history="1">
        <w:r w:rsidRPr="00D332B8">
          <w:rPr>
            <w:rStyle w:val="a7"/>
            <w:lang w:eastAsia="zh-TW"/>
          </w:rPr>
          <w:t>13-3-1</w:t>
        </w:r>
      </w:hyperlink>
      <w:r w:rsidRPr="00D861B1">
        <w:rPr>
          <w:lang w:eastAsia="zh-TW"/>
        </w:rPr>
        <w:t>、</w:t>
      </w:r>
      <w:hyperlink w:anchor="■リスクアセスメント13ー3ー2" w:history="1">
        <w:r w:rsidRPr="00D332B8">
          <w:rPr>
            <w:rStyle w:val="a7"/>
            <w:lang w:eastAsia="zh-TW"/>
          </w:rPr>
          <w:t>13-3-2</w:t>
        </w:r>
      </w:hyperlink>
      <w:r w:rsidRPr="00D861B1">
        <w:rPr>
          <w:lang w:eastAsia="zh-TW"/>
        </w:rPr>
        <w:t>、</w:t>
      </w:r>
      <w:hyperlink w:anchor="■リスクアセスメント13ー4ー2" w:history="1">
        <w:r w:rsidRPr="009B2056">
          <w:rPr>
            <w:rStyle w:val="a7"/>
            <w:lang w:eastAsia="zh-TW"/>
          </w:rPr>
          <w:t>13-4-2</w:t>
        </w:r>
      </w:hyperlink>
      <w:r w:rsidRPr="00D861B1">
        <w:rPr>
          <w:lang w:eastAsia="zh-TW"/>
        </w:rPr>
        <w:t>、</w:t>
      </w:r>
      <w:hyperlink w:anchor="■リスクアセスメント14ー1ー3" w:history="1">
        <w:r w:rsidRPr="009B2056">
          <w:rPr>
            <w:rStyle w:val="a7"/>
            <w:lang w:eastAsia="zh-TW"/>
          </w:rPr>
          <w:t>14-1-3</w:t>
        </w:r>
      </w:hyperlink>
      <w:r w:rsidRPr="00D861B1">
        <w:rPr>
          <w:lang w:eastAsia="zh-TW"/>
        </w:rPr>
        <w:t>、</w:t>
      </w:r>
      <w:hyperlink w:anchor="■リスクアセスメント15ー1" w:history="1">
        <w:r w:rsidRPr="009B2056">
          <w:rPr>
            <w:rStyle w:val="a7"/>
            <w:lang w:eastAsia="zh-TW"/>
          </w:rPr>
          <w:t>15-1</w:t>
        </w:r>
      </w:hyperlink>
      <w:r w:rsidRPr="00D861B1">
        <w:rPr>
          <w:lang w:eastAsia="zh-TW"/>
        </w:rPr>
        <w:t>、</w:t>
      </w:r>
      <w:hyperlink w:anchor="■リスクアセスメント15ー2ー2" w:history="1">
        <w:r w:rsidRPr="009B2056">
          <w:rPr>
            <w:rStyle w:val="a7"/>
            <w:lang w:eastAsia="zh-TW"/>
          </w:rPr>
          <w:t>15-2-2</w:t>
        </w:r>
      </w:hyperlink>
    </w:p>
    <w:p w14:paraId="47E93955" w14:textId="77777777" w:rsidR="00AD5174" w:rsidRPr="00B95FF0" w:rsidRDefault="00AD5174" w:rsidP="0016629F">
      <w:pPr>
        <w:autoSpaceDE w:val="0"/>
        <w:autoSpaceDN w:val="0"/>
        <w:spacing w:before="3" w:line="206" w:lineRule="auto"/>
        <w:ind w:left="142" w:right="161" w:firstLineChars="0" w:firstLine="0"/>
        <w:jc w:val="left"/>
        <w:rPr>
          <w:rFonts w:ascii="メイリオ" w:eastAsia="メイリオ" w:hAnsi="メイリオ" w:cs="メイリオ"/>
          <w:kern w:val="0"/>
        </w:rPr>
      </w:pPr>
    </w:p>
    <w:p w14:paraId="4BC64249" w14:textId="77777777" w:rsidR="0016629F" w:rsidRPr="00B95FF0" w:rsidRDefault="0016629F" w:rsidP="00031CEE">
      <w:pPr>
        <w:pStyle w:val="afc"/>
      </w:pPr>
      <w:bookmarkStart w:id="359" w:name="■リスク評価"/>
      <w:r w:rsidRPr="00B95FF0">
        <w:t>■リスク評価</w:t>
      </w:r>
    </w:p>
    <w:bookmarkEnd w:id="359"/>
    <w:p w14:paraId="727CBD1A" w14:textId="77777777" w:rsidR="00031CEE" w:rsidRDefault="0016629F" w:rsidP="00031CEE">
      <w:pPr>
        <w:autoSpaceDE w:val="0"/>
        <w:autoSpaceDN w:val="0"/>
        <w:spacing w:before="3" w:line="206" w:lineRule="auto"/>
        <w:ind w:leftChars="50" w:left="120" w:right="161"/>
        <w:jc w:val="left"/>
        <w:rPr>
          <w:rFonts w:ascii="メイリオ" w:eastAsia="メイリオ" w:hAnsi="メイリオ" w:cs="メイリオ"/>
          <w:kern w:val="0"/>
        </w:rPr>
      </w:pPr>
      <w:r w:rsidRPr="00B95FF0">
        <w:rPr>
          <w:rFonts w:ascii="メイリオ" w:eastAsia="メイリオ" w:hAnsi="メイリオ" w:cs="メイリオ"/>
          <w:kern w:val="0"/>
        </w:rPr>
        <w:t>組織やプロジェクトにおけ</w:t>
      </w:r>
    </w:p>
    <w:p w14:paraId="0FE9DAB1" w14:textId="711FF812" w:rsidR="0016629F" w:rsidRDefault="0016629F" w:rsidP="00B8404B">
      <w:pPr>
        <w:autoSpaceDE w:val="0"/>
        <w:autoSpaceDN w:val="0"/>
        <w:spacing w:before="3" w:line="206" w:lineRule="auto"/>
        <w:ind w:leftChars="50" w:left="120" w:right="161" w:firstLineChars="0" w:firstLine="0"/>
        <w:jc w:val="left"/>
        <w:rPr>
          <w:rFonts w:ascii="メイリオ" w:eastAsia="メイリオ" w:hAnsi="メイリオ" w:cs="メイリオ"/>
          <w:kern w:val="0"/>
        </w:rPr>
      </w:pPr>
      <w:r w:rsidRPr="00B95FF0">
        <w:rPr>
          <w:rFonts w:ascii="メイリオ" w:eastAsia="メイリオ" w:hAnsi="メイリオ" w:cs="メイリオ"/>
          <w:kern w:val="0"/>
        </w:rPr>
        <w:t>る特定されたリスクに対して、重要度や影響度を評価するプロセス</w:t>
      </w:r>
      <w:r w:rsidRPr="00B95FF0">
        <w:rPr>
          <w:rFonts w:ascii="メイリオ" w:eastAsia="メイリオ" w:hAnsi="メイリオ" w:cs="メイリオ" w:hint="eastAsia"/>
          <w:kern w:val="0"/>
        </w:rPr>
        <w:t>。</w:t>
      </w:r>
    </w:p>
    <w:p w14:paraId="1977688F" w14:textId="4973CF41" w:rsidR="0016629F" w:rsidRPr="00B95FF0" w:rsidRDefault="00461A84" w:rsidP="00B8404B">
      <w:pPr>
        <w:autoSpaceDE w:val="0"/>
        <w:autoSpaceDN w:val="0"/>
        <w:spacing w:before="3" w:line="206" w:lineRule="auto"/>
        <w:ind w:right="161" w:firstLineChars="200" w:firstLine="480"/>
        <w:jc w:val="left"/>
        <w:rPr>
          <w:rFonts w:ascii="メイリオ" w:eastAsia="メイリオ" w:hAnsi="メイリオ" w:cs="メイリオ"/>
          <w:kern w:val="0"/>
        </w:rPr>
      </w:pPr>
      <w:hyperlink w:anchor="■リスク評価第13章コラム" w:history="1">
        <w:r w:rsidRPr="00461A84">
          <w:rPr>
            <w:rStyle w:val="a7"/>
            <w:rFonts w:hint="eastAsia"/>
          </w:rPr>
          <w:t>第13章コラム</w:t>
        </w:r>
      </w:hyperlink>
    </w:p>
    <w:p w14:paraId="14F2E887" w14:textId="77777777" w:rsidR="0016629F" w:rsidRDefault="0016629F" w:rsidP="0016629F">
      <w:pPr>
        <w:widowControl/>
        <w:spacing w:line="240" w:lineRule="auto"/>
        <w:ind w:firstLineChars="0" w:firstLine="0"/>
        <w:jc w:val="left"/>
        <w:rPr>
          <w:rFonts w:ascii="メイリオ" w:eastAsia="メイリオ" w:hAnsi="メイリオ" w:cs="メイリオ"/>
          <w:b/>
          <w:bCs/>
          <w:color w:val="205E99"/>
          <w:kern w:val="0"/>
        </w:rPr>
      </w:pPr>
    </w:p>
    <w:p w14:paraId="45CF4DD2" w14:textId="77777777" w:rsidR="0016629F" w:rsidRDefault="0016629F" w:rsidP="0016629F">
      <w:pPr>
        <w:widowControl/>
        <w:spacing w:line="240" w:lineRule="auto"/>
        <w:ind w:firstLineChars="0" w:firstLine="0"/>
        <w:jc w:val="left"/>
        <w:rPr>
          <w:rFonts w:ascii="メイリオ" w:eastAsia="メイリオ" w:hAnsi="メイリオ" w:cs="メイリオ"/>
          <w:b/>
          <w:bCs/>
          <w:color w:val="205E99"/>
          <w:kern w:val="0"/>
        </w:rPr>
      </w:pPr>
    </w:p>
    <w:p w14:paraId="3CE955C5" w14:textId="77777777" w:rsidR="0016629F" w:rsidRDefault="0016629F" w:rsidP="0016629F">
      <w:pPr>
        <w:widowControl/>
        <w:spacing w:line="240" w:lineRule="auto"/>
        <w:ind w:firstLineChars="0" w:firstLine="0"/>
        <w:jc w:val="left"/>
        <w:rPr>
          <w:rFonts w:ascii="メイリオ" w:eastAsia="メイリオ" w:hAnsi="メイリオ" w:cs="メイリオ"/>
          <w:b/>
          <w:bCs/>
          <w:color w:val="205E99"/>
          <w:kern w:val="0"/>
        </w:rPr>
      </w:pPr>
    </w:p>
    <w:p w14:paraId="5E8C304B" w14:textId="77777777" w:rsidR="0016629F" w:rsidRDefault="0016629F" w:rsidP="0016629F">
      <w:pPr>
        <w:widowControl/>
        <w:spacing w:line="240" w:lineRule="auto"/>
        <w:ind w:firstLineChars="0" w:firstLine="0"/>
        <w:jc w:val="left"/>
        <w:rPr>
          <w:rFonts w:ascii="メイリオ" w:eastAsia="メイリオ" w:hAnsi="メイリオ" w:cs="メイリオ"/>
          <w:b/>
          <w:bCs/>
          <w:color w:val="205E99"/>
          <w:kern w:val="0"/>
        </w:rPr>
      </w:pPr>
    </w:p>
    <w:p w14:paraId="4325A342" w14:textId="77777777" w:rsidR="0016629F" w:rsidRDefault="0016629F" w:rsidP="0016629F">
      <w:pPr>
        <w:widowControl/>
        <w:spacing w:line="240" w:lineRule="auto"/>
        <w:ind w:firstLineChars="0" w:firstLine="0"/>
        <w:jc w:val="left"/>
        <w:rPr>
          <w:rFonts w:ascii="メイリオ" w:eastAsia="メイリオ" w:hAnsi="メイリオ" w:cs="メイリオ"/>
          <w:b/>
          <w:bCs/>
          <w:color w:val="205E99"/>
          <w:kern w:val="0"/>
        </w:rPr>
      </w:pPr>
    </w:p>
    <w:p w14:paraId="15F4F80A" w14:textId="77777777" w:rsidR="0016629F" w:rsidRDefault="0016629F" w:rsidP="0016629F">
      <w:pPr>
        <w:widowControl/>
        <w:spacing w:line="240" w:lineRule="auto"/>
        <w:ind w:firstLineChars="0" w:firstLine="0"/>
        <w:jc w:val="left"/>
        <w:rPr>
          <w:rFonts w:ascii="メイリオ" w:eastAsia="メイリオ" w:hAnsi="メイリオ" w:cs="メイリオ"/>
          <w:b/>
          <w:bCs/>
          <w:color w:val="205E99"/>
          <w:kern w:val="0"/>
        </w:rPr>
      </w:pPr>
    </w:p>
    <w:p w14:paraId="14EC4148" w14:textId="77777777" w:rsidR="009B4AE0" w:rsidRPr="009B4AE0" w:rsidRDefault="009B4AE0" w:rsidP="009B4AE0">
      <w:pPr>
        <w:autoSpaceDE w:val="0"/>
        <w:autoSpaceDN w:val="0"/>
        <w:spacing w:line="204" w:lineRule="auto"/>
        <w:ind w:firstLineChars="0" w:firstLine="0"/>
        <w:jc w:val="left"/>
        <w:rPr>
          <w:rFonts w:ascii="メイリオ" w:eastAsia="メイリオ" w:hAnsi="メイリオ" w:cs="メイリオ"/>
          <w:kern w:val="0"/>
        </w:rPr>
        <w:sectPr w:rsidR="009B4AE0" w:rsidRPr="009B4AE0" w:rsidSect="009B4AE0">
          <w:type w:val="continuous"/>
          <w:pgSz w:w="11910" w:h="16840"/>
          <w:pgMar w:top="1220" w:right="570" w:bottom="1460" w:left="567" w:header="0" w:footer="1269" w:gutter="0"/>
          <w:cols w:num="3" w:space="41"/>
        </w:sectPr>
      </w:pPr>
    </w:p>
    <w:p w14:paraId="46912413" w14:textId="77777777" w:rsidR="009B4AE0" w:rsidRPr="009B4AE0" w:rsidRDefault="009B4AE0" w:rsidP="009B4AE0">
      <w:pPr>
        <w:autoSpaceDE w:val="0"/>
        <w:autoSpaceDN w:val="0"/>
        <w:spacing w:line="240" w:lineRule="auto"/>
        <w:ind w:firstLineChars="0" w:firstLine="0"/>
        <w:jc w:val="left"/>
        <w:rPr>
          <w:rFonts w:ascii="メイリオ" w:eastAsia="メイリオ" w:hAnsi="メイリオ" w:cs="メイリオ"/>
          <w:kern w:val="0"/>
          <w:sz w:val="20"/>
        </w:rPr>
      </w:pPr>
    </w:p>
    <w:p w14:paraId="4921C7E2" w14:textId="77777777" w:rsidR="009B4AE0" w:rsidRPr="009B4AE0" w:rsidRDefault="009B4AE0" w:rsidP="009B4AE0">
      <w:pPr>
        <w:autoSpaceDE w:val="0"/>
        <w:autoSpaceDN w:val="0"/>
        <w:spacing w:before="64" w:line="240" w:lineRule="auto"/>
        <w:ind w:firstLineChars="0" w:firstLine="0"/>
        <w:jc w:val="left"/>
        <w:rPr>
          <w:rFonts w:ascii="メイリオ" w:eastAsia="メイリオ" w:hAnsi="メイリオ" w:cs="メイリオ"/>
          <w:kern w:val="0"/>
          <w:sz w:val="20"/>
        </w:rPr>
      </w:pPr>
    </w:p>
    <w:p w14:paraId="2FFE0EB5" w14:textId="77777777" w:rsidR="009B4AE0" w:rsidRPr="009B4AE0" w:rsidRDefault="009B4AE0" w:rsidP="009B4AE0">
      <w:pPr>
        <w:autoSpaceDE w:val="0"/>
        <w:autoSpaceDN w:val="0"/>
        <w:spacing w:line="240" w:lineRule="auto"/>
        <w:ind w:left="130" w:firstLineChars="0" w:firstLine="0"/>
        <w:jc w:val="left"/>
        <w:rPr>
          <w:rFonts w:ascii="メイリオ" w:eastAsia="メイリオ" w:hAnsi="メイリオ" w:cs="メイリオ"/>
          <w:kern w:val="0"/>
          <w:sz w:val="20"/>
        </w:rPr>
      </w:pPr>
    </w:p>
    <w:p w14:paraId="4086F4EB" w14:textId="77777777" w:rsidR="009B4AE0" w:rsidRPr="009B4AE0" w:rsidRDefault="009B4AE0" w:rsidP="009B4AE0"/>
    <w:p w14:paraId="146EB9EF" w14:textId="77777777" w:rsidR="009B4AE0" w:rsidRPr="009B4AE0" w:rsidRDefault="009B4AE0" w:rsidP="009B4AE0">
      <w:pPr>
        <w:ind w:firstLineChars="0" w:firstLine="0"/>
      </w:pPr>
      <w:r w:rsidRPr="009B4AE0">
        <w:rPr>
          <w:noProof/>
        </w:rPr>
        <w:drawing>
          <wp:anchor distT="0" distB="0" distL="114300" distR="114300" simplePos="0" relativeHeight="251748352" behindDoc="1" locked="0" layoutInCell="1" allowOverlap="1" wp14:anchorId="76DFC223" wp14:editId="0127C163">
            <wp:simplePos x="0" y="0"/>
            <wp:positionH relativeFrom="margin">
              <wp:posOffset>88900</wp:posOffset>
            </wp:positionH>
            <wp:positionV relativeFrom="margin">
              <wp:posOffset>4792345</wp:posOffset>
            </wp:positionV>
            <wp:extent cx="6477000" cy="3642412"/>
            <wp:effectExtent l="0" t="0" r="0" b="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4AE0">
        <w:rPr>
          <w:noProof/>
        </w:rPr>
        <w:drawing>
          <wp:anchor distT="0" distB="0" distL="114300" distR="114300" simplePos="0" relativeHeight="251747328" behindDoc="0" locked="0" layoutInCell="1" allowOverlap="1" wp14:anchorId="6D32B26D" wp14:editId="4CF3FA08">
            <wp:simplePos x="0" y="0"/>
            <wp:positionH relativeFrom="margin">
              <wp:posOffset>1955800</wp:posOffset>
            </wp:positionH>
            <wp:positionV relativeFrom="paragraph">
              <wp:posOffset>6776085</wp:posOffset>
            </wp:positionV>
            <wp:extent cx="2987040" cy="467360"/>
            <wp:effectExtent l="0" t="0" r="3810" b="8890"/>
            <wp:wrapTopAndBottom/>
            <wp:docPr id="678428546" name="図 3">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F2298B1-4F41-131A-9FF2-88B2CF96C8F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p>
    <w:sectPr w:rsidR="009B4AE0" w:rsidRPr="009B4AE0" w:rsidSect="009B4AE0">
      <w:footerReference w:type="default" r:id="rId66"/>
      <w:pgSz w:w="11906" w:h="16838"/>
      <w:pgMar w:top="720" w:right="720" w:bottom="720" w:left="720" w:header="851" w:footer="73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AAC22" w14:textId="77777777" w:rsidR="00407963" w:rsidRDefault="00407963" w:rsidP="00DC08D5">
      <w:r>
        <w:separator/>
      </w:r>
    </w:p>
  </w:endnote>
  <w:endnote w:type="continuationSeparator" w:id="0">
    <w:p w14:paraId="085DB9EA" w14:textId="77777777" w:rsidR="00407963" w:rsidRDefault="00407963" w:rsidP="00DC08D5">
      <w:r>
        <w:continuationSeparator/>
      </w:r>
    </w:p>
  </w:endnote>
  <w:endnote w:type="continuationNotice" w:id="1">
    <w:p w14:paraId="5EDC2346" w14:textId="77777777" w:rsidR="00407963" w:rsidRDefault="00407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メイリオ">
    <w:altName w:val="Meiryo"/>
    <w:panose1 w:val="020B0604030504040204"/>
    <w:charset w:val="80"/>
    <w:family w:val="swiss"/>
    <w:pitch w:val="variable"/>
    <w:sig w:usb0="E00002FF" w:usb1="6AC7FFFF"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メイリオ (本文のフォント - 日本語)">
    <w:altName w:val="メイリオ"/>
    <w:panose1 w:val="020B0604020202020204"/>
    <w:charset w:val="8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eiryo UI">
    <w:altName w:val="Yu Gothic"/>
    <w:panose1 w:val="020B0604030504040204"/>
    <w:charset w:val="80"/>
    <w:family w:val="swiss"/>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613BF" w14:textId="77777777" w:rsidR="003F3976" w:rsidRDefault="003F397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553841"/>
      <w:docPartObj>
        <w:docPartGallery w:val="Page Numbers (Bottom of Page)"/>
        <w:docPartUnique/>
      </w:docPartObj>
    </w:sdtPr>
    <w:sdtContent>
      <w:p w14:paraId="039F7E9C" w14:textId="0AF6E04A" w:rsidR="003F3976" w:rsidRDefault="003F3976">
        <w:pPr>
          <w:pStyle w:val="a5"/>
          <w:jc w:val="center"/>
        </w:pPr>
        <w:r>
          <w:fldChar w:fldCharType="begin"/>
        </w:r>
        <w:r>
          <w:instrText>PAGE   \* MERGEFORMAT</w:instrText>
        </w:r>
        <w:r>
          <w:fldChar w:fldCharType="separate"/>
        </w:r>
        <w:r w:rsidR="00A36EB7" w:rsidRPr="00A36EB7">
          <w:rPr>
            <w:noProof/>
            <w:lang w:val="ja-JP"/>
          </w:rPr>
          <w:t>18</w:t>
        </w:r>
        <w:r>
          <w:fldChar w:fldCharType="end"/>
        </w:r>
      </w:p>
    </w:sdtContent>
  </w:sdt>
  <w:p w14:paraId="64E285DF" w14:textId="77777777" w:rsidR="003F3976" w:rsidRDefault="003F397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1C6D7" w14:textId="77777777" w:rsidR="003F3976" w:rsidRDefault="003F397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9077845"/>
      <w:docPartObj>
        <w:docPartGallery w:val="Page Numbers (Bottom of Page)"/>
        <w:docPartUnique/>
      </w:docPartObj>
    </w:sdtPr>
    <w:sdtContent>
      <w:p w14:paraId="351B17E0" w14:textId="77777777" w:rsidR="003F3976" w:rsidRDefault="003F3976">
        <w:pPr>
          <w:pStyle w:val="a5"/>
          <w:ind w:left="240"/>
          <w:jc w:val="center"/>
        </w:pPr>
        <w:r>
          <w:fldChar w:fldCharType="begin"/>
        </w:r>
        <w:r>
          <w:instrText>PAGE   \* MERGEFORMAT</w:instrText>
        </w:r>
        <w:r>
          <w:fldChar w:fldCharType="separate"/>
        </w:r>
        <w:r w:rsidRPr="003E32C6">
          <w:rPr>
            <w:noProof/>
            <w:lang w:val="ja-JP"/>
          </w:rPr>
          <w:t>113</w:t>
        </w:r>
        <w:r>
          <w:fldChar w:fldCharType="end"/>
        </w:r>
      </w:p>
    </w:sdtContent>
  </w:sdt>
  <w:p w14:paraId="6B6FC0D1" w14:textId="77777777" w:rsidR="003F3976" w:rsidRDefault="003F3976">
    <w:pPr>
      <w:pStyle w:val="a5"/>
      <w:ind w:left="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F5FCC" w14:textId="77777777" w:rsidR="00407963" w:rsidRDefault="00407963" w:rsidP="00DC08D5">
      <w:r>
        <w:separator/>
      </w:r>
    </w:p>
  </w:footnote>
  <w:footnote w:type="continuationSeparator" w:id="0">
    <w:p w14:paraId="1BE6D418" w14:textId="77777777" w:rsidR="00407963" w:rsidRDefault="00407963" w:rsidP="00DC08D5">
      <w:r>
        <w:continuationSeparator/>
      </w:r>
    </w:p>
  </w:footnote>
  <w:footnote w:type="continuationNotice" w:id="1">
    <w:p w14:paraId="5C0808D1" w14:textId="77777777" w:rsidR="00407963" w:rsidRDefault="004079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0DF7"/>
    <w:multiLevelType w:val="hybridMultilevel"/>
    <w:tmpl w:val="64628FFE"/>
    <w:lvl w:ilvl="0" w:tplc="FFFFFFFF">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 w15:restartNumberingAfterBreak="0">
    <w:nsid w:val="01054623"/>
    <w:multiLevelType w:val="hybridMultilevel"/>
    <w:tmpl w:val="C86098C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03091650"/>
    <w:multiLevelType w:val="hybridMultilevel"/>
    <w:tmpl w:val="7CAC693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03E758D9"/>
    <w:multiLevelType w:val="hybridMultilevel"/>
    <w:tmpl w:val="81367500"/>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6006282"/>
    <w:multiLevelType w:val="hybridMultilevel"/>
    <w:tmpl w:val="4C26A9F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6565305"/>
    <w:multiLevelType w:val="hybridMultilevel"/>
    <w:tmpl w:val="4BB27F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08F95E5A"/>
    <w:multiLevelType w:val="hybridMultilevel"/>
    <w:tmpl w:val="F58A3BDE"/>
    <w:lvl w:ilvl="0" w:tplc="E62CC440">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09757541"/>
    <w:multiLevelType w:val="hybridMultilevel"/>
    <w:tmpl w:val="843442A6"/>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09901812"/>
    <w:multiLevelType w:val="hybridMultilevel"/>
    <w:tmpl w:val="27A6699E"/>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0D2A38A9"/>
    <w:multiLevelType w:val="hybridMultilevel"/>
    <w:tmpl w:val="4738969A"/>
    <w:lvl w:ilvl="0" w:tplc="DE225436">
      <w:start w:val="1"/>
      <w:numFmt w:val="lowerLetter"/>
      <w:lvlText w:val="%1."/>
      <w:lvlJc w:val="left"/>
      <w:pPr>
        <w:ind w:left="440" w:hanging="440"/>
      </w:pPr>
      <w:rPr>
        <w:rFonts w:hint="eastAsia"/>
      </w:rPr>
    </w:lvl>
    <w:lvl w:ilvl="1" w:tplc="51D6F662">
      <w:numFmt w:val="bullet"/>
      <w:lvlText w:val="・"/>
      <w:lvlJc w:val="left"/>
      <w:pPr>
        <w:ind w:left="800" w:hanging="360"/>
      </w:pPr>
      <w:rPr>
        <w:rFonts w:ascii="メイリオ" w:eastAsia="メイリオ" w:hAnsi="メイリオ"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0D5C40A7"/>
    <w:multiLevelType w:val="hybridMultilevel"/>
    <w:tmpl w:val="00B80B4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D9242EC"/>
    <w:multiLevelType w:val="hybridMultilevel"/>
    <w:tmpl w:val="D24438C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0EC1314C"/>
    <w:multiLevelType w:val="hybridMultilevel"/>
    <w:tmpl w:val="1B38B7E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3" w15:restartNumberingAfterBreak="0">
    <w:nsid w:val="0EFA4A84"/>
    <w:multiLevelType w:val="hybridMultilevel"/>
    <w:tmpl w:val="E6FE5DF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0F987B4D"/>
    <w:multiLevelType w:val="hybridMultilevel"/>
    <w:tmpl w:val="3982B6E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0FB54A14"/>
    <w:multiLevelType w:val="hybridMultilevel"/>
    <w:tmpl w:val="93E07F1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 w15:restartNumberingAfterBreak="0">
    <w:nsid w:val="12946600"/>
    <w:multiLevelType w:val="hybridMultilevel"/>
    <w:tmpl w:val="95D48D5E"/>
    <w:lvl w:ilvl="0" w:tplc="DCD4425A">
      <w:numFmt w:val="bullet"/>
      <w:lvlText w:val=""/>
      <w:lvlJc w:val="left"/>
      <w:pPr>
        <w:ind w:left="582"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17" w15:restartNumberingAfterBreak="0">
    <w:nsid w:val="15BF0193"/>
    <w:multiLevelType w:val="hybridMultilevel"/>
    <w:tmpl w:val="0886630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1A0D14C1"/>
    <w:multiLevelType w:val="hybridMultilevel"/>
    <w:tmpl w:val="C1C88F9C"/>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 w15:restartNumberingAfterBreak="0">
    <w:nsid w:val="1A0F54A3"/>
    <w:multiLevelType w:val="hybridMultilevel"/>
    <w:tmpl w:val="9634ED40"/>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 w15:restartNumberingAfterBreak="0">
    <w:nsid w:val="1A5B5C49"/>
    <w:multiLevelType w:val="hybridMultilevel"/>
    <w:tmpl w:val="A2784AD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 w15:restartNumberingAfterBreak="0">
    <w:nsid w:val="1DB264E4"/>
    <w:multiLevelType w:val="hybridMultilevel"/>
    <w:tmpl w:val="0FCC824A"/>
    <w:lvl w:ilvl="0" w:tplc="9BDAA254">
      <w:start w:val="1"/>
      <w:numFmt w:val="lowerLetter"/>
      <w:lvlText w:val="%1."/>
      <w:lvlJc w:val="left"/>
      <w:pPr>
        <w:ind w:left="440" w:hanging="440"/>
      </w:pPr>
    </w:lvl>
    <w:lvl w:ilvl="1" w:tplc="9BA0C55C">
      <w:numFmt w:val="bullet"/>
      <w:lvlText w:val="※"/>
      <w:lvlJc w:val="left"/>
      <w:pPr>
        <w:ind w:left="800" w:hanging="360"/>
      </w:pPr>
      <w:rPr>
        <w:rFonts w:ascii="メイリオ" w:eastAsia="メイリオ" w:hAnsi="メイリオ" w:cstheme="minorBidi" w:hint="eastAsia"/>
      </w:rPr>
    </w:lvl>
    <w:lvl w:ilvl="2" w:tplc="D488192A">
      <w:numFmt w:val="bullet"/>
      <w:lvlText w:val="・"/>
      <w:lvlJc w:val="left"/>
      <w:pPr>
        <w:ind w:left="1240" w:hanging="360"/>
      </w:pPr>
      <w:rPr>
        <w:rFonts w:ascii="メイリオ" w:eastAsia="メイリオ" w:hAnsi="メイリオ" w:cstheme="minorBidi" w:hint="eastAsia"/>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1FE60217"/>
    <w:multiLevelType w:val="hybridMultilevel"/>
    <w:tmpl w:val="D99A9F36"/>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22222D9E"/>
    <w:multiLevelType w:val="hybridMultilevel"/>
    <w:tmpl w:val="56B85B0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226E7D1A"/>
    <w:multiLevelType w:val="hybridMultilevel"/>
    <w:tmpl w:val="D22459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 w15:restartNumberingAfterBreak="0">
    <w:nsid w:val="22D4494D"/>
    <w:multiLevelType w:val="hybridMultilevel"/>
    <w:tmpl w:val="93A22FC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233B59A0"/>
    <w:multiLevelType w:val="hybridMultilevel"/>
    <w:tmpl w:val="562AFF6A"/>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241746BF"/>
    <w:multiLevelType w:val="hybridMultilevel"/>
    <w:tmpl w:val="9E244ADC"/>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8" w15:restartNumberingAfterBreak="0">
    <w:nsid w:val="27354558"/>
    <w:multiLevelType w:val="hybridMultilevel"/>
    <w:tmpl w:val="400C5C88"/>
    <w:lvl w:ilvl="0" w:tplc="9BDAA254">
      <w:start w:val="1"/>
      <w:numFmt w:val="lowerLetter"/>
      <w:lvlText w:val="%1."/>
      <w:lvlJc w:val="left"/>
      <w:pPr>
        <w:ind w:left="440" w:hanging="440"/>
      </w:pPr>
    </w:lvl>
    <w:lvl w:ilvl="1" w:tplc="579C7106">
      <w:numFmt w:val="bullet"/>
      <w:lvlText w:val="・"/>
      <w:lvlJc w:val="left"/>
      <w:pPr>
        <w:ind w:left="800" w:hanging="360"/>
      </w:pPr>
      <w:rPr>
        <w:rFonts w:ascii="メイリオ" w:eastAsia="メイリオ" w:hAnsi="メイリオ"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2848794B"/>
    <w:multiLevelType w:val="hybridMultilevel"/>
    <w:tmpl w:val="00C605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2B121CE5"/>
    <w:multiLevelType w:val="hybridMultilevel"/>
    <w:tmpl w:val="A872B8E4"/>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2BF93151"/>
    <w:multiLevelType w:val="hybridMultilevel"/>
    <w:tmpl w:val="B220084E"/>
    <w:lvl w:ilvl="0" w:tplc="9BDAA254">
      <w:start w:val="1"/>
      <w:numFmt w:val="lowerLetter"/>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2" w15:restartNumberingAfterBreak="0">
    <w:nsid w:val="2C817C94"/>
    <w:multiLevelType w:val="hybridMultilevel"/>
    <w:tmpl w:val="4AE0F49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2CD105F4"/>
    <w:multiLevelType w:val="hybridMultilevel"/>
    <w:tmpl w:val="241EF4FC"/>
    <w:lvl w:ilvl="0" w:tplc="9BDAA254">
      <w:start w:val="1"/>
      <w:numFmt w:val="lowerLetter"/>
      <w:lvlText w:val="%1."/>
      <w:lvlJc w:val="left"/>
      <w:pPr>
        <w:ind w:left="440" w:hanging="440"/>
      </w:pPr>
    </w:lvl>
    <w:lvl w:ilvl="1" w:tplc="A008BC78">
      <w:start w:val="1"/>
      <w:numFmt w:val="decimal"/>
      <w:lvlText w:val="%2."/>
      <w:lvlJc w:val="left"/>
      <w:pPr>
        <w:ind w:left="800" w:hanging="360"/>
      </w:pPr>
      <w:rPr>
        <w:rFonts w:hint="eastAsia"/>
      </w:rPr>
    </w:lvl>
    <w:lvl w:ilvl="2" w:tplc="04090001">
      <w:start w:val="1"/>
      <w:numFmt w:val="bullet"/>
      <w:lvlText w:val=""/>
      <w:lvlJc w:val="left"/>
      <w:pPr>
        <w:ind w:left="440" w:hanging="440"/>
      </w:pPr>
      <w:rPr>
        <w:rFonts w:ascii="Wingdings" w:hAnsi="Wingdings" w:hint="default"/>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2D4B55A8"/>
    <w:multiLevelType w:val="hybridMultilevel"/>
    <w:tmpl w:val="A0E855FE"/>
    <w:lvl w:ilvl="0" w:tplc="7B001600">
      <w:start w:val="1"/>
      <w:numFmt w:val="decimal"/>
      <w:lvlText w:val="%1."/>
      <w:lvlJc w:val="left"/>
      <w:pPr>
        <w:tabs>
          <w:tab w:val="num" w:pos="720"/>
        </w:tabs>
        <w:ind w:left="720" w:hanging="360"/>
      </w:pPr>
    </w:lvl>
    <w:lvl w:ilvl="1" w:tplc="4DB8111A" w:tentative="1">
      <w:start w:val="1"/>
      <w:numFmt w:val="decimal"/>
      <w:lvlText w:val="%2."/>
      <w:lvlJc w:val="left"/>
      <w:pPr>
        <w:tabs>
          <w:tab w:val="num" w:pos="1440"/>
        </w:tabs>
        <w:ind w:left="1440" w:hanging="360"/>
      </w:pPr>
    </w:lvl>
    <w:lvl w:ilvl="2" w:tplc="8F02C204" w:tentative="1">
      <w:start w:val="1"/>
      <w:numFmt w:val="decimal"/>
      <w:lvlText w:val="%3."/>
      <w:lvlJc w:val="left"/>
      <w:pPr>
        <w:tabs>
          <w:tab w:val="num" w:pos="2160"/>
        </w:tabs>
        <w:ind w:left="2160" w:hanging="360"/>
      </w:pPr>
    </w:lvl>
    <w:lvl w:ilvl="3" w:tplc="BE52FF14" w:tentative="1">
      <w:start w:val="1"/>
      <w:numFmt w:val="decimal"/>
      <w:lvlText w:val="%4."/>
      <w:lvlJc w:val="left"/>
      <w:pPr>
        <w:tabs>
          <w:tab w:val="num" w:pos="2880"/>
        </w:tabs>
        <w:ind w:left="2880" w:hanging="360"/>
      </w:pPr>
    </w:lvl>
    <w:lvl w:ilvl="4" w:tplc="3AFEA576" w:tentative="1">
      <w:start w:val="1"/>
      <w:numFmt w:val="decimal"/>
      <w:lvlText w:val="%5."/>
      <w:lvlJc w:val="left"/>
      <w:pPr>
        <w:tabs>
          <w:tab w:val="num" w:pos="3600"/>
        </w:tabs>
        <w:ind w:left="3600" w:hanging="360"/>
      </w:pPr>
    </w:lvl>
    <w:lvl w:ilvl="5" w:tplc="127C96CA" w:tentative="1">
      <w:start w:val="1"/>
      <w:numFmt w:val="decimal"/>
      <w:lvlText w:val="%6."/>
      <w:lvlJc w:val="left"/>
      <w:pPr>
        <w:tabs>
          <w:tab w:val="num" w:pos="4320"/>
        </w:tabs>
        <w:ind w:left="4320" w:hanging="360"/>
      </w:pPr>
    </w:lvl>
    <w:lvl w:ilvl="6" w:tplc="55A868B4" w:tentative="1">
      <w:start w:val="1"/>
      <w:numFmt w:val="decimal"/>
      <w:lvlText w:val="%7."/>
      <w:lvlJc w:val="left"/>
      <w:pPr>
        <w:tabs>
          <w:tab w:val="num" w:pos="5040"/>
        </w:tabs>
        <w:ind w:left="5040" w:hanging="360"/>
      </w:pPr>
    </w:lvl>
    <w:lvl w:ilvl="7" w:tplc="3A6A8874" w:tentative="1">
      <w:start w:val="1"/>
      <w:numFmt w:val="decimal"/>
      <w:lvlText w:val="%8."/>
      <w:lvlJc w:val="left"/>
      <w:pPr>
        <w:tabs>
          <w:tab w:val="num" w:pos="5760"/>
        </w:tabs>
        <w:ind w:left="5760" w:hanging="360"/>
      </w:pPr>
    </w:lvl>
    <w:lvl w:ilvl="8" w:tplc="39D88F7A" w:tentative="1">
      <w:start w:val="1"/>
      <w:numFmt w:val="decimal"/>
      <w:lvlText w:val="%9."/>
      <w:lvlJc w:val="left"/>
      <w:pPr>
        <w:tabs>
          <w:tab w:val="num" w:pos="6480"/>
        </w:tabs>
        <w:ind w:left="6480" w:hanging="360"/>
      </w:pPr>
    </w:lvl>
  </w:abstractNum>
  <w:abstractNum w:abstractNumId="35" w15:restartNumberingAfterBreak="0">
    <w:nsid w:val="3064259F"/>
    <w:multiLevelType w:val="hybridMultilevel"/>
    <w:tmpl w:val="10B079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30AA303E"/>
    <w:multiLevelType w:val="hybridMultilevel"/>
    <w:tmpl w:val="EA9ADB2E"/>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7" w15:restartNumberingAfterBreak="0">
    <w:nsid w:val="31566368"/>
    <w:multiLevelType w:val="multilevel"/>
    <w:tmpl w:val="1FF69472"/>
    <w:lvl w:ilvl="0">
      <w:start w:val="6"/>
      <w:numFmt w:val="none"/>
      <w:pStyle w:val="1"/>
      <w:suff w:val="nothing"/>
      <w:lvlText w:val="第7編. "/>
      <w:lvlJc w:val="left"/>
      <w:pPr>
        <w:ind w:left="142" w:firstLine="0"/>
      </w:pPr>
      <w:rPr>
        <w:rFonts w:hint="eastAsia"/>
        <w:lang w:val="en-US"/>
      </w:rPr>
    </w:lvl>
    <w:lvl w:ilvl="1">
      <w:start w:val="1"/>
      <w:numFmt w:val="decimal"/>
      <w:suff w:val="nothing"/>
      <w:lvlText w:val="%1-%2"/>
      <w:lvlJc w:val="left"/>
      <w:pPr>
        <w:ind w:left="-142" w:firstLine="0"/>
      </w:pPr>
      <w:rPr>
        <w:rFonts w:hint="eastAsia"/>
      </w:rPr>
    </w:lvl>
    <w:lvl w:ilvl="2">
      <w:start w:val="1"/>
      <w:numFmt w:val="decimal"/>
      <w:suff w:val="nothing"/>
      <w:lvlText w:val="%1-%2-%3"/>
      <w:lvlJc w:val="left"/>
      <w:pPr>
        <w:ind w:left="-142" w:firstLine="0"/>
      </w:pPr>
      <w:rPr>
        <w:rFonts w:hint="eastAsia"/>
      </w:rPr>
    </w:lvl>
    <w:lvl w:ilvl="3">
      <w:start w:val="1"/>
      <w:numFmt w:val="decimalFullWidth"/>
      <w:suff w:val="nothing"/>
      <w:lvlText w:val="%1-%2-%3-%4"/>
      <w:lvlJc w:val="left"/>
      <w:pPr>
        <w:ind w:left="-142" w:firstLine="0"/>
      </w:pPr>
      <w:rPr>
        <w:rFonts w:hint="eastAsia"/>
      </w:rPr>
    </w:lvl>
    <w:lvl w:ilvl="4">
      <w:start w:val="1"/>
      <w:numFmt w:val="decimalFullWidth"/>
      <w:suff w:val="nothing"/>
      <w:lvlText w:val="%1-%2-%3-%4-%5"/>
      <w:lvlJc w:val="left"/>
      <w:pPr>
        <w:ind w:left="-142" w:firstLine="0"/>
      </w:pPr>
      <w:rPr>
        <w:rFonts w:hint="eastAsia"/>
      </w:rPr>
    </w:lvl>
    <w:lvl w:ilvl="5">
      <w:start w:val="1"/>
      <w:numFmt w:val="decimalFullWidth"/>
      <w:suff w:val="nothing"/>
      <w:lvlText w:val="%1-%2-%3-%4-%5-%6"/>
      <w:lvlJc w:val="left"/>
      <w:pPr>
        <w:ind w:left="-142" w:firstLine="0"/>
      </w:pPr>
      <w:rPr>
        <w:rFonts w:hint="eastAsia"/>
      </w:rPr>
    </w:lvl>
    <w:lvl w:ilvl="6">
      <w:start w:val="1"/>
      <w:numFmt w:val="decimalFullWidth"/>
      <w:suff w:val="nothing"/>
      <w:lvlText w:val="%1-%2-%3-%4-%5-%6-%7"/>
      <w:lvlJc w:val="left"/>
      <w:pPr>
        <w:ind w:left="-142" w:firstLine="0"/>
      </w:pPr>
      <w:rPr>
        <w:rFonts w:hint="eastAsia"/>
      </w:rPr>
    </w:lvl>
    <w:lvl w:ilvl="7">
      <w:start w:val="1"/>
      <w:numFmt w:val="decimalFullWidth"/>
      <w:suff w:val="nothing"/>
      <w:lvlText w:val="%1-%2-%3-%4-%5-%6-%7-%8"/>
      <w:lvlJc w:val="left"/>
      <w:pPr>
        <w:ind w:left="-142" w:firstLine="0"/>
      </w:pPr>
      <w:rPr>
        <w:rFonts w:hint="eastAsia"/>
      </w:rPr>
    </w:lvl>
    <w:lvl w:ilvl="8">
      <w:start w:val="1"/>
      <w:numFmt w:val="decimalFullWidth"/>
      <w:suff w:val="nothing"/>
      <w:lvlText w:val="%1-%2-%3-%4-%5-%6-%7-%8-%9"/>
      <w:lvlJc w:val="left"/>
      <w:pPr>
        <w:ind w:left="-142" w:firstLine="0"/>
      </w:pPr>
      <w:rPr>
        <w:rFonts w:hint="eastAsia"/>
      </w:rPr>
    </w:lvl>
  </w:abstractNum>
  <w:abstractNum w:abstractNumId="38" w15:restartNumberingAfterBreak="0">
    <w:nsid w:val="33FE60E6"/>
    <w:multiLevelType w:val="hybridMultilevel"/>
    <w:tmpl w:val="61CAF17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34724943"/>
    <w:multiLevelType w:val="hybridMultilevel"/>
    <w:tmpl w:val="9C76CA2C"/>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0" w15:restartNumberingAfterBreak="0">
    <w:nsid w:val="365651E7"/>
    <w:multiLevelType w:val="hybridMultilevel"/>
    <w:tmpl w:val="BA1C7CAA"/>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37F72B35"/>
    <w:multiLevelType w:val="hybridMultilevel"/>
    <w:tmpl w:val="EDE02A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3A0479BA"/>
    <w:multiLevelType w:val="hybridMultilevel"/>
    <w:tmpl w:val="56E058B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3" w15:restartNumberingAfterBreak="0">
    <w:nsid w:val="3A0C2833"/>
    <w:multiLevelType w:val="hybridMultilevel"/>
    <w:tmpl w:val="5CCA1C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 w15:restartNumberingAfterBreak="0">
    <w:nsid w:val="3A1C1422"/>
    <w:multiLevelType w:val="hybridMultilevel"/>
    <w:tmpl w:val="8F8C65C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 w15:restartNumberingAfterBreak="0">
    <w:nsid w:val="3AEA65A5"/>
    <w:multiLevelType w:val="hybridMultilevel"/>
    <w:tmpl w:val="6B144CE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3B12668D"/>
    <w:multiLevelType w:val="hybridMultilevel"/>
    <w:tmpl w:val="5D50381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7" w15:restartNumberingAfterBreak="0">
    <w:nsid w:val="3BAC07A6"/>
    <w:multiLevelType w:val="hybridMultilevel"/>
    <w:tmpl w:val="403CCD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 w15:restartNumberingAfterBreak="0">
    <w:nsid w:val="3C264371"/>
    <w:multiLevelType w:val="hybridMultilevel"/>
    <w:tmpl w:val="286ADB1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 w15:restartNumberingAfterBreak="0">
    <w:nsid w:val="3EB56477"/>
    <w:multiLevelType w:val="hybridMultilevel"/>
    <w:tmpl w:val="0F3CD4B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 w15:restartNumberingAfterBreak="0">
    <w:nsid w:val="3F3806B0"/>
    <w:multiLevelType w:val="multilevel"/>
    <w:tmpl w:val="165ADFB2"/>
    <w:styleLink w:val="10"/>
    <w:lvl w:ilvl="0">
      <w:start w:val="3"/>
      <w:numFmt w:val="decimalFullWidth"/>
      <w:suff w:val="space"/>
      <w:lvlText w:val="第%1編"/>
      <w:lvlJc w:val="left"/>
      <w:pPr>
        <w:ind w:left="0" w:firstLine="0"/>
      </w:pPr>
      <w:rPr>
        <w:rFonts w:hint="eastAsia"/>
      </w:rPr>
    </w:lvl>
    <w:lvl w:ilvl="1">
      <w:start w:val="8"/>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1" w15:restartNumberingAfterBreak="0">
    <w:nsid w:val="3F491699"/>
    <w:multiLevelType w:val="hybridMultilevel"/>
    <w:tmpl w:val="652CE784"/>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 w15:restartNumberingAfterBreak="0">
    <w:nsid w:val="3F556145"/>
    <w:multiLevelType w:val="hybridMultilevel"/>
    <w:tmpl w:val="A6BE33B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3" w15:restartNumberingAfterBreak="0">
    <w:nsid w:val="41785E1B"/>
    <w:multiLevelType w:val="hybridMultilevel"/>
    <w:tmpl w:val="80C4778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 w15:restartNumberingAfterBreak="0">
    <w:nsid w:val="429A3FA9"/>
    <w:multiLevelType w:val="hybridMultilevel"/>
    <w:tmpl w:val="167CD5B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5" w15:restartNumberingAfterBreak="0">
    <w:nsid w:val="43B3667F"/>
    <w:multiLevelType w:val="hybridMultilevel"/>
    <w:tmpl w:val="94B2FD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6" w15:restartNumberingAfterBreak="0">
    <w:nsid w:val="43D74D60"/>
    <w:multiLevelType w:val="hybridMultilevel"/>
    <w:tmpl w:val="60B69BE8"/>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 w15:restartNumberingAfterBreak="0">
    <w:nsid w:val="43F96C3B"/>
    <w:multiLevelType w:val="hybridMultilevel"/>
    <w:tmpl w:val="B134ACE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8" w15:restartNumberingAfterBreak="0">
    <w:nsid w:val="44570E17"/>
    <w:multiLevelType w:val="hybridMultilevel"/>
    <w:tmpl w:val="15B2C17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9" w15:restartNumberingAfterBreak="0">
    <w:nsid w:val="45E64A8D"/>
    <w:multiLevelType w:val="hybridMultilevel"/>
    <w:tmpl w:val="7CE85EBC"/>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0" w15:restartNumberingAfterBreak="0">
    <w:nsid w:val="461253C5"/>
    <w:multiLevelType w:val="hybridMultilevel"/>
    <w:tmpl w:val="C85E4DB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1" w15:restartNumberingAfterBreak="0">
    <w:nsid w:val="4A0849A6"/>
    <w:multiLevelType w:val="hybridMultilevel"/>
    <w:tmpl w:val="5CCEBCE0"/>
    <w:lvl w:ilvl="0" w:tplc="77067E2C">
      <w:start w:val="1"/>
      <w:numFmt w:val="bullet"/>
      <w:lvlText w:val=""/>
      <w:lvlJc w:val="left"/>
      <w:pPr>
        <w:tabs>
          <w:tab w:val="num" w:pos="720"/>
        </w:tabs>
        <w:ind w:left="720" w:hanging="360"/>
      </w:pPr>
      <w:rPr>
        <w:rFonts w:ascii="Wingdings" w:hAnsi="Wingdings" w:hint="default"/>
      </w:rPr>
    </w:lvl>
    <w:lvl w:ilvl="1" w:tplc="CC1CD754" w:tentative="1">
      <w:start w:val="1"/>
      <w:numFmt w:val="bullet"/>
      <w:lvlText w:val=""/>
      <w:lvlJc w:val="left"/>
      <w:pPr>
        <w:tabs>
          <w:tab w:val="num" w:pos="1440"/>
        </w:tabs>
        <w:ind w:left="1440" w:hanging="360"/>
      </w:pPr>
      <w:rPr>
        <w:rFonts w:ascii="Wingdings" w:hAnsi="Wingdings" w:hint="default"/>
      </w:rPr>
    </w:lvl>
    <w:lvl w:ilvl="2" w:tplc="3C8E680E" w:tentative="1">
      <w:start w:val="1"/>
      <w:numFmt w:val="bullet"/>
      <w:lvlText w:val=""/>
      <w:lvlJc w:val="left"/>
      <w:pPr>
        <w:tabs>
          <w:tab w:val="num" w:pos="2160"/>
        </w:tabs>
        <w:ind w:left="2160" w:hanging="360"/>
      </w:pPr>
      <w:rPr>
        <w:rFonts w:ascii="Wingdings" w:hAnsi="Wingdings" w:hint="default"/>
      </w:rPr>
    </w:lvl>
    <w:lvl w:ilvl="3" w:tplc="79A8A150" w:tentative="1">
      <w:start w:val="1"/>
      <w:numFmt w:val="bullet"/>
      <w:lvlText w:val=""/>
      <w:lvlJc w:val="left"/>
      <w:pPr>
        <w:tabs>
          <w:tab w:val="num" w:pos="2880"/>
        </w:tabs>
        <w:ind w:left="2880" w:hanging="360"/>
      </w:pPr>
      <w:rPr>
        <w:rFonts w:ascii="Wingdings" w:hAnsi="Wingdings" w:hint="default"/>
      </w:rPr>
    </w:lvl>
    <w:lvl w:ilvl="4" w:tplc="E1C4B9C8" w:tentative="1">
      <w:start w:val="1"/>
      <w:numFmt w:val="bullet"/>
      <w:lvlText w:val=""/>
      <w:lvlJc w:val="left"/>
      <w:pPr>
        <w:tabs>
          <w:tab w:val="num" w:pos="3600"/>
        </w:tabs>
        <w:ind w:left="3600" w:hanging="360"/>
      </w:pPr>
      <w:rPr>
        <w:rFonts w:ascii="Wingdings" w:hAnsi="Wingdings" w:hint="default"/>
      </w:rPr>
    </w:lvl>
    <w:lvl w:ilvl="5" w:tplc="A2565E8C" w:tentative="1">
      <w:start w:val="1"/>
      <w:numFmt w:val="bullet"/>
      <w:lvlText w:val=""/>
      <w:lvlJc w:val="left"/>
      <w:pPr>
        <w:tabs>
          <w:tab w:val="num" w:pos="4320"/>
        </w:tabs>
        <w:ind w:left="4320" w:hanging="360"/>
      </w:pPr>
      <w:rPr>
        <w:rFonts w:ascii="Wingdings" w:hAnsi="Wingdings" w:hint="default"/>
      </w:rPr>
    </w:lvl>
    <w:lvl w:ilvl="6" w:tplc="7BB082B6" w:tentative="1">
      <w:start w:val="1"/>
      <w:numFmt w:val="bullet"/>
      <w:lvlText w:val=""/>
      <w:lvlJc w:val="left"/>
      <w:pPr>
        <w:tabs>
          <w:tab w:val="num" w:pos="5040"/>
        </w:tabs>
        <w:ind w:left="5040" w:hanging="360"/>
      </w:pPr>
      <w:rPr>
        <w:rFonts w:ascii="Wingdings" w:hAnsi="Wingdings" w:hint="default"/>
      </w:rPr>
    </w:lvl>
    <w:lvl w:ilvl="7" w:tplc="E20EDBD8" w:tentative="1">
      <w:start w:val="1"/>
      <w:numFmt w:val="bullet"/>
      <w:lvlText w:val=""/>
      <w:lvlJc w:val="left"/>
      <w:pPr>
        <w:tabs>
          <w:tab w:val="num" w:pos="5760"/>
        </w:tabs>
        <w:ind w:left="5760" w:hanging="360"/>
      </w:pPr>
      <w:rPr>
        <w:rFonts w:ascii="Wingdings" w:hAnsi="Wingdings" w:hint="default"/>
      </w:rPr>
    </w:lvl>
    <w:lvl w:ilvl="8" w:tplc="94A28CBA"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C2978AA"/>
    <w:multiLevelType w:val="hybridMultilevel"/>
    <w:tmpl w:val="B2ACF0C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3" w15:restartNumberingAfterBreak="0">
    <w:nsid w:val="4C5E7F46"/>
    <w:multiLevelType w:val="hybridMultilevel"/>
    <w:tmpl w:val="E2FA1CFA"/>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4" w15:restartNumberingAfterBreak="0">
    <w:nsid w:val="4F106F44"/>
    <w:multiLevelType w:val="hybridMultilevel"/>
    <w:tmpl w:val="BBF0680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5" w15:restartNumberingAfterBreak="0">
    <w:nsid w:val="4F7B576D"/>
    <w:multiLevelType w:val="hybridMultilevel"/>
    <w:tmpl w:val="9CA4EA9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6" w15:restartNumberingAfterBreak="0">
    <w:nsid w:val="52501E76"/>
    <w:multiLevelType w:val="hybridMultilevel"/>
    <w:tmpl w:val="87B0E9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 w15:restartNumberingAfterBreak="0">
    <w:nsid w:val="5761712F"/>
    <w:multiLevelType w:val="hybridMultilevel"/>
    <w:tmpl w:val="BD8AF78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8" w15:restartNumberingAfterBreak="0">
    <w:nsid w:val="5B1F6AE9"/>
    <w:multiLevelType w:val="hybridMultilevel"/>
    <w:tmpl w:val="ED00DE2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9" w15:restartNumberingAfterBreak="0">
    <w:nsid w:val="5C3B13CF"/>
    <w:multiLevelType w:val="hybridMultilevel"/>
    <w:tmpl w:val="5C1C2E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0" w15:restartNumberingAfterBreak="0">
    <w:nsid w:val="5D776F70"/>
    <w:multiLevelType w:val="hybridMultilevel"/>
    <w:tmpl w:val="E760D4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1" w15:restartNumberingAfterBreak="0">
    <w:nsid w:val="5E512458"/>
    <w:multiLevelType w:val="hybridMultilevel"/>
    <w:tmpl w:val="ADDC3E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 w15:restartNumberingAfterBreak="0">
    <w:nsid w:val="5F0D33EA"/>
    <w:multiLevelType w:val="hybridMultilevel"/>
    <w:tmpl w:val="1BBEA8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 w15:restartNumberingAfterBreak="0">
    <w:nsid w:val="5F2268B2"/>
    <w:multiLevelType w:val="hybridMultilevel"/>
    <w:tmpl w:val="93769D8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4" w15:restartNumberingAfterBreak="0">
    <w:nsid w:val="64C36C5A"/>
    <w:multiLevelType w:val="hybridMultilevel"/>
    <w:tmpl w:val="E1C8539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 w15:restartNumberingAfterBreak="0">
    <w:nsid w:val="66551EDD"/>
    <w:multiLevelType w:val="hybridMultilevel"/>
    <w:tmpl w:val="58BED3C4"/>
    <w:lvl w:ilvl="0" w:tplc="04090001">
      <w:start w:val="1"/>
      <w:numFmt w:val="bullet"/>
      <w:lvlText w:val=""/>
      <w:lvlJc w:val="left"/>
      <w:pPr>
        <w:ind w:left="440" w:hanging="440"/>
      </w:pPr>
      <w:rPr>
        <w:rFonts w:ascii="Wingdings" w:hAnsi="Wingdings" w:hint="default"/>
      </w:rPr>
    </w:lvl>
    <w:lvl w:ilvl="1" w:tplc="FFFFFFFF">
      <w:numFmt w:val="bullet"/>
      <w:lvlText w:val="・"/>
      <w:lvlJc w:val="left"/>
      <w:pPr>
        <w:ind w:left="800" w:hanging="360"/>
      </w:pPr>
      <w:rPr>
        <w:rFonts w:ascii="メイリオ" w:eastAsia="メイリオ" w:hAnsi="メイリオ" w:cstheme="minorBidi" w:hint="eastAsia"/>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6" w15:restartNumberingAfterBreak="0">
    <w:nsid w:val="67BA068C"/>
    <w:multiLevelType w:val="hybridMultilevel"/>
    <w:tmpl w:val="B01A7910"/>
    <w:lvl w:ilvl="0" w:tplc="04090001">
      <w:start w:val="1"/>
      <w:numFmt w:val="bullet"/>
      <w:lvlText w:val=""/>
      <w:lvlJc w:val="left"/>
      <w:pPr>
        <w:tabs>
          <w:tab w:val="num" w:pos="720"/>
        </w:tabs>
        <w:ind w:left="720" w:hanging="360"/>
      </w:pPr>
      <w:rPr>
        <w:rFonts w:ascii="Wingdings" w:hAnsi="Wingdings" w:hint="default"/>
      </w:rPr>
    </w:lvl>
    <w:lvl w:ilvl="1" w:tplc="F392B2BA" w:tentative="1">
      <w:start w:val="1"/>
      <w:numFmt w:val="bullet"/>
      <w:lvlText w:val="•"/>
      <w:lvlJc w:val="left"/>
      <w:pPr>
        <w:tabs>
          <w:tab w:val="num" w:pos="1440"/>
        </w:tabs>
        <w:ind w:left="1440" w:hanging="360"/>
      </w:pPr>
      <w:rPr>
        <w:rFonts w:ascii="Arial" w:hAnsi="Arial" w:hint="default"/>
      </w:rPr>
    </w:lvl>
    <w:lvl w:ilvl="2" w:tplc="24BED564" w:tentative="1">
      <w:start w:val="1"/>
      <w:numFmt w:val="bullet"/>
      <w:lvlText w:val="•"/>
      <w:lvlJc w:val="left"/>
      <w:pPr>
        <w:tabs>
          <w:tab w:val="num" w:pos="2160"/>
        </w:tabs>
        <w:ind w:left="2160" w:hanging="360"/>
      </w:pPr>
      <w:rPr>
        <w:rFonts w:ascii="Arial" w:hAnsi="Arial" w:hint="default"/>
      </w:rPr>
    </w:lvl>
    <w:lvl w:ilvl="3" w:tplc="19B80B32" w:tentative="1">
      <w:start w:val="1"/>
      <w:numFmt w:val="bullet"/>
      <w:lvlText w:val="•"/>
      <w:lvlJc w:val="left"/>
      <w:pPr>
        <w:tabs>
          <w:tab w:val="num" w:pos="2880"/>
        </w:tabs>
        <w:ind w:left="2880" w:hanging="360"/>
      </w:pPr>
      <w:rPr>
        <w:rFonts w:ascii="Arial" w:hAnsi="Arial" w:hint="default"/>
      </w:rPr>
    </w:lvl>
    <w:lvl w:ilvl="4" w:tplc="FD040E02" w:tentative="1">
      <w:start w:val="1"/>
      <w:numFmt w:val="bullet"/>
      <w:lvlText w:val="•"/>
      <w:lvlJc w:val="left"/>
      <w:pPr>
        <w:tabs>
          <w:tab w:val="num" w:pos="3600"/>
        </w:tabs>
        <w:ind w:left="3600" w:hanging="360"/>
      </w:pPr>
      <w:rPr>
        <w:rFonts w:ascii="Arial" w:hAnsi="Arial" w:hint="default"/>
      </w:rPr>
    </w:lvl>
    <w:lvl w:ilvl="5" w:tplc="C29C8C5E" w:tentative="1">
      <w:start w:val="1"/>
      <w:numFmt w:val="bullet"/>
      <w:lvlText w:val="•"/>
      <w:lvlJc w:val="left"/>
      <w:pPr>
        <w:tabs>
          <w:tab w:val="num" w:pos="4320"/>
        </w:tabs>
        <w:ind w:left="4320" w:hanging="360"/>
      </w:pPr>
      <w:rPr>
        <w:rFonts w:ascii="Arial" w:hAnsi="Arial" w:hint="default"/>
      </w:rPr>
    </w:lvl>
    <w:lvl w:ilvl="6" w:tplc="850A4C20" w:tentative="1">
      <w:start w:val="1"/>
      <w:numFmt w:val="bullet"/>
      <w:lvlText w:val="•"/>
      <w:lvlJc w:val="left"/>
      <w:pPr>
        <w:tabs>
          <w:tab w:val="num" w:pos="5040"/>
        </w:tabs>
        <w:ind w:left="5040" w:hanging="360"/>
      </w:pPr>
      <w:rPr>
        <w:rFonts w:ascii="Arial" w:hAnsi="Arial" w:hint="default"/>
      </w:rPr>
    </w:lvl>
    <w:lvl w:ilvl="7" w:tplc="F65CE034" w:tentative="1">
      <w:start w:val="1"/>
      <w:numFmt w:val="bullet"/>
      <w:lvlText w:val="•"/>
      <w:lvlJc w:val="left"/>
      <w:pPr>
        <w:tabs>
          <w:tab w:val="num" w:pos="5760"/>
        </w:tabs>
        <w:ind w:left="5760" w:hanging="360"/>
      </w:pPr>
      <w:rPr>
        <w:rFonts w:ascii="Arial" w:hAnsi="Arial" w:hint="default"/>
      </w:rPr>
    </w:lvl>
    <w:lvl w:ilvl="8" w:tplc="E7B8FF6E"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681A77CD"/>
    <w:multiLevelType w:val="hybridMultilevel"/>
    <w:tmpl w:val="496C0BF4"/>
    <w:lvl w:ilvl="0" w:tplc="04090001">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97C08DC"/>
    <w:multiLevelType w:val="hybridMultilevel"/>
    <w:tmpl w:val="57D2A5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9" w15:restartNumberingAfterBreak="0">
    <w:nsid w:val="6AA22232"/>
    <w:multiLevelType w:val="multilevel"/>
    <w:tmpl w:val="A8E24F42"/>
    <w:lvl w:ilvl="0">
      <w:start w:val="11"/>
      <w:numFmt w:val="none"/>
      <w:pStyle w:val="2"/>
      <w:suff w:val="nothing"/>
      <w:lvlText w:val="第14章. "/>
      <w:lvlJc w:val="left"/>
      <w:pPr>
        <w:ind w:left="994" w:hanging="142"/>
      </w:pPr>
      <w:rPr>
        <w:rFonts w:hint="eastAsia"/>
      </w:rPr>
    </w:lvl>
    <w:lvl w:ilvl="1">
      <w:start w:val="1"/>
      <w:numFmt w:val="decimal"/>
      <w:pStyle w:val="3"/>
      <w:suff w:val="nothing"/>
      <w:lvlText w:val="%113-%2. "/>
      <w:lvlJc w:val="left"/>
      <w:pPr>
        <w:ind w:left="852" w:firstLine="0"/>
      </w:pPr>
      <w:rPr>
        <w:rFonts w:hint="eastAsia"/>
        <w:spacing w:val="0"/>
      </w:rPr>
    </w:lvl>
    <w:lvl w:ilvl="2">
      <w:start w:val="1"/>
      <w:numFmt w:val="decimal"/>
      <w:pStyle w:val="4"/>
      <w:suff w:val="nothing"/>
      <w:lvlText w:val="%113-%2-%3. "/>
      <w:lvlJc w:val="left"/>
      <w:pPr>
        <w:ind w:left="1135" w:hanging="1135"/>
      </w:pPr>
      <w:rPr>
        <w:rFonts w:hint="eastAsia"/>
        <w:color w:val="000000" w:themeColor="text1"/>
      </w:rPr>
    </w:lvl>
    <w:lvl w:ilvl="3">
      <w:start w:val="1"/>
      <w:numFmt w:val="decimalFullWidth"/>
      <w:suff w:val="nothing"/>
      <w:lvlText w:val="%1-%2-%3-%4"/>
      <w:lvlJc w:val="left"/>
      <w:pPr>
        <w:ind w:left="-993" w:firstLine="0"/>
      </w:pPr>
      <w:rPr>
        <w:rFonts w:hint="eastAsia"/>
      </w:rPr>
    </w:lvl>
    <w:lvl w:ilvl="4">
      <w:start w:val="1"/>
      <w:numFmt w:val="decimalFullWidth"/>
      <w:suff w:val="nothing"/>
      <w:lvlText w:val="%1-%2-%3-%4-%5"/>
      <w:lvlJc w:val="left"/>
      <w:pPr>
        <w:ind w:left="-993" w:firstLine="0"/>
      </w:pPr>
      <w:rPr>
        <w:rFonts w:hint="eastAsia"/>
      </w:rPr>
    </w:lvl>
    <w:lvl w:ilvl="5">
      <w:start w:val="1"/>
      <w:numFmt w:val="decimalFullWidth"/>
      <w:suff w:val="nothing"/>
      <w:lvlText w:val="%1-%2-%3-%4-%5-%6"/>
      <w:lvlJc w:val="left"/>
      <w:pPr>
        <w:ind w:left="-993" w:firstLine="0"/>
      </w:pPr>
      <w:rPr>
        <w:rFonts w:hint="eastAsia"/>
      </w:rPr>
    </w:lvl>
    <w:lvl w:ilvl="6">
      <w:start w:val="1"/>
      <w:numFmt w:val="decimalFullWidth"/>
      <w:suff w:val="nothing"/>
      <w:lvlText w:val="%1-%2-%3-%4-%5-%6-%7"/>
      <w:lvlJc w:val="left"/>
      <w:pPr>
        <w:ind w:left="-993" w:firstLine="0"/>
      </w:pPr>
      <w:rPr>
        <w:rFonts w:hint="eastAsia"/>
      </w:rPr>
    </w:lvl>
    <w:lvl w:ilvl="7">
      <w:start w:val="1"/>
      <w:numFmt w:val="decimalFullWidth"/>
      <w:suff w:val="nothing"/>
      <w:lvlText w:val="%1-%2-%3-%4-%5-%6-%7-%8"/>
      <w:lvlJc w:val="left"/>
      <w:pPr>
        <w:ind w:left="-993" w:firstLine="0"/>
      </w:pPr>
      <w:rPr>
        <w:rFonts w:hint="eastAsia"/>
      </w:rPr>
    </w:lvl>
    <w:lvl w:ilvl="8">
      <w:start w:val="1"/>
      <w:numFmt w:val="decimalFullWidth"/>
      <w:suff w:val="nothing"/>
      <w:lvlText w:val="%1-%2-%3-%4-%5-%6-%7-%8-%9"/>
      <w:lvlJc w:val="left"/>
      <w:pPr>
        <w:ind w:left="-993" w:firstLine="0"/>
      </w:pPr>
      <w:rPr>
        <w:rFonts w:hint="eastAsia"/>
      </w:rPr>
    </w:lvl>
  </w:abstractNum>
  <w:abstractNum w:abstractNumId="80" w15:restartNumberingAfterBreak="0">
    <w:nsid w:val="6B921476"/>
    <w:multiLevelType w:val="multilevel"/>
    <w:tmpl w:val="1DA45ED4"/>
    <w:styleLink w:val="30"/>
    <w:lvl w:ilvl="0">
      <w:start w:val="1"/>
      <w:numFmt w:val="none"/>
      <w:suff w:val="space"/>
      <w:lvlText w:val="第0編"/>
      <w:lvlJc w:val="left"/>
      <w:pPr>
        <w:ind w:left="0" w:firstLine="0"/>
      </w:pPr>
      <w:rPr>
        <w:rFonts w:hint="eastAsia"/>
      </w:rPr>
    </w:lvl>
    <w:lvl w:ilvl="1">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1" w15:restartNumberingAfterBreak="0">
    <w:nsid w:val="715B0051"/>
    <w:multiLevelType w:val="hybridMultilevel"/>
    <w:tmpl w:val="DAC2F638"/>
    <w:lvl w:ilvl="0" w:tplc="04090001">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732A5C49"/>
    <w:multiLevelType w:val="hybridMultilevel"/>
    <w:tmpl w:val="69F66492"/>
    <w:lvl w:ilvl="0" w:tplc="8F3C65D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3" w15:restartNumberingAfterBreak="0">
    <w:nsid w:val="74DB4FBC"/>
    <w:multiLevelType w:val="hybridMultilevel"/>
    <w:tmpl w:val="8D16206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4" w15:restartNumberingAfterBreak="0">
    <w:nsid w:val="76764B94"/>
    <w:multiLevelType w:val="hybridMultilevel"/>
    <w:tmpl w:val="682247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5" w15:restartNumberingAfterBreak="0">
    <w:nsid w:val="76CE0D23"/>
    <w:multiLevelType w:val="hybridMultilevel"/>
    <w:tmpl w:val="656EB2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6" w15:restartNumberingAfterBreak="0">
    <w:nsid w:val="77D1707F"/>
    <w:multiLevelType w:val="hybridMultilevel"/>
    <w:tmpl w:val="693823F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87" w15:restartNumberingAfterBreak="0">
    <w:nsid w:val="78FD519B"/>
    <w:multiLevelType w:val="hybridMultilevel"/>
    <w:tmpl w:val="BD6EC28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8" w15:restartNumberingAfterBreak="0">
    <w:nsid w:val="7A4E5848"/>
    <w:multiLevelType w:val="hybridMultilevel"/>
    <w:tmpl w:val="C462A0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287662447">
    <w:abstractNumId w:val="50"/>
  </w:num>
  <w:num w:numId="2" w16cid:durableId="1312102906">
    <w:abstractNumId w:val="37"/>
  </w:num>
  <w:num w:numId="3" w16cid:durableId="1863282986">
    <w:abstractNumId w:val="4"/>
  </w:num>
  <w:num w:numId="4" w16cid:durableId="207031810">
    <w:abstractNumId w:val="59"/>
  </w:num>
  <w:num w:numId="5" w16cid:durableId="1042481398">
    <w:abstractNumId w:val="34"/>
  </w:num>
  <w:num w:numId="6" w16cid:durableId="1146509011">
    <w:abstractNumId w:val="76"/>
  </w:num>
  <w:num w:numId="7" w16cid:durableId="1634288501">
    <w:abstractNumId w:val="61"/>
  </w:num>
  <w:num w:numId="8" w16cid:durableId="1773623018">
    <w:abstractNumId w:val="12"/>
  </w:num>
  <w:num w:numId="9" w16cid:durableId="1035422543">
    <w:abstractNumId w:val="45"/>
  </w:num>
  <w:num w:numId="10" w16cid:durableId="402989076">
    <w:abstractNumId w:val="16"/>
  </w:num>
  <w:num w:numId="11" w16cid:durableId="667484289">
    <w:abstractNumId w:val="47"/>
  </w:num>
  <w:num w:numId="12" w16cid:durableId="1570312160">
    <w:abstractNumId w:val="41"/>
  </w:num>
  <w:num w:numId="13" w16cid:durableId="404644876">
    <w:abstractNumId w:val="56"/>
  </w:num>
  <w:num w:numId="14" w16cid:durableId="1826428663">
    <w:abstractNumId w:val="62"/>
  </w:num>
  <w:num w:numId="15" w16cid:durableId="227231758">
    <w:abstractNumId w:val="9"/>
  </w:num>
  <w:num w:numId="16" w16cid:durableId="1016005487">
    <w:abstractNumId w:val="22"/>
  </w:num>
  <w:num w:numId="17" w16cid:durableId="1887253083">
    <w:abstractNumId w:val="21"/>
  </w:num>
  <w:num w:numId="18" w16cid:durableId="721901649">
    <w:abstractNumId w:val="57"/>
  </w:num>
  <w:num w:numId="19" w16cid:durableId="143816143">
    <w:abstractNumId w:val="28"/>
  </w:num>
  <w:num w:numId="20" w16cid:durableId="1810592896">
    <w:abstractNumId w:val="33"/>
  </w:num>
  <w:num w:numId="21" w16cid:durableId="1350373581">
    <w:abstractNumId w:val="26"/>
  </w:num>
  <w:num w:numId="22" w16cid:durableId="496850282">
    <w:abstractNumId w:val="40"/>
  </w:num>
  <w:num w:numId="23" w16cid:durableId="1498032202">
    <w:abstractNumId w:val="49"/>
  </w:num>
  <w:num w:numId="24" w16cid:durableId="792089642">
    <w:abstractNumId w:val="3"/>
  </w:num>
  <w:num w:numId="25" w16cid:durableId="1679305903">
    <w:abstractNumId w:val="30"/>
  </w:num>
  <w:num w:numId="26" w16cid:durableId="1073970912">
    <w:abstractNumId w:val="73"/>
  </w:num>
  <w:num w:numId="27" w16cid:durableId="442774898">
    <w:abstractNumId w:val="63"/>
  </w:num>
  <w:num w:numId="28" w16cid:durableId="695891053">
    <w:abstractNumId w:val="51"/>
  </w:num>
  <w:num w:numId="29" w16cid:durableId="943147606">
    <w:abstractNumId w:val="13"/>
  </w:num>
  <w:num w:numId="30" w16cid:durableId="672532655">
    <w:abstractNumId w:val="64"/>
  </w:num>
  <w:num w:numId="31" w16cid:durableId="1571190530">
    <w:abstractNumId w:val="6"/>
  </w:num>
  <w:num w:numId="32" w16cid:durableId="2093427245">
    <w:abstractNumId w:val="7"/>
  </w:num>
  <w:num w:numId="33" w16cid:durableId="915939456">
    <w:abstractNumId w:val="8"/>
  </w:num>
  <w:num w:numId="34" w16cid:durableId="452987843">
    <w:abstractNumId w:val="31"/>
  </w:num>
  <w:num w:numId="35" w16cid:durableId="2069724009">
    <w:abstractNumId w:val="23"/>
  </w:num>
  <w:num w:numId="36" w16cid:durableId="1473669901">
    <w:abstractNumId w:val="11"/>
  </w:num>
  <w:num w:numId="37" w16cid:durableId="216741691">
    <w:abstractNumId w:val="32"/>
  </w:num>
  <w:num w:numId="38" w16cid:durableId="933632212">
    <w:abstractNumId w:val="83"/>
  </w:num>
  <w:num w:numId="39" w16cid:durableId="534002182">
    <w:abstractNumId w:val="71"/>
  </w:num>
  <w:num w:numId="40" w16cid:durableId="845940984">
    <w:abstractNumId w:val="53"/>
  </w:num>
  <w:num w:numId="41" w16cid:durableId="217283272">
    <w:abstractNumId w:val="88"/>
  </w:num>
  <w:num w:numId="42" w16cid:durableId="1397782381">
    <w:abstractNumId w:val="78"/>
  </w:num>
  <w:num w:numId="43" w16cid:durableId="182325975">
    <w:abstractNumId w:val="38"/>
  </w:num>
  <w:num w:numId="44" w16cid:durableId="17658128">
    <w:abstractNumId w:val="82"/>
  </w:num>
  <w:num w:numId="45" w16cid:durableId="1778869865">
    <w:abstractNumId w:val="67"/>
  </w:num>
  <w:num w:numId="46" w16cid:durableId="234291624">
    <w:abstractNumId w:val="29"/>
  </w:num>
  <w:num w:numId="47" w16cid:durableId="159467398">
    <w:abstractNumId w:val="1"/>
  </w:num>
  <w:num w:numId="48" w16cid:durableId="1309818364">
    <w:abstractNumId w:val="68"/>
  </w:num>
  <w:num w:numId="49" w16cid:durableId="1479345699">
    <w:abstractNumId w:val="25"/>
  </w:num>
  <w:num w:numId="50" w16cid:durableId="1514147703">
    <w:abstractNumId w:val="46"/>
  </w:num>
  <w:num w:numId="51" w16cid:durableId="1793862259">
    <w:abstractNumId w:val="17"/>
  </w:num>
  <w:num w:numId="52" w16cid:durableId="1110201601">
    <w:abstractNumId w:val="44"/>
  </w:num>
  <w:num w:numId="53" w16cid:durableId="1659193041">
    <w:abstractNumId w:val="74"/>
  </w:num>
  <w:num w:numId="54" w16cid:durableId="2104378005">
    <w:abstractNumId w:val="77"/>
  </w:num>
  <w:num w:numId="55" w16cid:durableId="1289894024">
    <w:abstractNumId w:val="10"/>
  </w:num>
  <w:num w:numId="56" w16cid:durableId="541794747">
    <w:abstractNumId w:val="54"/>
  </w:num>
  <w:num w:numId="57" w16cid:durableId="448092281">
    <w:abstractNumId w:val="52"/>
  </w:num>
  <w:num w:numId="58" w16cid:durableId="1920016660">
    <w:abstractNumId w:val="58"/>
  </w:num>
  <w:num w:numId="59" w16cid:durableId="121194530">
    <w:abstractNumId w:val="66"/>
  </w:num>
  <w:num w:numId="60" w16cid:durableId="239561313">
    <w:abstractNumId w:val="39"/>
  </w:num>
  <w:num w:numId="61" w16cid:durableId="507788445">
    <w:abstractNumId w:val="86"/>
  </w:num>
  <w:num w:numId="62" w16cid:durableId="2069454867">
    <w:abstractNumId w:val="81"/>
  </w:num>
  <w:num w:numId="63" w16cid:durableId="1414624631">
    <w:abstractNumId w:val="84"/>
  </w:num>
  <w:num w:numId="64" w16cid:durableId="2040811453">
    <w:abstractNumId w:val="14"/>
  </w:num>
  <w:num w:numId="65" w16cid:durableId="1552185998">
    <w:abstractNumId w:val="70"/>
  </w:num>
  <w:num w:numId="66" w16cid:durableId="443773906">
    <w:abstractNumId w:val="87"/>
  </w:num>
  <w:num w:numId="67" w16cid:durableId="957495613">
    <w:abstractNumId w:val="69"/>
  </w:num>
  <w:num w:numId="68" w16cid:durableId="235866041">
    <w:abstractNumId w:val="42"/>
  </w:num>
  <w:num w:numId="69" w16cid:durableId="885526202">
    <w:abstractNumId w:val="36"/>
  </w:num>
  <w:num w:numId="70" w16cid:durableId="1444883139">
    <w:abstractNumId w:val="85"/>
  </w:num>
  <w:num w:numId="71" w16cid:durableId="1474560305">
    <w:abstractNumId w:val="48"/>
  </w:num>
  <w:num w:numId="72" w16cid:durableId="1757628301">
    <w:abstractNumId w:val="35"/>
  </w:num>
  <w:num w:numId="73" w16cid:durableId="1548226664">
    <w:abstractNumId w:val="27"/>
  </w:num>
  <w:num w:numId="74" w16cid:durableId="1937395154">
    <w:abstractNumId w:val="2"/>
  </w:num>
  <w:num w:numId="75" w16cid:durableId="1477532708">
    <w:abstractNumId w:val="60"/>
  </w:num>
  <w:num w:numId="76" w16cid:durableId="1469207522">
    <w:abstractNumId w:val="43"/>
  </w:num>
  <w:num w:numId="77" w16cid:durableId="677542711">
    <w:abstractNumId w:val="20"/>
  </w:num>
  <w:num w:numId="78" w16cid:durableId="2145006793">
    <w:abstractNumId w:val="24"/>
  </w:num>
  <w:num w:numId="79" w16cid:durableId="921793486">
    <w:abstractNumId w:val="75"/>
  </w:num>
  <w:num w:numId="80" w16cid:durableId="349647236">
    <w:abstractNumId w:val="18"/>
  </w:num>
  <w:num w:numId="81" w16cid:durableId="64765465">
    <w:abstractNumId w:val="19"/>
  </w:num>
  <w:num w:numId="82" w16cid:durableId="665549117">
    <w:abstractNumId w:val="5"/>
  </w:num>
  <w:num w:numId="83" w16cid:durableId="629090626">
    <w:abstractNumId w:val="55"/>
  </w:num>
  <w:num w:numId="84" w16cid:durableId="1677152883">
    <w:abstractNumId w:val="65"/>
  </w:num>
  <w:num w:numId="85" w16cid:durableId="646977918">
    <w:abstractNumId w:val="72"/>
  </w:num>
  <w:num w:numId="86" w16cid:durableId="2059894018">
    <w:abstractNumId w:val="0"/>
  </w:num>
  <w:num w:numId="87" w16cid:durableId="612635262">
    <w:abstractNumId w:val="15"/>
  </w:num>
  <w:num w:numId="88" w16cid:durableId="1633631651">
    <w:abstractNumId w:val="79"/>
    <w:lvlOverride w:ilvl="0">
      <w:lvl w:ilvl="0">
        <w:start w:val="11"/>
        <w:numFmt w:val="none"/>
        <w:pStyle w:val="2"/>
        <w:suff w:val="nothing"/>
        <w:lvlText w:val="第14章. "/>
        <w:lvlJc w:val="left"/>
        <w:pPr>
          <w:ind w:left="1135" w:hanging="142"/>
        </w:pPr>
        <w:rPr>
          <w:rFonts w:hint="eastAsia"/>
        </w:rPr>
      </w:lvl>
    </w:lvlOverride>
    <w:lvlOverride w:ilvl="1">
      <w:lvl w:ilvl="1">
        <w:start w:val="1"/>
        <w:numFmt w:val="decimal"/>
        <w:pStyle w:val="3"/>
        <w:suff w:val="nothing"/>
        <w:lvlText w:val="%113-%2. "/>
        <w:lvlJc w:val="left"/>
        <w:pPr>
          <w:ind w:left="852" w:firstLine="0"/>
        </w:pPr>
        <w:rPr>
          <w:rFonts w:hint="eastAsia"/>
          <w:spacing w:val="0"/>
        </w:rPr>
      </w:lvl>
    </w:lvlOverride>
    <w:lvlOverride w:ilvl="2">
      <w:lvl w:ilvl="2">
        <w:start w:val="1"/>
        <w:numFmt w:val="decimal"/>
        <w:pStyle w:val="4"/>
        <w:suff w:val="nothing"/>
        <w:lvlText w:val="%113-%2-%3. "/>
        <w:lvlJc w:val="left"/>
        <w:pPr>
          <w:ind w:left="113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89" w16cid:durableId="1546017814">
    <w:abstractNumId w:val="79"/>
    <w:lvlOverride w:ilvl="0">
      <w:lvl w:ilvl="0">
        <w:start w:val="11"/>
        <w:numFmt w:val="none"/>
        <w:pStyle w:val="2"/>
        <w:suff w:val="nothing"/>
        <w:lvlText w:val="第15章. "/>
        <w:lvlJc w:val="left"/>
        <w:pPr>
          <w:ind w:left="1135" w:hanging="1135"/>
        </w:pPr>
        <w:rPr>
          <w:rFonts w:hint="eastAsia"/>
        </w:rPr>
      </w:lvl>
    </w:lvlOverride>
    <w:lvlOverride w:ilvl="1">
      <w:lvl w:ilvl="1">
        <w:start w:val="1"/>
        <w:numFmt w:val="decimal"/>
        <w:pStyle w:val="3"/>
        <w:suff w:val="nothing"/>
        <w:lvlText w:val="%115-%2. "/>
        <w:lvlJc w:val="left"/>
        <w:pPr>
          <w:ind w:left="568" w:firstLine="0"/>
        </w:pPr>
        <w:rPr>
          <w:rFonts w:hint="eastAsia"/>
          <w:b/>
          <w:bCs/>
          <w:spacing w:val="0"/>
        </w:rPr>
      </w:lvl>
    </w:lvlOverride>
    <w:lvlOverride w:ilvl="2">
      <w:lvl w:ilvl="2">
        <w:start w:val="1"/>
        <w:numFmt w:val="decimal"/>
        <w:pStyle w:val="4"/>
        <w:suff w:val="nothing"/>
        <w:lvlText w:val="%115-%2-%3. "/>
        <w:lvlJc w:val="left"/>
        <w:pPr>
          <w:ind w:left="1135" w:hanging="113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90" w16cid:durableId="732578449">
    <w:abstractNumId w:val="79"/>
    <w:lvlOverride w:ilvl="0">
      <w:lvl w:ilvl="0">
        <w:start w:val="11"/>
        <w:numFmt w:val="none"/>
        <w:pStyle w:val="2"/>
        <w:suff w:val="nothing"/>
        <w:lvlText w:val="第15章. "/>
        <w:lvlJc w:val="left"/>
        <w:pPr>
          <w:ind w:left="1135" w:hanging="1135"/>
        </w:pPr>
        <w:rPr>
          <w:rFonts w:hint="eastAsia"/>
        </w:rPr>
      </w:lvl>
    </w:lvlOverride>
    <w:lvlOverride w:ilvl="1">
      <w:lvl w:ilvl="1">
        <w:start w:val="1"/>
        <w:numFmt w:val="decimal"/>
        <w:pStyle w:val="3"/>
        <w:suff w:val="nothing"/>
        <w:lvlText w:val="%115-%2. "/>
        <w:lvlJc w:val="left"/>
        <w:pPr>
          <w:ind w:left="568" w:hanging="568"/>
        </w:pPr>
        <w:rPr>
          <w:rFonts w:hint="eastAsia"/>
          <w:spacing w:val="0"/>
        </w:rPr>
      </w:lvl>
    </w:lvlOverride>
    <w:lvlOverride w:ilvl="2">
      <w:lvl w:ilvl="2">
        <w:start w:val="1"/>
        <w:numFmt w:val="decimal"/>
        <w:pStyle w:val="4"/>
        <w:suff w:val="nothing"/>
        <w:lvlText w:val="%114-%2-%3. "/>
        <w:lvlJc w:val="left"/>
        <w:pPr>
          <w:ind w:left="1135" w:hanging="113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91" w16cid:durableId="1170565006">
    <w:abstractNumId w:val="79"/>
  </w:num>
  <w:num w:numId="92" w16cid:durableId="1604336832">
    <w:abstractNumId w:val="79"/>
    <w:lvlOverride w:ilvl="0">
      <w:lvl w:ilvl="0">
        <w:start w:val="11"/>
        <w:numFmt w:val="none"/>
        <w:pStyle w:val="2"/>
        <w:suff w:val="nothing"/>
        <w:lvlText w:val="第14章. "/>
        <w:lvlJc w:val="left"/>
        <w:pPr>
          <w:ind w:left="994" w:hanging="142"/>
        </w:pPr>
        <w:rPr>
          <w:rFonts w:hint="eastAsia"/>
        </w:rPr>
      </w:lvl>
    </w:lvlOverride>
    <w:lvlOverride w:ilvl="1">
      <w:lvl w:ilvl="1">
        <w:start w:val="1"/>
        <w:numFmt w:val="decimal"/>
        <w:pStyle w:val="3"/>
        <w:suff w:val="nothing"/>
        <w:lvlText w:val="%113-%2. "/>
        <w:lvlJc w:val="left"/>
        <w:pPr>
          <w:ind w:left="852" w:hanging="852"/>
        </w:pPr>
        <w:rPr>
          <w:rFonts w:hint="eastAsia"/>
          <w:spacing w:val="0"/>
        </w:rPr>
      </w:lvl>
    </w:lvlOverride>
    <w:lvlOverride w:ilvl="2">
      <w:lvl w:ilvl="2">
        <w:start w:val="1"/>
        <w:numFmt w:val="decimal"/>
        <w:pStyle w:val="4"/>
        <w:suff w:val="nothing"/>
        <w:lvlText w:val="%113-%2-%3. "/>
        <w:lvlJc w:val="left"/>
        <w:pPr>
          <w:ind w:left="1135" w:hanging="113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93" w16cid:durableId="1379352151">
    <w:abstractNumId w:val="79"/>
    <w:lvlOverride w:ilvl="0">
      <w:lvl w:ilvl="0">
        <w:start w:val="11"/>
        <w:numFmt w:val="none"/>
        <w:pStyle w:val="2"/>
        <w:suff w:val="nothing"/>
        <w:lvlText w:val="第14章. "/>
        <w:lvlJc w:val="left"/>
        <w:pPr>
          <w:ind w:left="994" w:hanging="142"/>
        </w:pPr>
        <w:rPr>
          <w:rFonts w:hint="eastAsia"/>
        </w:rPr>
      </w:lvl>
    </w:lvlOverride>
    <w:lvlOverride w:ilvl="1">
      <w:lvl w:ilvl="1">
        <w:start w:val="1"/>
        <w:numFmt w:val="decimal"/>
        <w:pStyle w:val="3"/>
        <w:suff w:val="nothing"/>
        <w:lvlText w:val="%113-%2. "/>
        <w:lvlJc w:val="left"/>
        <w:pPr>
          <w:ind w:left="852" w:hanging="852"/>
        </w:pPr>
        <w:rPr>
          <w:rFonts w:hint="eastAsia"/>
          <w:spacing w:val="0"/>
        </w:rPr>
      </w:lvl>
    </w:lvlOverride>
    <w:lvlOverride w:ilvl="2">
      <w:lvl w:ilvl="2">
        <w:start w:val="1"/>
        <w:numFmt w:val="decimal"/>
        <w:pStyle w:val="4"/>
        <w:suff w:val="nothing"/>
        <w:lvlText w:val="%113-%2-%3. "/>
        <w:lvlJc w:val="left"/>
        <w:pPr>
          <w:ind w:left="1135" w:hanging="113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94" w16cid:durableId="292953043">
    <w:abstractNumId w:val="79"/>
    <w:lvlOverride w:ilvl="0">
      <w:lvl w:ilvl="0">
        <w:start w:val="11"/>
        <w:numFmt w:val="none"/>
        <w:pStyle w:val="2"/>
        <w:suff w:val="nothing"/>
        <w:lvlText w:val="第14章. "/>
        <w:lvlJc w:val="left"/>
        <w:pPr>
          <w:ind w:left="994" w:hanging="142"/>
        </w:pPr>
        <w:rPr>
          <w:rFonts w:hint="eastAsia"/>
        </w:rPr>
      </w:lvl>
    </w:lvlOverride>
    <w:lvlOverride w:ilvl="1">
      <w:lvl w:ilvl="1">
        <w:start w:val="1"/>
        <w:numFmt w:val="decimal"/>
        <w:pStyle w:val="3"/>
        <w:suff w:val="nothing"/>
        <w:lvlText w:val="%114-%2. "/>
        <w:lvlJc w:val="left"/>
        <w:pPr>
          <w:ind w:left="852" w:firstLine="0"/>
        </w:pPr>
        <w:rPr>
          <w:rFonts w:hint="eastAsia"/>
          <w:spacing w:val="0"/>
        </w:rPr>
      </w:lvl>
    </w:lvlOverride>
    <w:lvlOverride w:ilvl="2">
      <w:lvl w:ilvl="2">
        <w:start w:val="1"/>
        <w:numFmt w:val="decimal"/>
        <w:pStyle w:val="4"/>
        <w:suff w:val="nothing"/>
        <w:lvlText w:val="%113-%2-%3. "/>
        <w:lvlJc w:val="left"/>
        <w:pPr>
          <w:ind w:left="1135" w:hanging="113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95" w16cid:durableId="1273629825">
    <w:abstractNumId w:val="79"/>
    <w:lvlOverride w:ilvl="0">
      <w:lvl w:ilvl="0">
        <w:start w:val="11"/>
        <w:numFmt w:val="none"/>
        <w:pStyle w:val="2"/>
        <w:suff w:val="nothing"/>
        <w:lvlText w:val="第14章. "/>
        <w:lvlJc w:val="left"/>
        <w:pPr>
          <w:ind w:left="994" w:hanging="142"/>
        </w:pPr>
        <w:rPr>
          <w:rFonts w:hint="eastAsia"/>
        </w:rPr>
      </w:lvl>
    </w:lvlOverride>
    <w:lvlOverride w:ilvl="1">
      <w:lvl w:ilvl="1">
        <w:start w:val="1"/>
        <w:numFmt w:val="decimal"/>
        <w:pStyle w:val="3"/>
        <w:suff w:val="nothing"/>
        <w:lvlText w:val="%113-%2. "/>
        <w:lvlJc w:val="left"/>
        <w:pPr>
          <w:ind w:left="852" w:firstLine="0"/>
        </w:pPr>
        <w:rPr>
          <w:rFonts w:hint="eastAsia"/>
          <w:spacing w:val="0"/>
        </w:rPr>
      </w:lvl>
    </w:lvlOverride>
    <w:lvlOverride w:ilvl="2">
      <w:lvl w:ilvl="2">
        <w:start w:val="1"/>
        <w:numFmt w:val="decimal"/>
        <w:pStyle w:val="4"/>
        <w:suff w:val="nothing"/>
        <w:lvlText w:val="%114-%2-%3. "/>
        <w:lvlJc w:val="left"/>
        <w:pPr>
          <w:ind w:left="1135" w:hanging="113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96" w16cid:durableId="1898316530">
    <w:abstractNumId w:val="79"/>
    <w:lvlOverride w:ilvl="0">
      <w:lvl w:ilvl="0">
        <w:start w:val="11"/>
        <w:numFmt w:val="none"/>
        <w:pStyle w:val="2"/>
        <w:suff w:val="nothing"/>
        <w:lvlText w:val="第13章. "/>
        <w:lvlJc w:val="left"/>
        <w:pPr>
          <w:ind w:left="994" w:hanging="142"/>
        </w:pPr>
        <w:rPr>
          <w:rFonts w:hint="eastAsia"/>
        </w:rPr>
      </w:lvl>
    </w:lvlOverride>
    <w:lvlOverride w:ilvl="1">
      <w:lvl w:ilvl="1">
        <w:start w:val="1"/>
        <w:numFmt w:val="decimal"/>
        <w:pStyle w:val="3"/>
        <w:suff w:val="nothing"/>
        <w:lvlText w:val="%113-%2. "/>
        <w:lvlJc w:val="left"/>
        <w:pPr>
          <w:ind w:left="852" w:firstLine="0"/>
        </w:pPr>
        <w:rPr>
          <w:rFonts w:hint="eastAsia"/>
          <w:spacing w:val="0"/>
        </w:rPr>
      </w:lvl>
    </w:lvlOverride>
    <w:lvlOverride w:ilvl="2">
      <w:lvl w:ilvl="2">
        <w:start w:val="1"/>
        <w:numFmt w:val="decimal"/>
        <w:pStyle w:val="4"/>
        <w:suff w:val="nothing"/>
        <w:lvlText w:val="%113-%2-%3. "/>
        <w:lvlJc w:val="left"/>
        <w:pPr>
          <w:ind w:left="1135" w:hanging="113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97" w16cid:durableId="251818243">
    <w:abstractNumId w:val="79"/>
    <w:lvlOverride w:ilvl="0">
      <w:lvl w:ilvl="0">
        <w:start w:val="11"/>
        <w:numFmt w:val="none"/>
        <w:pStyle w:val="2"/>
        <w:suff w:val="nothing"/>
        <w:lvlText w:val="第14章. "/>
        <w:lvlJc w:val="left"/>
        <w:pPr>
          <w:ind w:left="994" w:hanging="142"/>
        </w:pPr>
        <w:rPr>
          <w:rFonts w:hint="eastAsia"/>
        </w:rPr>
      </w:lvl>
    </w:lvlOverride>
    <w:lvlOverride w:ilvl="1">
      <w:lvl w:ilvl="1">
        <w:start w:val="1"/>
        <w:numFmt w:val="decimal"/>
        <w:pStyle w:val="3"/>
        <w:suff w:val="nothing"/>
        <w:lvlText w:val="%113-%2. "/>
        <w:lvlJc w:val="left"/>
        <w:pPr>
          <w:ind w:left="852" w:firstLine="0"/>
        </w:pPr>
        <w:rPr>
          <w:rFonts w:hint="eastAsia"/>
          <w:spacing w:val="0"/>
        </w:rPr>
      </w:lvl>
    </w:lvlOverride>
    <w:lvlOverride w:ilvl="2">
      <w:lvl w:ilvl="2">
        <w:start w:val="1"/>
        <w:numFmt w:val="decimal"/>
        <w:pStyle w:val="4"/>
        <w:suff w:val="nothing"/>
        <w:lvlText w:val="%115-%2-%3. "/>
        <w:lvlJc w:val="left"/>
        <w:pPr>
          <w:ind w:left="1135" w:hanging="113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98" w16cid:durableId="34358791">
    <w:abstractNumId w:val="8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EE6"/>
    <w:rsid w:val="00000130"/>
    <w:rsid w:val="000001EB"/>
    <w:rsid w:val="000002EC"/>
    <w:rsid w:val="00000368"/>
    <w:rsid w:val="000003CC"/>
    <w:rsid w:val="000004AA"/>
    <w:rsid w:val="00000511"/>
    <w:rsid w:val="0000059D"/>
    <w:rsid w:val="00000663"/>
    <w:rsid w:val="00000689"/>
    <w:rsid w:val="0000072C"/>
    <w:rsid w:val="0000085E"/>
    <w:rsid w:val="0000089A"/>
    <w:rsid w:val="000008F6"/>
    <w:rsid w:val="00000A5A"/>
    <w:rsid w:val="00000AF0"/>
    <w:rsid w:val="00000AF5"/>
    <w:rsid w:val="00000B51"/>
    <w:rsid w:val="00000BC9"/>
    <w:rsid w:val="00000CCB"/>
    <w:rsid w:val="00000D42"/>
    <w:rsid w:val="00000DF4"/>
    <w:rsid w:val="00000E7A"/>
    <w:rsid w:val="00000EE2"/>
    <w:rsid w:val="00001172"/>
    <w:rsid w:val="0000120D"/>
    <w:rsid w:val="00001378"/>
    <w:rsid w:val="0000138C"/>
    <w:rsid w:val="000013FD"/>
    <w:rsid w:val="000014C2"/>
    <w:rsid w:val="00001524"/>
    <w:rsid w:val="000015D3"/>
    <w:rsid w:val="00001646"/>
    <w:rsid w:val="00001702"/>
    <w:rsid w:val="000017D2"/>
    <w:rsid w:val="000018B5"/>
    <w:rsid w:val="000018F6"/>
    <w:rsid w:val="000019CC"/>
    <w:rsid w:val="00001C51"/>
    <w:rsid w:val="00001C91"/>
    <w:rsid w:val="00001CDF"/>
    <w:rsid w:val="00001E82"/>
    <w:rsid w:val="00001FE6"/>
    <w:rsid w:val="00002039"/>
    <w:rsid w:val="000021D3"/>
    <w:rsid w:val="00002215"/>
    <w:rsid w:val="00002284"/>
    <w:rsid w:val="000022F8"/>
    <w:rsid w:val="0000234B"/>
    <w:rsid w:val="000023CC"/>
    <w:rsid w:val="0000247A"/>
    <w:rsid w:val="00002516"/>
    <w:rsid w:val="00002600"/>
    <w:rsid w:val="00002694"/>
    <w:rsid w:val="0000276B"/>
    <w:rsid w:val="000027FD"/>
    <w:rsid w:val="0000288B"/>
    <w:rsid w:val="00002897"/>
    <w:rsid w:val="000029E2"/>
    <w:rsid w:val="00002A1D"/>
    <w:rsid w:val="00002A91"/>
    <w:rsid w:val="00002B79"/>
    <w:rsid w:val="00002C1C"/>
    <w:rsid w:val="00002C7F"/>
    <w:rsid w:val="00002E71"/>
    <w:rsid w:val="00002F94"/>
    <w:rsid w:val="00003184"/>
    <w:rsid w:val="0000347B"/>
    <w:rsid w:val="0000364C"/>
    <w:rsid w:val="00003778"/>
    <w:rsid w:val="00003873"/>
    <w:rsid w:val="00003A08"/>
    <w:rsid w:val="00003A96"/>
    <w:rsid w:val="00003B6E"/>
    <w:rsid w:val="00003DFA"/>
    <w:rsid w:val="00003E0C"/>
    <w:rsid w:val="00003E53"/>
    <w:rsid w:val="00003EF5"/>
    <w:rsid w:val="000040C3"/>
    <w:rsid w:val="000041AF"/>
    <w:rsid w:val="000043A1"/>
    <w:rsid w:val="000043D3"/>
    <w:rsid w:val="000043D7"/>
    <w:rsid w:val="00004432"/>
    <w:rsid w:val="0000447A"/>
    <w:rsid w:val="00004572"/>
    <w:rsid w:val="000045AE"/>
    <w:rsid w:val="00004648"/>
    <w:rsid w:val="0000468F"/>
    <w:rsid w:val="000046EF"/>
    <w:rsid w:val="0000474E"/>
    <w:rsid w:val="000047EB"/>
    <w:rsid w:val="00004806"/>
    <w:rsid w:val="00004830"/>
    <w:rsid w:val="00004873"/>
    <w:rsid w:val="000049D9"/>
    <w:rsid w:val="00004AF3"/>
    <w:rsid w:val="00004C6D"/>
    <w:rsid w:val="00004CA7"/>
    <w:rsid w:val="00004D0C"/>
    <w:rsid w:val="00004D1E"/>
    <w:rsid w:val="00004D77"/>
    <w:rsid w:val="00004D9A"/>
    <w:rsid w:val="00004DCD"/>
    <w:rsid w:val="00004DD7"/>
    <w:rsid w:val="00004DF0"/>
    <w:rsid w:val="00004E9A"/>
    <w:rsid w:val="00005083"/>
    <w:rsid w:val="0000517E"/>
    <w:rsid w:val="000051BF"/>
    <w:rsid w:val="000051D5"/>
    <w:rsid w:val="0000523D"/>
    <w:rsid w:val="0000531E"/>
    <w:rsid w:val="00005359"/>
    <w:rsid w:val="00005431"/>
    <w:rsid w:val="00005618"/>
    <w:rsid w:val="00005991"/>
    <w:rsid w:val="00005B5C"/>
    <w:rsid w:val="00005BAF"/>
    <w:rsid w:val="00005BC2"/>
    <w:rsid w:val="00005BDF"/>
    <w:rsid w:val="00005D27"/>
    <w:rsid w:val="00005D93"/>
    <w:rsid w:val="00005DB0"/>
    <w:rsid w:val="00005DC8"/>
    <w:rsid w:val="00005E1D"/>
    <w:rsid w:val="00005FBA"/>
    <w:rsid w:val="000060F6"/>
    <w:rsid w:val="000062AD"/>
    <w:rsid w:val="0000631E"/>
    <w:rsid w:val="00006400"/>
    <w:rsid w:val="00006537"/>
    <w:rsid w:val="00006662"/>
    <w:rsid w:val="0000685D"/>
    <w:rsid w:val="000068CC"/>
    <w:rsid w:val="000068D9"/>
    <w:rsid w:val="0000692C"/>
    <w:rsid w:val="00006B48"/>
    <w:rsid w:val="00006BBF"/>
    <w:rsid w:val="00006D2E"/>
    <w:rsid w:val="00006D66"/>
    <w:rsid w:val="00006E3B"/>
    <w:rsid w:val="00006E9B"/>
    <w:rsid w:val="00006ECE"/>
    <w:rsid w:val="00007148"/>
    <w:rsid w:val="000071AA"/>
    <w:rsid w:val="000071D8"/>
    <w:rsid w:val="000072A0"/>
    <w:rsid w:val="000073D0"/>
    <w:rsid w:val="000076D8"/>
    <w:rsid w:val="00007752"/>
    <w:rsid w:val="00007763"/>
    <w:rsid w:val="000077BB"/>
    <w:rsid w:val="000078A6"/>
    <w:rsid w:val="000079E3"/>
    <w:rsid w:val="00007B62"/>
    <w:rsid w:val="00007B78"/>
    <w:rsid w:val="00007CBB"/>
    <w:rsid w:val="00007DF4"/>
    <w:rsid w:val="00007E0C"/>
    <w:rsid w:val="00007EB6"/>
    <w:rsid w:val="000100E5"/>
    <w:rsid w:val="000103C9"/>
    <w:rsid w:val="00010402"/>
    <w:rsid w:val="000104F4"/>
    <w:rsid w:val="00010520"/>
    <w:rsid w:val="00010619"/>
    <w:rsid w:val="00010651"/>
    <w:rsid w:val="000106D0"/>
    <w:rsid w:val="000107A4"/>
    <w:rsid w:val="000107CF"/>
    <w:rsid w:val="00010AD1"/>
    <w:rsid w:val="00010CF5"/>
    <w:rsid w:val="00010E69"/>
    <w:rsid w:val="00010EDC"/>
    <w:rsid w:val="00011230"/>
    <w:rsid w:val="00011241"/>
    <w:rsid w:val="00011287"/>
    <w:rsid w:val="000113A2"/>
    <w:rsid w:val="00011413"/>
    <w:rsid w:val="0001145A"/>
    <w:rsid w:val="000114AF"/>
    <w:rsid w:val="00011677"/>
    <w:rsid w:val="000117E8"/>
    <w:rsid w:val="00011944"/>
    <w:rsid w:val="000119C3"/>
    <w:rsid w:val="00011A11"/>
    <w:rsid w:val="00011ACA"/>
    <w:rsid w:val="00011C4E"/>
    <w:rsid w:val="00011CC8"/>
    <w:rsid w:val="00011D0C"/>
    <w:rsid w:val="00011FFE"/>
    <w:rsid w:val="00012018"/>
    <w:rsid w:val="000120F2"/>
    <w:rsid w:val="000121C6"/>
    <w:rsid w:val="00012266"/>
    <w:rsid w:val="000123B8"/>
    <w:rsid w:val="00012492"/>
    <w:rsid w:val="000125AA"/>
    <w:rsid w:val="000125D3"/>
    <w:rsid w:val="0001267A"/>
    <w:rsid w:val="000126D4"/>
    <w:rsid w:val="000128BA"/>
    <w:rsid w:val="00012969"/>
    <w:rsid w:val="000129B7"/>
    <w:rsid w:val="000129CF"/>
    <w:rsid w:val="00012A83"/>
    <w:rsid w:val="00012B91"/>
    <w:rsid w:val="00012BA8"/>
    <w:rsid w:val="00012BFB"/>
    <w:rsid w:val="00012CB7"/>
    <w:rsid w:val="00012D72"/>
    <w:rsid w:val="00012D92"/>
    <w:rsid w:val="00012DBB"/>
    <w:rsid w:val="00012E4A"/>
    <w:rsid w:val="00012EC1"/>
    <w:rsid w:val="00012ED1"/>
    <w:rsid w:val="00012F73"/>
    <w:rsid w:val="00012FCA"/>
    <w:rsid w:val="0001307F"/>
    <w:rsid w:val="00013092"/>
    <w:rsid w:val="000130B0"/>
    <w:rsid w:val="0001312B"/>
    <w:rsid w:val="00013131"/>
    <w:rsid w:val="00013179"/>
    <w:rsid w:val="0001333D"/>
    <w:rsid w:val="000135E5"/>
    <w:rsid w:val="000136AB"/>
    <w:rsid w:val="00013758"/>
    <w:rsid w:val="0001375B"/>
    <w:rsid w:val="000137BF"/>
    <w:rsid w:val="00013832"/>
    <w:rsid w:val="00013884"/>
    <w:rsid w:val="00013916"/>
    <w:rsid w:val="00013931"/>
    <w:rsid w:val="000139D0"/>
    <w:rsid w:val="00013A45"/>
    <w:rsid w:val="00013A63"/>
    <w:rsid w:val="00013CA2"/>
    <w:rsid w:val="00013DB8"/>
    <w:rsid w:val="00013DD1"/>
    <w:rsid w:val="00013E99"/>
    <w:rsid w:val="0001429E"/>
    <w:rsid w:val="000142F8"/>
    <w:rsid w:val="000143BD"/>
    <w:rsid w:val="000144F1"/>
    <w:rsid w:val="00014519"/>
    <w:rsid w:val="00014577"/>
    <w:rsid w:val="000145AB"/>
    <w:rsid w:val="000145E0"/>
    <w:rsid w:val="000145FC"/>
    <w:rsid w:val="0001473C"/>
    <w:rsid w:val="0001474D"/>
    <w:rsid w:val="000148A5"/>
    <w:rsid w:val="00014939"/>
    <w:rsid w:val="00014A12"/>
    <w:rsid w:val="00014A7E"/>
    <w:rsid w:val="00014B13"/>
    <w:rsid w:val="00014BAD"/>
    <w:rsid w:val="00014F38"/>
    <w:rsid w:val="00014F5A"/>
    <w:rsid w:val="0001503D"/>
    <w:rsid w:val="0001504A"/>
    <w:rsid w:val="0001515B"/>
    <w:rsid w:val="00015173"/>
    <w:rsid w:val="0001526A"/>
    <w:rsid w:val="0001527B"/>
    <w:rsid w:val="00015315"/>
    <w:rsid w:val="00015345"/>
    <w:rsid w:val="000155B1"/>
    <w:rsid w:val="000155E8"/>
    <w:rsid w:val="00015636"/>
    <w:rsid w:val="000156E6"/>
    <w:rsid w:val="00015905"/>
    <w:rsid w:val="000159BD"/>
    <w:rsid w:val="00015A31"/>
    <w:rsid w:val="00015BE7"/>
    <w:rsid w:val="00015CAB"/>
    <w:rsid w:val="00015D60"/>
    <w:rsid w:val="00015EB9"/>
    <w:rsid w:val="00015F0D"/>
    <w:rsid w:val="0001600E"/>
    <w:rsid w:val="00016202"/>
    <w:rsid w:val="000163BF"/>
    <w:rsid w:val="00016587"/>
    <w:rsid w:val="00016598"/>
    <w:rsid w:val="00016833"/>
    <w:rsid w:val="0001686A"/>
    <w:rsid w:val="00016902"/>
    <w:rsid w:val="00016C45"/>
    <w:rsid w:val="00016C7F"/>
    <w:rsid w:val="00016CD1"/>
    <w:rsid w:val="00016DE6"/>
    <w:rsid w:val="00016E32"/>
    <w:rsid w:val="00016E45"/>
    <w:rsid w:val="00016E83"/>
    <w:rsid w:val="00016EF0"/>
    <w:rsid w:val="00016F3D"/>
    <w:rsid w:val="00016F6F"/>
    <w:rsid w:val="00016FF5"/>
    <w:rsid w:val="00017104"/>
    <w:rsid w:val="00017171"/>
    <w:rsid w:val="0001729E"/>
    <w:rsid w:val="000172E8"/>
    <w:rsid w:val="00017395"/>
    <w:rsid w:val="000173E8"/>
    <w:rsid w:val="0001740E"/>
    <w:rsid w:val="000174BD"/>
    <w:rsid w:val="0001755A"/>
    <w:rsid w:val="000175D2"/>
    <w:rsid w:val="00017679"/>
    <w:rsid w:val="00017691"/>
    <w:rsid w:val="000176E2"/>
    <w:rsid w:val="0001781A"/>
    <w:rsid w:val="00017BEF"/>
    <w:rsid w:val="00017C2E"/>
    <w:rsid w:val="00017CD4"/>
    <w:rsid w:val="00017D18"/>
    <w:rsid w:val="00017E19"/>
    <w:rsid w:val="00017EC3"/>
    <w:rsid w:val="00017ECB"/>
    <w:rsid w:val="00017F6E"/>
    <w:rsid w:val="00017F77"/>
    <w:rsid w:val="00020038"/>
    <w:rsid w:val="00020076"/>
    <w:rsid w:val="00020235"/>
    <w:rsid w:val="0002025A"/>
    <w:rsid w:val="000202AD"/>
    <w:rsid w:val="000202B2"/>
    <w:rsid w:val="000202B6"/>
    <w:rsid w:val="000202D4"/>
    <w:rsid w:val="000202E8"/>
    <w:rsid w:val="00020450"/>
    <w:rsid w:val="00020523"/>
    <w:rsid w:val="000205D9"/>
    <w:rsid w:val="00020608"/>
    <w:rsid w:val="00020635"/>
    <w:rsid w:val="00020743"/>
    <w:rsid w:val="00020890"/>
    <w:rsid w:val="00020C62"/>
    <w:rsid w:val="00020D1D"/>
    <w:rsid w:val="00020D41"/>
    <w:rsid w:val="00020DA0"/>
    <w:rsid w:val="00020DF0"/>
    <w:rsid w:val="0002156A"/>
    <w:rsid w:val="00021571"/>
    <w:rsid w:val="0002169B"/>
    <w:rsid w:val="000218C7"/>
    <w:rsid w:val="00021A86"/>
    <w:rsid w:val="000220AD"/>
    <w:rsid w:val="000220F1"/>
    <w:rsid w:val="000222C9"/>
    <w:rsid w:val="000222DF"/>
    <w:rsid w:val="00022337"/>
    <w:rsid w:val="000223BF"/>
    <w:rsid w:val="000223C4"/>
    <w:rsid w:val="000223D4"/>
    <w:rsid w:val="000224B4"/>
    <w:rsid w:val="000224C9"/>
    <w:rsid w:val="000226C9"/>
    <w:rsid w:val="000226D7"/>
    <w:rsid w:val="00022885"/>
    <w:rsid w:val="00022A27"/>
    <w:rsid w:val="00022A4C"/>
    <w:rsid w:val="00022BA3"/>
    <w:rsid w:val="00022BCC"/>
    <w:rsid w:val="00022C04"/>
    <w:rsid w:val="00022D95"/>
    <w:rsid w:val="00022E04"/>
    <w:rsid w:val="00022F98"/>
    <w:rsid w:val="00022FEA"/>
    <w:rsid w:val="0002302A"/>
    <w:rsid w:val="0002315D"/>
    <w:rsid w:val="000232A2"/>
    <w:rsid w:val="000232BF"/>
    <w:rsid w:val="00023323"/>
    <w:rsid w:val="00023377"/>
    <w:rsid w:val="0002346A"/>
    <w:rsid w:val="0002369A"/>
    <w:rsid w:val="000236C4"/>
    <w:rsid w:val="000238E4"/>
    <w:rsid w:val="0002398E"/>
    <w:rsid w:val="000239E4"/>
    <w:rsid w:val="00023A50"/>
    <w:rsid w:val="00023B5C"/>
    <w:rsid w:val="00023C1F"/>
    <w:rsid w:val="00023CC6"/>
    <w:rsid w:val="00023D22"/>
    <w:rsid w:val="00023D99"/>
    <w:rsid w:val="00023E55"/>
    <w:rsid w:val="00023E77"/>
    <w:rsid w:val="00024051"/>
    <w:rsid w:val="000241C6"/>
    <w:rsid w:val="000241E4"/>
    <w:rsid w:val="000241F6"/>
    <w:rsid w:val="00024284"/>
    <w:rsid w:val="00024526"/>
    <w:rsid w:val="00024561"/>
    <w:rsid w:val="0002457C"/>
    <w:rsid w:val="00024689"/>
    <w:rsid w:val="0002469A"/>
    <w:rsid w:val="0002469D"/>
    <w:rsid w:val="00024710"/>
    <w:rsid w:val="00024800"/>
    <w:rsid w:val="00024890"/>
    <w:rsid w:val="0002491F"/>
    <w:rsid w:val="000249AE"/>
    <w:rsid w:val="000249B8"/>
    <w:rsid w:val="00024A29"/>
    <w:rsid w:val="00024A9A"/>
    <w:rsid w:val="00024ACD"/>
    <w:rsid w:val="00024C4D"/>
    <w:rsid w:val="00024D26"/>
    <w:rsid w:val="00024D3C"/>
    <w:rsid w:val="00024D53"/>
    <w:rsid w:val="00024EB1"/>
    <w:rsid w:val="00024FEB"/>
    <w:rsid w:val="000253A4"/>
    <w:rsid w:val="000253F1"/>
    <w:rsid w:val="000258C9"/>
    <w:rsid w:val="0002597A"/>
    <w:rsid w:val="000259B8"/>
    <w:rsid w:val="00025BA4"/>
    <w:rsid w:val="00025BD7"/>
    <w:rsid w:val="00025CD6"/>
    <w:rsid w:val="00025E13"/>
    <w:rsid w:val="00025E2F"/>
    <w:rsid w:val="00025E90"/>
    <w:rsid w:val="00025F32"/>
    <w:rsid w:val="00026130"/>
    <w:rsid w:val="0002621C"/>
    <w:rsid w:val="000262E6"/>
    <w:rsid w:val="000262F9"/>
    <w:rsid w:val="00026351"/>
    <w:rsid w:val="000264E2"/>
    <w:rsid w:val="000265FB"/>
    <w:rsid w:val="00026704"/>
    <w:rsid w:val="0002690B"/>
    <w:rsid w:val="0002697A"/>
    <w:rsid w:val="00026A3C"/>
    <w:rsid w:val="00026B63"/>
    <w:rsid w:val="00026BD0"/>
    <w:rsid w:val="00026DC4"/>
    <w:rsid w:val="00026F0B"/>
    <w:rsid w:val="00027142"/>
    <w:rsid w:val="0002714B"/>
    <w:rsid w:val="0002720D"/>
    <w:rsid w:val="0002723A"/>
    <w:rsid w:val="000272E3"/>
    <w:rsid w:val="000274D5"/>
    <w:rsid w:val="00027500"/>
    <w:rsid w:val="0002753D"/>
    <w:rsid w:val="00027654"/>
    <w:rsid w:val="000278CB"/>
    <w:rsid w:val="0002796F"/>
    <w:rsid w:val="00027AB1"/>
    <w:rsid w:val="00027AE1"/>
    <w:rsid w:val="00027B00"/>
    <w:rsid w:val="00027C79"/>
    <w:rsid w:val="00027CBF"/>
    <w:rsid w:val="00027D07"/>
    <w:rsid w:val="00027D85"/>
    <w:rsid w:val="00027DAA"/>
    <w:rsid w:val="00027FA6"/>
    <w:rsid w:val="0003000E"/>
    <w:rsid w:val="000300AA"/>
    <w:rsid w:val="000301B9"/>
    <w:rsid w:val="0003027E"/>
    <w:rsid w:val="000305D8"/>
    <w:rsid w:val="00030608"/>
    <w:rsid w:val="000306C3"/>
    <w:rsid w:val="0003070D"/>
    <w:rsid w:val="0003079A"/>
    <w:rsid w:val="000307AD"/>
    <w:rsid w:val="000308E3"/>
    <w:rsid w:val="000308F4"/>
    <w:rsid w:val="000309C1"/>
    <w:rsid w:val="00030AA1"/>
    <w:rsid w:val="00030D03"/>
    <w:rsid w:val="00030D19"/>
    <w:rsid w:val="00030D91"/>
    <w:rsid w:val="00030E3C"/>
    <w:rsid w:val="00030FE1"/>
    <w:rsid w:val="000310A7"/>
    <w:rsid w:val="00031215"/>
    <w:rsid w:val="000313E8"/>
    <w:rsid w:val="000314D3"/>
    <w:rsid w:val="000314EA"/>
    <w:rsid w:val="00031587"/>
    <w:rsid w:val="00031694"/>
    <w:rsid w:val="000316BB"/>
    <w:rsid w:val="00031985"/>
    <w:rsid w:val="00031A2A"/>
    <w:rsid w:val="00031AD7"/>
    <w:rsid w:val="00031B19"/>
    <w:rsid w:val="00031B29"/>
    <w:rsid w:val="00031C3F"/>
    <w:rsid w:val="00031C95"/>
    <w:rsid w:val="00031CEE"/>
    <w:rsid w:val="00031D78"/>
    <w:rsid w:val="00031DF0"/>
    <w:rsid w:val="00031E60"/>
    <w:rsid w:val="00031E87"/>
    <w:rsid w:val="00031F63"/>
    <w:rsid w:val="00031F71"/>
    <w:rsid w:val="00031F76"/>
    <w:rsid w:val="00031FBE"/>
    <w:rsid w:val="00032071"/>
    <w:rsid w:val="000320BC"/>
    <w:rsid w:val="000320C2"/>
    <w:rsid w:val="000320DF"/>
    <w:rsid w:val="0003212F"/>
    <w:rsid w:val="000321D5"/>
    <w:rsid w:val="0003230C"/>
    <w:rsid w:val="00032319"/>
    <w:rsid w:val="0003233F"/>
    <w:rsid w:val="00032412"/>
    <w:rsid w:val="000324D8"/>
    <w:rsid w:val="000324DE"/>
    <w:rsid w:val="0003257C"/>
    <w:rsid w:val="00032597"/>
    <w:rsid w:val="00032678"/>
    <w:rsid w:val="000326AF"/>
    <w:rsid w:val="00032730"/>
    <w:rsid w:val="000327CB"/>
    <w:rsid w:val="0003298D"/>
    <w:rsid w:val="000329BB"/>
    <w:rsid w:val="00032A85"/>
    <w:rsid w:val="00032AD4"/>
    <w:rsid w:val="00032B64"/>
    <w:rsid w:val="00032B72"/>
    <w:rsid w:val="00032E86"/>
    <w:rsid w:val="00032F8A"/>
    <w:rsid w:val="00033275"/>
    <w:rsid w:val="0003330C"/>
    <w:rsid w:val="00033313"/>
    <w:rsid w:val="00033340"/>
    <w:rsid w:val="0003337B"/>
    <w:rsid w:val="0003341A"/>
    <w:rsid w:val="0003358F"/>
    <w:rsid w:val="00033849"/>
    <w:rsid w:val="00033872"/>
    <w:rsid w:val="000338A4"/>
    <w:rsid w:val="000338CB"/>
    <w:rsid w:val="00033914"/>
    <w:rsid w:val="00033998"/>
    <w:rsid w:val="000339ED"/>
    <w:rsid w:val="00033CD5"/>
    <w:rsid w:val="00033DA9"/>
    <w:rsid w:val="00033DE6"/>
    <w:rsid w:val="00033DFE"/>
    <w:rsid w:val="00033E06"/>
    <w:rsid w:val="00033E34"/>
    <w:rsid w:val="00033EC4"/>
    <w:rsid w:val="00033FE3"/>
    <w:rsid w:val="000341DF"/>
    <w:rsid w:val="0003420C"/>
    <w:rsid w:val="0003423B"/>
    <w:rsid w:val="00034283"/>
    <w:rsid w:val="000342E1"/>
    <w:rsid w:val="00034530"/>
    <w:rsid w:val="000346A4"/>
    <w:rsid w:val="0003485D"/>
    <w:rsid w:val="000349A5"/>
    <w:rsid w:val="000349D9"/>
    <w:rsid w:val="00034B60"/>
    <w:rsid w:val="00034D38"/>
    <w:rsid w:val="00034D42"/>
    <w:rsid w:val="00034DA0"/>
    <w:rsid w:val="00034DCF"/>
    <w:rsid w:val="00034F8B"/>
    <w:rsid w:val="00035021"/>
    <w:rsid w:val="000350EF"/>
    <w:rsid w:val="000354A2"/>
    <w:rsid w:val="000354AC"/>
    <w:rsid w:val="000358F1"/>
    <w:rsid w:val="000358FD"/>
    <w:rsid w:val="00035A08"/>
    <w:rsid w:val="00035A74"/>
    <w:rsid w:val="00035B24"/>
    <w:rsid w:val="00035B65"/>
    <w:rsid w:val="00035C05"/>
    <w:rsid w:val="00035C9B"/>
    <w:rsid w:val="00035CB5"/>
    <w:rsid w:val="00035DD2"/>
    <w:rsid w:val="00035EE9"/>
    <w:rsid w:val="00035FE3"/>
    <w:rsid w:val="00036054"/>
    <w:rsid w:val="000360D6"/>
    <w:rsid w:val="0003654C"/>
    <w:rsid w:val="0003666F"/>
    <w:rsid w:val="00036698"/>
    <w:rsid w:val="00036751"/>
    <w:rsid w:val="000367AE"/>
    <w:rsid w:val="000367C0"/>
    <w:rsid w:val="000368CC"/>
    <w:rsid w:val="0003695D"/>
    <w:rsid w:val="0003696A"/>
    <w:rsid w:val="000369B1"/>
    <w:rsid w:val="00036A80"/>
    <w:rsid w:val="00036CA7"/>
    <w:rsid w:val="00036D30"/>
    <w:rsid w:val="00036D85"/>
    <w:rsid w:val="00037479"/>
    <w:rsid w:val="000374C7"/>
    <w:rsid w:val="000374DB"/>
    <w:rsid w:val="00037503"/>
    <w:rsid w:val="00037556"/>
    <w:rsid w:val="00037662"/>
    <w:rsid w:val="000376B1"/>
    <w:rsid w:val="000376E9"/>
    <w:rsid w:val="00037822"/>
    <w:rsid w:val="00037852"/>
    <w:rsid w:val="0003787B"/>
    <w:rsid w:val="0003788C"/>
    <w:rsid w:val="000378A5"/>
    <w:rsid w:val="00037978"/>
    <w:rsid w:val="000379ED"/>
    <w:rsid w:val="00037AEF"/>
    <w:rsid w:val="00037B96"/>
    <w:rsid w:val="00037BEB"/>
    <w:rsid w:val="00037E07"/>
    <w:rsid w:val="00037E36"/>
    <w:rsid w:val="00040009"/>
    <w:rsid w:val="0004009C"/>
    <w:rsid w:val="00040133"/>
    <w:rsid w:val="0004015B"/>
    <w:rsid w:val="000401B1"/>
    <w:rsid w:val="00040277"/>
    <w:rsid w:val="000403E8"/>
    <w:rsid w:val="000404D8"/>
    <w:rsid w:val="0004056C"/>
    <w:rsid w:val="000405BB"/>
    <w:rsid w:val="00040646"/>
    <w:rsid w:val="0004070B"/>
    <w:rsid w:val="00040792"/>
    <w:rsid w:val="000407C1"/>
    <w:rsid w:val="00040809"/>
    <w:rsid w:val="0004088A"/>
    <w:rsid w:val="000409C7"/>
    <w:rsid w:val="00040C77"/>
    <w:rsid w:val="00040CE1"/>
    <w:rsid w:val="00040E64"/>
    <w:rsid w:val="00040E8B"/>
    <w:rsid w:val="0004101D"/>
    <w:rsid w:val="00041140"/>
    <w:rsid w:val="00041191"/>
    <w:rsid w:val="00041455"/>
    <w:rsid w:val="000414A3"/>
    <w:rsid w:val="00041552"/>
    <w:rsid w:val="0004156B"/>
    <w:rsid w:val="0004160F"/>
    <w:rsid w:val="000416CE"/>
    <w:rsid w:val="00041716"/>
    <w:rsid w:val="000417ED"/>
    <w:rsid w:val="0004183D"/>
    <w:rsid w:val="0004188A"/>
    <w:rsid w:val="00041894"/>
    <w:rsid w:val="000418EB"/>
    <w:rsid w:val="000419FF"/>
    <w:rsid w:val="00041A42"/>
    <w:rsid w:val="00041BDC"/>
    <w:rsid w:val="00041D0E"/>
    <w:rsid w:val="00041DC1"/>
    <w:rsid w:val="00041E07"/>
    <w:rsid w:val="00041F83"/>
    <w:rsid w:val="00041FAA"/>
    <w:rsid w:val="0004205D"/>
    <w:rsid w:val="00042215"/>
    <w:rsid w:val="000422DC"/>
    <w:rsid w:val="00042439"/>
    <w:rsid w:val="000424ED"/>
    <w:rsid w:val="00042651"/>
    <w:rsid w:val="000426D9"/>
    <w:rsid w:val="0004272F"/>
    <w:rsid w:val="000427EB"/>
    <w:rsid w:val="00042819"/>
    <w:rsid w:val="00042840"/>
    <w:rsid w:val="000428F4"/>
    <w:rsid w:val="000429F7"/>
    <w:rsid w:val="00042A0E"/>
    <w:rsid w:val="00042A2F"/>
    <w:rsid w:val="00042F2E"/>
    <w:rsid w:val="00042FA3"/>
    <w:rsid w:val="000430B0"/>
    <w:rsid w:val="000431D2"/>
    <w:rsid w:val="000432FA"/>
    <w:rsid w:val="0004330D"/>
    <w:rsid w:val="00043358"/>
    <w:rsid w:val="0004346B"/>
    <w:rsid w:val="00043492"/>
    <w:rsid w:val="00043519"/>
    <w:rsid w:val="000436E3"/>
    <w:rsid w:val="00043727"/>
    <w:rsid w:val="000437AE"/>
    <w:rsid w:val="00043873"/>
    <w:rsid w:val="0004387E"/>
    <w:rsid w:val="00043A49"/>
    <w:rsid w:val="00043ADD"/>
    <w:rsid w:val="00043BE4"/>
    <w:rsid w:val="00043C02"/>
    <w:rsid w:val="00043C09"/>
    <w:rsid w:val="00043C8A"/>
    <w:rsid w:val="00043CEC"/>
    <w:rsid w:val="00043CEE"/>
    <w:rsid w:val="00043D17"/>
    <w:rsid w:val="00043D2F"/>
    <w:rsid w:val="00043E7A"/>
    <w:rsid w:val="000442CF"/>
    <w:rsid w:val="00044312"/>
    <w:rsid w:val="000444A3"/>
    <w:rsid w:val="000446C2"/>
    <w:rsid w:val="000446E9"/>
    <w:rsid w:val="00044865"/>
    <w:rsid w:val="00044943"/>
    <w:rsid w:val="000449C4"/>
    <w:rsid w:val="00044AEE"/>
    <w:rsid w:val="00044B3A"/>
    <w:rsid w:val="00044B86"/>
    <w:rsid w:val="00044DAD"/>
    <w:rsid w:val="00044EB6"/>
    <w:rsid w:val="00044F7E"/>
    <w:rsid w:val="0004503F"/>
    <w:rsid w:val="000450B9"/>
    <w:rsid w:val="00045118"/>
    <w:rsid w:val="00045147"/>
    <w:rsid w:val="000454B0"/>
    <w:rsid w:val="000454BD"/>
    <w:rsid w:val="00045563"/>
    <w:rsid w:val="000455B4"/>
    <w:rsid w:val="000455CA"/>
    <w:rsid w:val="000456EB"/>
    <w:rsid w:val="0004582A"/>
    <w:rsid w:val="00045842"/>
    <w:rsid w:val="00045A73"/>
    <w:rsid w:val="00045AB8"/>
    <w:rsid w:val="00045AE6"/>
    <w:rsid w:val="00045B73"/>
    <w:rsid w:val="00045C8C"/>
    <w:rsid w:val="00045D00"/>
    <w:rsid w:val="00045D15"/>
    <w:rsid w:val="00045D57"/>
    <w:rsid w:val="00045D7A"/>
    <w:rsid w:val="00045DA3"/>
    <w:rsid w:val="00046049"/>
    <w:rsid w:val="000460CE"/>
    <w:rsid w:val="000460F0"/>
    <w:rsid w:val="00046205"/>
    <w:rsid w:val="000464A4"/>
    <w:rsid w:val="0004650B"/>
    <w:rsid w:val="00046588"/>
    <w:rsid w:val="000466DB"/>
    <w:rsid w:val="000467B8"/>
    <w:rsid w:val="00046812"/>
    <w:rsid w:val="00046B96"/>
    <w:rsid w:val="00046BEA"/>
    <w:rsid w:val="00046C1E"/>
    <w:rsid w:val="00046C88"/>
    <w:rsid w:val="00046D5C"/>
    <w:rsid w:val="00046DE0"/>
    <w:rsid w:val="00046E33"/>
    <w:rsid w:val="00046EAE"/>
    <w:rsid w:val="00046F06"/>
    <w:rsid w:val="000470BB"/>
    <w:rsid w:val="00047191"/>
    <w:rsid w:val="000471AD"/>
    <w:rsid w:val="000472A5"/>
    <w:rsid w:val="00047365"/>
    <w:rsid w:val="0004738D"/>
    <w:rsid w:val="00047391"/>
    <w:rsid w:val="0004739E"/>
    <w:rsid w:val="000474F1"/>
    <w:rsid w:val="0004762E"/>
    <w:rsid w:val="0004772F"/>
    <w:rsid w:val="000477B8"/>
    <w:rsid w:val="00047839"/>
    <w:rsid w:val="0004792E"/>
    <w:rsid w:val="000479B2"/>
    <w:rsid w:val="00047B34"/>
    <w:rsid w:val="00047C43"/>
    <w:rsid w:val="00047C74"/>
    <w:rsid w:val="00047CCB"/>
    <w:rsid w:val="00047F72"/>
    <w:rsid w:val="00050045"/>
    <w:rsid w:val="000501BC"/>
    <w:rsid w:val="00050245"/>
    <w:rsid w:val="00050487"/>
    <w:rsid w:val="000504EA"/>
    <w:rsid w:val="00050627"/>
    <w:rsid w:val="00050AC2"/>
    <w:rsid w:val="00050B40"/>
    <w:rsid w:val="00050C65"/>
    <w:rsid w:val="00050C9B"/>
    <w:rsid w:val="00050CC1"/>
    <w:rsid w:val="00050CE4"/>
    <w:rsid w:val="00050D51"/>
    <w:rsid w:val="00050DA0"/>
    <w:rsid w:val="00050DDF"/>
    <w:rsid w:val="00050EDC"/>
    <w:rsid w:val="0005108B"/>
    <w:rsid w:val="0005125E"/>
    <w:rsid w:val="000513FF"/>
    <w:rsid w:val="00051461"/>
    <w:rsid w:val="000515A5"/>
    <w:rsid w:val="000515DF"/>
    <w:rsid w:val="00051690"/>
    <w:rsid w:val="0005171C"/>
    <w:rsid w:val="0005176B"/>
    <w:rsid w:val="000517D9"/>
    <w:rsid w:val="00051814"/>
    <w:rsid w:val="0005182A"/>
    <w:rsid w:val="0005183C"/>
    <w:rsid w:val="00051958"/>
    <w:rsid w:val="00051A1F"/>
    <w:rsid w:val="00051A77"/>
    <w:rsid w:val="00051AB5"/>
    <w:rsid w:val="00051BE9"/>
    <w:rsid w:val="00051BF9"/>
    <w:rsid w:val="00051DAF"/>
    <w:rsid w:val="00051EB1"/>
    <w:rsid w:val="00051F21"/>
    <w:rsid w:val="00051F76"/>
    <w:rsid w:val="00051F88"/>
    <w:rsid w:val="0005207F"/>
    <w:rsid w:val="0005212E"/>
    <w:rsid w:val="0005220A"/>
    <w:rsid w:val="00052371"/>
    <w:rsid w:val="0005251D"/>
    <w:rsid w:val="000525FF"/>
    <w:rsid w:val="0005275F"/>
    <w:rsid w:val="000528FD"/>
    <w:rsid w:val="000529A2"/>
    <w:rsid w:val="00052A2E"/>
    <w:rsid w:val="00052A7B"/>
    <w:rsid w:val="00052B01"/>
    <w:rsid w:val="00052DB3"/>
    <w:rsid w:val="00052DEC"/>
    <w:rsid w:val="00052E13"/>
    <w:rsid w:val="00052E88"/>
    <w:rsid w:val="00052F1F"/>
    <w:rsid w:val="00052FD5"/>
    <w:rsid w:val="0005309F"/>
    <w:rsid w:val="000530A1"/>
    <w:rsid w:val="000531A9"/>
    <w:rsid w:val="0005334D"/>
    <w:rsid w:val="0005345A"/>
    <w:rsid w:val="00053548"/>
    <w:rsid w:val="00053603"/>
    <w:rsid w:val="00053774"/>
    <w:rsid w:val="000537BA"/>
    <w:rsid w:val="00053862"/>
    <w:rsid w:val="000539A1"/>
    <w:rsid w:val="00053A85"/>
    <w:rsid w:val="00053B12"/>
    <w:rsid w:val="00053B72"/>
    <w:rsid w:val="00053B9F"/>
    <w:rsid w:val="00053C02"/>
    <w:rsid w:val="00053CE7"/>
    <w:rsid w:val="00053D2F"/>
    <w:rsid w:val="00053D6D"/>
    <w:rsid w:val="00053FA4"/>
    <w:rsid w:val="00054037"/>
    <w:rsid w:val="00054233"/>
    <w:rsid w:val="000542BD"/>
    <w:rsid w:val="000542E9"/>
    <w:rsid w:val="0005432D"/>
    <w:rsid w:val="000544A2"/>
    <w:rsid w:val="00054517"/>
    <w:rsid w:val="00054570"/>
    <w:rsid w:val="000545BD"/>
    <w:rsid w:val="000545C1"/>
    <w:rsid w:val="0005460E"/>
    <w:rsid w:val="00054611"/>
    <w:rsid w:val="00054758"/>
    <w:rsid w:val="000548A5"/>
    <w:rsid w:val="00054958"/>
    <w:rsid w:val="00054982"/>
    <w:rsid w:val="00054AAA"/>
    <w:rsid w:val="00054B62"/>
    <w:rsid w:val="00054B83"/>
    <w:rsid w:val="00054C62"/>
    <w:rsid w:val="00054C73"/>
    <w:rsid w:val="00054C97"/>
    <w:rsid w:val="00054F5F"/>
    <w:rsid w:val="00055072"/>
    <w:rsid w:val="00055075"/>
    <w:rsid w:val="00055177"/>
    <w:rsid w:val="000551A3"/>
    <w:rsid w:val="000551FC"/>
    <w:rsid w:val="00055210"/>
    <w:rsid w:val="000552AA"/>
    <w:rsid w:val="00055324"/>
    <w:rsid w:val="00055359"/>
    <w:rsid w:val="000553A8"/>
    <w:rsid w:val="000553D4"/>
    <w:rsid w:val="000555CD"/>
    <w:rsid w:val="00055738"/>
    <w:rsid w:val="0005579A"/>
    <w:rsid w:val="00055946"/>
    <w:rsid w:val="00055AC4"/>
    <w:rsid w:val="00055C04"/>
    <w:rsid w:val="00055D20"/>
    <w:rsid w:val="00055D2C"/>
    <w:rsid w:val="00055D79"/>
    <w:rsid w:val="00055DE1"/>
    <w:rsid w:val="000561DF"/>
    <w:rsid w:val="0005625E"/>
    <w:rsid w:val="00056325"/>
    <w:rsid w:val="0005633A"/>
    <w:rsid w:val="00056453"/>
    <w:rsid w:val="00056511"/>
    <w:rsid w:val="00056557"/>
    <w:rsid w:val="00056612"/>
    <w:rsid w:val="00056627"/>
    <w:rsid w:val="000566C4"/>
    <w:rsid w:val="0005674F"/>
    <w:rsid w:val="000567AF"/>
    <w:rsid w:val="00056823"/>
    <w:rsid w:val="0005685D"/>
    <w:rsid w:val="00056972"/>
    <w:rsid w:val="00056B4F"/>
    <w:rsid w:val="00056B60"/>
    <w:rsid w:val="00056C08"/>
    <w:rsid w:val="00056D5B"/>
    <w:rsid w:val="00056E3C"/>
    <w:rsid w:val="00056E54"/>
    <w:rsid w:val="00057166"/>
    <w:rsid w:val="0005717B"/>
    <w:rsid w:val="00057213"/>
    <w:rsid w:val="000572D2"/>
    <w:rsid w:val="000573F8"/>
    <w:rsid w:val="00057458"/>
    <w:rsid w:val="000574F3"/>
    <w:rsid w:val="00057533"/>
    <w:rsid w:val="00057604"/>
    <w:rsid w:val="0005760A"/>
    <w:rsid w:val="0005760E"/>
    <w:rsid w:val="0005778F"/>
    <w:rsid w:val="000577A1"/>
    <w:rsid w:val="0005789C"/>
    <w:rsid w:val="000578DA"/>
    <w:rsid w:val="00057B21"/>
    <w:rsid w:val="00057B7F"/>
    <w:rsid w:val="00057C73"/>
    <w:rsid w:val="00057CF4"/>
    <w:rsid w:val="00057D56"/>
    <w:rsid w:val="00057DCA"/>
    <w:rsid w:val="00057DDE"/>
    <w:rsid w:val="00060026"/>
    <w:rsid w:val="0006007C"/>
    <w:rsid w:val="000600F6"/>
    <w:rsid w:val="00060172"/>
    <w:rsid w:val="0006023F"/>
    <w:rsid w:val="00060271"/>
    <w:rsid w:val="000602C7"/>
    <w:rsid w:val="00060364"/>
    <w:rsid w:val="0006038D"/>
    <w:rsid w:val="00060399"/>
    <w:rsid w:val="00060649"/>
    <w:rsid w:val="0006068E"/>
    <w:rsid w:val="00060884"/>
    <w:rsid w:val="00060893"/>
    <w:rsid w:val="000608AE"/>
    <w:rsid w:val="0006091E"/>
    <w:rsid w:val="00060981"/>
    <w:rsid w:val="000609EE"/>
    <w:rsid w:val="00060B2F"/>
    <w:rsid w:val="00060B4B"/>
    <w:rsid w:val="00060C42"/>
    <w:rsid w:val="00060C5F"/>
    <w:rsid w:val="00060DC6"/>
    <w:rsid w:val="00060F3B"/>
    <w:rsid w:val="00061115"/>
    <w:rsid w:val="00061180"/>
    <w:rsid w:val="0006127C"/>
    <w:rsid w:val="00061329"/>
    <w:rsid w:val="0006132A"/>
    <w:rsid w:val="000613F9"/>
    <w:rsid w:val="0006166F"/>
    <w:rsid w:val="00061681"/>
    <w:rsid w:val="00061682"/>
    <w:rsid w:val="00061688"/>
    <w:rsid w:val="0006186C"/>
    <w:rsid w:val="000618D5"/>
    <w:rsid w:val="00061955"/>
    <w:rsid w:val="0006196D"/>
    <w:rsid w:val="00061AA0"/>
    <w:rsid w:val="00061D40"/>
    <w:rsid w:val="00061D8C"/>
    <w:rsid w:val="00061DB7"/>
    <w:rsid w:val="00061F54"/>
    <w:rsid w:val="00062027"/>
    <w:rsid w:val="00062201"/>
    <w:rsid w:val="000623A4"/>
    <w:rsid w:val="0006245A"/>
    <w:rsid w:val="0006245B"/>
    <w:rsid w:val="000624CF"/>
    <w:rsid w:val="000624DC"/>
    <w:rsid w:val="000626F5"/>
    <w:rsid w:val="0006271D"/>
    <w:rsid w:val="0006275B"/>
    <w:rsid w:val="000627A2"/>
    <w:rsid w:val="000627AB"/>
    <w:rsid w:val="000629E7"/>
    <w:rsid w:val="00062A18"/>
    <w:rsid w:val="00062A34"/>
    <w:rsid w:val="00062ACB"/>
    <w:rsid w:val="00062B1D"/>
    <w:rsid w:val="00062BAA"/>
    <w:rsid w:val="00062CB5"/>
    <w:rsid w:val="00062D49"/>
    <w:rsid w:val="00062DC3"/>
    <w:rsid w:val="00062F11"/>
    <w:rsid w:val="000630CE"/>
    <w:rsid w:val="00063173"/>
    <w:rsid w:val="000632DA"/>
    <w:rsid w:val="00063438"/>
    <w:rsid w:val="0006349E"/>
    <w:rsid w:val="00063506"/>
    <w:rsid w:val="000636C8"/>
    <w:rsid w:val="00063786"/>
    <w:rsid w:val="0006394E"/>
    <w:rsid w:val="000639C4"/>
    <w:rsid w:val="000639E9"/>
    <w:rsid w:val="00063A51"/>
    <w:rsid w:val="00063A9F"/>
    <w:rsid w:val="00063D02"/>
    <w:rsid w:val="00063DA9"/>
    <w:rsid w:val="00063DD7"/>
    <w:rsid w:val="00063F33"/>
    <w:rsid w:val="00064082"/>
    <w:rsid w:val="0006416C"/>
    <w:rsid w:val="000641F7"/>
    <w:rsid w:val="00064308"/>
    <w:rsid w:val="000643E7"/>
    <w:rsid w:val="000646A8"/>
    <w:rsid w:val="00064755"/>
    <w:rsid w:val="00064809"/>
    <w:rsid w:val="00064986"/>
    <w:rsid w:val="000649CD"/>
    <w:rsid w:val="00064A85"/>
    <w:rsid w:val="00064B3A"/>
    <w:rsid w:val="00064CA1"/>
    <w:rsid w:val="00064CAC"/>
    <w:rsid w:val="00064CDF"/>
    <w:rsid w:val="00064D2B"/>
    <w:rsid w:val="00064D30"/>
    <w:rsid w:val="00064D90"/>
    <w:rsid w:val="00064DF9"/>
    <w:rsid w:val="00064E72"/>
    <w:rsid w:val="0006502C"/>
    <w:rsid w:val="000650AE"/>
    <w:rsid w:val="00065209"/>
    <w:rsid w:val="00065472"/>
    <w:rsid w:val="000654B8"/>
    <w:rsid w:val="000655CE"/>
    <w:rsid w:val="000655DC"/>
    <w:rsid w:val="0006566E"/>
    <w:rsid w:val="0006576F"/>
    <w:rsid w:val="0006581E"/>
    <w:rsid w:val="0006582A"/>
    <w:rsid w:val="00065BCB"/>
    <w:rsid w:val="00065C96"/>
    <w:rsid w:val="00065D91"/>
    <w:rsid w:val="00065DE7"/>
    <w:rsid w:val="00065E02"/>
    <w:rsid w:val="00065F67"/>
    <w:rsid w:val="00066053"/>
    <w:rsid w:val="000660B5"/>
    <w:rsid w:val="000662A1"/>
    <w:rsid w:val="000662E1"/>
    <w:rsid w:val="00066313"/>
    <w:rsid w:val="00066395"/>
    <w:rsid w:val="00066498"/>
    <w:rsid w:val="00066684"/>
    <w:rsid w:val="00066732"/>
    <w:rsid w:val="0006678D"/>
    <w:rsid w:val="000667EA"/>
    <w:rsid w:val="00066BF2"/>
    <w:rsid w:val="00066DA9"/>
    <w:rsid w:val="00066DBF"/>
    <w:rsid w:val="00066E7A"/>
    <w:rsid w:val="00066E92"/>
    <w:rsid w:val="00066F3A"/>
    <w:rsid w:val="00066F97"/>
    <w:rsid w:val="00066FC3"/>
    <w:rsid w:val="00067167"/>
    <w:rsid w:val="000671F6"/>
    <w:rsid w:val="00067206"/>
    <w:rsid w:val="000672D4"/>
    <w:rsid w:val="00067340"/>
    <w:rsid w:val="00067353"/>
    <w:rsid w:val="0006749D"/>
    <w:rsid w:val="000674F0"/>
    <w:rsid w:val="000675BF"/>
    <w:rsid w:val="00067656"/>
    <w:rsid w:val="000676F0"/>
    <w:rsid w:val="00067766"/>
    <w:rsid w:val="0006777C"/>
    <w:rsid w:val="000677BB"/>
    <w:rsid w:val="0006791B"/>
    <w:rsid w:val="000679D9"/>
    <w:rsid w:val="00067C15"/>
    <w:rsid w:val="00067D1F"/>
    <w:rsid w:val="00067E8C"/>
    <w:rsid w:val="00070038"/>
    <w:rsid w:val="000703FC"/>
    <w:rsid w:val="0007058C"/>
    <w:rsid w:val="000705AA"/>
    <w:rsid w:val="000706AA"/>
    <w:rsid w:val="00070752"/>
    <w:rsid w:val="000709ED"/>
    <w:rsid w:val="00070A6D"/>
    <w:rsid w:val="00070B62"/>
    <w:rsid w:val="00070E2A"/>
    <w:rsid w:val="00070EDA"/>
    <w:rsid w:val="00070FF2"/>
    <w:rsid w:val="00071066"/>
    <w:rsid w:val="000710B0"/>
    <w:rsid w:val="000710D1"/>
    <w:rsid w:val="00071109"/>
    <w:rsid w:val="000711F5"/>
    <w:rsid w:val="0007139F"/>
    <w:rsid w:val="00071672"/>
    <w:rsid w:val="00071781"/>
    <w:rsid w:val="000717C9"/>
    <w:rsid w:val="00071837"/>
    <w:rsid w:val="00071907"/>
    <w:rsid w:val="0007190F"/>
    <w:rsid w:val="00071942"/>
    <w:rsid w:val="000719DE"/>
    <w:rsid w:val="00071B13"/>
    <w:rsid w:val="00071B19"/>
    <w:rsid w:val="00071C3A"/>
    <w:rsid w:val="00071C7A"/>
    <w:rsid w:val="00071C9B"/>
    <w:rsid w:val="00071CAC"/>
    <w:rsid w:val="00071E23"/>
    <w:rsid w:val="00071F81"/>
    <w:rsid w:val="00071FA1"/>
    <w:rsid w:val="0007202D"/>
    <w:rsid w:val="000720BF"/>
    <w:rsid w:val="000720D0"/>
    <w:rsid w:val="00072117"/>
    <w:rsid w:val="00072215"/>
    <w:rsid w:val="00072255"/>
    <w:rsid w:val="00072297"/>
    <w:rsid w:val="000722E7"/>
    <w:rsid w:val="000723EE"/>
    <w:rsid w:val="00072441"/>
    <w:rsid w:val="000725CE"/>
    <w:rsid w:val="00072602"/>
    <w:rsid w:val="0007269D"/>
    <w:rsid w:val="000726C2"/>
    <w:rsid w:val="000726FA"/>
    <w:rsid w:val="00072705"/>
    <w:rsid w:val="0007271F"/>
    <w:rsid w:val="00072761"/>
    <w:rsid w:val="00072829"/>
    <w:rsid w:val="0007296A"/>
    <w:rsid w:val="00072A9A"/>
    <w:rsid w:val="00072B2E"/>
    <w:rsid w:val="00072C18"/>
    <w:rsid w:val="00072C93"/>
    <w:rsid w:val="00072E0E"/>
    <w:rsid w:val="00072EEC"/>
    <w:rsid w:val="00072EF7"/>
    <w:rsid w:val="00072F00"/>
    <w:rsid w:val="00072F0C"/>
    <w:rsid w:val="00072F28"/>
    <w:rsid w:val="00073000"/>
    <w:rsid w:val="0007307F"/>
    <w:rsid w:val="00073322"/>
    <w:rsid w:val="000733F1"/>
    <w:rsid w:val="00073413"/>
    <w:rsid w:val="000735EF"/>
    <w:rsid w:val="0007381C"/>
    <w:rsid w:val="00073890"/>
    <w:rsid w:val="000738BF"/>
    <w:rsid w:val="00073A05"/>
    <w:rsid w:val="00073B41"/>
    <w:rsid w:val="00073D27"/>
    <w:rsid w:val="00073D35"/>
    <w:rsid w:val="00073D9D"/>
    <w:rsid w:val="00073F80"/>
    <w:rsid w:val="00073FDB"/>
    <w:rsid w:val="00074444"/>
    <w:rsid w:val="00074471"/>
    <w:rsid w:val="000744B3"/>
    <w:rsid w:val="000745E9"/>
    <w:rsid w:val="00074627"/>
    <w:rsid w:val="0007470F"/>
    <w:rsid w:val="000747F0"/>
    <w:rsid w:val="000748EB"/>
    <w:rsid w:val="00074B05"/>
    <w:rsid w:val="00074B24"/>
    <w:rsid w:val="00074DDF"/>
    <w:rsid w:val="00074E08"/>
    <w:rsid w:val="00074F45"/>
    <w:rsid w:val="00074FBE"/>
    <w:rsid w:val="00075013"/>
    <w:rsid w:val="00075051"/>
    <w:rsid w:val="0007506B"/>
    <w:rsid w:val="00075187"/>
    <w:rsid w:val="00075193"/>
    <w:rsid w:val="000753A4"/>
    <w:rsid w:val="00075463"/>
    <w:rsid w:val="000755B7"/>
    <w:rsid w:val="000755C6"/>
    <w:rsid w:val="000755DE"/>
    <w:rsid w:val="00075751"/>
    <w:rsid w:val="000758C8"/>
    <w:rsid w:val="00075909"/>
    <w:rsid w:val="00075958"/>
    <w:rsid w:val="00075A71"/>
    <w:rsid w:val="00075B84"/>
    <w:rsid w:val="00075BA0"/>
    <w:rsid w:val="00075D76"/>
    <w:rsid w:val="00076027"/>
    <w:rsid w:val="000763D4"/>
    <w:rsid w:val="000763F5"/>
    <w:rsid w:val="00076410"/>
    <w:rsid w:val="000764AB"/>
    <w:rsid w:val="000764BE"/>
    <w:rsid w:val="00076558"/>
    <w:rsid w:val="0007657F"/>
    <w:rsid w:val="000766DA"/>
    <w:rsid w:val="0007677C"/>
    <w:rsid w:val="00076896"/>
    <w:rsid w:val="000768D0"/>
    <w:rsid w:val="0007697E"/>
    <w:rsid w:val="000769B9"/>
    <w:rsid w:val="000769C2"/>
    <w:rsid w:val="00076A28"/>
    <w:rsid w:val="00076A2D"/>
    <w:rsid w:val="00076A47"/>
    <w:rsid w:val="00076A70"/>
    <w:rsid w:val="00076C30"/>
    <w:rsid w:val="00076C7E"/>
    <w:rsid w:val="00076D97"/>
    <w:rsid w:val="00076E04"/>
    <w:rsid w:val="00076F20"/>
    <w:rsid w:val="00076F3C"/>
    <w:rsid w:val="00076F85"/>
    <w:rsid w:val="000770FD"/>
    <w:rsid w:val="0007716C"/>
    <w:rsid w:val="00077201"/>
    <w:rsid w:val="00077264"/>
    <w:rsid w:val="00077298"/>
    <w:rsid w:val="000772BC"/>
    <w:rsid w:val="000775A9"/>
    <w:rsid w:val="0007778E"/>
    <w:rsid w:val="0007787A"/>
    <w:rsid w:val="00077978"/>
    <w:rsid w:val="0007798A"/>
    <w:rsid w:val="000779B7"/>
    <w:rsid w:val="00077A27"/>
    <w:rsid w:val="00077A2C"/>
    <w:rsid w:val="00077A5C"/>
    <w:rsid w:val="00077ABE"/>
    <w:rsid w:val="00077C29"/>
    <w:rsid w:val="00077C37"/>
    <w:rsid w:val="00077C42"/>
    <w:rsid w:val="00077E28"/>
    <w:rsid w:val="00077E30"/>
    <w:rsid w:val="00077EA9"/>
    <w:rsid w:val="00077F47"/>
    <w:rsid w:val="00080082"/>
    <w:rsid w:val="0008010B"/>
    <w:rsid w:val="00080155"/>
    <w:rsid w:val="000802CE"/>
    <w:rsid w:val="0008036E"/>
    <w:rsid w:val="0008042D"/>
    <w:rsid w:val="000805B0"/>
    <w:rsid w:val="000805FD"/>
    <w:rsid w:val="0008064F"/>
    <w:rsid w:val="00080684"/>
    <w:rsid w:val="000806F1"/>
    <w:rsid w:val="000807A4"/>
    <w:rsid w:val="00080821"/>
    <w:rsid w:val="0008082D"/>
    <w:rsid w:val="00080B0F"/>
    <w:rsid w:val="00080B54"/>
    <w:rsid w:val="00080BA2"/>
    <w:rsid w:val="00080D3C"/>
    <w:rsid w:val="00080DD6"/>
    <w:rsid w:val="00080E2C"/>
    <w:rsid w:val="00080EE9"/>
    <w:rsid w:val="00080F1B"/>
    <w:rsid w:val="00081085"/>
    <w:rsid w:val="000811FA"/>
    <w:rsid w:val="000813DA"/>
    <w:rsid w:val="00081419"/>
    <w:rsid w:val="0008149F"/>
    <w:rsid w:val="0008153A"/>
    <w:rsid w:val="0008169B"/>
    <w:rsid w:val="000816A1"/>
    <w:rsid w:val="00081846"/>
    <w:rsid w:val="00081B11"/>
    <w:rsid w:val="00081DAC"/>
    <w:rsid w:val="00081DD0"/>
    <w:rsid w:val="00081DFD"/>
    <w:rsid w:val="00081E47"/>
    <w:rsid w:val="00081E52"/>
    <w:rsid w:val="00081F2C"/>
    <w:rsid w:val="0008209B"/>
    <w:rsid w:val="00082127"/>
    <w:rsid w:val="00082181"/>
    <w:rsid w:val="00082433"/>
    <w:rsid w:val="000825D2"/>
    <w:rsid w:val="0008266C"/>
    <w:rsid w:val="0008282B"/>
    <w:rsid w:val="000828D2"/>
    <w:rsid w:val="000829E7"/>
    <w:rsid w:val="000829F9"/>
    <w:rsid w:val="00082AAE"/>
    <w:rsid w:val="00082C15"/>
    <w:rsid w:val="00082C1E"/>
    <w:rsid w:val="00082C7C"/>
    <w:rsid w:val="00082D01"/>
    <w:rsid w:val="00082D2B"/>
    <w:rsid w:val="00082D40"/>
    <w:rsid w:val="00082D7A"/>
    <w:rsid w:val="00082E23"/>
    <w:rsid w:val="00082F0E"/>
    <w:rsid w:val="000830DB"/>
    <w:rsid w:val="00083184"/>
    <w:rsid w:val="00083227"/>
    <w:rsid w:val="0008329F"/>
    <w:rsid w:val="0008330D"/>
    <w:rsid w:val="0008330F"/>
    <w:rsid w:val="000833A4"/>
    <w:rsid w:val="000833CC"/>
    <w:rsid w:val="00083484"/>
    <w:rsid w:val="00083600"/>
    <w:rsid w:val="00083650"/>
    <w:rsid w:val="000836A3"/>
    <w:rsid w:val="00083811"/>
    <w:rsid w:val="0008389B"/>
    <w:rsid w:val="000839D0"/>
    <w:rsid w:val="00083A80"/>
    <w:rsid w:val="00083B40"/>
    <w:rsid w:val="00083C99"/>
    <w:rsid w:val="00083D73"/>
    <w:rsid w:val="00083EAB"/>
    <w:rsid w:val="00083EB5"/>
    <w:rsid w:val="00083F98"/>
    <w:rsid w:val="00083FC9"/>
    <w:rsid w:val="00083FD5"/>
    <w:rsid w:val="00083FF9"/>
    <w:rsid w:val="000841B6"/>
    <w:rsid w:val="000841DD"/>
    <w:rsid w:val="00084314"/>
    <w:rsid w:val="00084647"/>
    <w:rsid w:val="000846D2"/>
    <w:rsid w:val="000846FD"/>
    <w:rsid w:val="00084700"/>
    <w:rsid w:val="0008473C"/>
    <w:rsid w:val="0008474D"/>
    <w:rsid w:val="0008484C"/>
    <w:rsid w:val="0008489D"/>
    <w:rsid w:val="00084A9D"/>
    <w:rsid w:val="00084BA4"/>
    <w:rsid w:val="00084BF4"/>
    <w:rsid w:val="00084C2D"/>
    <w:rsid w:val="00084C62"/>
    <w:rsid w:val="00084CBD"/>
    <w:rsid w:val="00084D38"/>
    <w:rsid w:val="00084F0C"/>
    <w:rsid w:val="00084F6C"/>
    <w:rsid w:val="00084F80"/>
    <w:rsid w:val="00084FF0"/>
    <w:rsid w:val="00084FFE"/>
    <w:rsid w:val="000850DD"/>
    <w:rsid w:val="0008511A"/>
    <w:rsid w:val="00085251"/>
    <w:rsid w:val="000852D6"/>
    <w:rsid w:val="00085344"/>
    <w:rsid w:val="000856A1"/>
    <w:rsid w:val="0008579F"/>
    <w:rsid w:val="000857FF"/>
    <w:rsid w:val="000859DD"/>
    <w:rsid w:val="00085B2B"/>
    <w:rsid w:val="00085BD1"/>
    <w:rsid w:val="00085BE8"/>
    <w:rsid w:val="00085C8C"/>
    <w:rsid w:val="00085CA4"/>
    <w:rsid w:val="00085CBD"/>
    <w:rsid w:val="00085CCE"/>
    <w:rsid w:val="00085D21"/>
    <w:rsid w:val="00085E55"/>
    <w:rsid w:val="00085EB4"/>
    <w:rsid w:val="00085EC9"/>
    <w:rsid w:val="00085F1C"/>
    <w:rsid w:val="00085F4E"/>
    <w:rsid w:val="00085FB2"/>
    <w:rsid w:val="00085FC9"/>
    <w:rsid w:val="0008603E"/>
    <w:rsid w:val="000861F0"/>
    <w:rsid w:val="00086217"/>
    <w:rsid w:val="00086306"/>
    <w:rsid w:val="00086319"/>
    <w:rsid w:val="0008632E"/>
    <w:rsid w:val="0008638F"/>
    <w:rsid w:val="00086398"/>
    <w:rsid w:val="000864CE"/>
    <w:rsid w:val="00086781"/>
    <w:rsid w:val="000867A3"/>
    <w:rsid w:val="000867A9"/>
    <w:rsid w:val="0008685E"/>
    <w:rsid w:val="00086963"/>
    <w:rsid w:val="0008698F"/>
    <w:rsid w:val="000869AC"/>
    <w:rsid w:val="00086A31"/>
    <w:rsid w:val="00086A41"/>
    <w:rsid w:val="00086A4B"/>
    <w:rsid w:val="00086A84"/>
    <w:rsid w:val="00086AD6"/>
    <w:rsid w:val="00086B2B"/>
    <w:rsid w:val="00086B98"/>
    <w:rsid w:val="00086C12"/>
    <w:rsid w:val="00086CA9"/>
    <w:rsid w:val="00086D30"/>
    <w:rsid w:val="00086D45"/>
    <w:rsid w:val="00086D60"/>
    <w:rsid w:val="00086DEE"/>
    <w:rsid w:val="00086EA8"/>
    <w:rsid w:val="00086EA9"/>
    <w:rsid w:val="000872A7"/>
    <w:rsid w:val="00087329"/>
    <w:rsid w:val="000873D8"/>
    <w:rsid w:val="0008742F"/>
    <w:rsid w:val="0008769D"/>
    <w:rsid w:val="000876B7"/>
    <w:rsid w:val="000876F0"/>
    <w:rsid w:val="0008787B"/>
    <w:rsid w:val="00087910"/>
    <w:rsid w:val="00087A99"/>
    <w:rsid w:val="00087A9D"/>
    <w:rsid w:val="00087C0E"/>
    <w:rsid w:val="00087C3B"/>
    <w:rsid w:val="00087D77"/>
    <w:rsid w:val="00087EFB"/>
    <w:rsid w:val="00087F2A"/>
    <w:rsid w:val="00087FEB"/>
    <w:rsid w:val="00090002"/>
    <w:rsid w:val="00090010"/>
    <w:rsid w:val="00090068"/>
    <w:rsid w:val="000901F9"/>
    <w:rsid w:val="0009035C"/>
    <w:rsid w:val="00090370"/>
    <w:rsid w:val="000903AC"/>
    <w:rsid w:val="000903EE"/>
    <w:rsid w:val="0009053E"/>
    <w:rsid w:val="00090618"/>
    <w:rsid w:val="0009061F"/>
    <w:rsid w:val="00090729"/>
    <w:rsid w:val="00090844"/>
    <w:rsid w:val="000908EA"/>
    <w:rsid w:val="00090ACE"/>
    <w:rsid w:val="00090B46"/>
    <w:rsid w:val="00090B6F"/>
    <w:rsid w:val="00090C03"/>
    <w:rsid w:val="00090C04"/>
    <w:rsid w:val="00090C17"/>
    <w:rsid w:val="00090F10"/>
    <w:rsid w:val="00090F62"/>
    <w:rsid w:val="00091012"/>
    <w:rsid w:val="00091079"/>
    <w:rsid w:val="00091215"/>
    <w:rsid w:val="00091257"/>
    <w:rsid w:val="00091734"/>
    <w:rsid w:val="000918C0"/>
    <w:rsid w:val="00091933"/>
    <w:rsid w:val="00091988"/>
    <w:rsid w:val="0009198F"/>
    <w:rsid w:val="00091A54"/>
    <w:rsid w:val="00091C18"/>
    <w:rsid w:val="00091E00"/>
    <w:rsid w:val="00091EBF"/>
    <w:rsid w:val="00091FD3"/>
    <w:rsid w:val="00092077"/>
    <w:rsid w:val="0009209E"/>
    <w:rsid w:val="00092111"/>
    <w:rsid w:val="00092165"/>
    <w:rsid w:val="0009217F"/>
    <w:rsid w:val="000922DB"/>
    <w:rsid w:val="000922E8"/>
    <w:rsid w:val="0009235B"/>
    <w:rsid w:val="000923CB"/>
    <w:rsid w:val="0009244D"/>
    <w:rsid w:val="0009246F"/>
    <w:rsid w:val="00092566"/>
    <w:rsid w:val="00092711"/>
    <w:rsid w:val="0009272E"/>
    <w:rsid w:val="0009275B"/>
    <w:rsid w:val="000927D5"/>
    <w:rsid w:val="00092844"/>
    <w:rsid w:val="000928DF"/>
    <w:rsid w:val="000928EB"/>
    <w:rsid w:val="00092967"/>
    <w:rsid w:val="00092B56"/>
    <w:rsid w:val="00092BDE"/>
    <w:rsid w:val="00092C29"/>
    <w:rsid w:val="00092D7D"/>
    <w:rsid w:val="00092DD8"/>
    <w:rsid w:val="00092E41"/>
    <w:rsid w:val="00092EF5"/>
    <w:rsid w:val="00092F24"/>
    <w:rsid w:val="00092F46"/>
    <w:rsid w:val="00092F71"/>
    <w:rsid w:val="00092F9E"/>
    <w:rsid w:val="00093010"/>
    <w:rsid w:val="0009309C"/>
    <w:rsid w:val="00093509"/>
    <w:rsid w:val="00093552"/>
    <w:rsid w:val="000935AC"/>
    <w:rsid w:val="000935D2"/>
    <w:rsid w:val="00093961"/>
    <w:rsid w:val="0009398E"/>
    <w:rsid w:val="00093A77"/>
    <w:rsid w:val="00093B61"/>
    <w:rsid w:val="00093C96"/>
    <w:rsid w:val="00093D82"/>
    <w:rsid w:val="00093E80"/>
    <w:rsid w:val="00093F44"/>
    <w:rsid w:val="00093F6F"/>
    <w:rsid w:val="0009406A"/>
    <w:rsid w:val="000940A4"/>
    <w:rsid w:val="000940EA"/>
    <w:rsid w:val="000941D7"/>
    <w:rsid w:val="00094236"/>
    <w:rsid w:val="000942A5"/>
    <w:rsid w:val="00094305"/>
    <w:rsid w:val="000943EB"/>
    <w:rsid w:val="0009440D"/>
    <w:rsid w:val="0009444C"/>
    <w:rsid w:val="0009446E"/>
    <w:rsid w:val="00094537"/>
    <w:rsid w:val="00094653"/>
    <w:rsid w:val="00094666"/>
    <w:rsid w:val="00094711"/>
    <w:rsid w:val="00094733"/>
    <w:rsid w:val="000947E4"/>
    <w:rsid w:val="0009483B"/>
    <w:rsid w:val="000948A2"/>
    <w:rsid w:val="00094970"/>
    <w:rsid w:val="00094A62"/>
    <w:rsid w:val="00094A71"/>
    <w:rsid w:val="00094AE6"/>
    <w:rsid w:val="00094BBA"/>
    <w:rsid w:val="00094C41"/>
    <w:rsid w:val="00094D82"/>
    <w:rsid w:val="00094E0E"/>
    <w:rsid w:val="00094E15"/>
    <w:rsid w:val="00094EF4"/>
    <w:rsid w:val="00094F41"/>
    <w:rsid w:val="00094F96"/>
    <w:rsid w:val="00094FC5"/>
    <w:rsid w:val="00095078"/>
    <w:rsid w:val="00095131"/>
    <w:rsid w:val="00095355"/>
    <w:rsid w:val="000955B9"/>
    <w:rsid w:val="000955C5"/>
    <w:rsid w:val="000955CE"/>
    <w:rsid w:val="00095681"/>
    <w:rsid w:val="000957A1"/>
    <w:rsid w:val="000957AE"/>
    <w:rsid w:val="000957C0"/>
    <w:rsid w:val="00095812"/>
    <w:rsid w:val="00095865"/>
    <w:rsid w:val="00095873"/>
    <w:rsid w:val="0009593D"/>
    <w:rsid w:val="00095948"/>
    <w:rsid w:val="00095A2C"/>
    <w:rsid w:val="00095A2E"/>
    <w:rsid w:val="00095AB3"/>
    <w:rsid w:val="00095D12"/>
    <w:rsid w:val="00095D1C"/>
    <w:rsid w:val="00095D57"/>
    <w:rsid w:val="00095E1D"/>
    <w:rsid w:val="00095ED5"/>
    <w:rsid w:val="00095F29"/>
    <w:rsid w:val="000961C1"/>
    <w:rsid w:val="000962A6"/>
    <w:rsid w:val="00096344"/>
    <w:rsid w:val="00096348"/>
    <w:rsid w:val="000963C0"/>
    <w:rsid w:val="000964B6"/>
    <w:rsid w:val="0009650C"/>
    <w:rsid w:val="0009656C"/>
    <w:rsid w:val="00096643"/>
    <w:rsid w:val="00096779"/>
    <w:rsid w:val="000967BC"/>
    <w:rsid w:val="000967FD"/>
    <w:rsid w:val="0009681E"/>
    <w:rsid w:val="00096930"/>
    <w:rsid w:val="00096B6E"/>
    <w:rsid w:val="00096B8E"/>
    <w:rsid w:val="00096CD9"/>
    <w:rsid w:val="00096D5C"/>
    <w:rsid w:val="00096DF8"/>
    <w:rsid w:val="00096ED8"/>
    <w:rsid w:val="00096EE2"/>
    <w:rsid w:val="00096F69"/>
    <w:rsid w:val="00096F86"/>
    <w:rsid w:val="000970FF"/>
    <w:rsid w:val="000971A3"/>
    <w:rsid w:val="00097233"/>
    <w:rsid w:val="0009734C"/>
    <w:rsid w:val="0009734D"/>
    <w:rsid w:val="000975BA"/>
    <w:rsid w:val="000975C7"/>
    <w:rsid w:val="00097701"/>
    <w:rsid w:val="000977BA"/>
    <w:rsid w:val="0009780A"/>
    <w:rsid w:val="000978B9"/>
    <w:rsid w:val="00097AC6"/>
    <w:rsid w:val="00097AF7"/>
    <w:rsid w:val="00097DC1"/>
    <w:rsid w:val="00097DCD"/>
    <w:rsid w:val="00097E18"/>
    <w:rsid w:val="00097E57"/>
    <w:rsid w:val="00097E80"/>
    <w:rsid w:val="00097ED7"/>
    <w:rsid w:val="00097F2A"/>
    <w:rsid w:val="00097FDD"/>
    <w:rsid w:val="000A0122"/>
    <w:rsid w:val="000A013E"/>
    <w:rsid w:val="000A0180"/>
    <w:rsid w:val="000A020B"/>
    <w:rsid w:val="000A0269"/>
    <w:rsid w:val="000A0364"/>
    <w:rsid w:val="000A040A"/>
    <w:rsid w:val="000A0685"/>
    <w:rsid w:val="000A0768"/>
    <w:rsid w:val="000A0801"/>
    <w:rsid w:val="000A083E"/>
    <w:rsid w:val="000A0883"/>
    <w:rsid w:val="000A0961"/>
    <w:rsid w:val="000A0BAA"/>
    <w:rsid w:val="000A0CEE"/>
    <w:rsid w:val="000A0D07"/>
    <w:rsid w:val="000A0D23"/>
    <w:rsid w:val="000A0E6A"/>
    <w:rsid w:val="000A0EE2"/>
    <w:rsid w:val="000A0F56"/>
    <w:rsid w:val="000A1052"/>
    <w:rsid w:val="000A10B4"/>
    <w:rsid w:val="000A12F0"/>
    <w:rsid w:val="000A13F0"/>
    <w:rsid w:val="000A1435"/>
    <w:rsid w:val="000A1442"/>
    <w:rsid w:val="000A1443"/>
    <w:rsid w:val="000A1445"/>
    <w:rsid w:val="000A1478"/>
    <w:rsid w:val="000A1563"/>
    <w:rsid w:val="000A157E"/>
    <w:rsid w:val="000A1593"/>
    <w:rsid w:val="000A15AB"/>
    <w:rsid w:val="000A15FC"/>
    <w:rsid w:val="000A16DF"/>
    <w:rsid w:val="000A17E4"/>
    <w:rsid w:val="000A18A8"/>
    <w:rsid w:val="000A1927"/>
    <w:rsid w:val="000A1A28"/>
    <w:rsid w:val="000A1A2B"/>
    <w:rsid w:val="000A1A9C"/>
    <w:rsid w:val="000A1ABC"/>
    <w:rsid w:val="000A1ABD"/>
    <w:rsid w:val="000A1AC4"/>
    <w:rsid w:val="000A1BBC"/>
    <w:rsid w:val="000A1DA9"/>
    <w:rsid w:val="000A1E14"/>
    <w:rsid w:val="000A1F6A"/>
    <w:rsid w:val="000A2046"/>
    <w:rsid w:val="000A2140"/>
    <w:rsid w:val="000A22A8"/>
    <w:rsid w:val="000A2380"/>
    <w:rsid w:val="000A23A7"/>
    <w:rsid w:val="000A24C6"/>
    <w:rsid w:val="000A252C"/>
    <w:rsid w:val="000A260C"/>
    <w:rsid w:val="000A2669"/>
    <w:rsid w:val="000A2745"/>
    <w:rsid w:val="000A2803"/>
    <w:rsid w:val="000A2820"/>
    <w:rsid w:val="000A2BA6"/>
    <w:rsid w:val="000A2BCB"/>
    <w:rsid w:val="000A2C3A"/>
    <w:rsid w:val="000A2CD4"/>
    <w:rsid w:val="000A2D22"/>
    <w:rsid w:val="000A2D3D"/>
    <w:rsid w:val="000A2DCD"/>
    <w:rsid w:val="000A2F2D"/>
    <w:rsid w:val="000A2F64"/>
    <w:rsid w:val="000A2F70"/>
    <w:rsid w:val="000A2F91"/>
    <w:rsid w:val="000A30B5"/>
    <w:rsid w:val="000A31A9"/>
    <w:rsid w:val="000A3208"/>
    <w:rsid w:val="000A33DF"/>
    <w:rsid w:val="000A35F8"/>
    <w:rsid w:val="000A35FF"/>
    <w:rsid w:val="000A376F"/>
    <w:rsid w:val="000A37A0"/>
    <w:rsid w:val="000A37B1"/>
    <w:rsid w:val="000A37D0"/>
    <w:rsid w:val="000A387A"/>
    <w:rsid w:val="000A3B27"/>
    <w:rsid w:val="000A3B47"/>
    <w:rsid w:val="000A3C5D"/>
    <w:rsid w:val="000A3EC7"/>
    <w:rsid w:val="000A3F25"/>
    <w:rsid w:val="000A3F9E"/>
    <w:rsid w:val="000A3FC6"/>
    <w:rsid w:val="000A3FEE"/>
    <w:rsid w:val="000A401D"/>
    <w:rsid w:val="000A4023"/>
    <w:rsid w:val="000A406B"/>
    <w:rsid w:val="000A443C"/>
    <w:rsid w:val="000A452E"/>
    <w:rsid w:val="000A454A"/>
    <w:rsid w:val="000A4696"/>
    <w:rsid w:val="000A4698"/>
    <w:rsid w:val="000A4752"/>
    <w:rsid w:val="000A4755"/>
    <w:rsid w:val="000A478A"/>
    <w:rsid w:val="000A48BC"/>
    <w:rsid w:val="000A498F"/>
    <w:rsid w:val="000A4ABF"/>
    <w:rsid w:val="000A4C3C"/>
    <w:rsid w:val="000A4D03"/>
    <w:rsid w:val="000A4D07"/>
    <w:rsid w:val="000A4D48"/>
    <w:rsid w:val="000A4DD4"/>
    <w:rsid w:val="000A4E81"/>
    <w:rsid w:val="000A5087"/>
    <w:rsid w:val="000A50AE"/>
    <w:rsid w:val="000A516C"/>
    <w:rsid w:val="000A52E0"/>
    <w:rsid w:val="000A534C"/>
    <w:rsid w:val="000A54C7"/>
    <w:rsid w:val="000A5532"/>
    <w:rsid w:val="000A55CC"/>
    <w:rsid w:val="000A567B"/>
    <w:rsid w:val="000A5704"/>
    <w:rsid w:val="000A585C"/>
    <w:rsid w:val="000A587E"/>
    <w:rsid w:val="000A5979"/>
    <w:rsid w:val="000A59AA"/>
    <w:rsid w:val="000A59E6"/>
    <w:rsid w:val="000A5B7C"/>
    <w:rsid w:val="000A5CB5"/>
    <w:rsid w:val="000A5E47"/>
    <w:rsid w:val="000A5EDB"/>
    <w:rsid w:val="000A5EF9"/>
    <w:rsid w:val="000A5F1F"/>
    <w:rsid w:val="000A5FBB"/>
    <w:rsid w:val="000A5FFC"/>
    <w:rsid w:val="000A5FFF"/>
    <w:rsid w:val="000A61CD"/>
    <w:rsid w:val="000A61FA"/>
    <w:rsid w:val="000A6286"/>
    <w:rsid w:val="000A62F2"/>
    <w:rsid w:val="000A639A"/>
    <w:rsid w:val="000A647A"/>
    <w:rsid w:val="000A6522"/>
    <w:rsid w:val="000A65C1"/>
    <w:rsid w:val="000A6615"/>
    <w:rsid w:val="000A6683"/>
    <w:rsid w:val="000A6715"/>
    <w:rsid w:val="000A6724"/>
    <w:rsid w:val="000A67E3"/>
    <w:rsid w:val="000A683E"/>
    <w:rsid w:val="000A68A1"/>
    <w:rsid w:val="000A68C3"/>
    <w:rsid w:val="000A691A"/>
    <w:rsid w:val="000A692B"/>
    <w:rsid w:val="000A69A0"/>
    <w:rsid w:val="000A6BA2"/>
    <w:rsid w:val="000A6C3D"/>
    <w:rsid w:val="000A6D55"/>
    <w:rsid w:val="000A6D75"/>
    <w:rsid w:val="000A6DF8"/>
    <w:rsid w:val="000A7186"/>
    <w:rsid w:val="000A7241"/>
    <w:rsid w:val="000A7251"/>
    <w:rsid w:val="000A72D6"/>
    <w:rsid w:val="000A7378"/>
    <w:rsid w:val="000A73EB"/>
    <w:rsid w:val="000A7402"/>
    <w:rsid w:val="000A75DD"/>
    <w:rsid w:val="000A76F6"/>
    <w:rsid w:val="000A77A7"/>
    <w:rsid w:val="000A77D9"/>
    <w:rsid w:val="000A7862"/>
    <w:rsid w:val="000A789A"/>
    <w:rsid w:val="000A78DA"/>
    <w:rsid w:val="000A795E"/>
    <w:rsid w:val="000A79C0"/>
    <w:rsid w:val="000A7BBA"/>
    <w:rsid w:val="000A7C2B"/>
    <w:rsid w:val="000A7C9B"/>
    <w:rsid w:val="000A7CC5"/>
    <w:rsid w:val="000A7D99"/>
    <w:rsid w:val="000A7E3E"/>
    <w:rsid w:val="000A7E4D"/>
    <w:rsid w:val="000A7F0F"/>
    <w:rsid w:val="000A7FF3"/>
    <w:rsid w:val="000B00B1"/>
    <w:rsid w:val="000B0101"/>
    <w:rsid w:val="000B011F"/>
    <w:rsid w:val="000B01BC"/>
    <w:rsid w:val="000B0334"/>
    <w:rsid w:val="000B0362"/>
    <w:rsid w:val="000B03D8"/>
    <w:rsid w:val="000B047D"/>
    <w:rsid w:val="000B04D1"/>
    <w:rsid w:val="000B0622"/>
    <w:rsid w:val="000B0944"/>
    <w:rsid w:val="000B0AAD"/>
    <w:rsid w:val="000B0B87"/>
    <w:rsid w:val="000B0C34"/>
    <w:rsid w:val="000B0CBE"/>
    <w:rsid w:val="000B0E6A"/>
    <w:rsid w:val="000B0EB5"/>
    <w:rsid w:val="000B13A1"/>
    <w:rsid w:val="000B13C8"/>
    <w:rsid w:val="000B158F"/>
    <w:rsid w:val="000B1754"/>
    <w:rsid w:val="000B1777"/>
    <w:rsid w:val="000B1790"/>
    <w:rsid w:val="000B1858"/>
    <w:rsid w:val="000B1913"/>
    <w:rsid w:val="000B1AC8"/>
    <w:rsid w:val="000B1AE3"/>
    <w:rsid w:val="000B1BD2"/>
    <w:rsid w:val="000B1E4F"/>
    <w:rsid w:val="000B1ECB"/>
    <w:rsid w:val="000B1F11"/>
    <w:rsid w:val="000B1F68"/>
    <w:rsid w:val="000B1FB1"/>
    <w:rsid w:val="000B1FD0"/>
    <w:rsid w:val="000B2057"/>
    <w:rsid w:val="000B20FA"/>
    <w:rsid w:val="000B2107"/>
    <w:rsid w:val="000B21C1"/>
    <w:rsid w:val="000B22C5"/>
    <w:rsid w:val="000B23AB"/>
    <w:rsid w:val="000B241A"/>
    <w:rsid w:val="000B262F"/>
    <w:rsid w:val="000B26B6"/>
    <w:rsid w:val="000B26DB"/>
    <w:rsid w:val="000B2707"/>
    <w:rsid w:val="000B2719"/>
    <w:rsid w:val="000B2722"/>
    <w:rsid w:val="000B27BE"/>
    <w:rsid w:val="000B27E4"/>
    <w:rsid w:val="000B2865"/>
    <w:rsid w:val="000B298D"/>
    <w:rsid w:val="000B29C4"/>
    <w:rsid w:val="000B2A5D"/>
    <w:rsid w:val="000B2B3E"/>
    <w:rsid w:val="000B2BB3"/>
    <w:rsid w:val="000B2CB7"/>
    <w:rsid w:val="000B2D17"/>
    <w:rsid w:val="000B2E19"/>
    <w:rsid w:val="000B2FDF"/>
    <w:rsid w:val="000B307E"/>
    <w:rsid w:val="000B30A2"/>
    <w:rsid w:val="000B33A1"/>
    <w:rsid w:val="000B34AC"/>
    <w:rsid w:val="000B3511"/>
    <w:rsid w:val="000B358A"/>
    <w:rsid w:val="000B3596"/>
    <w:rsid w:val="000B3665"/>
    <w:rsid w:val="000B366E"/>
    <w:rsid w:val="000B36B9"/>
    <w:rsid w:val="000B382D"/>
    <w:rsid w:val="000B388F"/>
    <w:rsid w:val="000B389E"/>
    <w:rsid w:val="000B3A2D"/>
    <w:rsid w:val="000B3AB6"/>
    <w:rsid w:val="000B3BB0"/>
    <w:rsid w:val="000B3BB4"/>
    <w:rsid w:val="000B3BDF"/>
    <w:rsid w:val="000B3C13"/>
    <w:rsid w:val="000B3C4F"/>
    <w:rsid w:val="000B3D24"/>
    <w:rsid w:val="000B3FF3"/>
    <w:rsid w:val="000B4019"/>
    <w:rsid w:val="000B41D9"/>
    <w:rsid w:val="000B426D"/>
    <w:rsid w:val="000B42F7"/>
    <w:rsid w:val="000B43AD"/>
    <w:rsid w:val="000B45C4"/>
    <w:rsid w:val="000B45D3"/>
    <w:rsid w:val="000B4684"/>
    <w:rsid w:val="000B469F"/>
    <w:rsid w:val="000B46B1"/>
    <w:rsid w:val="000B486A"/>
    <w:rsid w:val="000B4942"/>
    <w:rsid w:val="000B49D9"/>
    <w:rsid w:val="000B49F1"/>
    <w:rsid w:val="000B4A6E"/>
    <w:rsid w:val="000B5067"/>
    <w:rsid w:val="000B51C9"/>
    <w:rsid w:val="000B541C"/>
    <w:rsid w:val="000B565E"/>
    <w:rsid w:val="000B57F1"/>
    <w:rsid w:val="000B58BD"/>
    <w:rsid w:val="000B5AEC"/>
    <w:rsid w:val="000B5B31"/>
    <w:rsid w:val="000B5B9C"/>
    <w:rsid w:val="000B5CDB"/>
    <w:rsid w:val="000B5DB6"/>
    <w:rsid w:val="000B5F05"/>
    <w:rsid w:val="000B5F17"/>
    <w:rsid w:val="000B5F50"/>
    <w:rsid w:val="000B607A"/>
    <w:rsid w:val="000B60F3"/>
    <w:rsid w:val="000B60FB"/>
    <w:rsid w:val="000B6170"/>
    <w:rsid w:val="000B625D"/>
    <w:rsid w:val="000B64FA"/>
    <w:rsid w:val="000B6602"/>
    <w:rsid w:val="000B670F"/>
    <w:rsid w:val="000B6753"/>
    <w:rsid w:val="000B6805"/>
    <w:rsid w:val="000B6921"/>
    <w:rsid w:val="000B69D9"/>
    <w:rsid w:val="000B6B9E"/>
    <w:rsid w:val="000B6BBC"/>
    <w:rsid w:val="000B6BBE"/>
    <w:rsid w:val="000B6CBA"/>
    <w:rsid w:val="000B6CDB"/>
    <w:rsid w:val="000B6CE9"/>
    <w:rsid w:val="000B6DCC"/>
    <w:rsid w:val="000B6E2D"/>
    <w:rsid w:val="000B6E30"/>
    <w:rsid w:val="000B6F6E"/>
    <w:rsid w:val="000B7036"/>
    <w:rsid w:val="000B7096"/>
    <w:rsid w:val="000B715C"/>
    <w:rsid w:val="000B716E"/>
    <w:rsid w:val="000B7170"/>
    <w:rsid w:val="000B7250"/>
    <w:rsid w:val="000B7334"/>
    <w:rsid w:val="000B737D"/>
    <w:rsid w:val="000B74E1"/>
    <w:rsid w:val="000B763A"/>
    <w:rsid w:val="000B7644"/>
    <w:rsid w:val="000B76FB"/>
    <w:rsid w:val="000B787D"/>
    <w:rsid w:val="000B7957"/>
    <w:rsid w:val="000B795E"/>
    <w:rsid w:val="000B7A34"/>
    <w:rsid w:val="000B7A3C"/>
    <w:rsid w:val="000B7ABF"/>
    <w:rsid w:val="000B7B1F"/>
    <w:rsid w:val="000B7C0C"/>
    <w:rsid w:val="000B7DA5"/>
    <w:rsid w:val="000B7E52"/>
    <w:rsid w:val="000B7F51"/>
    <w:rsid w:val="000B7FAC"/>
    <w:rsid w:val="000C01D7"/>
    <w:rsid w:val="000C0242"/>
    <w:rsid w:val="000C02DE"/>
    <w:rsid w:val="000C044B"/>
    <w:rsid w:val="000C04BD"/>
    <w:rsid w:val="000C0543"/>
    <w:rsid w:val="000C063B"/>
    <w:rsid w:val="000C0757"/>
    <w:rsid w:val="000C081F"/>
    <w:rsid w:val="000C08E8"/>
    <w:rsid w:val="000C09DF"/>
    <w:rsid w:val="000C09E4"/>
    <w:rsid w:val="000C09EC"/>
    <w:rsid w:val="000C0A99"/>
    <w:rsid w:val="000C0B60"/>
    <w:rsid w:val="000C0BF0"/>
    <w:rsid w:val="000C0C58"/>
    <w:rsid w:val="000C0CEC"/>
    <w:rsid w:val="000C0D4A"/>
    <w:rsid w:val="000C0E5D"/>
    <w:rsid w:val="000C0F99"/>
    <w:rsid w:val="000C11FF"/>
    <w:rsid w:val="000C1520"/>
    <w:rsid w:val="000C1532"/>
    <w:rsid w:val="000C15C9"/>
    <w:rsid w:val="000C15E3"/>
    <w:rsid w:val="000C161D"/>
    <w:rsid w:val="000C1643"/>
    <w:rsid w:val="000C16AA"/>
    <w:rsid w:val="000C16D4"/>
    <w:rsid w:val="000C1898"/>
    <w:rsid w:val="000C1A32"/>
    <w:rsid w:val="000C1A75"/>
    <w:rsid w:val="000C1ADF"/>
    <w:rsid w:val="000C1B0F"/>
    <w:rsid w:val="000C1B32"/>
    <w:rsid w:val="000C1B3C"/>
    <w:rsid w:val="000C1C19"/>
    <w:rsid w:val="000C1C7B"/>
    <w:rsid w:val="000C1D96"/>
    <w:rsid w:val="000C1E23"/>
    <w:rsid w:val="000C1F12"/>
    <w:rsid w:val="000C1F23"/>
    <w:rsid w:val="000C1F36"/>
    <w:rsid w:val="000C2389"/>
    <w:rsid w:val="000C2463"/>
    <w:rsid w:val="000C2528"/>
    <w:rsid w:val="000C2547"/>
    <w:rsid w:val="000C268E"/>
    <w:rsid w:val="000C28D1"/>
    <w:rsid w:val="000C296F"/>
    <w:rsid w:val="000C29EF"/>
    <w:rsid w:val="000C29FE"/>
    <w:rsid w:val="000C2C0E"/>
    <w:rsid w:val="000C2CAB"/>
    <w:rsid w:val="000C2E1A"/>
    <w:rsid w:val="000C2E50"/>
    <w:rsid w:val="000C2E69"/>
    <w:rsid w:val="000C2F34"/>
    <w:rsid w:val="000C3042"/>
    <w:rsid w:val="000C3140"/>
    <w:rsid w:val="000C3161"/>
    <w:rsid w:val="000C322C"/>
    <w:rsid w:val="000C3387"/>
    <w:rsid w:val="000C3419"/>
    <w:rsid w:val="000C3452"/>
    <w:rsid w:val="000C3457"/>
    <w:rsid w:val="000C3563"/>
    <w:rsid w:val="000C3682"/>
    <w:rsid w:val="000C38C8"/>
    <w:rsid w:val="000C3972"/>
    <w:rsid w:val="000C3984"/>
    <w:rsid w:val="000C3AEB"/>
    <w:rsid w:val="000C3B75"/>
    <w:rsid w:val="000C3C58"/>
    <w:rsid w:val="000C3CA7"/>
    <w:rsid w:val="000C3DAB"/>
    <w:rsid w:val="000C4171"/>
    <w:rsid w:val="000C427C"/>
    <w:rsid w:val="000C42BB"/>
    <w:rsid w:val="000C42EA"/>
    <w:rsid w:val="000C43E0"/>
    <w:rsid w:val="000C45A9"/>
    <w:rsid w:val="000C45C4"/>
    <w:rsid w:val="000C4623"/>
    <w:rsid w:val="000C4728"/>
    <w:rsid w:val="000C489E"/>
    <w:rsid w:val="000C48D1"/>
    <w:rsid w:val="000C4903"/>
    <w:rsid w:val="000C4956"/>
    <w:rsid w:val="000C49D3"/>
    <w:rsid w:val="000C4CD9"/>
    <w:rsid w:val="000C4D22"/>
    <w:rsid w:val="000C4D7B"/>
    <w:rsid w:val="000C4DD3"/>
    <w:rsid w:val="000C4EC1"/>
    <w:rsid w:val="000C4EE4"/>
    <w:rsid w:val="000C4F34"/>
    <w:rsid w:val="000C4F3D"/>
    <w:rsid w:val="000C4FF4"/>
    <w:rsid w:val="000C50B9"/>
    <w:rsid w:val="000C50D8"/>
    <w:rsid w:val="000C5139"/>
    <w:rsid w:val="000C5208"/>
    <w:rsid w:val="000C536B"/>
    <w:rsid w:val="000C5431"/>
    <w:rsid w:val="000C5567"/>
    <w:rsid w:val="000C56BF"/>
    <w:rsid w:val="000C5838"/>
    <w:rsid w:val="000C5A0D"/>
    <w:rsid w:val="000C5B37"/>
    <w:rsid w:val="000C5BD6"/>
    <w:rsid w:val="000C5C47"/>
    <w:rsid w:val="000C5D38"/>
    <w:rsid w:val="000C5DD1"/>
    <w:rsid w:val="000C6010"/>
    <w:rsid w:val="000C618E"/>
    <w:rsid w:val="000C6216"/>
    <w:rsid w:val="000C6263"/>
    <w:rsid w:val="000C6319"/>
    <w:rsid w:val="000C6397"/>
    <w:rsid w:val="000C64D7"/>
    <w:rsid w:val="000C652C"/>
    <w:rsid w:val="000C657E"/>
    <w:rsid w:val="000C6660"/>
    <w:rsid w:val="000C6815"/>
    <w:rsid w:val="000C68EE"/>
    <w:rsid w:val="000C69B8"/>
    <w:rsid w:val="000C6AB9"/>
    <w:rsid w:val="000C6B50"/>
    <w:rsid w:val="000C6B5E"/>
    <w:rsid w:val="000C6CBC"/>
    <w:rsid w:val="000C6D7A"/>
    <w:rsid w:val="000C6D9B"/>
    <w:rsid w:val="000C6E11"/>
    <w:rsid w:val="000C6F5C"/>
    <w:rsid w:val="000C6F68"/>
    <w:rsid w:val="000C7123"/>
    <w:rsid w:val="000C7176"/>
    <w:rsid w:val="000C71A9"/>
    <w:rsid w:val="000C71DA"/>
    <w:rsid w:val="000C735D"/>
    <w:rsid w:val="000C73C4"/>
    <w:rsid w:val="000C77E2"/>
    <w:rsid w:val="000C7814"/>
    <w:rsid w:val="000C78F7"/>
    <w:rsid w:val="000C793B"/>
    <w:rsid w:val="000C7991"/>
    <w:rsid w:val="000C7A01"/>
    <w:rsid w:val="000C7B0B"/>
    <w:rsid w:val="000C7B51"/>
    <w:rsid w:val="000C7D1C"/>
    <w:rsid w:val="000C7D33"/>
    <w:rsid w:val="000D007A"/>
    <w:rsid w:val="000D01A9"/>
    <w:rsid w:val="000D01FF"/>
    <w:rsid w:val="000D021F"/>
    <w:rsid w:val="000D0451"/>
    <w:rsid w:val="000D04C2"/>
    <w:rsid w:val="000D05C9"/>
    <w:rsid w:val="000D0647"/>
    <w:rsid w:val="000D06DA"/>
    <w:rsid w:val="000D0705"/>
    <w:rsid w:val="000D0720"/>
    <w:rsid w:val="000D079A"/>
    <w:rsid w:val="000D07A0"/>
    <w:rsid w:val="000D0963"/>
    <w:rsid w:val="000D09AD"/>
    <w:rsid w:val="000D0A56"/>
    <w:rsid w:val="000D0C22"/>
    <w:rsid w:val="000D0DC8"/>
    <w:rsid w:val="000D0E3C"/>
    <w:rsid w:val="000D0E5A"/>
    <w:rsid w:val="000D0FD4"/>
    <w:rsid w:val="000D1057"/>
    <w:rsid w:val="000D112F"/>
    <w:rsid w:val="000D1158"/>
    <w:rsid w:val="000D1208"/>
    <w:rsid w:val="000D1219"/>
    <w:rsid w:val="000D1293"/>
    <w:rsid w:val="000D1482"/>
    <w:rsid w:val="000D14B7"/>
    <w:rsid w:val="000D1591"/>
    <w:rsid w:val="000D15AF"/>
    <w:rsid w:val="000D15BF"/>
    <w:rsid w:val="000D1623"/>
    <w:rsid w:val="000D1642"/>
    <w:rsid w:val="000D1729"/>
    <w:rsid w:val="000D17D0"/>
    <w:rsid w:val="000D184D"/>
    <w:rsid w:val="000D1878"/>
    <w:rsid w:val="000D1993"/>
    <w:rsid w:val="000D1B56"/>
    <w:rsid w:val="000D1BDF"/>
    <w:rsid w:val="000D1C76"/>
    <w:rsid w:val="000D1C9F"/>
    <w:rsid w:val="000D1CC3"/>
    <w:rsid w:val="000D1D94"/>
    <w:rsid w:val="000D1DE7"/>
    <w:rsid w:val="000D1E13"/>
    <w:rsid w:val="000D1E7C"/>
    <w:rsid w:val="000D20DD"/>
    <w:rsid w:val="000D211C"/>
    <w:rsid w:val="000D2177"/>
    <w:rsid w:val="000D21D5"/>
    <w:rsid w:val="000D2219"/>
    <w:rsid w:val="000D2417"/>
    <w:rsid w:val="000D2499"/>
    <w:rsid w:val="000D251E"/>
    <w:rsid w:val="000D254D"/>
    <w:rsid w:val="000D2669"/>
    <w:rsid w:val="000D26F8"/>
    <w:rsid w:val="000D28F6"/>
    <w:rsid w:val="000D29AC"/>
    <w:rsid w:val="000D2A3F"/>
    <w:rsid w:val="000D2A81"/>
    <w:rsid w:val="000D2B83"/>
    <w:rsid w:val="000D2C99"/>
    <w:rsid w:val="000D2F76"/>
    <w:rsid w:val="000D303D"/>
    <w:rsid w:val="000D30B5"/>
    <w:rsid w:val="000D3177"/>
    <w:rsid w:val="000D32C9"/>
    <w:rsid w:val="000D33C3"/>
    <w:rsid w:val="000D34DD"/>
    <w:rsid w:val="000D34E9"/>
    <w:rsid w:val="000D3501"/>
    <w:rsid w:val="000D3544"/>
    <w:rsid w:val="000D362E"/>
    <w:rsid w:val="000D3672"/>
    <w:rsid w:val="000D36BF"/>
    <w:rsid w:val="000D37BA"/>
    <w:rsid w:val="000D37E7"/>
    <w:rsid w:val="000D37F1"/>
    <w:rsid w:val="000D397F"/>
    <w:rsid w:val="000D3BC9"/>
    <w:rsid w:val="000D3BF4"/>
    <w:rsid w:val="000D3C13"/>
    <w:rsid w:val="000D3CEA"/>
    <w:rsid w:val="000D3D83"/>
    <w:rsid w:val="000D3DDB"/>
    <w:rsid w:val="000D3DF0"/>
    <w:rsid w:val="000D3FD4"/>
    <w:rsid w:val="000D414A"/>
    <w:rsid w:val="000D421E"/>
    <w:rsid w:val="000D42C4"/>
    <w:rsid w:val="000D42D0"/>
    <w:rsid w:val="000D4428"/>
    <w:rsid w:val="000D4485"/>
    <w:rsid w:val="000D452E"/>
    <w:rsid w:val="000D473E"/>
    <w:rsid w:val="000D481C"/>
    <w:rsid w:val="000D4AB3"/>
    <w:rsid w:val="000D4B7C"/>
    <w:rsid w:val="000D4D30"/>
    <w:rsid w:val="000D4EF0"/>
    <w:rsid w:val="000D4FE2"/>
    <w:rsid w:val="000D4FF0"/>
    <w:rsid w:val="000D5169"/>
    <w:rsid w:val="000D52C8"/>
    <w:rsid w:val="000D5376"/>
    <w:rsid w:val="000D54AC"/>
    <w:rsid w:val="000D57E2"/>
    <w:rsid w:val="000D5836"/>
    <w:rsid w:val="000D5BA2"/>
    <w:rsid w:val="000D5BCD"/>
    <w:rsid w:val="000D5EAF"/>
    <w:rsid w:val="000D5EBA"/>
    <w:rsid w:val="000D5FCA"/>
    <w:rsid w:val="000D5FF6"/>
    <w:rsid w:val="000D608F"/>
    <w:rsid w:val="000D60A6"/>
    <w:rsid w:val="000D61A3"/>
    <w:rsid w:val="000D629F"/>
    <w:rsid w:val="000D6505"/>
    <w:rsid w:val="000D6549"/>
    <w:rsid w:val="000D662F"/>
    <w:rsid w:val="000D67E8"/>
    <w:rsid w:val="000D6825"/>
    <w:rsid w:val="000D6871"/>
    <w:rsid w:val="000D68C9"/>
    <w:rsid w:val="000D690B"/>
    <w:rsid w:val="000D6A60"/>
    <w:rsid w:val="000D6ABE"/>
    <w:rsid w:val="000D6AC7"/>
    <w:rsid w:val="000D6C43"/>
    <w:rsid w:val="000D6EDA"/>
    <w:rsid w:val="000D6F2B"/>
    <w:rsid w:val="000D6FAE"/>
    <w:rsid w:val="000D7097"/>
    <w:rsid w:val="000D709C"/>
    <w:rsid w:val="000D70D6"/>
    <w:rsid w:val="000D7101"/>
    <w:rsid w:val="000D7112"/>
    <w:rsid w:val="000D7146"/>
    <w:rsid w:val="000D7159"/>
    <w:rsid w:val="000D716D"/>
    <w:rsid w:val="000D717D"/>
    <w:rsid w:val="000D71BB"/>
    <w:rsid w:val="000D723D"/>
    <w:rsid w:val="000D7271"/>
    <w:rsid w:val="000D73D4"/>
    <w:rsid w:val="000D74C3"/>
    <w:rsid w:val="000D74EF"/>
    <w:rsid w:val="000D7941"/>
    <w:rsid w:val="000D7A41"/>
    <w:rsid w:val="000D7B56"/>
    <w:rsid w:val="000D7D76"/>
    <w:rsid w:val="000D7EE6"/>
    <w:rsid w:val="000E02D6"/>
    <w:rsid w:val="000E0351"/>
    <w:rsid w:val="000E0419"/>
    <w:rsid w:val="000E05C0"/>
    <w:rsid w:val="000E05FE"/>
    <w:rsid w:val="000E06DF"/>
    <w:rsid w:val="000E07C9"/>
    <w:rsid w:val="000E085D"/>
    <w:rsid w:val="000E08C7"/>
    <w:rsid w:val="000E08D0"/>
    <w:rsid w:val="000E09D1"/>
    <w:rsid w:val="000E0AD9"/>
    <w:rsid w:val="000E0B8C"/>
    <w:rsid w:val="000E0CB5"/>
    <w:rsid w:val="000E0CD1"/>
    <w:rsid w:val="000E0D71"/>
    <w:rsid w:val="000E0D9E"/>
    <w:rsid w:val="000E0E22"/>
    <w:rsid w:val="000E0E59"/>
    <w:rsid w:val="000E0FAB"/>
    <w:rsid w:val="000E102F"/>
    <w:rsid w:val="000E104C"/>
    <w:rsid w:val="000E1066"/>
    <w:rsid w:val="000E11B2"/>
    <w:rsid w:val="000E1212"/>
    <w:rsid w:val="000E12F2"/>
    <w:rsid w:val="000E146F"/>
    <w:rsid w:val="000E155D"/>
    <w:rsid w:val="000E1639"/>
    <w:rsid w:val="000E172B"/>
    <w:rsid w:val="000E1737"/>
    <w:rsid w:val="000E1877"/>
    <w:rsid w:val="000E18EE"/>
    <w:rsid w:val="000E1A9A"/>
    <w:rsid w:val="000E1BAE"/>
    <w:rsid w:val="000E1E89"/>
    <w:rsid w:val="000E1EB2"/>
    <w:rsid w:val="000E1EBD"/>
    <w:rsid w:val="000E200E"/>
    <w:rsid w:val="000E209A"/>
    <w:rsid w:val="000E214C"/>
    <w:rsid w:val="000E214F"/>
    <w:rsid w:val="000E219B"/>
    <w:rsid w:val="000E21C9"/>
    <w:rsid w:val="000E2214"/>
    <w:rsid w:val="000E233C"/>
    <w:rsid w:val="000E2354"/>
    <w:rsid w:val="000E2458"/>
    <w:rsid w:val="000E24AB"/>
    <w:rsid w:val="000E2594"/>
    <w:rsid w:val="000E268F"/>
    <w:rsid w:val="000E27F6"/>
    <w:rsid w:val="000E2810"/>
    <w:rsid w:val="000E28F5"/>
    <w:rsid w:val="000E293C"/>
    <w:rsid w:val="000E296B"/>
    <w:rsid w:val="000E2A00"/>
    <w:rsid w:val="000E2AF6"/>
    <w:rsid w:val="000E2BF1"/>
    <w:rsid w:val="000E2D8F"/>
    <w:rsid w:val="000E2F06"/>
    <w:rsid w:val="000E3214"/>
    <w:rsid w:val="000E3297"/>
    <w:rsid w:val="000E3299"/>
    <w:rsid w:val="000E32E1"/>
    <w:rsid w:val="000E33E7"/>
    <w:rsid w:val="000E3406"/>
    <w:rsid w:val="000E358D"/>
    <w:rsid w:val="000E35A6"/>
    <w:rsid w:val="000E35AD"/>
    <w:rsid w:val="000E35FF"/>
    <w:rsid w:val="000E362E"/>
    <w:rsid w:val="000E374E"/>
    <w:rsid w:val="000E376F"/>
    <w:rsid w:val="000E37C9"/>
    <w:rsid w:val="000E38B3"/>
    <w:rsid w:val="000E3979"/>
    <w:rsid w:val="000E3998"/>
    <w:rsid w:val="000E39F1"/>
    <w:rsid w:val="000E3A1A"/>
    <w:rsid w:val="000E3A36"/>
    <w:rsid w:val="000E3C82"/>
    <w:rsid w:val="000E3C8F"/>
    <w:rsid w:val="000E3CF9"/>
    <w:rsid w:val="000E404C"/>
    <w:rsid w:val="000E40D6"/>
    <w:rsid w:val="000E41FE"/>
    <w:rsid w:val="000E42A2"/>
    <w:rsid w:val="000E4428"/>
    <w:rsid w:val="000E44BD"/>
    <w:rsid w:val="000E45D8"/>
    <w:rsid w:val="000E460C"/>
    <w:rsid w:val="000E4656"/>
    <w:rsid w:val="000E4671"/>
    <w:rsid w:val="000E46D8"/>
    <w:rsid w:val="000E474E"/>
    <w:rsid w:val="000E47D2"/>
    <w:rsid w:val="000E4DC1"/>
    <w:rsid w:val="000E4E73"/>
    <w:rsid w:val="000E4F07"/>
    <w:rsid w:val="000E4FB1"/>
    <w:rsid w:val="000E50B5"/>
    <w:rsid w:val="000E52DC"/>
    <w:rsid w:val="000E5309"/>
    <w:rsid w:val="000E53ED"/>
    <w:rsid w:val="000E545B"/>
    <w:rsid w:val="000E54BB"/>
    <w:rsid w:val="000E54D8"/>
    <w:rsid w:val="000E5567"/>
    <w:rsid w:val="000E5660"/>
    <w:rsid w:val="000E58B7"/>
    <w:rsid w:val="000E58D7"/>
    <w:rsid w:val="000E5A63"/>
    <w:rsid w:val="000E5AA0"/>
    <w:rsid w:val="000E5AFA"/>
    <w:rsid w:val="000E5B1A"/>
    <w:rsid w:val="000E5B6A"/>
    <w:rsid w:val="000E5CB1"/>
    <w:rsid w:val="000E5CC9"/>
    <w:rsid w:val="000E5D0C"/>
    <w:rsid w:val="000E5E37"/>
    <w:rsid w:val="000E5E96"/>
    <w:rsid w:val="000E5EE3"/>
    <w:rsid w:val="000E6016"/>
    <w:rsid w:val="000E6022"/>
    <w:rsid w:val="000E6045"/>
    <w:rsid w:val="000E61C5"/>
    <w:rsid w:val="000E61E6"/>
    <w:rsid w:val="000E6328"/>
    <w:rsid w:val="000E63BE"/>
    <w:rsid w:val="000E6681"/>
    <w:rsid w:val="000E68A8"/>
    <w:rsid w:val="000E6BD8"/>
    <w:rsid w:val="000E6BE8"/>
    <w:rsid w:val="000E6C47"/>
    <w:rsid w:val="000E6CE9"/>
    <w:rsid w:val="000E6D7B"/>
    <w:rsid w:val="000E6DED"/>
    <w:rsid w:val="000E6E5C"/>
    <w:rsid w:val="000E6EF0"/>
    <w:rsid w:val="000E6F42"/>
    <w:rsid w:val="000E6FA2"/>
    <w:rsid w:val="000E6FAD"/>
    <w:rsid w:val="000E6FF4"/>
    <w:rsid w:val="000E7023"/>
    <w:rsid w:val="000E72B0"/>
    <w:rsid w:val="000E7373"/>
    <w:rsid w:val="000E73BF"/>
    <w:rsid w:val="000E7463"/>
    <w:rsid w:val="000E7489"/>
    <w:rsid w:val="000E779A"/>
    <w:rsid w:val="000E78F2"/>
    <w:rsid w:val="000E7A84"/>
    <w:rsid w:val="000E7B69"/>
    <w:rsid w:val="000E7BB0"/>
    <w:rsid w:val="000E7D1D"/>
    <w:rsid w:val="000E7EAF"/>
    <w:rsid w:val="000E7F9A"/>
    <w:rsid w:val="000F0007"/>
    <w:rsid w:val="000F0027"/>
    <w:rsid w:val="000F0059"/>
    <w:rsid w:val="000F005F"/>
    <w:rsid w:val="000F00F5"/>
    <w:rsid w:val="000F01CC"/>
    <w:rsid w:val="000F020D"/>
    <w:rsid w:val="000F0223"/>
    <w:rsid w:val="000F02CE"/>
    <w:rsid w:val="000F03F4"/>
    <w:rsid w:val="000F04AC"/>
    <w:rsid w:val="000F04C2"/>
    <w:rsid w:val="000F0509"/>
    <w:rsid w:val="000F050A"/>
    <w:rsid w:val="000F05C8"/>
    <w:rsid w:val="000F072A"/>
    <w:rsid w:val="000F0880"/>
    <w:rsid w:val="000F0891"/>
    <w:rsid w:val="000F097B"/>
    <w:rsid w:val="000F0980"/>
    <w:rsid w:val="000F0A20"/>
    <w:rsid w:val="000F0A7C"/>
    <w:rsid w:val="000F0B3C"/>
    <w:rsid w:val="000F0BA1"/>
    <w:rsid w:val="000F0BC0"/>
    <w:rsid w:val="000F0CB4"/>
    <w:rsid w:val="000F0D60"/>
    <w:rsid w:val="000F0D7C"/>
    <w:rsid w:val="000F0D9F"/>
    <w:rsid w:val="000F0EF1"/>
    <w:rsid w:val="000F1037"/>
    <w:rsid w:val="000F12B1"/>
    <w:rsid w:val="000F1378"/>
    <w:rsid w:val="000F148D"/>
    <w:rsid w:val="000F14E8"/>
    <w:rsid w:val="000F1667"/>
    <w:rsid w:val="000F1716"/>
    <w:rsid w:val="000F171B"/>
    <w:rsid w:val="000F1773"/>
    <w:rsid w:val="000F178F"/>
    <w:rsid w:val="000F1895"/>
    <w:rsid w:val="000F1962"/>
    <w:rsid w:val="000F199B"/>
    <w:rsid w:val="000F1A08"/>
    <w:rsid w:val="000F1B07"/>
    <w:rsid w:val="000F1D33"/>
    <w:rsid w:val="000F1D42"/>
    <w:rsid w:val="000F1DFA"/>
    <w:rsid w:val="000F1EEA"/>
    <w:rsid w:val="000F1F25"/>
    <w:rsid w:val="000F205D"/>
    <w:rsid w:val="000F2161"/>
    <w:rsid w:val="000F21DD"/>
    <w:rsid w:val="000F22C7"/>
    <w:rsid w:val="000F231F"/>
    <w:rsid w:val="000F23E8"/>
    <w:rsid w:val="000F243B"/>
    <w:rsid w:val="000F2451"/>
    <w:rsid w:val="000F2455"/>
    <w:rsid w:val="000F24B2"/>
    <w:rsid w:val="000F2773"/>
    <w:rsid w:val="000F2A6B"/>
    <w:rsid w:val="000F2ABE"/>
    <w:rsid w:val="000F2B5E"/>
    <w:rsid w:val="000F2BF5"/>
    <w:rsid w:val="000F2C23"/>
    <w:rsid w:val="000F2C34"/>
    <w:rsid w:val="000F2C53"/>
    <w:rsid w:val="000F2E45"/>
    <w:rsid w:val="000F2E9A"/>
    <w:rsid w:val="000F2EA9"/>
    <w:rsid w:val="000F307C"/>
    <w:rsid w:val="000F30D5"/>
    <w:rsid w:val="000F30F9"/>
    <w:rsid w:val="000F31BB"/>
    <w:rsid w:val="000F324F"/>
    <w:rsid w:val="000F3380"/>
    <w:rsid w:val="000F343C"/>
    <w:rsid w:val="000F34C8"/>
    <w:rsid w:val="000F35EE"/>
    <w:rsid w:val="000F37A0"/>
    <w:rsid w:val="000F3810"/>
    <w:rsid w:val="000F3999"/>
    <w:rsid w:val="000F3A35"/>
    <w:rsid w:val="000F3A88"/>
    <w:rsid w:val="000F3BF5"/>
    <w:rsid w:val="000F416D"/>
    <w:rsid w:val="000F4178"/>
    <w:rsid w:val="000F41A5"/>
    <w:rsid w:val="000F42B6"/>
    <w:rsid w:val="000F42CB"/>
    <w:rsid w:val="000F442C"/>
    <w:rsid w:val="000F444B"/>
    <w:rsid w:val="000F44D4"/>
    <w:rsid w:val="000F45AF"/>
    <w:rsid w:val="000F45BB"/>
    <w:rsid w:val="000F4719"/>
    <w:rsid w:val="000F4734"/>
    <w:rsid w:val="000F477C"/>
    <w:rsid w:val="000F487F"/>
    <w:rsid w:val="000F48F8"/>
    <w:rsid w:val="000F4987"/>
    <w:rsid w:val="000F4A74"/>
    <w:rsid w:val="000F4BE6"/>
    <w:rsid w:val="000F4BE8"/>
    <w:rsid w:val="000F4C0D"/>
    <w:rsid w:val="000F4DDF"/>
    <w:rsid w:val="000F4F66"/>
    <w:rsid w:val="000F507E"/>
    <w:rsid w:val="000F50BF"/>
    <w:rsid w:val="000F53BA"/>
    <w:rsid w:val="000F5400"/>
    <w:rsid w:val="000F560B"/>
    <w:rsid w:val="000F585C"/>
    <w:rsid w:val="000F589D"/>
    <w:rsid w:val="000F58AE"/>
    <w:rsid w:val="000F58F7"/>
    <w:rsid w:val="000F592C"/>
    <w:rsid w:val="000F5987"/>
    <w:rsid w:val="000F5A51"/>
    <w:rsid w:val="000F5AD0"/>
    <w:rsid w:val="000F5CCC"/>
    <w:rsid w:val="000F5DEB"/>
    <w:rsid w:val="000F5E2E"/>
    <w:rsid w:val="000F5E75"/>
    <w:rsid w:val="000F606A"/>
    <w:rsid w:val="000F6083"/>
    <w:rsid w:val="000F6084"/>
    <w:rsid w:val="000F60C2"/>
    <w:rsid w:val="000F6102"/>
    <w:rsid w:val="000F619E"/>
    <w:rsid w:val="000F61C2"/>
    <w:rsid w:val="000F6311"/>
    <w:rsid w:val="000F65D2"/>
    <w:rsid w:val="000F6702"/>
    <w:rsid w:val="000F671A"/>
    <w:rsid w:val="000F6745"/>
    <w:rsid w:val="000F678E"/>
    <w:rsid w:val="000F67BC"/>
    <w:rsid w:val="000F67CF"/>
    <w:rsid w:val="000F6811"/>
    <w:rsid w:val="000F6881"/>
    <w:rsid w:val="000F6893"/>
    <w:rsid w:val="000F69D5"/>
    <w:rsid w:val="000F69F3"/>
    <w:rsid w:val="000F6A8A"/>
    <w:rsid w:val="000F6A92"/>
    <w:rsid w:val="000F6C60"/>
    <w:rsid w:val="000F6C61"/>
    <w:rsid w:val="000F6C63"/>
    <w:rsid w:val="000F6C8C"/>
    <w:rsid w:val="000F6D38"/>
    <w:rsid w:val="000F6D6B"/>
    <w:rsid w:val="000F6D93"/>
    <w:rsid w:val="000F6F0B"/>
    <w:rsid w:val="000F6F85"/>
    <w:rsid w:val="000F71EE"/>
    <w:rsid w:val="000F721B"/>
    <w:rsid w:val="000F722A"/>
    <w:rsid w:val="000F729B"/>
    <w:rsid w:val="000F747B"/>
    <w:rsid w:val="000F7485"/>
    <w:rsid w:val="000F75DB"/>
    <w:rsid w:val="000F7769"/>
    <w:rsid w:val="000F77C3"/>
    <w:rsid w:val="000F781F"/>
    <w:rsid w:val="000F78FB"/>
    <w:rsid w:val="000F793C"/>
    <w:rsid w:val="000F7993"/>
    <w:rsid w:val="000F7D02"/>
    <w:rsid w:val="000F7D58"/>
    <w:rsid w:val="000F7DDF"/>
    <w:rsid w:val="000F7F7B"/>
    <w:rsid w:val="001003B3"/>
    <w:rsid w:val="00100495"/>
    <w:rsid w:val="00100525"/>
    <w:rsid w:val="00100615"/>
    <w:rsid w:val="0010065B"/>
    <w:rsid w:val="0010073A"/>
    <w:rsid w:val="001008AC"/>
    <w:rsid w:val="001009DF"/>
    <w:rsid w:val="00100B76"/>
    <w:rsid w:val="00100C8B"/>
    <w:rsid w:val="00100D2B"/>
    <w:rsid w:val="00100E7C"/>
    <w:rsid w:val="00100F41"/>
    <w:rsid w:val="00100FA1"/>
    <w:rsid w:val="0010121A"/>
    <w:rsid w:val="001012B5"/>
    <w:rsid w:val="00101419"/>
    <w:rsid w:val="00101443"/>
    <w:rsid w:val="001014F2"/>
    <w:rsid w:val="00101505"/>
    <w:rsid w:val="00101520"/>
    <w:rsid w:val="00101586"/>
    <w:rsid w:val="00101696"/>
    <w:rsid w:val="00101710"/>
    <w:rsid w:val="001017D4"/>
    <w:rsid w:val="001017F9"/>
    <w:rsid w:val="001018F0"/>
    <w:rsid w:val="00101ACE"/>
    <w:rsid w:val="00101B65"/>
    <w:rsid w:val="00101BE4"/>
    <w:rsid w:val="00101D29"/>
    <w:rsid w:val="00101D36"/>
    <w:rsid w:val="00101D92"/>
    <w:rsid w:val="00101EAE"/>
    <w:rsid w:val="00101F6A"/>
    <w:rsid w:val="00102030"/>
    <w:rsid w:val="001020AC"/>
    <w:rsid w:val="00102236"/>
    <w:rsid w:val="001023EC"/>
    <w:rsid w:val="0010241A"/>
    <w:rsid w:val="001024FC"/>
    <w:rsid w:val="001025AF"/>
    <w:rsid w:val="00102726"/>
    <w:rsid w:val="0010278D"/>
    <w:rsid w:val="00102BBC"/>
    <w:rsid w:val="00102BD2"/>
    <w:rsid w:val="00102DB1"/>
    <w:rsid w:val="00102DDC"/>
    <w:rsid w:val="00102DFB"/>
    <w:rsid w:val="00102E5F"/>
    <w:rsid w:val="00102F63"/>
    <w:rsid w:val="00103075"/>
    <w:rsid w:val="001030BB"/>
    <w:rsid w:val="0010340B"/>
    <w:rsid w:val="0010353F"/>
    <w:rsid w:val="00103585"/>
    <w:rsid w:val="00103593"/>
    <w:rsid w:val="00103711"/>
    <w:rsid w:val="001038C0"/>
    <w:rsid w:val="00103923"/>
    <w:rsid w:val="0010393B"/>
    <w:rsid w:val="00103940"/>
    <w:rsid w:val="001039E9"/>
    <w:rsid w:val="00103AA3"/>
    <w:rsid w:val="00103D27"/>
    <w:rsid w:val="00103E00"/>
    <w:rsid w:val="00103E26"/>
    <w:rsid w:val="00103F30"/>
    <w:rsid w:val="001044C5"/>
    <w:rsid w:val="0010455D"/>
    <w:rsid w:val="0010456D"/>
    <w:rsid w:val="001046D0"/>
    <w:rsid w:val="0010470A"/>
    <w:rsid w:val="00104978"/>
    <w:rsid w:val="001049B2"/>
    <w:rsid w:val="00104A2C"/>
    <w:rsid w:val="00104B34"/>
    <w:rsid w:val="00104BD9"/>
    <w:rsid w:val="00104CB5"/>
    <w:rsid w:val="00104F1C"/>
    <w:rsid w:val="00104F41"/>
    <w:rsid w:val="00104FF7"/>
    <w:rsid w:val="00105144"/>
    <w:rsid w:val="00105173"/>
    <w:rsid w:val="00105225"/>
    <w:rsid w:val="00105484"/>
    <w:rsid w:val="00105536"/>
    <w:rsid w:val="001055AA"/>
    <w:rsid w:val="001055B2"/>
    <w:rsid w:val="0010560D"/>
    <w:rsid w:val="001057C8"/>
    <w:rsid w:val="001058AB"/>
    <w:rsid w:val="0010591C"/>
    <w:rsid w:val="00105937"/>
    <w:rsid w:val="00105A02"/>
    <w:rsid w:val="00105B7E"/>
    <w:rsid w:val="00105B94"/>
    <w:rsid w:val="00105B9A"/>
    <w:rsid w:val="00105C7F"/>
    <w:rsid w:val="00105C85"/>
    <w:rsid w:val="00105DFF"/>
    <w:rsid w:val="00105F1D"/>
    <w:rsid w:val="001060D8"/>
    <w:rsid w:val="00106164"/>
    <w:rsid w:val="00106179"/>
    <w:rsid w:val="001061DE"/>
    <w:rsid w:val="001061E0"/>
    <w:rsid w:val="00106257"/>
    <w:rsid w:val="00106339"/>
    <w:rsid w:val="001063BD"/>
    <w:rsid w:val="001064A6"/>
    <w:rsid w:val="001064A7"/>
    <w:rsid w:val="001066B3"/>
    <w:rsid w:val="00106874"/>
    <w:rsid w:val="00106AE8"/>
    <w:rsid w:val="00106B3D"/>
    <w:rsid w:val="00106B8F"/>
    <w:rsid w:val="00106BB1"/>
    <w:rsid w:val="00106C67"/>
    <w:rsid w:val="00106CE0"/>
    <w:rsid w:val="00106D2A"/>
    <w:rsid w:val="00106D6F"/>
    <w:rsid w:val="00106E86"/>
    <w:rsid w:val="00106EE4"/>
    <w:rsid w:val="00106EEF"/>
    <w:rsid w:val="00106F84"/>
    <w:rsid w:val="00106FBB"/>
    <w:rsid w:val="00107212"/>
    <w:rsid w:val="00107274"/>
    <w:rsid w:val="00107410"/>
    <w:rsid w:val="00107641"/>
    <w:rsid w:val="00107776"/>
    <w:rsid w:val="001079E9"/>
    <w:rsid w:val="00107AF2"/>
    <w:rsid w:val="00107D8C"/>
    <w:rsid w:val="00107E39"/>
    <w:rsid w:val="00107EE6"/>
    <w:rsid w:val="0011011F"/>
    <w:rsid w:val="001103AA"/>
    <w:rsid w:val="001103B5"/>
    <w:rsid w:val="001103E5"/>
    <w:rsid w:val="001103F6"/>
    <w:rsid w:val="001104CC"/>
    <w:rsid w:val="001104D2"/>
    <w:rsid w:val="001107D4"/>
    <w:rsid w:val="001108A4"/>
    <w:rsid w:val="001108B9"/>
    <w:rsid w:val="001108D6"/>
    <w:rsid w:val="001108DA"/>
    <w:rsid w:val="001109AF"/>
    <w:rsid w:val="00110A82"/>
    <w:rsid w:val="00110C44"/>
    <w:rsid w:val="00110D00"/>
    <w:rsid w:val="00110E43"/>
    <w:rsid w:val="00110F1B"/>
    <w:rsid w:val="00110F1F"/>
    <w:rsid w:val="00110F42"/>
    <w:rsid w:val="00110F9E"/>
    <w:rsid w:val="00110FF3"/>
    <w:rsid w:val="00110FFE"/>
    <w:rsid w:val="00111120"/>
    <w:rsid w:val="00111123"/>
    <w:rsid w:val="001111E0"/>
    <w:rsid w:val="00111222"/>
    <w:rsid w:val="00111252"/>
    <w:rsid w:val="001112E1"/>
    <w:rsid w:val="001113A8"/>
    <w:rsid w:val="00111466"/>
    <w:rsid w:val="0011146E"/>
    <w:rsid w:val="001114BA"/>
    <w:rsid w:val="001114F9"/>
    <w:rsid w:val="00111527"/>
    <w:rsid w:val="001115A0"/>
    <w:rsid w:val="001115E1"/>
    <w:rsid w:val="00111678"/>
    <w:rsid w:val="00111700"/>
    <w:rsid w:val="00111796"/>
    <w:rsid w:val="001117E2"/>
    <w:rsid w:val="00111805"/>
    <w:rsid w:val="001118DC"/>
    <w:rsid w:val="00111978"/>
    <w:rsid w:val="00111AD1"/>
    <w:rsid w:val="00111B08"/>
    <w:rsid w:val="00111BB7"/>
    <w:rsid w:val="00111BC7"/>
    <w:rsid w:val="00111BEA"/>
    <w:rsid w:val="00111C09"/>
    <w:rsid w:val="00111C9A"/>
    <w:rsid w:val="00111E0E"/>
    <w:rsid w:val="00111E6B"/>
    <w:rsid w:val="00111F7F"/>
    <w:rsid w:val="001120B2"/>
    <w:rsid w:val="0011210A"/>
    <w:rsid w:val="0011214B"/>
    <w:rsid w:val="00112175"/>
    <w:rsid w:val="00112235"/>
    <w:rsid w:val="001122BF"/>
    <w:rsid w:val="00112371"/>
    <w:rsid w:val="001123F2"/>
    <w:rsid w:val="00112419"/>
    <w:rsid w:val="00112547"/>
    <w:rsid w:val="00112803"/>
    <w:rsid w:val="0011292C"/>
    <w:rsid w:val="00112A74"/>
    <w:rsid w:val="00112AF3"/>
    <w:rsid w:val="00112B3F"/>
    <w:rsid w:val="00112B68"/>
    <w:rsid w:val="00112BB8"/>
    <w:rsid w:val="00112C39"/>
    <w:rsid w:val="00112CD2"/>
    <w:rsid w:val="00112E00"/>
    <w:rsid w:val="00112E18"/>
    <w:rsid w:val="00112EF5"/>
    <w:rsid w:val="00112F71"/>
    <w:rsid w:val="00112F72"/>
    <w:rsid w:val="00112F76"/>
    <w:rsid w:val="00112F9C"/>
    <w:rsid w:val="00112FA9"/>
    <w:rsid w:val="00113146"/>
    <w:rsid w:val="0011321C"/>
    <w:rsid w:val="0011328B"/>
    <w:rsid w:val="001132E6"/>
    <w:rsid w:val="001135F6"/>
    <w:rsid w:val="001136F0"/>
    <w:rsid w:val="0011389F"/>
    <w:rsid w:val="00113A04"/>
    <w:rsid w:val="00113A31"/>
    <w:rsid w:val="00113A48"/>
    <w:rsid w:val="00113A50"/>
    <w:rsid w:val="00113AFB"/>
    <w:rsid w:val="00113BAF"/>
    <w:rsid w:val="00113C3F"/>
    <w:rsid w:val="00113CDE"/>
    <w:rsid w:val="00113D41"/>
    <w:rsid w:val="00113D48"/>
    <w:rsid w:val="00113DAE"/>
    <w:rsid w:val="00113DD7"/>
    <w:rsid w:val="00113F56"/>
    <w:rsid w:val="0011402B"/>
    <w:rsid w:val="001140D5"/>
    <w:rsid w:val="001140D8"/>
    <w:rsid w:val="0011415B"/>
    <w:rsid w:val="00114186"/>
    <w:rsid w:val="0011428A"/>
    <w:rsid w:val="001142E0"/>
    <w:rsid w:val="001142F9"/>
    <w:rsid w:val="0011431F"/>
    <w:rsid w:val="0011447E"/>
    <w:rsid w:val="001144D9"/>
    <w:rsid w:val="001146D6"/>
    <w:rsid w:val="0011478A"/>
    <w:rsid w:val="0011488B"/>
    <w:rsid w:val="00114996"/>
    <w:rsid w:val="00114A66"/>
    <w:rsid w:val="00114A79"/>
    <w:rsid w:val="00114B55"/>
    <w:rsid w:val="00114BAD"/>
    <w:rsid w:val="00115096"/>
    <w:rsid w:val="001150BC"/>
    <w:rsid w:val="00115137"/>
    <w:rsid w:val="00115143"/>
    <w:rsid w:val="001152D0"/>
    <w:rsid w:val="00115339"/>
    <w:rsid w:val="0011533E"/>
    <w:rsid w:val="00115442"/>
    <w:rsid w:val="00115521"/>
    <w:rsid w:val="0011552B"/>
    <w:rsid w:val="001155A5"/>
    <w:rsid w:val="00115695"/>
    <w:rsid w:val="001156B9"/>
    <w:rsid w:val="0011574A"/>
    <w:rsid w:val="00115971"/>
    <w:rsid w:val="00115B0E"/>
    <w:rsid w:val="00115BDF"/>
    <w:rsid w:val="00115EA1"/>
    <w:rsid w:val="001160E2"/>
    <w:rsid w:val="001160F7"/>
    <w:rsid w:val="00116160"/>
    <w:rsid w:val="001161AE"/>
    <w:rsid w:val="001162CD"/>
    <w:rsid w:val="001164EB"/>
    <w:rsid w:val="001166DC"/>
    <w:rsid w:val="00116743"/>
    <w:rsid w:val="001167FD"/>
    <w:rsid w:val="001168AD"/>
    <w:rsid w:val="001168ED"/>
    <w:rsid w:val="001168F4"/>
    <w:rsid w:val="001169BE"/>
    <w:rsid w:val="00116A32"/>
    <w:rsid w:val="00116B60"/>
    <w:rsid w:val="00116C06"/>
    <w:rsid w:val="00116CD7"/>
    <w:rsid w:val="00116E20"/>
    <w:rsid w:val="00117002"/>
    <w:rsid w:val="001171AB"/>
    <w:rsid w:val="001172D0"/>
    <w:rsid w:val="00117318"/>
    <w:rsid w:val="0011747A"/>
    <w:rsid w:val="0011793D"/>
    <w:rsid w:val="00117994"/>
    <w:rsid w:val="001179D2"/>
    <w:rsid w:val="00117B6E"/>
    <w:rsid w:val="00117C98"/>
    <w:rsid w:val="00117D1D"/>
    <w:rsid w:val="00117D4C"/>
    <w:rsid w:val="00117D95"/>
    <w:rsid w:val="00117DA7"/>
    <w:rsid w:val="00117E4F"/>
    <w:rsid w:val="00117EEC"/>
    <w:rsid w:val="00117EFA"/>
    <w:rsid w:val="00120007"/>
    <w:rsid w:val="00120253"/>
    <w:rsid w:val="0012060C"/>
    <w:rsid w:val="0012066B"/>
    <w:rsid w:val="00120945"/>
    <w:rsid w:val="001209E4"/>
    <w:rsid w:val="00120A81"/>
    <w:rsid w:val="00120A88"/>
    <w:rsid w:val="00120C53"/>
    <w:rsid w:val="00120E86"/>
    <w:rsid w:val="00120F4B"/>
    <w:rsid w:val="00121018"/>
    <w:rsid w:val="001211D2"/>
    <w:rsid w:val="00121248"/>
    <w:rsid w:val="001217FE"/>
    <w:rsid w:val="001218F0"/>
    <w:rsid w:val="0012195D"/>
    <w:rsid w:val="00121996"/>
    <w:rsid w:val="00121A59"/>
    <w:rsid w:val="00121AAF"/>
    <w:rsid w:val="00121B67"/>
    <w:rsid w:val="00121B7A"/>
    <w:rsid w:val="00121C31"/>
    <w:rsid w:val="00121C4D"/>
    <w:rsid w:val="00121C71"/>
    <w:rsid w:val="00121CC5"/>
    <w:rsid w:val="00121D1B"/>
    <w:rsid w:val="00121E71"/>
    <w:rsid w:val="00122089"/>
    <w:rsid w:val="001220FC"/>
    <w:rsid w:val="00122192"/>
    <w:rsid w:val="001222D1"/>
    <w:rsid w:val="00122301"/>
    <w:rsid w:val="0012237C"/>
    <w:rsid w:val="001223F2"/>
    <w:rsid w:val="00122416"/>
    <w:rsid w:val="0012243F"/>
    <w:rsid w:val="00122734"/>
    <w:rsid w:val="0012299C"/>
    <w:rsid w:val="00122A34"/>
    <w:rsid w:val="00122AEE"/>
    <w:rsid w:val="00122B31"/>
    <w:rsid w:val="00122E43"/>
    <w:rsid w:val="00122EC3"/>
    <w:rsid w:val="00122F62"/>
    <w:rsid w:val="00122FD7"/>
    <w:rsid w:val="00122FE7"/>
    <w:rsid w:val="00123089"/>
    <w:rsid w:val="001232CE"/>
    <w:rsid w:val="001234CC"/>
    <w:rsid w:val="00123542"/>
    <w:rsid w:val="00123569"/>
    <w:rsid w:val="00123681"/>
    <w:rsid w:val="0012379C"/>
    <w:rsid w:val="001239A1"/>
    <w:rsid w:val="001239F1"/>
    <w:rsid w:val="00123C37"/>
    <w:rsid w:val="00123CD3"/>
    <w:rsid w:val="00123D4B"/>
    <w:rsid w:val="00123DA8"/>
    <w:rsid w:val="00123F23"/>
    <w:rsid w:val="00124471"/>
    <w:rsid w:val="00124478"/>
    <w:rsid w:val="001244BE"/>
    <w:rsid w:val="001244CD"/>
    <w:rsid w:val="0012450E"/>
    <w:rsid w:val="0012469F"/>
    <w:rsid w:val="00124748"/>
    <w:rsid w:val="001248C1"/>
    <w:rsid w:val="0012496B"/>
    <w:rsid w:val="00124989"/>
    <w:rsid w:val="00124994"/>
    <w:rsid w:val="00124B05"/>
    <w:rsid w:val="00124BB3"/>
    <w:rsid w:val="00124C4C"/>
    <w:rsid w:val="00124D05"/>
    <w:rsid w:val="00124EE6"/>
    <w:rsid w:val="00124F37"/>
    <w:rsid w:val="0012516A"/>
    <w:rsid w:val="001251C0"/>
    <w:rsid w:val="001252BE"/>
    <w:rsid w:val="001252C3"/>
    <w:rsid w:val="00125317"/>
    <w:rsid w:val="001253F8"/>
    <w:rsid w:val="0012541D"/>
    <w:rsid w:val="00125670"/>
    <w:rsid w:val="00125682"/>
    <w:rsid w:val="001256BE"/>
    <w:rsid w:val="0012593C"/>
    <w:rsid w:val="00125A2A"/>
    <w:rsid w:val="00125A3A"/>
    <w:rsid w:val="00125BFE"/>
    <w:rsid w:val="00125CF2"/>
    <w:rsid w:val="00125DF8"/>
    <w:rsid w:val="00125F1B"/>
    <w:rsid w:val="0012609D"/>
    <w:rsid w:val="001260BA"/>
    <w:rsid w:val="00126218"/>
    <w:rsid w:val="00126244"/>
    <w:rsid w:val="001262F5"/>
    <w:rsid w:val="00126499"/>
    <w:rsid w:val="001266AF"/>
    <w:rsid w:val="001266F2"/>
    <w:rsid w:val="001267EB"/>
    <w:rsid w:val="0012699C"/>
    <w:rsid w:val="00126A5C"/>
    <w:rsid w:val="00126BAF"/>
    <w:rsid w:val="00126C47"/>
    <w:rsid w:val="00126C9F"/>
    <w:rsid w:val="00126DCF"/>
    <w:rsid w:val="00126DFB"/>
    <w:rsid w:val="00126E9B"/>
    <w:rsid w:val="00127418"/>
    <w:rsid w:val="0012755E"/>
    <w:rsid w:val="001275C1"/>
    <w:rsid w:val="00127630"/>
    <w:rsid w:val="001277A3"/>
    <w:rsid w:val="001278CB"/>
    <w:rsid w:val="00127992"/>
    <w:rsid w:val="00127AC2"/>
    <w:rsid w:val="00127AE5"/>
    <w:rsid w:val="00127C29"/>
    <w:rsid w:val="00127C93"/>
    <w:rsid w:val="00127D44"/>
    <w:rsid w:val="00127EE7"/>
    <w:rsid w:val="00127EF7"/>
    <w:rsid w:val="00127FA7"/>
    <w:rsid w:val="00127FD1"/>
    <w:rsid w:val="00130094"/>
    <w:rsid w:val="001300EB"/>
    <w:rsid w:val="001301F0"/>
    <w:rsid w:val="0013027C"/>
    <w:rsid w:val="00130294"/>
    <w:rsid w:val="00130311"/>
    <w:rsid w:val="001303CF"/>
    <w:rsid w:val="0013046B"/>
    <w:rsid w:val="001307AB"/>
    <w:rsid w:val="001307D1"/>
    <w:rsid w:val="001307F1"/>
    <w:rsid w:val="001308BD"/>
    <w:rsid w:val="0013095E"/>
    <w:rsid w:val="00130983"/>
    <w:rsid w:val="00130A71"/>
    <w:rsid w:val="00130ABA"/>
    <w:rsid w:val="00130C7B"/>
    <w:rsid w:val="00130CA2"/>
    <w:rsid w:val="00130DAB"/>
    <w:rsid w:val="00130EAC"/>
    <w:rsid w:val="00130F71"/>
    <w:rsid w:val="00130FD5"/>
    <w:rsid w:val="00131005"/>
    <w:rsid w:val="0013107C"/>
    <w:rsid w:val="00131349"/>
    <w:rsid w:val="0013141F"/>
    <w:rsid w:val="00131467"/>
    <w:rsid w:val="001314C4"/>
    <w:rsid w:val="00131521"/>
    <w:rsid w:val="0013152E"/>
    <w:rsid w:val="00131532"/>
    <w:rsid w:val="001315C6"/>
    <w:rsid w:val="00131662"/>
    <w:rsid w:val="00131841"/>
    <w:rsid w:val="00131853"/>
    <w:rsid w:val="0013185F"/>
    <w:rsid w:val="00131864"/>
    <w:rsid w:val="00131A23"/>
    <w:rsid w:val="00131E6F"/>
    <w:rsid w:val="00132014"/>
    <w:rsid w:val="0013207C"/>
    <w:rsid w:val="001320AD"/>
    <w:rsid w:val="001320CA"/>
    <w:rsid w:val="00132119"/>
    <w:rsid w:val="00132222"/>
    <w:rsid w:val="0013230A"/>
    <w:rsid w:val="001323DD"/>
    <w:rsid w:val="00132548"/>
    <w:rsid w:val="001325AF"/>
    <w:rsid w:val="001326A6"/>
    <w:rsid w:val="001327F8"/>
    <w:rsid w:val="00132844"/>
    <w:rsid w:val="001328CC"/>
    <w:rsid w:val="001328D1"/>
    <w:rsid w:val="00132989"/>
    <w:rsid w:val="001329EE"/>
    <w:rsid w:val="00132C31"/>
    <w:rsid w:val="00132C7F"/>
    <w:rsid w:val="00132CFD"/>
    <w:rsid w:val="00132DD4"/>
    <w:rsid w:val="00132E2D"/>
    <w:rsid w:val="001330C3"/>
    <w:rsid w:val="001330D1"/>
    <w:rsid w:val="00133175"/>
    <w:rsid w:val="0013328F"/>
    <w:rsid w:val="00133353"/>
    <w:rsid w:val="001335AD"/>
    <w:rsid w:val="001335B1"/>
    <w:rsid w:val="00133693"/>
    <w:rsid w:val="001336AD"/>
    <w:rsid w:val="001337F1"/>
    <w:rsid w:val="00133863"/>
    <w:rsid w:val="0013390E"/>
    <w:rsid w:val="00133975"/>
    <w:rsid w:val="00133B43"/>
    <w:rsid w:val="00133C4C"/>
    <w:rsid w:val="00133CA3"/>
    <w:rsid w:val="00133D0D"/>
    <w:rsid w:val="00133E8B"/>
    <w:rsid w:val="00133F09"/>
    <w:rsid w:val="00133F45"/>
    <w:rsid w:val="0013405A"/>
    <w:rsid w:val="001342F0"/>
    <w:rsid w:val="0013431F"/>
    <w:rsid w:val="001343C8"/>
    <w:rsid w:val="00134421"/>
    <w:rsid w:val="00134447"/>
    <w:rsid w:val="0013445F"/>
    <w:rsid w:val="001344CB"/>
    <w:rsid w:val="00134548"/>
    <w:rsid w:val="00134597"/>
    <w:rsid w:val="0013474A"/>
    <w:rsid w:val="00134762"/>
    <w:rsid w:val="00134987"/>
    <w:rsid w:val="001349A2"/>
    <w:rsid w:val="001349AE"/>
    <w:rsid w:val="00134A36"/>
    <w:rsid w:val="00134A98"/>
    <w:rsid w:val="00134B1C"/>
    <w:rsid w:val="00134B97"/>
    <w:rsid w:val="00134CF3"/>
    <w:rsid w:val="00134E1E"/>
    <w:rsid w:val="00134E56"/>
    <w:rsid w:val="00134F87"/>
    <w:rsid w:val="0013504D"/>
    <w:rsid w:val="00135076"/>
    <w:rsid w:val="0013533D"/>
    <w:rsid w:val="001353E1"/>
    <w:rsid w:val="001354BB"/>
    <w:rsid w:val="001354DC"/>
    <w:rsid w:val="001354EB"/>
    <w:rsid w:val="001356BD"/>
    <w:rsid w:val="00135700"/>
    <w:rsid w:val="0013580B"/>
    <w:rsid w:val="00135838"/>
    <w:rsid w:val="001358DA"/>
    <w:rsid w:val="001359A9"/>
    <w:rsid w:val="001359FB"/>
    <w:rsid w:val="00135A79"/>
    <w:rsid w:val="00135ABE"/>
    <w:rsid w:val="00135CC9"/>
    <w:rsid w:val="00135D2A"/>
    <w:rsid w:val="00135D63"/>
    <w:rsid w:val="00135E1B"/>
    <w:rsid w:val="00135E29"/>
    <w:rsid w:val="00135FCC"/>
    <w:rsid w:val="00136137"/>
    <w:rsid w:val="001361AB"/>
    <w:rsid w:val="001362D9"/>
    <w:rsid w:val="0013637E"/>
    <w:rsid w:val="001363B8"/>
    <w:rsid w:val="001363D8"/>
    <w:rsid w:val="001364C2"/>
    <w:rsid w:val="001365FD"/>
    <w:rsid w:val="00136611"/>
    <w:rsid w:val="00136655"/>
    <w:rsid w:val="00136869"/>
    <w:rsid w:val="00136899"/>
    <w:rsid w:val="001368AA"/>
    <w:rsid w:val="00136A1C"/>
    <w:rsid w:val="00136A34"/>
    <w:rsid w:val="00136AC1"/>
    <w:rsid w:val="00136B93"/>
    <w:rsid w:val="00136D72"/>
    <w:rsid w:val="00136D79"/>
    <w:rsid w:val="001370D3"/>
    <w:rsid w:val="00137127"/>
    <w:rsid w:val="00137284"/>
    <w:rsid w:val="001372BD"/>
    <w:rsid w:val="001372C9"/>
    <w:rsid w:val="00137369"/>
    <w:rsid w:val="0013738C"/>
    <w:rsid w:val="001373A5"/>
    <w:rsid w:val="001373B8"/>
    <w:rsid w:val="0013750A"/>
    <w:rsid w:val="00137540"/>
    <w:rsid w:val="00137599"/>
    <w:rsid w:val="00137857"/>
    <w:rsid w:val="00137955"/>
    <w:rsid w:val="00137983"/>
    <w:rsid w:val="001379DE"/>
    <w:rsid w:val="00137A9C"/>
    <w:rsid w:val="00137B51"/>
    <w:rsid w:val="00137C6E"/>
    <w:rsid w:val="00137D5F"/>
    <w:rsid w:val="00137DF8"/>
    <w:rsid w:val="00137FB3"/>
    <w:rsid w:val="0014004C"/>
    <w:rsid w:val="00140070"/>
    <w:rsid w:val="00140183"/>
    <w:rsid w:val="0014018D"/>
    <w:rsid w:val="001401AF"/>
    <w:rsid w:val="00140275"/>
    <w:rsid w:val="001402FC"/>
    <w:rsid w:val="00140324"/>
    <w:rsid w:val="001403F1"/>
    <w:rsid w:val="00140468"/>
    <w:rsid w:val="001404BD"/>
    <w:rsid w:val="001405E1"/>
    <w:rsid w:val="0014065F"/>
    <w:rsid w:val="00140860"/>
    <w:rsid w:val="00140867"/>
    <w:rsid w:val="00140A42"/>
    <w:rsid w:val="00140AB8"/>
    <w:rsid w:val="00140B2F"/>
    <w:rsid w:val="00140B4A"/>
    <w:rsid w:val="00140C9E"/>
    <w:rsid w:val="00140E93"/>
    <w:rsid w:val="00140EF0"/>
    <w:rsid w:val="00140EFE"/>
    <w:rsid w:val="00140F49"/>
    <w:rsid w:val="001410B2"/>
    <w:rsid w:val="001410C1"/>
    <w:rsid w:val="001412FC"/>
    <w:rsid w:val="00141598"/>
    <w:rsid w:val="00141687"/>
    <w:rsid w:val="00141734"/>
    <w:rsid w:val="00141797"/>
    <w:rsid w:val="001418C4"/>
    <w:rsid w:val="00141929"/>
    <w:rsid w:val="00141BEA"/>
    <w:rsid w:val="00141BFF"/>
    <w:rsid w:val="00141D04"/>
    <w:rsid w:val="00141F7A"/>
    <w:rsid w:val="0014200F"/>
    <w:rsid w:val="0014233D"/>
    <w:rsid w:val="0014238B"/>
    <w:rsid w:val="00142505"/>
    <w:rsid w:val="00142638"/>
    <w:rsid w:val="00142872"/>
    <w:rsid w:val="0014287A"/>
    <w:rsid w:val="00142978"/>
    <w:rsid w:val="00142BFB"/>
    <w:rsid w:val="00142C71"/>
    <w:rsid w:val="00142D60"/>
    <w:rsid w:val="00142E70"/>
    <w:rsid w:val="00142F17"/>
    <w:rsid w:val="00142F24"/>
    <w:rsid w:val="00142F3A"/>
    <w:rsid w:val="00142FB1"/>
    <w:rsid w:val="00143146"/>
    <w:rsid w:val="00143408"/>
    <w:rsid w:val="00143486"/>
    <w:rsid w:val="001434EB"/>
    <w:rsid w:val="0014362A"/>
    <w:rsid w:val="00143660"/>
    <w:rsid w:val="00143791"/>
    <w:rsid w:val="001437CB"/>
    <w:rsid w:val="00143893"/>
    <w:rsid w:val="00143918"/>
    <w:rsid w:val="001439A8"/>
    <w:rsid w:val="00143A80"/>
    <w:rsid w:val="00143AC3"/>
    <w:rsid w:val="00143AF3"/>
    <w:rsid w:val="00143B77"/>
    <w:rsid w:val="00143C91"/>
    <w:rsid w:val="00143DD1"/>
    <w:rsid w:val="00143E6B"/>
    <w:rsid w:val="00143FCD"/>
    <w:rsid w:val="001440AB"/>
    <w:rsid w:val="001440BE"/>
    <w:rsid w:val="00144130"/>
    <w:rsid w:val="00144289"/>
    <w:rsid w:val="00144359"/>
    <w:rsid w:val="00144683"/>
    <w:rsid w:val="001446C0"/>
    <w:rsid w:val="0014471D"/>
    <w:rsid w:val="0014473F"/>
    <w:rsid w:val="00144875"/>
    <w:rsid w:val="0014497D"/>
    <w:rsid w:val="00144B2F"/>
    <w:rsid w:val="00144D5E"/>
    <w:rsid w:val="00144DB5"/>
    <w:rsid w:val="00144E48"/>
    <w:rsid w:val="00144E97"/>
    <w:rsid w:val="00144FE0"/>
    <w:rsid w:val="001450C9"/>
    <w:rsid w:val="00145122"/>
    <w:rsid w:val="001451E1"/>
    <w:rsid w:val="001452BB"/>
    <w:rsid w:val="001453C2"/>
    <w:rsid w:val="0014541D"/>
    <w:rsid w:val="0014547D"/>
    <w:rsid w:val="001454CA"/>
    <w:rsid w:val="001454F5"/>
    <w:rsid w:val="001454FD"/>
    <w:rsid w:val="0014552B"/>
    <w:rsid w:val="0014559D"/>
    <w:rsid w:val="001457B2"/>
    <w:rsid w:val="00145890"/>
    <w:rsid w:val="00145943"/>
    <w:rsid w:val="0014595D"/>
    <w:rsid w:val="001459E1"/>
    <w:rsid w:val="001459E8"/>
    <w:rsid w:val="00145CAD"/>
    <w:rsid w:val="00145D59"/>
    <w:rsid w:val="00145DCC"/>
    <w:rsid w:val="00146019"/>
    <w:rsid w:val="001460CD"/>
    <w:rsid w:val="00146244"/>
    <w:rsid w:val="00146300"/>
    <w:rsid w:val="00146378"/>
    <w:rsid w:val="001463E0"/>
    <w:rsid w:val="00146610"/>
    <w:rsid w:val="001466B1"/>
    <w:rsid w:val="00146748"/>
    <w:rsid w:val="00146894"/>
    <w:rsid w:val="00146A68"/>
    <w:rsid w:val="00146CBE"/>
    <w:rsid w:val="00146D02"/>
    <w:rsid w:val="00146D0E"/>
    <w:rsid w:val="00146D11"/>
    <w:rsid w:val="0014706E"/>
    <w:rsid w:val="001471AA"/>
    <w:rsid w:val="001471FB"/>
    <w:rsid w:val="0014737F"/>
    <w:rsid w:val="0014748C"/>
    <w:rsid w:val="001474A9"/>
    <w:rsid w:val="0014765A"/>
    <w:rsid w:val="00147674"/>
    <w:rsid w:val="0014770D"/>
    <w:rsid w:val="00147783"/>
    <w:rsid w:val="00147944"/>
    <w:rsid w:val="00147A23"/>
    <w:rsid w:val="00147A79"/>
    <w:rsid w:val="00147B93"/>
    <w:rsid w:val="00147D18"/>
    <w:rsid w:val="00147DDA"/>
    <w:rsid w:val="00147E0E"/>
    <w:rsid w:val="00147E77"/>
    <w:rsid w:val="00147EB0"/>
    <w:rsid w:val="00147EBD"/>
    <w:rsid w:val="00147F2C"/>
    <w:rsid w:val="001501D0"/>
    <w:rsid w:val="00150248"/>
    <w:rsid w:val="00150324"/>
    <w:rsid w:val="001503AC"/>
    <w:rsid w:val="00150489"/>
    <w:rsid w:val="001504A2"/>
    <w:rsid w:val="00150702"/>
    <w:rsid w:val="00150740"/>
    <w:rsid w:val="00150922"/>
    <w:rsid w:val="00150A8A"/>
    <w:rsid w:val="00150A92"/>
    <w:rsid w:val="00150B9F"/>
    <w:rsid w:val="00150C08"/>
    <w:rsid w:val="00150CAC"/>
    <w:rsid w:val="00150CCA"/>
    <w:rsid w:val="00150D65"/>
    <w:rsid w:val="00150E0F"/>
    <w:rsid w:val="00150E44"/>
    <w:rsid w:val="00150F4E"/>
    <w:rsid w:val="00151180"/>
    <w:rsid w:val="0015124B"/>
    <w:rsid w:val="001512FE"/>
    <w:rsid w:val="0015131D"/>
    <w:rsid w:val="001513AE"/>
    <w:rsid w:val="001513E9"/>
    <w:rsid w:val="001513FF"/>
    <w:rsid w:val="00151493"/>
    <w:rsid w:val="00151536"/>
    <w:rsid w:val="001515BC"/>
    <w:rsid w:val="001515E5"/>
    <w:rsid w:val="001516C8"/>
    <w:rsid w:val="00151728"/>
    <w:rsid w:val="0015175D"/>
    <w:rsid w:val="001517C8"/>
    <w:rsid w:val="00151AD6"/>
    <w:rsid w:val="00151B0C"/>
    <w:rsid w:val="00151B2F"/>
    <w:rsid w:val="00151B49"/>
    <w:rsid w:val="00151BF4"/>
    <w:rsid w:val="00151C3D"/>
    <w:rsid w:val="00151C93"/>
    <w:rsid w:val="00151DAE"/>
    <w:rsid w:val="00151DB5"/>
    <w:rsid w:val="00151E52"/>
    <w:rsid w:val="00151E6E"/>
    <w:rsid w:val="00151EE4"/>
    <w:rsid w:val="0015215E"/>
    <w:rsid w:val="00152218"/>
    <w:rsid w:val="00152346"/>
    <w:rsid w:val="00152349"/>
    <w:rsid w:val="0015237E"/>
    <w:rsid w:val="001523A3"/>
    <w:rsid w:val="001523D0"/>
    <w:rsid w:val="001523F4"/>
    <w:rsid w:val="00152426"/>
    <w:rsid w:val="0015244B"/>
    <w:rsid w:val="001524F8"/>
    <w:rsid w:val="0015256F"/>
    <w:rsid w:val="0015258A"/>
    <w:rsid w:val="001525D0"/>
    <w:rsid w:val="001527A6"/>
    <w:rsid w:val="00152868"/>
    <w:rsid w:val="001528D6"/>
    <w:rsid w:val="00152912"/>
    <w:rsid w:val="00152964"/>
    <w:rsid w:val="00152B1D"/>
    <w:rsid w:val="00152BD0"/>
    <w:rsid w:val="00152C2A"/>
    <w:rsid w:val="00152C91"/>
    <w:rsid w:val="00152C99"/>
    <w:rsid w:val="00152D2E"/>
    <w:rsid w:val="00152D67"/>
    <w:rsid w:val="00152DBE"/>
    <w:rsid w:val="00152E46"/>
    <w:rsid w:val="00152F0B"/>
    <w:rsid w:val="00152F0D"/>
    <w:rsid w:val="0015307A"/>
    <w:rsid w:val="0015312B"/>
    <w:rsid w:val="001531FB"/>
    <w:rsid w:val="00153202"/>
    <w:rsid w:val="001533BA"/>
    <w:rsid w:val="00153402"/>
    <w:rsid w:val="00153636"/>
    <w:rsid w:val="00153773"/>
    <w:rsid w:val="001538BE"/>
    <w:rsid w:val="0015392B"/>
    <w:rsid w:val="0015398F"/>
    <w:rsid w:val="0015399C"/>
    <w:rsid w:val="001539BC"/>
    <w:rsid w:val="00153A09"/>
    <w:rsid w:val="00153BAE"/>
    <w:rsid w:val="00153CE5"/>
    <w:rsid w:val="00153D4E"/>
    <w:rsid w:val="00153D91"/>
    <w:rsid w:val="00153E13"/>
    <w:rsid w:val="00153E4D"/>
    <w:rsid w:val="00153EB8"/>
    <w:rsid w:val="00153EDB"/>
    <w:rsid w:val="00153F39"/>
    <w:rsid w:val="00154026"/>
    <w:rsid w:val="00154073"/>
    <w:rsid w:val="00154074"/>
    <w:rsid w:val="001540F6"/>
    <w:rsid w:val="001540F7"/>
    <w:rsid w:val="00154129"/>
    <w:rsid w:val="001541B5"/>
    <w:rsid w:val="001541F6"/>
    <w:rsid w:val="001542C7"/>
    <w:rsid w:val="001542ED"/>
    <w:rsid w:val="00154303"/>
    <w:rsid w:val="00154353"/>
    <w:rsid w:val="00154876"/>
    <w:rsid w:val="001549DB"/>
    <w:rsid w:val="001549DD"/>
    <w:rsid w:val="00154BFE"/>
    <w:rsid w:val="00154E12"/>
    <w:rsid w:val="00154E39"/>
    <w:rsid w:val="00154ED7"/>
    <w:rsid w:val="00154FCE"/>
    <w:rsid w:val="0015515E"/>
    <w:rsid w:val="001553B5"/>
    <w:rsid w:val="0015547B"/>
    <w:rsid w:val="0015555D"/>
    <w:rsid w:val="00155593"/>
    <w:rsid w:val="00155730"/>
    <w:rsid w:val="0015576D"/>
    <w:rsid w:val="001558C0"/>
    <w:rsid w:val="00155956"/>
    <w:rsid w:val="00155A04"/>
    <w:rsid w:val="00155A2F"/>
    <w:rsid w:val="00155A86"/>
    <w:rsid w:val="00155B21"/>
    <w:rsid w:val="00155C13"/>
    <w:rsid w:val="00155CAE"/>
    <w:rsid w:val="00155E94"/>
    <w:rsid w:val="00155E98"/>
    <w:rsid w:val="00155ED5"/>
    <w:rsid w:val="00155F9A"/>
    <w:rsid w:val="00155FB6"/>
    <w:rsid w:val="00155FFF"/>
    <w:rsid w:val="00156138"/>
    <w:rsid w:val="00156224"/>
    <w:rsid w:val="00156314"/>
    <w:rsid w:val="0015638D"/>
    <w:rsid w:val="00156463"/>
    <w:rsid w:val="001564AB"/>
    <w:rsid w:val="00156560"/>
    <w:rsid w:val="00156652"/>
    <w:rsid w:val="0015665B"/>
    <w:rsid w:val="001566F2"/>
    <w:rsid w:val="0015670A"/>
    <w:rsid w:val="0015670E"/>
    <w:rsid w:val="00156895"/>
    <w:rsid w:val="001568AF"/>
    <w:rsid w:val="001569E4"/>
    <w:rsid w:val="00156A6F"/>
    <w:rsid w:val="00156BB3"/>
    <w:rsid w:val="00156DCF"/>
    <w:rsid w:val="00156DED"/>
    <w:rsid w:val="00156E59"/>
    <w:rsid w:val="00156E7B"/>
    <w:rsid w:val="00156ECD"/>
    <w:rsid w:val="00156F73"/>
    <w:rsid w:val="00156FC5"/>
    <w:rsid w:val="00157043"/>
    <w:rsid w:val="00157165"/>
    <w:rsid w:val="00157176"/>
    <w:rsid w:val="001572B4"/>
    <w:rsid w:val="00157800"/>
    <w:rsid w:val="0015783B"/>
    <w:rsid w:val="00157A93"/>
    <w:rsid w:val="00157AC0"/>
    <w:rsid w:val="00157BBC"/>
    <w:rsid w:val="00157BE9"/>
    <w:rsid w:val="00157C00"/>
    <w:rsid w:val="00157C20"/>
    <w:rsid w:val="00157F81"/>
    <w:rsid w:val="0016014E"/>
    <w:rsid w:val="00160193"/>
    <w:rsid w:val="001601D9"/>
    <w:rsid w:val="00160309"/>
    <w:rsid w:val="001603BF"/>
    <w:rsid w:val="00160406"/>
    <w:rsid w:val="0016041F"/>
    <w:rsid w:val="0016054D"/>
    <w:rsid w:val="00160610"/>
    <w:rsid w:val="00160701"/>
    <w:rsid w:val="001608DA"/>
    <w:rsid w:val="00160AA2"/>
    <w:rsid w:val="00160DD7"/>
    <w:rsid w:val="0016126F"/>
    <w:rsid w:val="001612D3"/>
    <w:rsid w:val="001613A1"/>
    <w:rsid w:val="001614C0"/>
    <w:rsid w:val="0016184A"/>
    <w:rsid w:val="00161901"/>
    <w:rsid w:val="001619F4"/>
    <w:rsid w:val="00161AA2"/>
    <w:rsid w:val="00161AA6"/>
    <w:rsid w:val="00161B7C"/>
    <w:rsid w:val="00161BAD"/>
    <w:rsid w:val="00161BCC"/>
    <w:rsid w:val="00161D53"/>
    <w:rsid w:val="00161EAD"/>
    <w:rsid w:val="0016206B"/>
    <w:rsid w:val="00162071"/>
    <w:rsid w:val="001620F0"/>
    <w:rsid w:val="00162244"/>
    <w:rsid w:val="00162432"/>
    <w:rsid w:val="0016243A"/>
    <w:rsid w:val="00162473"/>
    <w:rsid w:val="0016260E"/>
    <w:rsid w:val="001626F9"/>
    <w:rsid w:val="00162716"/>
    <w:rsid w:val="00162A24"/>
    <w:rsid w:val="00162AF7"/>
    <w:rsid w:val="00162B6E"/>
    <w:rsid w:val="00162BCA"/>
    <w:rsid w:val="00162C7B"/>
    <w:rsid w:val="00162D84"/>
    <w:rsid w:val="00162DCF"/>
    <w:rsid w:val="00162E24"/>
    <w:rsid w:val="00162E35"/>
    <w:rsid w:val="00162E96"/>
    <w:rsid w:val="00162F52"/>
    <w:rsid w:val="0016302B"/>
    <w:rsid w:val="00163037"/>
    <w:rsid w:val="00163148"/>
    <w:rsid w:val="00163159"/>
    <w:rsid w:val="00163170"/>
    <w:rsid w:val="001631FB"/>
    <w:rsid w:val="001632C3"/>
    <w:rsid w:val="001633E7"/>
    <w:rsid w:val="001634BC"/>
    <w:rsid w:val="0016350C"/>
    <w:rsid w:val="00163596"/>
    <w:rsid w:val="001637D8"/>
    <w:rsid w:val="001637F1"/>
    <w:rsid w:val="00163824"/>
    <w:rsid w:val="00163A38"/>
    <w:rsid w:val="00163A6B"/>
    <w:rsid w:val="00163AC2"/>
    <w:rsid w:val="00163B11"/>
    <w:rsid w:val="00163B21"/>
    <w:rsid w:val="00163B5D"/>
    <w:rsid w:val="00163B8F"/>
    <w:rsid w:val="00163BDE"/>
    <w:rsid w:val="00163C80"/>
    <w:rsid w:val="00163D8D"/>
    <w:rsid w:val="00163D94"/>
    <w:rsid w:val="00163E75"/>
    <w:rsid w:val="00163EF0"/>
    <w:rsid w:val="00163F7E"/>
    <w:rsid w:val="00163FE9"/>
    <w:rsid w:val="0016400E"/>
    <w:rsid w:val="00164031"/>
    <w:rsid w:val="0016406C"/>
    <w:rsid w:val="001640AC"/>
    <w:rsid w:val="00164137"/>
    <w:rsid w:val="001641A5"/>
    <w:rsid w:val="0016426E"/>
    <w:rsid w:val="001643CC"/>
    <w:rsid w:val="00164455"/>
    <w:rsid w:val="00164559"/>
    <w:rsid w:val="001649D2"/>
    <w:rsid w:val="00164B0C"/>
    <w:rsid w:val="00164F3E"/>
    <w:rsid w:val="001650C4"/>
    <w:rsid w:val="00165116"/>
    <w:rsid w:val="0016512F"/>
    <w:rsid w:val="001651A2"/>
    <w:rsid w:val="0016527E"/>
    <w:rsid w:val="00165342"/>
    <w:rsid w:val="0016549A"/>
    <w:rsid w:val="001654FA"/>
    <w:rsid w:val="0016566D"/>
    <w:rsid w:val="001658B7"/>
    <w:rsid w:val="001658B9"/>
    <w:rsid w:val="001658D3"/>
    <w:rsid w:val="00165935"/>
    <w:rsid w:val="00165AAB"/>
    <w:rsid w:val="00165CE0"/>
    <w:rsid w:val="00165D8B"/>
    <w:rsid w:val="00165E94"/>
    <w:rsid w:val="00165ED7"/>
    <w:rsid w:val="00165F86"/>
    <w:rsid w:val="00166043"/>
    <w:rsid w:val="00166048"/>
    <w:rsid w:val="0016604A"/>
    <w:rsid w:val="00166052"/>
    <w:rsid w:val="00166071"/>
    <w:rsid w:val="00166227"/>
    <w:rsid w:val="0016629F"/>
    <w:rsid w:val="00166315"/>
    <w:rsid w:val="00166352"/>
    <w:rsid w:val="0016653E"/>
    <w:rsid w:val="001666E3"/>
    <w:rsid w:val="0016674E"/>
    <w:rsid w:val="001667B5"/>
    <w:rsid w:val="001668BA"/>
    <w:rsid w:val="001669E6"/>
    <w:rsid w:val="00166A2F"/>
    <w:rsid w:val="00166A44"/>
    <w:rsid w:val="00166A70"/>
    <w:rsid w:val="00166BD7"/>
    <w:rsid w:val="00166BD8"/>
    <w:rsid w:val="00166D35"/>
    <w:rsid w:val="00166ED1"/>
    <w:rsid w:val="00166F66"/>
    <w:rsid w:val="00167048"/>
    <w:rsid w:val="001670C0"/>
    <w:rsid w:val="001670FF"/>
    <w:rsid w:val="0016720F"/>
    <w:rsid w:val="001673ED"/>
    <w:rsid w:val="001673F9"/>
    <w:rsid w:val="00167406"/>
    <w:rsid w:val="0016757F"/>
    <w:rsid w:val="001675C0"/>
    <w:rsid w:val="00167644"/>
    <w:rsid w:val="001676B2"/>
    <w:rsid w:val="00167814"/>
    <w:rsid w:val="001678B9"/>
    <w:rsid w:val="001678D4"/>
    <w:rsid w:val="00167A83"/>
    <w:rsid w:val="00167A9C"/>
    <w:rsid w:val="00167AEB"/>
    <w:rsid w:val="00167B86"/>
    <w:rsid w:val="00167BEF"/>
    <w:rsid w:val="00167CE3"/>
    <w:rsid w:val="00167CE9"/>
    <w:rsid w:val="00167D39"/>
    <w:rsid w:val="00167F77"/>
    <w:rsid w:val="00170045"/>
    <w:rsid w:val="00170172"/>
    <w:rsid w:val="001701AD"/>
    <w:rsid w:val="00170220"/>
    <w:rsid w:val="001702CF"/>
    <w:rsid w:val="001704F6"/>
    <w:rsid w:val="001706E5"/>
    <w:rsid w:val="0017071F"/>
    <w:rsid w:val="00170727"/>
    <w:rsid w:val="00170A3C"/>
    <w:rsid w:val="00170B02"/>
    <w:rsid w:val="00170B93"/>
    <w:rsid w:val="00170BAF"/>
    <w:rsid w:val="00170E9A"/>
    <w:rsid w:val="00170EBF"/>
    <w:rsid w:val="0017100B"/>
    <w:rsid w:val="00171134"/>
    <w:rsid w:val="00171188"/>
    <w:rsid w:val="001711BD"/>
    <w:rsid w:val="001711CB"/>
    <w:rsid w:val="0017120A"/>
    <w:rsid w:val="0017139C"/>
    <w:rsid w:val="001714FF"/>
    <w:rsid w:val="00171563"/>
    <w:rsid w:val="00171598"/>
    <w:rsid w:val="00171795"/>
    <w:rsid w:val="00171839"/>
    <w:rsid w:val="001718B4"/>
    <w:rsid w:val="0017192F"/>
    <w:rsid w:val="00171B72"/>
    <w:rsid w:val="00171BAF"/>
    <w:rsid w:val="00171BFA"/>
    <w:rsid w:val="00171C26"/>
    <w:rsid w:val="00171D7E"/>
    <w:rsid w:val="00171D95"/>
    <w:rsid w:val="00171EE6"/>
    <w:rsid w:val="00171F1C"/>
    <w:rsid w:val="00171F46"/>
    <w:rsid w:val="00172016"/>
    <w:rsid w:val="00172044"/>
    <w:rsid w:val="001720BE"/>
    <w:rsid w:val="00172257"/>
    <w:rsid w:val="001722B5"/>
    <w:rsid w:val="001723FB"/>
    <w:rsid w:val="00172423"/>
    <w:rsid w:val="001724C8"/>
    <w:rsid w:val="001725A4"/>
    <w:rsid w:val="001725A7"/>
    <w:rsid w:val="001725BA"/>
    <w:rsid w:val="00172647"/>
    <w:rsid w:val="001726BD"/>
    <w:rsid w:val="001726D4"/>
    <w:rsid w:val="0017280F"/>
    <w:rsid w:val="00172827"/>
    <w:rsid w:val="0017285F"/>
    <w:rsid w:val="00172969"/>
    <w:rsid w:val="00172993"/>
    <w:rsid w:val="001729AB"/>
    <w:rsid w:val="00172B2E"/>
    <w:rsid w:val="00172B5C"/>
    <w:rsid w:val="00172C39"/>
    <w:rsid w:val="00172C4E"/>
    <w:rsid w:val="00172D9A"/>
    <w:rsid w:val="00172E1C"/>
    <w:rsid w:val="00172EE9"/>
    <w:rsid w:val="00172F51"/>
    <w:rsid w:val="00172F66"/>
    <w:rsid w:val="00172F88"/>
    <w:rsid w:val="00172F9A"/>
    <w:rsid w:val="00172FD9"/>
    <w:rsid w:val="0017301F"/>
    <w:rsid w:val="00173127"/>
    <w:rsid w:val="001732EB"/>
    <w:rsid w:val="0017335B"/>
    <w:rsid w:val="00173444"/>
    <w:rsid w:val="0017365C"/>
    <w:rsid w:val="00173752"/>
    <w:rsid w:val="0017379B"/>
    <w:rsid w:val="0017384D"/>
    <w:rsid w:val="0017390C"/>
    <w:rsid w:val="001739DC"/>
    <w:rsid w:val="001739FC"/>
    <w:rsid w:val="00173A7E"/>
    <w:rsid w:val="00173B4C"/>
    <w:rsid w:val="00173BF9"/>
    <w:rsid w:val="00173CC7"/>
    <w:rsid w:val="00173CEB"/>
    <w:rsid w:val="00173D77"/>
    <w:rsid w:val="00173DA9"/>
    <w:rsid w:val="00173E86"/>
    <w:rsid w:val="00173ED9"/>
    <w:rsid w:val="00173F95"/>
    <w:rsid w:val="001740D0"/>
    <w:rsid w:val="0017410E"/>
    <w:rsid w:val="00174188"/>
    <w:rsid w:val="0017420C"/>
    <w:rsid w:val="001743A6"/>
    <w:rsid w:val="0017449E"/>
    <w:rsid w:val="00174607"/>
    <w:rsid w:val="00174778"/>
    <w:rsid w:val="00174812"/>
    <w:rsid w:val="00174A53"/>
    <w:rsid w:val="00174AE3"/>
    <w:rsid w:val="00174B65"/>
    <w:rsid w:val="00174B6D"/>
    <w:rsid w:val="00174B8F"/>
    <w:rsid w:val="00174BB5"/>
    <w:rsid w:val="00174C68"/>
    <w:rsid w:val="00174C91"/>
    <w:rsid w:val="00174E10"/>
    <w:rsid w:val="00174E44"/>
    <w:rsid w:val="00174F8F"/>
    <w:rsid w:val="00174F9C"/>
    <w:rsid w:val="00174FD4"/>
    <w:rsid w:val="00174FEB"/>
    <w:rsid w:val="00174FFF"/>
    <w:rsid w:val="00175001"/>
    <w:rsid w:val="0017519D"/>
    <w:rsid w:val="00175377"/>
    <w:rsid w:val="0017545F"/>
    <w:rsid w:val="001754E4"/>
    <w:rsid w:val="0017567A"/>
    <w:rsid w:val="001756B7"/>
    <w:rsid w:val="001756C4"/>
    <w:rsid w:val="00175765"/>
    <w:rsid w:val="00175819"/>
    <w:rsid w:val="001759FF"/>
    <w:rsid w:val="00175A6C"/>
    <w:rsid w:val="00175B8E"/>
    <w:rsid w:val="00175BB1"/>
    <w:rsid w:val="00175C5A"/>
    <w:rsid w:val="00175D3A"/>
    <w:rsid w:val="00175D68"/>
    <w:rsid w:val="00175E5C"/>
    <w:rsid w:val="00175ECE"/>
    <w:rsid w:val="00175F8A"/>
    <w:rsid w:val="00175FDE"/>
    <w:rsid w:val="001764C4"/>
    <w:rsid w:val="001765C3"/>
    <w:rsid w:val="0017662F"/>
    <w:rsid w:val="001766F8"/>
    <w:rsid w:val="00176798"/>
    <w:rsid w:val="0017679E"/>
    <w:rsid w:val="0017695D"/>
    <w:rsid w:val="00176983"/>
    <w:rsid w:val="001769D1"/>
    <w:rsid w:val="00176ABD"/>
    <w:rsid w:val="00176B54"/>
    <w:rsid w:val="00176B6E"/>
    <w:rsid w:val="00176C38"/>
    <w:rsid w:val="00176D36"/>
    <w:rsid w:val="00176DE7"/>
    <w:rsid w:val="00176ECD"/>
    <w:rsid w:val="00177083"/>
    <w:rsid w:val="0017717D"/>
    <w:rsid w:val="001771AE"/>
    <w:rsid w:val="00177215"/>
    <w:rsid w:val="001772BD"/>
    <w:rsid w:val="001772D4"/>
    <w:rsid w:val="001773BD"/>
    <w:rsid w:val="00177437"/>
    <w:rsid w:val="00177476"/>
    <w:rsid w:val="001774EA"/>
    <w:rsid w:val="00177547"/>
    <w:rsid w:val="001775F5"/>
    <w:rsid w:val="001776F4"/>
    <w:rsid w:val="00177777"/>
    <w:rsid w:val="001777CA"/>
    <w:rsid w:val="00177890"/>
    <w:rsid w:val="00177A8E"/>
    <w:rsid w:val="00177BAF"/>
    <w:rsid w:val="00177D90"/>
    <w:rsid w:val="00177F29"/>
    <w:rsid w:val="00177FC4"/>
    <w:rsid w:val="00177FED"/>
    <w:rsid w:val="0018007F"/>
    <w:rsid w:val="001800DC"/>
    <w:rsid w:val="001803AB"/>
    <w:rsid w:val="001804C1"/>
    <w:rsid w:val="001804F3"/>
    <w:rsid w:val="0018051E"/>
    <w:rsid w:val="0018052E"/>
    <w:rsid w:val="00180646"/>
    <w:rsid w:val="0018068C"/>
    <w:rsid w:val="00180795"/>
    <w:rsid w:val="0018082C"/>
    <w:rsid w:val="00180885"/>
    <w:rsid w:val="00180944"/>
    <w:rsid w:val="00180997"/>
    <w:rsid w:val="00180A00"/>
    <w:rsid w:val="00180A5C"/>
    <w:rsid w:val="00180B0C"/>
    <w:rsid w:val="00180B9C"/>
    <w:rsid w:val="00180C97"/>
    <w:rsid w:val="00180E59"/>
    <w:rsid w:val="00180E67"/>
    <w:rsid w:val="00180F7D"/>
    <w:rsid w:val="00180FA5"/>
    <w:rsid w:val="00180FB5"/>
    <w:rsid w:val="0018102F"/>
    <w:rsid w:val="00181063"/>
    <w:rsid w:val="00181106"/>
    <w:rsid w:val="00181122"/>
    <w:rsid w:val="00181481"/>
    <w:rsid w:val="00181526"/>
    <w:rsid w:val="0018156F"/>
    <w:rsid w:val="00181633"/>
    <w:rsid w:val="00181650"/>
    <w:rsid w:val="00181705"/>
    <w:rsid w:val="00181835"/>
    <w:rsid w:val="00181996"/>
    <w:rsid w:val="00181B21"/>
    <w:rsid w:val="00181CC8"/>
    <w:rsid w:val="00181CF3"/>
    <w:rsid w:val="00181EEC"/>
    <w:rsid w:val="00181F24"/>
    <w:rsid w:val="00181F74"/>
    <w:rsid w:val="00182025"/>
    <w:rsid w:val="00182064"/>
    <w:rsid w:val="00182155"/>
    <w:rsid w:val="00182278"/>
    <w:rsid w:val="00182452"/>
    <w:rsid w:val="00182453"/>
    <w:rsid w:val="00182494"/>
    <w:rsid w:val="00182810"/>
    <w:rsid w:val="00182822"/>
    <w:rsid w:val="00182990"/>
    <w:rsid w:val="00182BCB"/>
    <w:rsid w:val="00182D26"/>
    <w:rsid w:val="0018301D"/>
    <w:rsid w:val="0018305B"/>
    <w:rsid w:val="0018309B"/>
    <w:rsid w:val="001830A0"/>
    <w:rsid w:val="001830CA"/>
    <w:rsid w:val="00183150"/>
    <w:rsid w:val="00183229"/>
    <w:rsid w:val="0018325C"/>
    <w:rsid w:val="00183693"/>
    <w:rsid w:val="001836B5"/>
    <w:rsid w:val="00183936"/>
    <w:rsid w:val="0018394B"/>
    <w:rsid w:val="00183B33"/>
    <w:rsid w:val="00183E49"/>
    <w:rsid w:val="00183E5D"/>
    <w:rsid w:val="00183EA9"/>
    <w:rsid w:val="00183F22"/>
    <w:rsid w:val="00183F73"/>
    <w:rsid w:val="001840D7"/>
    <w:rsid w:val="001842B5"/>
    <w:rsid w:val="00184317"/>
    <w:rsid w:val="001843D1"/>
    <w:rsid w:val="001844A2"/>
    <w:rsid w:val="00184510"/>
    <w:rsid w:val="00184798"/>
    <w:rsid w:val="001847A9"/>
    <w:rsid w:val="001848AE"/>
    <w:rsid w:val="001848F9"/>
    <w:rsid w:val="00184C0E"/>
    <w:rsid w:val="00184C21"/>
    <w:rsid w:val="00184C77"/>
    <w:rsid w:val="00184CD2"/>
    <w:rsid w:val="00184D5E"/>
    <w:rsid w:val="00184DD7"/>
    <w:rsid w:val="00184E09"/>
    <w:rsid w:val="00184E6F"/>
    <w:rsid w:val="00184F64"/>
    <w:rsid w:val="00184F77"/>
    <w:rsid w:val="00185016"/>
    <w:rsid w:val="001850B4"/>
    <w:rsid w:val="00185127"/>
    <w:rsid w:val="001852C8"/>
    <w:rsid w:val="0018535E"/>
    <w:rsid w:val="00185387"/>
    <w:rsid w:val="0018538B"/>
    <w:rsid w:val="001853BB"/>
    <w:rsid w:val="001853ED"/>
    <w:rsid w:val="001854FC"/>
    <w:rsid w:val="0018571C"/>
    <w:rsid w:val="0018574E"/>
    <w:rsid w:val="0018577B"/>
    <w:rsid w:val="00185840"/>
    <w:rsid w:val="00185931"/>
    <w:rsid w:val="00185972"/>
    <w:rsid w:val="00185AC0"/>
    <w:rsid w:val="00185CC0"/>
    <w:rsid w:val="00185D0D"/>
    <w:rsid w:val="00185D10"/>
    <w:rsid w:val="00185D11"/>
    <w:rsid w:val="00185DB8"/>
    <w:rsid w:val="00185DEA"/>
    <w:rsid w:val="00185E76"/>
    <w:rsid w:val="00185F62"/>
    <w:rsid w:val="00185FC8"/>
    <w:rsid w:val="00186000"/>
    <w:rsid w:val="00186009"/>
    <w:rsid w:val="00186045"/>
    <w:rsid w:val="00186283"/>
    <w:rsid w:val="00186438"/>
    <w:rsid w:val="00186439"/>
    <w:rsid w:val="001864B6"/>
    <w:rsid w:val="001864C5"/>
    <w:rsid w:val="00186502"/>
    <w:rsid w:val="00186671"/>
    <w:rsid w:val="001866FB"/>
    <w:rsid w:val="00186773"/>
    <w:rsid w:val="00186802"/>
    <w:rsid w:val="001868FF"/>
    <w:rsid w:val="00186D8E"/>
    <w:rsid w:val="00186E92"/>
    <w:rsid w:val="00186FEC"/>
    <w:rsid w:val="00187007"/>
    <w:rsid w:val="0018705B"/>
    <w:rsid w:val="00187088"/>
    <w:rsid w:val="001871A5"/>
    <w:rsid w:val="001871B5"/>
    <w:rsid w:val="00187330"/>
    <w:rsid w:val="00187404"/>
    <w:rsid w:val="001874A8"/>
    <w:rsid w:val="00187548"/>
    <w:rsid w:val="0018758F"/>
    <w:rsid w:val="0018765C"/>
    <w:rsid w:val="001876B4"/>
    <w:rsid w:val="001878AB"/>
    <w:rsid w:val="0018798C"/>
    <w:rsid w:val="00187A93"/>
    <w:rsid w:val="00187B03"/>
    <w:rsid w:val="00187B36"/>
    <w:rsid w:val="00187B3A"/>
    <w:rsid w:val="00187BE6"/>
    <w:rsid w:val="00187C33"/>
    <w:rsid w:val="00187E59"/>
    <w:rsid w:val="00190101"/>
    <w:rsid w:val="00190110"/>
    <w:rsid w:val="00190508"/>
    <w:rsid w:val="001906AC"/>
    <w:rsid w:val="001906E4"/>
    <w:rsid w:val="0019081D"/>
    <w:rsid w:val="0019086F"/>
    <w:rsid w:val="00190958"/>
    <w:rsid w:val="00190AA7"/>
    <w:rsid w:val="00190B0D"/>
    <w:rsid w:val="00190C5C"/>
    <w:rsid w:val="00190C71"/>
    <w:rsid w:val="00190C75"/>
    <w:rsid w:val="00190C81"/>
    <w:rsid w:val="00190E2B"/>
    <w:rsid w:val="00190E6C"/>
    <w:rsid w:val="00190E8B"/>
    <w:rsid w:val="00190E90"/>
    <w:rsid w:val="00191122"/>
    <w:rsid w:val="00191217"/>
    <w:rsid w:val="0019121B"/>
    <w:rsid w:val="00191360"/>
    <w:rsid w:val="00191429"/>
    <w:rsid w:val="001915C7"/>
    <w:rsid w:val="0019168F"/>
    <w:rsid w:val="001916C0"/>
    <w:rsid w:val="001917B4"/>
    <w:rsid w:val="0019181E"/>
    <w:rsid w:val="00191853"/>
    <w:rsid w:val="001918AD"/>
    <w:rsid w:val="00191A2C"/>
    <w:rsid w:val="00191B8C"/>
    <w:rsid w:val="00191CC1"/>
    <w:rsid w:val="00191CD4"/>
    <w:rsid w:val="00191D23"/>
    <w:rsid w:val="00191D36"/>
    <w:rsid w:val="00191D3F"/>
    <w:rsid w:val="00191DBA"/>
    <w:rsid w:val="00191DEF"/>
    <w:rsid w:val="00191E1C"/>
    <w:rsid w:val="00191FB9"/>
    <w:rsid w:val="00191FEA"/>
    <w:rsid w:val="0019203A"/>
    <w:rsid w:val="0019203B"/>
    <w:rsid w:val="00192053"/>
    <w:rsid w:val="001920DD"/>
    <w:rsid w:val="0019212D"/>
    <w:rsid w:val="00192246"/>
    <w:rsid w:val="00192311"/>
    <w:rsid w:val="001924F3"/>
    <w:rsid w:val="001926CC"/>
    <w:rsid w:val="00192899"/>
    <w:rsid w:val="0019298D"/>
    <w:rsid w:val="00192AFF"/>
    <w:rsid w:val="00192B4D"/>
    <w:rsid w:val="00192B5C"/>
    <w:rsid w:val="00192C2F"/>
    <w:rsid w:val="00192D04"/>
    <w:rsid w:val="00192DCA"/>
    <w:rsid w:val="00192EA1"/>
    <w:rsid w:val="00192F68"/>
    <w:rsid w:val="001930B8"/>
    <w:rsid w:val="0019314F"/>
    <w:rsid w:val="0019316E"/>
    <w:rsid w:val="00193174"/>
    <w:rsid w:val="001931B1"/>
    <w:rsid w:val="001931B3"/>
    <w:rsid w:val="0019320B"/>
    <w:rsid w:val="0019320F"/>
    <w:rsid w:val="00193463"/>
    <w:rsid w:val="001936AE"/>
    <w:rsid w:val="00193879"/>
    <w:rsid w:val="001938DA"/>
    <w:rsid w:val="001938F3"/>
    <w:rsid w:val="001939E0"/>
    <w:rsid w:val="00193A2F"/>
    <w:rsid w:val="00193A39"/>
    <w:rsid w:val="00193A4C"/>
    <w:rsid w:val="00193B3D"/>
    <w:rsid w:val="00193B76"/>
    <w:rsid w:val="00193C57"/>
    <w:rsid w:val="00193CD2"/>
    <w:rsid w:val="00193D0B"/>
    <w:rsid w:val="00193E60"/>
    <w:rsid w:val="00193E84"/>
    <w:rsid w:val="00193F34"/>
    <w:rsid w:val="001941FF"/>
    <w:rsid w:val="0019423C"/>
    <w:rsid w:val="00194310"/>
    <w:rsid w:val="00194325"/>
    <w:rsid w:val="00194395"/>
    <w:rsid w:val="001944A5"/>
    <w:rsid w:val="00194550"/>
    <w:rsid w:val="00194569"/>
    <w:rsid w:val="00194603"/>
    <w:rsid w:val="001946B4"/>
    <w:rsid w:val="001947EA"/>
    <w:rsid w:val="00194818"/>
    <w:rsid w:val="001949E7"/>
    <w:rsid w:val="00194A1D"/>
    <w:rsid w:val="00194A36"/>
    <w:rsid w:val="00194A46"/>
    <w:rsid w:val="00194B2B"/>
    <w:rsid w:val="00194D83"/>
    <w:rsid w:val="00194DA2"/>
    <w:rsid w:val="00194DB0"/>
    <w:rsid w:val="00194DB7"/>
    <w:rsid w:val="00194E10"/>
    <w:rsid w:val="00194E81"/>
    <w:rsid w:val="00194F00"/>
    <w:rsid w:val="00195081"/>
    <w:rsid w:val="001950AA"/>
    <w:rsid w:val="00195114"/>
    <w:rsid w:val="00195117"/>
    <w:rsid w:val="001952C7"/>
    <w:rsid w:val="00195371"/>
    <w:rsid w:val="00195567"/>
    <w:rsid w:val="001955B1"/>
    <w:rsid w:val="00195666"/>
    <w:rsid w:val="00195719"/>
    <w:rsid w:val="00195877"/>
    <w:rsid w:val="0019598D"/>
    <w:rsid w:val="00195994"/>
    <w:rsid w:val="00195A37"/>
    <w:rsid w:val="00195A8B"/>
    <w:rsid w:val="00195B2F"/>
    <w:rsid w:val="00195B44"/>
    <w:rsid w:val="00195B73"/>
    <w:rsid w:val="00195D31"/>
    <w:rsid w:val="00195D36"/>
    <w:rsid w:val="00195D7A"/>
    <w:rsid w:val="00195D85"/>
    <w:rsid w:val="00195EB9"/>
    <w:rsid w:val="00195FD8"/>
    <w:rsid w:val="0019600A"/>
    <w:rsid w:val="001960A9"/>
    <w:rsid w:val="00196160"/>
    <w:rsid w:val="00196162"/>
    <w:rsid w:val="0019625A"/>
    <w:rsid w:val="00196414"/>
    <w:rsid w:val="00196417"/>
    <w:rsid w:val="00196479"/>
    <w:rsid w:val="001965A1"/>
    <w:rsid w:val="0019677F"/>
    <w:rsid w:val="00196920"/>
    <w:rsid w:val="0019699B"/>
    <w:rsid w:val="00196B55"/>
    <w:rsid w:val="00196C5A"/>
    <w:rsid w:val="00196C8B"/>
    <w:rsid w:val="00196D35"/>
    <w:rsid w:val="00196D71"/>
    <w:rsid w:val="00196DE7"/>
    <w:rsid w:val="00196F50"/>
    <w:rsid w:val="00197287"/>
    <w:rsid w:val="0019729C"/>
    <w:rsid w:val="001972C4"/>
    <w:rsid w:val="001974C6"/>
    <w:rsid w:val="001975C3"/>
    <w:rsid w:val="001976E8"/>
    <w:rsid w:val="00197778"/>
    <w:rsid w:val="001977CC"/>
    <w:rsid w:val="00197869"/>
    <w:rsid w:val="0019791D"/>
    <w:rsid w:val="0019799A"/>
    <w:rsid w:val="00197ABB"/>
    <w:rsid w:val="00197ACA"/>
    <w:rsid w:val="00197B54"/>
    <w:rsid w:val="00197B67"/>
    <w:rsid w:val="00197BD8"/>
    <w:rsid w:val="00197C3B"/>
    <w:rsid w:val="00197CC0"/>
    <w:rsid w:val="00197CC6"/>
    <w:rsid w:val="00197F0B"/>
    <w:rsid w:val="00197FC1"/>
    <w:rsid w:val="00197FF3"/>
    <w:rsid w:val="001A0113"/>
    <w:rsid w:val="001A0152"/>
    <w:rsid w:val="001A01E4"/>
    <w:rsid w:val="001A0201"/>
    <w:rsid w:val="001A0329"/>
    <w:rsid w:val="001A061B"/>
    <w:rsid w:val="001A0647"/>
    <w:rsid w:val="001A074A"/>
    <w:rsid w:val="001A0752"/>
    <w:rsid w:val="001A077E"/>
    <w:rsid w:val="001A07B1"/>
    <w:rsid w:val="001A095B"/>
    <w:rsid w:val="001A0A6A"/>
    <w:rsid w:val="001A0A9B"/>
    <w:rsid w:val="001A0AD3"/>
    <w:rsid w:val="001A0C1C"/>
    <w:rsid w:val="001A0C4A"/>
    <w:rsid w:val="001A0DF3"/>
    <w:rsid w:val="001A0E1B"/>
    <w:rsid w:val="001A0E34"/>
    <w:rsid w:val="001A0E73"/>
    <w:rsid w:val="001A0F3E"/>
    <w:rsid w:val="001A1080"/>
    <w:rsid w:val="001A10E5"/>
    <w:rsid w:val="001A113E"/>
    <w:rsid w:val="001A1148"/>
    <w:rsid w:val="001A11F3"/>
    <w:rsid w:val="001A12D8"/>
    <w:rsid w:val="001A1331"/>
    <w:rsid w:val="001A1418"/>
    <w:rsid w:val="001A14C1"/>
    <w:rsid w:val="001A1661"/>
    <w:rsid w:val="001A1674"/>
    <w:rsid w:val="001A16D0"/>
    <w:rsid w:val="001A1B18"/>
    <w:rsid w:val="001A1C37"/>
    <w:rsid w:val="001A1C67"/>
    <w:rsid w:val="001A1CE0"/>
    <w:rsid w:val="001A1D0B"/>
    <w:rsid w:val="001A1D92"/>
    <w:rsid w:val="001A1DBC"/>
    <w:rsid w:val="001A1EDA"/>
    <w:rsid w:val="001A1F03"/>
    <w:rsid w:val="001A1F07"/>
    <w:rsid w:val="001A209D"/>
    <w:rsid w:val="001A20A0"/>
    <w:rsid w:val="001A20AB"/>
    <w:rsid w:val="001A217B"/>
    <w:rsid w:val="001A21E7"/>
    <w:rsid w:val="001A2271"/>
    <w:rsid w:val="001A22D7"/>
    <w:rsid w:val="001A2388"/>
    <w:rsid w:val="001A2546"/>
    <w:rsid w:val="001A256C"/>
    <w:rsid w:val="001A25BE"/>
    <w:rsid w:val="001A2830"/>
    <w:rsid w:val="001A2849"/>
    <w:rsid w:val="001A2902"/>
    <w:rsid w:val="001A2ABF"/>
    <w:rsid w:val="001A2C1D"/>
    <w:rsid w:val="001A2D4E"/>
    <w:rsid w:val="001A2D92"/>
    <w:rsid w:val="001A2DC3"/>
    <w:rsid w:val="001A2EA1"/>
    <w:rsid w:val="001A2ED3"/>
    <w:rsid w:val="001A302E"/>
    <w:rsid w:val="001A3073"/>
    <w:rsid w:val="001A30C0"/>
    <w:rsid w:val="001A317C"/>
    <w:rsid w:val="001A330C"/>
    <w:rsid w:val="001A348E"/>
    <w:rsid w:val="001A3496"/>
    <w:rsid w:val="001A3686"/>
    <w:rsid w:val="001A36A6"/>
    <w:rsid w:val="001A36CA"/>
    <w:rsid w:val="001A3959"/>
    <w:rsid w:val="001A39AF"/>
    <w:rsid w:val="001A3A00"/>
    <w:rsid w:val="001A3A16"/>
    <w:rsid w:val="001A3AA2"/>
    <w:rsid w:val="001A3ADD"/>
    <w:rsid w:val="001A3B87"/>
    <w:rsid w:val="001A3C2C"/>
    <w:rsid w:val="001A3C51"/>
    <w:rsid w:val="001A3E7F"/>
    <w:rsid w:val="001A3FFE"/>
    <w:rsid w:val="001A4068"/>
    <w:rsid w:val="001A40C7"/>
    <w:rsid w:val="001A4104"/>
    <w:rsid w:val="001A4120"/>
    <w:rsid w:val="001A4122"/>
    <w:rsid w:val="001A4187"/>
    <w:rsid w:val="001A4409"/>
    <w:rsid w:val="001A44FE"/>
    <w:rsid w:val="001A4506"/>
    <w:rsid w:val="001A46AF"/>
    <w:rsid w:val="001A46C6"/>
    <w:rsid w:val="001A472D"/>
    <w:rsid w:val="001A494B"/>
    <w:rsid w:val="001A49A4"/>
    <w:rsid w:val="001A4A97"/>
    <w:rsid w:val="001A4AAD"/>
    <w:rsid w:val="001A4ABD"/>
    <w:rsid w:val="001A4B43"/>
    <w:rsid w:val="001A4BA2"/>
    <w:rsid w:val="001A4CF7"/>
    <w:rsid w:val="001A4DAA"/>
    <w:rsid w:val="001A4DB7"/>
    <w:rsid w:val="001A4EDF"/>
    <w:rsid w:val="001A4EF6"/>
    <w:rsid w:val="001A5233"/>
    <w:rsid w:val="001A55C3"/>
    <w:rsid w:val="001A58B5"/>
    <w:rsid w:val="001A5968"/>
    <w:rsid w:val="001A59C0"/>
    <w:rsid w:val="001A59E1"/>
    <w:rsid w:val="001A59E2"/>
    <w:rsid w:val="001A5BF8"/>
    <w:rsid w:val="001A5C5F"/>
    <w:rsid w:val="001A5C89"/>
    <w:rsid w:val="001A5D3E"/>
    <w:rsid w:val="001A5DC0"/>
    <w:rsid w:val="001A5E20"/>
    <w:rsid w:val="001A5EAE"/>
    <w:rsid w:val="001A5FB8"/>
    <w:rsid w:val="001A6165"/>
    <w:rsid w:val="001A645E"/>
    <w:rsid w:val="001A6486"/>
    <w:rsid w:val="001A650A"/>
    <w:rsid w:val="001A6593"/>
    <w:rsid w:val="001A66B8"/>
    <w:rsid w:val="001A678B"/>
    <w:rsid w:val="001A693F"/>
    <w:rsid w:val="001A694E"/>
    <w:rsid w:val="001A695A"/>
    <w:rsid w:val="001A695B"/>
    <w:rsid w:val="001A696E"/>
    <w:rsid w:val="001A6B22"/>
    <w:rsid w:val="001A6B29"/>
    <w:rsid w:val="001A6B64"/>
    <w:rsid w:val="001A6B9C"/>
    <w:rsid w:val="001A6C35"/>
    <w:rsid w:val="001A6C6B"/>
    <w:rsid w:val="001A6CDB"/>
    <w:rsid w:val="001A6D6C"/>
    <w:rsid w:val="001A6E94"/>
    <w:rsid w:val="001A6E9F"/>
    <w:rsid w:val="001A6F35"/>
    <w:rsid w:val="001A6F44"/>
    <w:rsid w:val="001A6F67"/>
    <w:rsid w:val="001A7085"/>
    <w:rsid w:val="001A7112"/>
    <w:rsid w:val="001A713C"/>
    <w:rsid w:val="001A7148"/>
    <w:rsid w:val="001A7186"/>
    <w:rsid w:val="001A71EC"/>
    <w:rsid w:val="001A72F5"/>
    <w:rsid w:val="001A730B"/>
    <w:rsid w:val="001A739D"/>
    <w:rsid w:val="001A73D4"/>
    <w:rsid w:val="001A74AA"/>
    <w:rsid w:val="001A74E4"/>
    <w:rsid w:val="001A755A"/>
    <w:rsid w:val="001A760F"/>
    <w:rsid w:val="001A7850"/>
    <w:rsid w:val="001A7931"/>
    <w:rsid w:val="001A79B7"/>
    <w:rsid w:val="001A7A35"/>
    <w:rsid w:val="001A7AAC"/>
    <w:rsid w:val="001A7AB5"/>
    <w:rsid w:val="001A7AB9"/>
    <w:rsid w:val="001A7DF9"/>
    <w:rsid w:val="001A7E6D"/>
    <w:rsid w:val="001A7EE3"/>
    <w:rsid w:val="001A7F10"/>
    <w:rsid w:val="001B004A"/>
    <w:rsid w:val="001B00DC"/>
    <w:rsid w:val="001B0399"/>
    <w:rsid w:val="001B03D4"/>
    <w:rsid w:val="001B0402"/>
    <w:rsid w:val="001B0437"/>
    <w:rsid w:val="001B0484"/>
    <w:rsid w:val="001B056E"/>
    <w:rsid w:val="001B05A9"/>
    <w:rsid w:val="001B05B3"/>
    <w:rsid w:val="001B07F2"/>
    <w:rsid w:val="001B088B"/>
    <w:rsid w:val="001B08A8"/>
    <w:rsid w:val="001B08F7"/>
    <w:rsid w:val="001B08FD"/>
    <w:rsid w:val="001B0988"/>
    <w:rsid w:val="001B0AD5"/>
    <w:rsid w:val="001B0DA5"/>
    <w:rsid w:val="001B0EC1"/>
    <w:rsid w:val="001B11D5"/>
    <w:rsid w:val="001B1279"/>
    <w:rsid w:val="001B1397"/>
    <w:rsid w:val="001B141A"/>
    <w:rsid w:val="001B1543"/>
    <w:rsid w:val="001B1589"/>
    <w:rsid w:val="001B166C"/>
    <w:rsid w:val="001B1680"/>
    <w:rsid w:val="001B170B"/>
    <w:rsid w:val="001B1722"/>
    <w:rsid w:val="001B17AC"/>
    <w:rsid w:val="001B181C"/>
    <w:rsid w:val="001B18D3"/>
    <w:rsid w:val="001B19F0"/>
    <w:rsid w:val="001B1A2A"/>
    <w:rsid w:val="001B1AD5"/>
    <w:rsid w:val="001B1C7B"/>
    <w:rsid w:val="001B1D52"/>
    <w:rsid w:val="001B1EBD"/>
    <w:rsid w:val="001B1F2C"/>
    <w:rsid w:val="001B1FE2"/>
    <w:rsid w:val="001B2036"/>
    <w:rsid w:val="001B23A7"/>
    <w:rsid w:val="001B2443"/>
    <w:rsid w:val="001B25C2"/>
    <w:rsid w:val="001B2605"/>
    <w:rsid w:val="001B29C4"/>
    <w:rsid w:val="001B2B8F"/>
    <w:rsid w:val="001B2C43"/>
    <w:rsid w:val="001B2CAC"/>
    <w:rsid w:val="001B2D54"/>
    <w:rsid w:val="001B2D69"/>
    <w:rsid w:val="001B2E6B"/>
    <w:rsid w:val="001B2FC8"/>
    <w:rsid w:val="001B311B"/>
    <w:rsid w:val="001B31A7"/>
    <w:rsid w:val="001B31C6"/>
    <w:rsid w:val="001B3254"/>
    <w:rsid w:val="001B329D"/>
    <w:rsid w:val="001B32CF"/>
    <w:rsid w:val="001B3380"/>
    <w:rsid w:val="001B3406"/>
    <w:rsid w:val="001B343F"/>
    <w:rsid w:val="001B346B"/>
    <w:rsid w:val="001B347A"/>
    <w:rsid w:val="001B34B9"/>
    <w:rsid w:val="001B34D2"/>
    <w:rsid w:val="001B34D8"/>
    <w:rsid w:val="001B3507"/>
    <w:rsid w:val="001B355B"/>
    <w:rsid w:val="001B3572"/>
    <w:rsid w:val="001B35A4"/>
    <w:rsid w:val="001B37AD"/>
    <w:rsid w:val="001B38BF"/>
    <w:rsid w:val="001B390D"/>
    <w:rsid w:val="001B3A0B"/>
    <w:rsid w:val="001B3AAF"/>
    <w:rsid w:val="001B3B75"/>
    <w:rsid w:val="001B3BBE"/>
    <w:rsid w:val="001B3BFA"/>
    <w:rsid w:val="001B3C4F"/>
    <w:rsid w:val="001B3EC8"/>
    <w:rsid w:val="001B3F68"/>
    <w:rsid w:val="001B3F8A"/>
    <w:rsid w:val="001B4076"/>
    <w:rsid w:val="001B4093"/>
    <w:rsid w:val="001B40BC"/>
    <w:rsid w:val="001B40C4"/>
    <w:rsid w:val="001B42BC"/>
    <w:rsid w:val="001B435D"/>
    <w:rsid w:val="001B4383"/>
    <w:rsid w:val="001B4428"/>
    <w:rsid w:val="001B448C"/>
    <w:rsid w:val="001B454B"/>
    <w:rsid w:val="001B4665"/>
    <w:rsid w:val="001B46FF"/>
    <w:rsid w:val="001B47F5"/>
    <w:rsid w:val="001B484C"/>
    <w:rsid w:val="001B4897"/>
    <w:rsid w:val="001B4976"/>
    <w:rsid w:val="001B4BD5"/>
    <w:rsid w:val="001B4C6B"/>
    <w:rsid w:val="001B4C6E"/>
    <w:rsid w:val="001B4D29"/>
    <w:rsid w:val="001B4D44"/>
    <w:rsid w:val="001B4D51"/>
    <w:rsid w:val="001B4D77"/>
    <w:rsid w:val="001B4E0D"/>
    <w:rsid w:val="001B5072"/>
    <w:rsid w:val="001B512E"/>
    <w:rsid w:val="001B5135"/>
    <w:rsid w:val="001B5158"/>
    <w:rsid w:val="001B5232"/>
    <w:rsid w:val="001B54F7"/>
    <w:rsid w:val="001B55AD"/>
    <w:rsid w:val="001B5671"/>
    <w:rsid w:val="001B5798"/>
    <w:rsid w:val="001B5984"/>
    <w:rsid w:val="001B5A09"/>
    <w:rsid w:val="001B5A3C"/>
    <w:rsid w:val="001B5AD2"/>
    <w:rsid w:val="001B5B1A"/>
    <w:rsid w:val="001B5B91"/>
    <w:rsid w:val="001B5C48"/>
    <w:rsid w:val="001B5D68"/>
    <w:rsid w:val="001B5E98"/>
    <w:rsid w:val="001B5F0F"/>
    <w:rsid w:val="001B5FC5"/>
    <w:rsid w:val="001B601A"/>
    <w:rsid w:val="001B6084"/>
    <w:rsid w:val="001B614E"/>
    <w:rsid w:val="001B629B"/>
    <w:rsid w:val="001B62C8"/>
    <w:rsid w:val="001B6363"/>
    <w:rsid w:val="001B63D5"/>
    <w:rsid w:val="001B64C3"/>
    <w:rsid w:val="001B64FA"/>
    <w:rsid w:val="001B656E"/>
    <w:rsid w:val="001B65A4"/>
    <w:rsid w:val="001B65DF"/>
    <w:rsid w:val="001B66A6"/>
    <w:rsid w:val="001B67FD"/>
    <w:rsid w:val="001B68CC"/>
    <w:rsid w:val="001B6970"/>
    <w:rsid w:val="001B6B79"/>
    <w:rsid w:val="001B6D9A"/>
    <w:rsid w:val="001B6DEC"/>
    <w:rsid w:val="001B6F7E"/>
    <w:rsid w:val="001B7170"/>
    <w:rsid w:val="001B7299"/>
    <w:rsid w:val="001B72B1"/>
    <w:rsid w:val="001B7474"/>
    <w:rsid w:val="001B751D"/>
    <w:rsid w:val="001B75D0"/>
    <w:rsid w:val="001B767C"/>
    <w:rsid w:val="001B7766"/>
    <w:rsid w:val="001B79B2"/>
    <w:rsid w:val="001B79B9"/>
    <w:rsid w:val="001B79DA"/>
    <w:rsid w:val="001B7B04"/>
    <w:rsid w:val="001B7BD2"/>
    <w:rsid w:val="001B7BDD"/>
    <w:rsid w:val="001B7BE5"/>
    <w:rsid w:val="001B7CC7"/>
    <w:rsid w:val="001B7CFF"/>
    <w:rsid w:val="001B7D0C"/>
    <w:rsid w:val="001B7EFD"/>
    <w:rsid w:val="001B7F3F"/>
    <w:rsid w:val="001B7F7F"/>
    <w:rsid w:val="001C018F"/>
    <w:rsid w:val="001C01D1"/>
    <w:rsid w:val="001C0259"/>
    <w:rsid w:val="001C0273"/>
    <w:rsid w:val="001C02BA"/>
    <w:rsid w:val="001C036A"/>
    <w:rsid w:val="001C03C4"/>
    <w:rsid w:val="001C04BD"/>
    <w:rsid w:val="001C05DE"/>
    <w:rsid w:val="001C0676"/>
    <w:rsid w:val="001C07AC"/>
    <w:rsid w:val="001C0863"/>
    <w:rsid w:val="001C09B2"/>
    <w:rsid w:val="001C09BB"/>
    <w:rsid w:val="001C0A91"/>
    <w:rsid w:val="001C0AAE"/>
    <w:rsid w:val="001C0BB5"/>
    <w:rsid w:val="001C0BBB"/>
    <w:rsid w:val="001C0C37"/>
    <w:rsid w:val="001C0E34"/>
    <w:rsid w:val="001C0F0D"/>
    <w:rsid w:val="001C0FC0"/>
    <w:rsid w:val="001C10CD"/>
    <w:rsid w:val="001C1184"/>
    <w:rsid w:val="001C12A5"/>
    <w:rsid w:val="001C130D"/>
    <w:rsid w:val="001C1480"/>
    <w:rsid w:val="001C14FE"/>
    <w:rsid w:val="001C16B5"/>
    <w:rsid w:val="001C16BD"/>
    <w:rsid w:val="001C1D6A"/>
    <w:rsid w:val="001C1DAF"/>
    <w:rsid w:val="001C1E27"/>
    <w:rsid w:val="001C1E7F"/>
    <w:rsid w:val="001C1EFE"/>
    <w:rsid w:val="001C1F4B"/>
    <w:rsid w:val="001C1F5E"/>
    <w:rsid w:val="001C2058"/>
    <w:rsid w:val="001C219C"/>
    <w:rsid w:val="001C21F6"/>
    <w:rsid w:val="001C2256"/>
    <w:rsid w:val="001C22F7"/>
    <w:rsid w:val="001C2365"/>
    <w:rsid w:val="001C23C6"/>
    <w:rsid w:val="001C23FE"/>
    <w:rsid w:val="001C2432"/>
    <w:rsid w:val="001C2460"/>
    <w:rsid w:val="001C24BB"/>
    <w:rsid w:val="001C2695"/>
    <w:rsid w:val="001C269A"/>
    <w:rsid w:val="001C278F"/>
    <w:rsid w:val="001C27AE"/>
    <w:rsid w:val="001C29E0"/>
    <w:rsid w:val="001C2A83"/>
    <w:rsid w:val="001C2CC4"/>
    <w:rsid w:val="001C2E94"/>
    <w:rsid w:val="001C2ED3"/>
    <w:rsid w:val="001C2F25"/>
    <w:rsid w:val="001C2F65"/>
    <w:rsid w:val="001C30AC"/>
    <w:rsid w:val="001C312F"/>
    <w:rsid w:val="001C32AF"/>
    <w:rsid w:val="001C3357"/>
    <w:rsid w:val="001C33B4"/>
    <w:rsid w:val="001C345B"/>
    <w:rsid w:val="001C351E"/>
    <w:rsid w:val="001C3741"/>
    <w:rsid w:val="001C3812"/>
    <w:rsid w:val="001C396F"/>
    <w:rsid w:val="001C3971"/>
    <w:rsid w:val="001C3A9D"/>
    <w:rsid w:val="001C3B11"/>
    <w:rsid w:val="001C3B17"/>
    <w:rsid w:val="001C3CAF"/>
    <w:rsid w:val="001C3D0F"/>
    <w:rsid w:val="001C3DA7"/>
    <w:rsid w:val="001C41E4"/>
    <w:rsid w:val="001C431D"/>
    <w:rsid w:val="001C43A8"/>
    <w:rsid w:val="001C443F"/>
    <w:rsid w:val="001C4529"/>
    <w:rsid w:val="001C4578"/>
    <w:rsid w:val="001C45E9"/>
    <w:rsid w:val="001C4687"/>
    <w:rsid w:val="001C46F3"/>
    <w:rsid w:val="001C47A8"/>
    <w:rsid w:val="001C48D8"/>
    <w:rsid w:val="001C4940"/>
    <w:rsid w:val="001C4943"/>
    <w:rsid w:val="001C4ADD"/>
    <w:rsid w:val="001C4C3D"/>
    <w:rsid w:val="001C4DEB"/>
    <w:rsid w:val="001C4EF3"/>
    <w:rsid w:val="001C4F01"/>
    <w:rsid w:val="001C4FE5"/>
    <w:rsid w:val="001C5096"/>
    <w:rsid w:val="001C52C5"/>
    <w:rsid w:val="001C5306"/>
    <w:rsid w:val="001C53E1"/>
    <w:rsid w:val="001C53F0"/>
    <w:rsid w:val="001C54E3"/>
    <w:rsid w:val="001C5535"/>
    <w:rsid w:val="001C5561"/>
    <w:rsid w:val="001C55BD"/>
    <w:rsid w:val="001C56A2"/>
    <w:rsid w:val="001C56B7"/>
    <w:rsid w:val="001C587D"/>
    <w:rsid w:val="001C5A0C"/>
    <w:rsid w:val="001C5AF6"/>
    <w:rsid w:val="001C5BF1"/>
    <w:rsid w:val="001C5CBA"/>
    <w:rsid w:val="001C5D7C"/>
    <w:rsid w:val="001C5E8A"/>
    <w:rsid w:val="001C6045"/>
    <w:rsid w:val="001C60DA"/>
    <w:rsid w:val="001C61AA"/>
    <w:rsid w:val="001C61F6"/>
    <w:rsid w:val="001C626B"/>
    <w:rsid w:val="001C62D5"/>
    <w:rsid w:val="001C644E"/>
    <w:rsid w:val="001C6548"/>
    <w:rsid w:val="001C66A5"/>
    <w:rsid w:val="001C68EB"/>
    <w:rsid w:val="001C698E"/>
    <w:rsid w:val="001C6A07"/>
    <w:rsid w:val="001C6B17"/>
    <w:rsid w:val="001C6BDA"/>
    <w:rsid w:val="001C6C18"/>
    <w:rsid w:val="001C6D46"/>
    <w:rsid w:val="001C6DF5"/>
    <w:rsid w:val="001C6EE7"/>
    <w:rsid w:val="001C6F00"/>
    <w:rsid w:val="001C6F1B"/>
    <w:rsid w:val="001C6F49"/>
    <w:rsid w:val="001C6F93"/>
    <w:rsid w:val="001C715B"/>
    <w:rsid w:val="001C7233"/>
    <w:rsid w:val="001C7263"/>
    <w:rsid w:val="001C732F"/>
    <w:rsid w:val="001C7372"/>
    <w:rsid w:val="001C7401"/>
    <w:rsid w:val="001C742B"/>
    <w:rsid w:val="001C742D"/>
    <w:rsid w:val="001C74ED"/>
    <w:rsid w:val="001C7527"/>
    <w:rsid w:val="001C7534"/>
    <w:rsid w:val="001C7604"/>
    <w:rsid w:val="001C7607"/>
    <w:rsid w:val="001C7810"/>
    <w:rsid w:val="001C78EC"/>
    <w:rsid w:val="001C7C51"/>
    <w:rsid w:val="001C7CE0"/>
    <w:rsid w:val="001C7D38"/>
    <w:rsid w:val="001C7D5C"/>
    <w:rsid w:val="001C7D9B"/>
    <w:rsid w:val="001C7E23"/>
    <w:rsid w:val="001C7F0E"/>
    <w:rsid w:val="001D0149"/>
    <w:rsid w:val="001D0187"/>
    <w:rsid w:val="001D04CF"/>
    <w:rsid w:val="001D04D0"/>
    <w:rsid w:val="001D04FC"/>
    <w:rsid w:val="001D0714"/>
    <w:rsid w:val="001D07A0"/>
    <w:rsid w:val="001D07ED"/>
    <w:rsid w:val="001D086E"/>
    <w:rsid w:val="001D0925"/>
    <w:rsid w:val="001D0962"/>
    <w:rsid w:val="001D0AED"/>
    <w:rsid w:val="001D0C70"/>
    <w:rsid w:val="001D0CFC"/>
    <w:rsid w:val="001D0DB8"/>
    <w:rsid w:val="001D0DFB"/>
    <w:rsid w:val="001D0E15"/>
    <w:rsid w:val="001D0F2C"/>
    <w:rsid w:val="001D0F4C"/>
    <w:rsid w:val="001D0F82"/>
    <w:rsid w:val="001D10D2"/>
    <w:rsid w:val="001D10E5"/>
    <w:rsid w:val="001D118E"/>
    <w:rsid w:val="001D1192"/>
    <w:rsid w:val="001D1430"/>
    <w:rsid w:val="001D1625"/>
    <w:rsid w:val="001D179C"/>
    <w:rsid w:val="001D17BF"/>
    <w:rsid w:val="001D1868"/>
    <w:rsid w:val="001D199D"/>
    <w:rsid w:val="001D19BB"/>
    <w:rsid w:val="001D19CF"/>
    <w:rsid w:val="001D1B46"/>
    <w:rsid w:val="001D1C2D"/>
    <w:rsid w:val="001D1D27"/>
    <w:rsid w:val="001D1DA2"/>
    <w:rsid w:val="001D1E21"/>
    <w:rsid w:val="001D1E9D"/>
    <w:rsid w:val="001D2175"/>
    <w:rsid w:val="001D21B6"/>
    <w:rsid w:val="001D2260"/>
    <w:rsid w:val="001D2270"/>
    <w:rsid w:val="001D2471"/>
    <w:rsid w:val="001D257F"/>
    <w:rsid w:val="001D2631"/>
    <w:rsid w:val="001D2778"/>
    <w:rsid w:val="001D2782"/>
    <w:rsid w:val="001D2801"/>
    <w:rsid w:val="001D2832"/>
    <w:rsid w:val="001D2907"/>
    <w:rsid w:val="001D2A64"/>
    <w:rsid w:val="001D2B47"/>
    <w:rsid w:val="001D2BA8"/>
    <w:rsid w:val="001D2D97"/>
    <w:rsid w:val="001D2E0C"/>
    <w:rsid w:val="001D2E15"/>
    <w:rsid w:val="001D2EB7"/>
    <w:rsid w:val="001D2EFE"/>
    <w:rsid w:val="001D2F2A"/>
    <w:rsid w:val="001D2FA2"/>
    <w:rsid w:val="001D327D"/>
    <w:rsid w:val="001D3438"/>
    <w:rsid w:val="001D34A8"/>
    <w:rsid w:val="001D35A5"/>
    <w:rsid w:val="001D35D1"/>
    <w:rsid w:val="001D35E2"/>
    <w:rsid w:val="001D3886"/>
    <w:rsid w:val="001D388A"/>
    <w:rsid w:val="001D38E4"/>
    <w:rsid w:val="001D3945"/>
    <w:rsid w:val="001D3BD5"/>
    <w:rsid w:val="001D3CB3"/>
    <w:rsid w:val="001D3F77"/>
    <w:rsid w:val="001D4266"/>
    <w:rsid w:val="001D431F"/>
    <w:rsid w:val="001D46B2"/>
    <w:rsid w:val="001D4733"/>
    <w:rsid w:val="001D47C6"/>
    <w:rsid w:val="001D48AB"/>
    <w:rsid w:val="001D4918"/>
    <w:rsid w:val="001D4A25"/>
    <w:rsid w:val="001D4AEE"/>
    <w:rsid w:val="001D4B6F"/>
    <w:rsid w:val="001D4BF2"/>
    <w:rsid w:val="001D4DAC"/>
    <w:rsid w:val="001D4E7E"/>
    <w:rsid w:val="001D4EC7"/>
    <w:rsid w:val="001D4ED5"/>
    <w:rsid w:val="001D4F2E"/>
    <w:rsid w:val="001D5019"/>
    <w:rsid w:val="001D5277"/>
    <w:rsid w:val="001D52F4"/>
    <w:rsid w:val="001D5399"/>
    <w:rsid w:val="001D5516"/>
    <w:rsid w:val="001D5568"/>
    <w:rsid w:val="001D55AF"/>
    <w:rsid w:val="001D5601"/>
    <w:rsid w:val="001D578A"/>
    <w:rsid w:val="001D5863"/>
    <w:rsid w:val="001D58F6"/>
    <w:rsid w:val="001D5903"/>
    <w:rsid w:val="001D5B7B"/>
    <w:rsid w:val="001D5BA0"/>
    <w:rsid w:val="001D5CCC"/>
    <w:rsid w:val="001D5F5E"/>
    <w:rsid w:val="001D5F84"/>
    <w:rsid w:val="001D60D7"/>
    <w:rsid w:val="001D621C"/>
    <w:rsid w:val="001D62AD"/>
    <w:rsid w:val="001D6300"/>
    <w:rsid w:val="001D64CA"/>
    <w:rsid w:val="001D64E6"/>
    <w:rsid w:val="001D6526"/>
    <w:rsid w:val="001D662B"/>
    <w:rsid w:val="001D6784"/>
    <w:rsid w:val="001D69C3"/>
    <w:rsid w:val="001D6BDE"/>
    <w:rsid w:val="001D6CB7"/>
    <w:rsid w:val="001D6D1E"/>
    <w:rsid w:val="001D6D59"/>
    <w:rsid w:val="001D6D81"/>
    <w:rsid w:val="001D6DD4"/>
    <w:rsid w:val="001D6E18"/>
    <w:rsid w:val="001D6E40"/>
    <w:rsid w:val="001D6E78"/>
    <w:rsid w:val="001D6FAC"/>
    <w:rsid w:val="001D7049"/>
    <w:rsid w:val="001D7094"/>
    <w:rsid w:val="001D7252"/>
    <w:rsid w:val="001D729A"/>
    <w:rsid w:val="001D72DA"/>
    <w:rsid w:val="001D7305"/>
    <w:rsid w:val="001D7388"/>
    <w:rsid w:val="001D73D8"/>
    <w:rsid w:val="001D7486"/>
    <w:rsid w:val="001D751E"/>
    <w:rsid w:val="001D766B"/>
    <w:rsid w:val="001D77E0"/>
    <w:rsid w:val="001D7A69"/>
    <w:rsid w:val="001D7BDB"/>
    <w:rsid w:val="001D7E64"/>
    <w:rsid w:val="001D7E69"/>
    <w:rsid w:val="001D7EB6"/>
    <w:rsid w:val="001D7F36"/>
    <w:rsid w:val="001E001C"/>
    <w:rsid w:val="001E017D"/>
    <w:rsid w:val="001E019D"/>
    <w:rsid w:val="001E01E5"/>
    <w:rsid w:val="001E0480"/>
    <w:rsid w:val="001E0489"/>
    <w:rsid w:val="001E058F"/>
    <w:rsid w:val="001E073F"/>
    <w:rsid w:val="001E08E4"/>
    <w:rsid w:val="001E0910"/>
    <w:rsid w:val="001E0936"/>
    <w:rsid w:val="001E0958"/>
    <w:rsid w:val="001E0C0E"/>
    <w:rsid w:val="001E0C90"/>
    <w:rsid w:val="001E0CE3"/>
    <w:rsid w:val="001E0E58"/>
    <w:rsid w:val="001E106B"/>
    <w:rsid w:val="001E152B"/>
    <w:rsid w:val="001E1545"/>
    <w:rsid w:val="001E1583"/>
    <w:rsid w:val="001E166A"/>
    <w:rsid w:val="001E1695"/>
    <w:rsid w:val="001E1716"/>
    <w:rsid w:val="001E1775"/>
    <w:rsid w:val="001E1867"/>
    <w:rsid w:val="001E1949"/>
    <w:rsid w:val="001E194C"/>
    <w:rsid w:val="001E1A39"/>
    <w:rsid w:val="001E1C0F"/>
    <w:rsid w:val="001E1C8F"/>
    <w:rsid w:val="001E1DD4"/>
    <w:rsid w:val="001E1EA2"/>
    <w:rsid w:val="001E1F3D"/>
    <w:rsid w:val="001E1F54"/>
    <w:rsid w:val="001E20C0"/>
    <w:rsid w:val="001E22A5"/>
    <w:rsid w:val="001E22D3"/>
    <w:rsid w:val="001E230D"/>
    <w:rsid w:val="001E233A"/>
    <w:rsid w:val="001E23C9"/>
    <w:rsid w:val="001E23F5"/>
    <w:rsid w:val="001E24DF"/>
    <w:rsid w:val="001E24E8"/>
    <w:rsid w:val="001E27AA"/>
    <w:rsid w:val="001E2869"/>
    <w:rsid w:val="001E28A0"/>
    <w:rsid w:val="001E2967"/>
    <w:rsid w:val="001E2B79"/>
    <w:rsid w:val="001E2BA4"/>
    <w:rsid w:val="001E2CB7"/>
    <w:rsid w:val="001E2D76"/>
    <w:rsid w:val="001E2D8D"/>
    <w:rsid w:val="001E2DF7"/>
    <w:rsid w:val="001E2EFD"/>
    <w:rsid w:val="001E2F1E"/>
    <w:rsid w:val="001E2F94"/>
    <w:rsid w:val="001E2FC4"/>
    <w:rsid w:val="001E3082"/>
    <w:rsid w:val="001E308F"/>
    <w:rsid w:val="001E323C"/>
    <w:rsid w:val="001E32AD"/>
    <w:rsid w:val="001E32BD"/>
    <w:rsid w:val="001E343F"/>
    <w:rsid w:val="001E346A"/>
    <w:rsid w:val="001E3479"/>
    <w:rsid w:val="001E3484"/>
    <w:rsid w:val="001E3492"/>
    <w:rsid w:val="001E34ED"/>
    <w:rsid w:val="001E3661"/>
    <w:rsid w:val="001E3784"/>
    <w:rsid w:val="001E3843"/>
    <w:rsid w:val="001E391A"/>
    <w:rsid w:val="001E3AFA"/>
    <w:rsid w:val="001E3BBA"/>
    <w:rsid w:val="001E3D1E"/>
    <w:rsid w:val="001E3D3A"/>
    <w:rsid w:val="001E3D6F"/>
    <w:rsid w:val="001E3D78"/>
    <w:rsid w:val="001E3DA4"/>
    <w:rsid w:val="001E3F13"/>
    <w:rsid w:val="001E3F36"/>
    <w:rsid w:val="001E3FB3"/>
    <w:rsid w:val="001E413A"/>
    <w:rsid w:val="001E419D"/>
    <w:rsid w:val="001E425B"/>
    <w:rsid w:val="001E4479"/>
    <w:rsid w:val="001E44A1"/>
    <w:rsid w:val="001E4594"/>
    <w:rsid w:val="001E4B07"/>
    <w:rsid w:val="001E4B59"/>
    <w:rsid w:val="001E4F74"/>
    <w:rsid w:val="001E4F80"/>
    <w:rsid w:val="001E4F84"/>
    <w:rsid w:val="001E5147"/>
    <w:rsid w:val="001E5179"/>
    <w:rsid w:val="001E52A0"/>
    <w:rsid w:val="001E544F"/>
    <w:rsid w:val="001E54BF"/>
    <w:rsid w:val="001E5595"/>
    <w:rsid w:val="001E5757"/>
    <w:rsid w:val="001E57BC"/>
    <w:rsid w:val="001E57E6"/>
    <w:rsid w:val="001E580D"/>
    <w:rsid w:val="001E5AAA"/>
    <w:rsid w:val="001E5C0F"/>
    <w:rsid w:val="001E5C26"/>
    <w:rsid w:val="001E5D14"/>
    <w:rsid w:val="001E5D39"/>
    <w:rsid w:val="001E6013"/>
    <w:rsid w:val="001E6061"/>
    <w:rsid w:val="001E606A"/>
    <w:rsid w:val="001E6329"/>
    <w:rsid w:val="001E6335"/>
    <w:rsid w:val="001E6487"/>
    <w:rsid w:val="001E6528"/>
    <w:rsid w:val="001E6545"/>
    <w:rsid w:val="001E654C"/>
    <w:rsid w:val="001E65EE"/>
    <w:rsid w:val="001E6609"/>
    <w:rsid w:val="001E6857"/>
    <w:rsid w:val="001E6890"/>
    <w:rsid w:val="001E6A48"/>
    <w:rsid w:val="001E6ABE"/>
    <w:rsid w:val="001E6C34"/>
    <w:rsid w:val="001E6C4E"/>
    <w:rsid w:val="001E6CA1"/>
    <w:rsid w:val="001E6CA6"/>
    <w:rsid w:val="001E6CAF"/>
    <w:rsid w:val="001E6CFC"/>
    <w:rsid w:val="001E6D01"/>
    <w:rsid w:val="001E6E2F"/>
    <w:rsid w:val="001E6F93"/>
    <w:rsid w:val="001E7126"/>
    <w:rsid w:val="001E7271"/>
    <w:rsid w:val="001E73D4"/>
    <w:rsid w:val="001E7475"/>
    <w:rsid w:val="001E74AE"/>
    <w:rsid w:val="001E74C2"/>
    <w:rsid w:val="001E76B1"/>
    <w:rsid w:val="001E78F9"/>
    <w:rsid w:val="001E78FA"/>
    <w:rsid w:val="001E7ABA"/>
    <w:rsid w:val="001E7B58"/>
    <w:rsid w:val="001E7BF8"/>
    <w:rsid w:val="001E7D91"/>
    <w:rsid w:val="001E7E7B"/>
    <w:rsid w:val="001F00B4"/>
    <w:rsid w:val="001F023F"/>
    <w:rsid w:val="001F0391"/>
    <w:rsid w:val="001F04DD"/>
    <w:rsid w:val="001F050D"/>
    <w:rsid w:val="001F06EA"/>
    <w:rsid w:val="001F0902"/>
    <w:rsid w:val="001F098A"/>
    <w:rsid w:val="001F0A7A"/>
    <w:rsid w:val="001F0CF6"/>
    <w:rsid w:val="001F0D36"/>
    <w:rsid w:val="001F0DCB"/>
    <w:rsid w:val="001F0E47"/>
    <w:rsid w:val="001F0E77"/>
    <w:rsid w:val="001F0F7B"/>
    <w:rsid w:val="001F0FBA"/>
    <w:rsid w:val="001F10D9"/>
    <w:rsid w:val="001F11BF"/>
    <w:rsid w:val="001F1263"/>
    <w:rsid w:val="001F1471"/>
    <w:rsid w:val="001F1508"/>
    <w:rsid w:val="001F165E"/>
    <w:rsid w:val="001F16DA"/>
    <w:rsid w:val="001F1721"/>
    <w:rsid w:val="001F1918"/>
    <w:rsid w:val="001F1921"/>
    <w:rsid w:val="001F194C"/>
    <w:rsid w:val="001F1A89"/>
    <w:rsid w:val="001F1B19"/>
    <w:rsid w:val="001F1C01"/>
    <w:rsid w:val="001F1D78"/>
    <w:rsid w:val="001F1F00"/>
    <w:rsid w:val="001F229F"/>
    <w:rsid w:val="001F244A"/>
    <w:rsid w:val="001F24D0"/>
    <w:rsid w:val="001F2591"/>
    <w:rsid w:val="001F25B0"/>
    <w:rsid w:val="001F2620"/>
    <w:rsid w:val="001F26C4"/>
    <w:rsid w:val="001F2704"/>
    <w:rsid w:val="001F27B2"/>
    <w:rsid w:val="001F27BC"/>
    <w:rsid w:val="001F27E3"/>
    <w:rsid w:val="001F281A"/>
    <w:rsid w:val="001F28A3"/>
    <w:rsid w:val="001F2B80"/>
    <w:rsid w:val="001F2C25"/>
    <w:rsid w:val="001F2CF7"/>
    <w:rsid w:val="001F2D24"/>
    <w:rsid w:val="001F2DFC"/>
    <w:rsid w:val="001F2E3D"/>
    <w:rsid w:val="001F2FF8"/>
    <w:rsid w:val="001F30A2"/>
    <w:rsid w:val="001F32CE"/>
    <w:rsid w:val="001F3593"/>
    <w:rsid w:val="001F3620"/>
    <w:rsid w:val="001F367F"/>
    <w:rsid w:val="001F36F5"/>
    <w:rsid w:val="001F37DB"/>
    <w:rsid w:val="001F3A07"/>
    <w:rsid w:val="001F3B00"/>
    <w:rsid w:val="001F3BD9"/>
    <w:rsid w:val="001F3C0F"/>
    <w:rsid w:val="001F3D83"/>
    <w:rsid w:val="001F3E2B"/>
    <w:rsid w:val="001F3F15"/>
    <w:rsid w:val="001F3F1B"/>
    <w:rsid w:val="001F3F82"/>
    <w:rsid w:val="001F4059"/>
    <w:rsid w:val="001F4137"/>
    <w:rsid w:val="001F4228"/>
    <w:rsid w:val="001F4418"/>
    <w:rsid w:val="001F4423"/>
    <w:rsid w:val="001F467D"/>
    <w:rsid w:val="001F4703"/>
    <w:rsid w:val="001F47D4"/>
    <w:rsid w:val="001F4811"/>
    <w:rsid w:val="001F48E7"/>
    <w:rsid w:val="001F4A3C"/>
    <w:rsid w:val="001F4D8B"/>
    <w:rsid w:val="001F4E1B"/>
    <w:rsid w:val="001F4E6A"/>
    <w:rsid w:val="001F4E6F"/>
    <w:rsid w:val="001F4ECF"/>
    <w:rsid w:val="001F4F30"/>
    <w:rsid w:val="001F4FD4"/>
    <w:rsid w:val="001F500D"/>
    <w:rsid w:val="001F51B4"/>
    <w:rsid w:val="001F51D0"/>
    <w:rsid w:val="001F5227"/>
    <w:rsid w:val="001F524B"/>
    <w:rsid w:val="001F5335"/>
    <w:rsid w:val="001F5567"/>
    <w:rsid w:val="001F558A"/>
    <w:rsid w:val="001F55EE"/>
    <w:rsid w:val="001F5840"/>
    <w:rsid w:val="001F58AB"/>
    <w:rsid w:val="001F5918"/>
    <w:rsid w:val="001F59B5"/>
    <w:rsid w:val="001F59D7"/>
    <w:rsid w:val="001F59E7"/>
    <w:rsid w:val="001F59F2"/>
    <w:rsid w:val="001F5AF8"/>
    <w:rsid w:val="001F5C27"/>
    <w:rsid w:val="001F5DB6"/>
    <w:rsid w:val="001F5F9D"/>
    <w:rsid w:val="001F602D"/>
    <w:rsid w:val="001F60C2"/>
    <w:rsid w:val="001F6125"/>
    <w:rsid w:val="001F61D5"/>
    <w:rsid w:val="001F6253"/>
    <w:rsid w:val="001F628C"/>
    <w:rsid w:val="001F62EB"/>
    <w:rsid w:val="001F63A2"/>
    <w:rsid w:val="001F63E1"/>
    <w:rsid w:val="001F648B"/>
    <w:rsid w:val="001F64ED"/>
    <w:rsid w:val="001F64FC"/>
    <w:rsid w:val="001F65A6"/>
    <w:rsid w:val="001F6603"/>
    <w:rsid w:val="001F6625"/>
    <w:rsid w:val="001F6773"/>
    <w:rsid w:val="001F67B3"/>
    <w:rsid w:val="001F67DC"/>
    <w:rsid w:val="001F6864"/>
    <w:rsid w:val="001F68A5"/>
    <w:rsid w:val="001F69AD"/>
    <w:rsid w:val="001F6A17"/>
    <w:rsid w:val="001F6D51"/>
    <w:rsid w:val="001F6ECD"/>
    <w:rsid w:val="001F7080"/>
    <w:rsid w:val="001F7194"/>
    <w:rsid w:val="001F7283"/>
    <w:rsid w:val="001F730A"/>
    <w:rsid w:val="001F7462"/>
    <w:rsid w:val="001F750B"/>
    <w:rsid w:val="001F7566"/>
    <w:rsid w:val="001F7613"/>
    <w:rsid w:val="001F7675"/>
    <w:rsid w:val="001F7684"/>
    <w:rsid w:val="001F7708"/>
    <w:rsid w:val="001F7783"/>
    <w:rsid w:val="001F7A25"/>
    <w:rsid w:val="001F7B32"/>
    <w:rsid w:val="001F7B8D"/>
    <w:rsid w:val="001F7BCA"/>
    <w:rsid w:val="001F7F73"/>
    <w:rsid w:val="001F7FCB"/>
    <w:rsid w:val="002003A9"/>
    <w:rsid w:val="002005BC"/>
    <w:rsid w:val="00200628"/>
    <w:rsid w:val="00200649"/>
    <w:rsid w:val="002006E5"/>
    <w:rsid w:val="00200783"/>
    <w:rsid w:val="0020078E"/>
    <w:rsid w:val="00200928"/>
    <w:rsid w:val="0020092F"/>
    <w:rsid w:val="00200A27"/>
    <w:rsid w:val="00200C04"/>
    <w:rsid w:val="00200C66"/>
    <w:rsid w:val="00200ECB"/>
    <w:rsid w:val="00200F7A"/>
    <w:rsid w:val="00200FBC"/>
    <w:rsid w:val="00201011"/>
    <w:rsid w:val="002010FD"/>
    <w:rsid w:val="00201271"/>
    <w:rsid w:val="00201495"/>
    <w:rsid w:val="002014F4"/>
    <w:rsid w:val="00201643"/>
    <w:rsid w:val="002016F5"/>
    <w:rsid w:val="00201755"/>
    <w:rsid w:val="002017BE"/>
    <w:rsid w:val="002018E1"/>
    <w:rsid w:val="002019B0"/>
    <w:rsid w:val="00201C8D"/>
    <w:rsid w:val="00201CFC"/>
    <w:rsid w:val="00201DF5"/>
    <w:rsid w:val="00201EE0"/>
    <w:rsid w:val="00201EF5"/>
    <w:rsid w:val="00201F08"/>
    <w:rsid w:val="0020208E"/>
    <w:rsid w:val="00202268"/>
    <w:rsid w:val="00202306"/>
    <w:rsid w:val="00202382"/>
    <w:rsid w:val="002023A2"/>
    <w:rsid w:val="002023B4"/>
    <w:rsid w:val="0020242B"/>
    <w:rsid w:val="0020247B"/>
    <w:rsid w:val="002024C9"/>
    <w:rsid w:val="002025A0"/>
    <w:rsid w:val="0020261E"/>
    <w:rsid w:val="00202655"/>
    <w:rsid w:val="0020274D"/>
    <w:rsid w:val="0020282C"/>
    <w:rsid w:val="0020288F"/>
    <w:rsid w:val="002028B2"/>
    <w:rsid w:val="002028DB"/>
    <w:rsid w:val="002029A9"/>
    <w:rsid w:val="00202A1F"/>
    <w:rsid w:val="00202A20"/>
    <w:rsid w:val="00202B0B"/>
    <w:rsid w:val="00202B7D"/>
    <w:rsid w:val="00202B9A"/>
    <w:rsid w:val="00202C19"/>
    <w:rsid w:val="00202CCA"/>
    <w:rsid w:val="00202D18"/>
    <w:rsid w:val="00202D74"/>
    <w:rsid w:val="00202D8B"/>
    <w:rsid w:val="00202EB5"/>
    <w:rsid w:val="00202F0F"/>
    <w:rsid w:val="00202F28"/>
    <w:rsid w:val="00202F6F"/>
    <w:rsid w:val="0020305F"/>
    <w:rsid w:val="002030F7"/>
    <w:rsid w:val="0020321A"/>
    <w:rsid w:val="002032A1"/>
    <w:rsid w:val="002032B0"/>
    <w:rsid w:val="002032C8"/>
    <w:rsid w:val="002033EB"/>
    <w:rsid w:val="002035D9"/>
    <w:rsid w:val="002036A8"/>
    <w:rsid w:val="00203885"/>
    <w:rsid w:val="00203A1B"/>
    <w:rsid w:val="00203A5A"/>
    <w:rsid w:val="00203AC4"/>
    <w:rsid w:val="00203B91"/>
    <w:rsid w:val="00203B92"/>
    <w:rsid w:val="00203BA0"/>
    <w:rsid w:val="00203BF0"/>
    <w:rsid w:val="00203C5C"/>
    <w:rsid w:val="00203CFF"/>
    <w:rsid w:val="00203D1A"/>
    <w:rsid w:val="00203D81"/>
    <w:rsid w:val="00203DDD"/>
    <w:rsid w:val="00203ECA"/>
    <w:rsid w:val="00203F54"/>
    <w:rsid w:val="00204024"/>
    <w:rsid w:val="00204043"/>
    <w:rsid w:val="002041BC"/>
    <w:rsid w:val="00204298"/>
    <w:rsid w:val="002042FA"/>
    <w:rsid w:val="00204425"/>
    <w:rsid w:val="002044B2"/>
    <w:rsid w:val="00204661"/>
    <w:rsid w:val="002046AD"/>
    <w:rsid w:val="0020471C"/>
    <w:rsid w:val="00204952"/>
    <w:rsid w:val="00204A0A"/>
    <w:rsid w:val="00204A22"/>
    <w:rsid w:val="00204AAF"/>
    <w:rsid w:val="00204CB8"/>
    <w:rsid w:val="00204DCE"/>
    <w:rsid w:val="00204DD7"/>
    <w:rsid w:val="00205084"/>
    <w:rsid w:val="00205121"/>
    <w:rsid w:val="002053AD"/>
    <w:rsid w:val="00205589"/>
    <w:rsid w:val="00205593"/>
    <w:rsid w:val="002055D2"/>
    <w:rsid w:val="00205646"/>
    <w:rsid w:val="0020565F"/>
    <w:rsid w:val="002056BA"/>
    <w:rsid w:val="0020596F"/>
    <w:rsid w:val="00205AD0"/>
    <w:rsid w:val="00205B3A"/>
    <w:rsid w:val="00205F88"/>
    <w:rsid w:val="00206057"/>
    <w:rsid w:val="00206092"/>
    <w:rsid w:val="002060DE"/>
    <w:rsid w:val="00206101"/>
    <w:rsid w:val="002061D9"/>
    <w:rsid w:val="0020632B"/>
    <w:rsid w:val="00206555"/>
    <w:rsid w:val="00206803"/>
    <w:rsid w:val="00206953"/>
    <w:rsid w:val="002069AD"/>
    <w:rsid w:val="00206BEC"/>
    <w:rsid w:val="00206C0F"/>
    <w:rsid w:val="00206CDC"/>
    <w:rsid w:val="00206E02"/>
    <w:rsid w:val="00206F1D"/>
    <w:rsid w:val="00207125"/>
    <w:rsid w:val="002071E4"/>
    <w:rsid w:val="00207284"/>
    <w:rsid w:val="002072A7"/>
    <w:rsid w:val="002072B1"/>
    <w:rsid w:val="00207338"/>
    <w:rsid w:val="00207424"/>
    <w:rsid w:val="0020755B"/>
    <w:rsid w:val="00207739"/>
    <w:rsid w:val="002077D3"/>
    <w:rsid w:val="002077D7"/>
    <w:rsid w:val="0020788F"/>
    <w:rsid w:val="00207986"/>
    <w:rsid w:val="00207998"/>
    <w:rsid w:val="00207A35"/>
    <w:rsid w:val="00207A44"/>
    <w:rsid w:val="00207A80"/>
    <w:rsid w:val="00207B46"/>
    <w:rsid w:val="00207B5E"/>
    <w:rsid w:val="00207ECE"/>
    <w:rsid w:val="00207EE8"/>
    <w:rsid w:val="00207F9A"/>
    <w:rsid w:val="00207FE6"/>
    <w:rsid w:val="002101AC"/>
    <w:rsid w:val="0021026F"/>
    <w:rsid w:val="0021040B"/>
    <w:rsid w:val="00210495"/>
    <w:rsid w:val="002104CD"/>
    <w:rsid w:val="002106D0"/>
    <w:rsid w:val="00210706"/>
    <w:rsid w:val="00210718"/>
    <w:rsid w:val="002107C5"/>
    <w:rsid w:val="00210818"/>
    <w:rsid w:val="002109E6"/>
    <w:rsid w:val="00210A76"/>
    <w:rsid w:val="00210B5C"/>
    <w:rsid w:val="00210CAD"/>
    <w:rsid w:val="00210D75"/>
    <w:rsid w:val="00210DB2"/>
    <w:rsid w:val="00210DC1"/>
    <w:rsid w:val="00210FEA"/>
    <w:rsid w:val="00211052"/>
    <w:rsid w:val="002110C2"/>
    <w:rsid w:val="00211210"/>
    <w:rsid w:val="002113DB"/>
    <w:rsid w:val="002113F6"/>
    <w:rsid w:val="00211491"/>
    <w:rsid w:val="0021152F"/>
    <w:rsid w:val="002115FC"/>
    <w:rsid w:val="0021161F"/>
    <w:rsid w:val="00211730"/>
    <w:rsid w:val="002119BF"/>
    <w:rsid w:val="00211A62"/>
    <w:rsid w:val="00211AA7"/>
    <w:rsid w:val="00211B07"/>
    <w:rsid w:val="00211BF1"/>
    <w:rsid w:val="00211D5E"/>
    <w:rsid w:val="00211D99"/>
    <w:rsid w:val="00211E17"/>
    <w:rsid w:val="00211EEE"/>
    <w:rsid w:val="00212199"/>
    <w:rsid w:val="00212284"/>
    <w:rsid w:val="002123F4"/>
    <w:rsid w:val="00212542"/>
    <w:rsid w:val="002125A8"/>
    <w:rsid w:val="002125B3"/>
    <w:rsid w:val="0021269A"/>
    <w:rsid w:val="002126BD"/>
    <w:rsid w:val="002126E9"/>
    <w:rsid w:val="002127AD"/>
    <w:rsid w:val="002128D1"/>
    <w:rsid w:val="0021290C"/>
    <w:rsid w:val="00212A4C"/>
    <w:rsid w:val="00212B2E"/>
    <w:rsid w:val="00212B44"/>
    <w:rsid w:val="00212C42"/>
    <w:rsid w:val="00212C81"/>
    <w:rsid w:val="00212FE1"/>
    <w:rsid w:val="00213080"/>
    <w:rsid w:val="002130C1"/>
    <w:rsid w:val="002131B9"/>
    <w:rsid w:val="00213344"/>
    <w:rsid w:val="0021345A"/>
    <w:rsid w:val="00213508"/>
    <w:rsid w:val="0021380B"/>
    <w:rsid w:val="00213A06"/>
    <w:rsid w:val="00213A48"/>
    <w:rsid w:val="00213B24"/>
    <w:rsid w:val="00213BBD"/>
    <w:rsid w:val="00213BC4"/>
    <w:rsid w:val="00213E5F"/>
    <w:rsid w:val="00213E8E"/>
    <w:rsid w:val="00213EEC"/>
    <w:rsid w:val="00213F23"/>
    <w:rsid w:val="00213F4B"/>
    <w:rsid w:val="0021443A"/>
    <w:rsid w:val="0021465A"/>
    <w:rsid w:val="002146D9"/>
    <w:rsid w:val="0021477C"/>
    <w:rsid w:val="002148EF"/>
    <w:rsid w:val="00214B33"/>
    <w:rsid w:val="00214B34"/>
    <w:rsid w:val="00214BF8"/>
    <w:rsid w:val="00214CE8"/>
    <w:rsid w:val="00214E00"/>
    <w:rsid w:val="00214FFA"/>
    <w:rsid w:val="002150EC"/>
    <w:rsid w:val="0021525F"/>
    <w:rsid w:val="0021536B"/>
    <w:rsid w:val="00215470"/>
    <w:rsid w:val="002154CD"/>
    <w:rsid w:val="0021559F"/>
    <w:rsid w:val="002156DF"/>
    <w:rsid w:val="0021582F"/>
    <w:rsid w:val="002158AA"/>
    <w:rsid w:val="00215943"/>
    <w:rsid w:val="00215972"/>
    <w:rsid w:val="00215A6D"/>
    <w:rsid w:val="00215B53"/>
    <w:rsid w:val="00215B86"/>
    <w:rsid w:val="00215D89"/>
    <w:rsid w:val="00215DCD"/>
    <w:rsid w:val="00215DD4"/>
    <w:rsid w:val="00215E68"/>
    <w:rsid w:val="00215ECC"/>
    <w:rsid w:val="00215EF2"/>
    <w:rsid w:val="00215F8E"/>
    <w:rsid w:val="0021618C"/>
    <w:rsid w:val="00216202"/>
    <w:rsid w:val="002162CA"/>
    <w:rsid w:val="0021635C"/>
    <w:rsid w:val="002163D5"/>
    <w:rsid w:val="00216466"/>
    <w:rsid w:val="002164AA"/>
    <w:rsid w:val="00216577"/>
    <w:rsid w:val="002165AA"/>
    <w:rsid w:val="0021663F"/>
    <w:rsid w:val="002166F7"/>
    <w:rsid w:val="00216813"/>
    <w:rsid w:val="00216828"/>
    <w:rsid w:val="00216ADB"/>
    <w:rsid w:val="00216B9B"/>
    <w:rsid w:val="00216BA7"/>
    <w:rsid w:val="00216BE2"/>
    <w:rsid w:val="00216D6F"/>
    <w:rsid w:val="00216D73"/>
    <w:rsid w:val="00216E7C"/>
    <w:rsid w:val="00216F79"/>
    <w:rsid w:val="00217143"/>
    <w:rsid w:val="00217227"/>
    <w:rsid w:val="00217309"/>
    <w:rsid w:val="002173EF"/>
    <w:rsid w:val="002173F5"/>
    <w:rsid w:val="00217467"/>
    <w:rsid w:val="00217638"/>
    <w:rsid w:val="00217744"/>
    <w:rsid w:val="002177D8"/>
    <w:rsid w:val="002177FE"/>
    <w:rsid w:val="00217843"/>
    <w:rsid w:val="002179E4"/>
    <w:rsid w:val="00217A5A"/>
    <w:rsid w:val="00217AEB"/>
    <w:rsid w:val="00217B43"/>
    <w:rsid w:val="00217C16"/>
    <w:rsid w:val="00217C4D"/>
    <w:rsid w:val="00217D59"/>
    <w:rsid w:val="00217E7F"/>
    <w:rsid w:val="00220128"/>
    <w:rsid w:val="0022023A"/>
    <w:rsid w:val="00220246"/>
    <w:rsid w:val="00220269"/>
    <w:rsid w:val="0022047A"/>
    <w:rsid w:val="0022050E"/>
    <w:rsid w:val="002205C4"/>
    <w:rsid w:val="00220603"/>
    <w:rsid w:val="002206E8"/>
    <w:rsid w:val="00220729"/>
    <w:rsid w:val="00220794"/>
    <w:rsid w:val="002207BC"/>
    <w:rsid w:val="002208A8"/>
    <w:rsid w:val="0022091C"/>
    <w:rsid w:val="00220A36"/>
    <w:rsid w:val="00220A9E"/>
    <w:rsid w:val="00220AC4"/>
    <w:rsid w:val="00220CA5"/>
    <w:rsid w:val="00220E24"/>
    <w:rsid w:val="00220FDB"/>
    <w:rsid w:val="0022103D"/>
    <w:rsid w:val="0022108F"/>
    <w:rsid w:val="00221422"/>
    <w:rsid w:val="00221494"/>
    <w:rsid w:val="00221606"/>
    <w:rsid w:val="00221614"/>
    <w:rsid w:val="00221628"/>
    <w:rsid w:val="00221705"/>
    <w:rsid w:val="0022182D"/>
    <w:rsid w:val="002218B1"/>
    <w:rsid w:val="00221998"/>
    <w:rsid w:val="00221A59"/>
    <w:rsid w:val="00221C8C"/>
    <w:rsid w:val="00221D88"/>
    <w:rsid w:val="00221DEF"/>
    <w:rsid w:val="00221E5F"/>
    <w:rsid w:val="00221F6D"/>
    <w:rsid w:val="00221F8B"/>
    <w:rsid w:val="0022201D"/>
    <w:rsid w:val="0022211E"/>
    <w:rsid w:val="00222189"/>
    <w:rsid w:val="00222220"/>
    <w:rsid w:val="0022228E"/>
    <w:rsid w:val="002223E0"/>
    <w:rsid w:val="00222465"/>
    <w:rsid w:val="00222467"/>
    <w:rsid w:val="002224E3"/>
    <w:rsid w:val="00222587"/>
    <w:rsid w:val="002225F4"/>
    <w:rsid w:val="00222617"/>
    <w:rsid w:val="002226B7"/>
    <w:rsid w:val="002226D3"/>
    <w:rsid w:val="002226D7"/>
    <w:rsid w:val="00222712"/>
    <w:rsid w:val="002227A4"/>
    <w:rsid w:val="0022288C"/>
    <w:rsid w:val="00222984"/>
    <w:rsid w:val="002229E9"/>
    <w:rsid w:val="00222A18"/>
    <w:rsid w:val="00222BD8"/>
    <w:rsid w:val="00222CE6"/>
    <w:rsid w:val="00222D00"/>
    <w:rsid w:val="00222D74"/>
    <w:rsid w:val="00222DB1"/>
    <w:rsid w:val="00222E4A"/>
    <w:rsid w:val="00222F94"/>
    <w:rsid w:val="00223287"/>
    <w:rsid w:val="002232C5"/>
    <w:rsid w:val="0022331C"/>
    <w:rsid w:val="002233D7"/>
    <w:rsid w:val="002233E8"/>
    <w:rsid w:val="00223488"/>
    <w:rsid w:val="0022361F"/>
    <w:rsid w:val="00223737"/>
    <w:rsid w:val="0022383A"/>
    <w:rsid w:val="002238D1"/>
    <w:rsid w:val="00223B40"/>
    <w:rsid w:val="00223C18"/>
    <w:rsid w:val="00223C73"/>
    <w:rsid w:val="00223C9F"/>
    <w:rsid w:val="00223CD2"/>
    <w:rsid w:val="00223E01"/>
    <w:rsid w:val="00223E02"/>
    <w:rsid w:val="00223F47"/>
    <w:rsid w:val="00223F61"/>
    <w:rsid w:val="00223F77"/>
    <w:rsid w:val="002240A7"/>
    <w:rsid w:val="00224215"/>
    <w:rsid w:val="00224443"/>
    <w:rsid w:val="002244DE"/>
    <w:rsid w:val="002244F4"/>
    <w:rsid w:val="00224515"/>
    <w:rsid w:val="00224548"/>
    <w:rsid w:val="00224624"/>
    <w:rsid w:val="002246BE"/>
    <w:rsid w:val="002246E5"/>
    <w:rsid w:val="0022477C"/>
    <w:rsid w:val="002248E2"/>
    <w:rsid w:val="0022499A"/>
    <w:rsid w:val="00224A55"/>
    <w:rsid w:val="00224A9E"/>
    <w:rsid w:val="00224B5C"/>
    <w:rsid w:val="00224BF4"/>
    <w:rsid w:val="00224C40"/>
    <w:rsid w:val="00224C58"/>
    <w:rsid w:val="00224C64"/>
    <w:rsid w:val="00224D44"/>
    <w:rsid w:val="00224E4C"/>
    <w:rsid w:val="00224FFA"/>
    <w:rsid w:val="0022506D"/>
    <w:rsid w:val="00225089"/>
    <w:rsid w:val="002251BD"/>
    <w:rsid w:val="0022542C"/>
    <w:rsid w:val="0022565E"/>
    <w:rsid w:val="0022569D"/>
    <w:rsid w:val="00225772"/>
    <w:rsid w:val="002257B9"/>
    <w:rsid w:val="00225889"/>
    <w:rsid w:val="00225BC9"/>
    <w:rsid w:val="00225C90"/>
    <w:rsid w:val="00225E9B"/>
    <w:rsid w:val="00225EBB"/>
    <w:rsid w:val="00226207"/>
    <w:rsid w:val="00226239"/>
    <w:rsid w:val="002265C8"/>
    <w:rsid w:val="002266BA"/>
    <w:rsid w:val="002267B0"/>
    <w:rsid w:val="0022685A"/>
    <w:rsid w:val="00226B6D"/>
    <w:rsid w:val="00226CEF"/>
    <w:rsid w:val="00226D40"/>
    <w:rsid w:val="00226D66"/>
    <w:rsid w:val="00226DA2"/>
    <w:rsid w:val="00226DC1"/>
    <w:rsid w:val="00226E26"/>
    <w:rsid w:val="00226E92"/>
    <w:rsid w:val="00226F93"/>
    <w:rsid w:val="00226FFD"/>
    <w:rsid w:val="00227078"/>
    <w:rsid w:val="00227089"/>
    <w:rsid w:val="00227253"/>
    <w:rsid w:val="002276FD"/>
    <w:rsid w:val="0022785B"/>
    <w:rsid w:val="00227ABF"/>
    <w:rsid w:val="00227AF3"/>
    <w:rsid w:val="00227B0D"/>
    <w:rsid w:val="00227F7A"/>
    <w:rsid w:val="00230067"/>
    <w:rsid w:val="002300AD"/>
    <w:rsid w:val="002300F1"/>
    <w:rsid w:val="00230164"/>
    <w:rsid w:val="002303A5"/>
    <w:rsid w:val="002303E5"/>
    <w:rsid w:val="0023052A"/>
    <w:rsid w:val="00230556"/>
    <w:rsid w:val="002306B6"/>
    <w:rsid w:val="002306F2"/>
    <w:rsid w:val="0023077B"/>
    <w:rsid w:val="00230834"/>
    <w:rsid w:val="002308A0"/>
    <w:rsid w:val="002308A9"/>
    <w:rsid w:val="00230930"/>
    <w:rsid w:val="00230A1A"/>
    <w:rsid w:val="00230AD0"/>
    <w:rsid w:val="00230B64"/>
    <w:rsid w:val="00230C34"/>
    <w:rsid w:val="00230C5D"/>
    <w:rsid w:val="00230D0C"/>
    <w:rsid w:val="00230D82"/>
    <w:rsid w:val="00230E5E"/>
    <w:rsid w:val="00230EC8"/>
    <w:rsid w:val="00230EFB"/>
    <w:rsid w:val="00230F4E"/>
    <w:rsid w:val="0023118D"/>
    <w:rsid w:val="00231223"/>
    <w:rsid w:val="002313D0"/>
    <w:rsid w:val="002313F3"/>
    <w:rsid w:val="002313F8"/>
    <w:rsid w:val="0023148B"/>
    <w:rsid w:val="002314BA"/>
    <w:rsid w:val="00231530"/>
    <w:rsid w:val="0023165F"/>
    <w:rsid w:val="0023178C"/>
    <w:rsid w:val="002318DB"/>
    <w:rsid w:val="00231AB8"/>
    <w:rsid w:val="00231B10"/>
    <w:rsid w:val="00231B4C"/>
    <w:rsid w:val="00231BC1"/>
    <w:rsid w:val="00231CB8"/>
    <w:rsid w:val="00231F08"/>
    <w:rsid w:val="00232126"/>
    <w:rsid w:val="00232189"/>
    <w:rsid w:val="002321B7"/>
    <w:rsid w:val="00232360"/>
    <w:rsid w:val="0023258F"/>
    <w:rsid w:val="0023271E"/>
    <w:rsid w:val="00232B40"/>
    <w:rsid w:val="00232B8A"/>
    <w:rsid w:val="00232B99"/>
    <w:rsid w:val="00232D49"/>
    <w:rsid w:val="00232DEA"/>
    <w:rsid w:val="00232E25"/>
    <w:rsid w:val="00232E38"/>
    <w:rsid w:val="00232E94"/>
    <w:rsid w:val="00233119"/>
    <w:rsid w:val="002331DA"/>
    <w:rsid w:val="0023338B"/>
    <w:rsid w:val="002333AE"/>
    <w:rsid w:val="002333D1"/>
    <w:rsid w:val="0023355E"/>
    <w:rsid w:val="002336B9"/>
    <w:rsid w:val="002336E8"/>
    <w:rsid w:val="00233770"/>
    <w:rsid w:val="00233920"/>
    <w:rsid w:val="00233947"/>
    <w:rsid w:val="0023396F"/>
    <w:rsid w:val="00233A49"/>
    <w:rsid w:val="00233AC6"/>
    <w:rsid w:val="00233ACF"/>
    <w:rsid w:val="00233BD4"/>
    <w:rsid w:val="00233C56"/>
    <w:rsid w:val="00233DA1"/>
    <w:rsid w:val="00233FB3"/>
    <w:rsid w:val="002341E3"/>
    <w:rsid w:val="0023424B"/>
    <w:rsid w:val="00234318"/>
    <w:rsid w:val="0023451A"/>
    <w:rsid w:val="0023453C"/>
    <w:rsid w:val="0023459C"/>
    <w:rsid w:val="002345C9"/>
    <w:rsid w:val="002345F4"/>
    <w:rsid w:val="00234947"/>
    <w:rsid w:val="00234A22"/>
    <w:rsid w:val="00234B61"/>
    <w:rsid w:val="00234DB9"/>
    <w:rsid w:val="00234F4C"/>
    <w:rsid w:val="00234F50"/>
    <w:rsid w:val="00234F60"/>
    <w:rsid w:val="002350C2"/>
    <w:rsid w:val="0023514F"/>
    <w:rsid w:val="002352C0"/>
    <w:rsid w:val="002352D4"/>
    <w:rsid w:val="0023530D"/>
    <w:rsid w:val="00235326"/>
    <w:rsid w:val="002353B7"/>
    <w:rsid w:val="0023555C"/>
    <w:rsid w:val="002355E9"/>
    <w:rsid w:val="002357DF"/>
    <w:rsid w:val="002359CA"/>
    <w:rsid w:val="002359D4"/>
    <w:rsid w:val="00235A63"/>
    <w:rsid w:val="00235A7C"/>
    <w:rsid w:val="00235ADC"/>
    <w:rsid w:val="00235BA6"/>
    <w:rsid w:val="00235C87"/>
    <w:rsid w:val="00235CDF"/>
    <w:rsid w:val="00235D3C"/>
    <w:rsid w:val="00235EB6"/>
    <w:rsid w:val="00235F11"/>
    <w:rsid w:val="00236021"/>
    <w:rsid w:val="00236081"/>
    <w:rsid w:val="00236187"/>
    <w:rsid w:val="002363E5"/>
    <w:rsid w:val="00236402"/>
    <w:rsid w:val="00236470"/>
    <w:rsid w:val="0023673F"/>
    <w:rsid w:val="002367AD"/>
    <w:rsid w:val="002367F3"/>
    <w:rsid w:val="00236802"/>
    <w:rsid w:val="0023696F"/>
    <w:rsid w:val="00236A97"/>
    <w:rsid w:val="00236D09"/>
    <w:rsid w:val="00236D38"/>
    <w:rsid w:val="00236D58"/>
    <w:rsid w:val="00236D59"/>
    <w:rsid w:val="00236E3A"/>
    <w:rsid w:val="00236E91"/>
    <w:rsid w:val="00236F27"/>
    <w:rsid w:val="00236F29"/>
    <w:rsid w:val="0023714F"/>
    <w:rsid w:val="002373F6"/>
    <w:rsid w:val="002375CC"/>
    <w:rsid w:val="00237716"/>
    <w:rsid w:val="002377F1"/>
    <w:rsid w:val="002377F7"/>
    <w:rsid w:val="002378A5"/>
    <w:rsid w:val="00237956"/>
    <w:rsid w:val="00237B14"/>
    <w:rsid w:val="00237D00"/>
    <w:rsid w:val="00237ED5"/>
    <w:rsid w:val="00240065"/>
    <w:rsid w:val="002400E1"/>
    <w:rsid w:val="0024013B"/>
    <w:rsid w:val="0024013C"/>
    <w:rsid w:val="0024024F"/>
    <w:rsid w:val="0024078C"/>
    <w:rsid w:val="002407AE"/>
    <w:rsid w:val="00240807"/>
    <w:rsid w:val="00240887"/>
    <w:rsid w:val="002409F2"/>
    <w:rsid w:val="00240AEF"/>
    <w:rsid w:val="00240BA0"/>
    <w:rsid w:val="00240BEC"/>
    <w:rsid w:val="00240C06"/>
    <w:rsid w:val="00240C31"/>
    <w:rsid w:val="00240E86"/>
    <w:rsid w:val="00240E92"/>
    <w:rsid w:val="002411EE"/>
    <w:rsid w:val="002412DD"/>
    <w:rsid w:val="00241695"/>
    <w:rsid w:val="002416C9"/>
    <w:rsid w:val="00241818"/>
    <w:rsid w:val="002418B9"/>
    <w:rsid w:val="002419DA"/>
    <w:rsid w:val="00241C30"/>
    <w:rsid w:val="00241DC1"/>
    <w:rsid w:val="00241DD5"/>
    <w:rsid w:val="0024225B"/>
    <w:rsid w:val="00242295"/>
    <w:rsid w:val="002422D6"/>
    <w:rsid w:val="002423E3"/>
    <w:rsid w:val="00242496"/>
    <w:rsid w:val="002424CF"/>
    <w:rsid w:val="0024254A"/>
    <w:rsid w:val="0024256A"/>
    <w:rsid w:val="00242582"/>
    <w:rsid w:val="00242688"/>
    <w:rsid w:val="0024274D"/>
    <w:rsid w:val="00242761"/>
    <w:rsid w:val="0024281C"/>
    <w:rsid w:val="0024284D"/>
    <w:rsid w:val="0024286C"/>
    <w:rsid w:val="0024289D"/>
    <w:rsid w:val="00242A2D"/>
    <w:rsid w:val="00242ADE"/>
    <w:rsid w:val="00242C22"/>
    <w:rsid w:val="00242CF0"/>
    <w:rsid w:val="00242DD6"/>
    <w:rsid w:val="00242DFD"/>
    <w:rsid w:val="00242EE2"/>
    <w:rsid w:val="00242F44"/>
    <w:rsid w:val="002430BE"/>
    <w:rsid w:val="00243192"/>
    <w:rsid w:val="002431BC"/>
    <w:rsid w:val="002432C3"/>
    <w:rsid w:val="002432F3"/>
    <w:rsid w:val="00243429"/>
    <w:rsid w:val="00243656"/>
    <w:rsid w:val="002436AA"/>
    <w:rsid w:val="0024383F"/>
    <w:rsid w:val="00243855"/>
    <w:rsid w:val="002438F0"/>
    <w:rsid w:val="00243944"/>
    <w:rsid w:val="0024399C"/>
    <w:rsid w:val="00243A2F"/>
    <w:rsid w:val="00243A9C"/>
    <w:rsid w:val="00243AC1"/>
    <w:rsid w:val="00243CBB"/>
    <w:rsid w:val="00243CC4"/>
    <w:rsid w:val="00243EF3"/>
    <w:rsid w:val="00243F00"/>
    <w:rsid w:val="00243F2E"/>
    <w:rsid w:val="002440FF"/>
    <w:rsid w:val="0024423A"/>
    <w:rsid w:val="00244287"/>
    <w:rsid w:val="0024428E"/>
    <w:rsid w:val="002442CB"/>
    <w:rsid w:val="00244330"/>
    <w:rsid w:val="0024460B"/>
    <w:rsid w:val="00244787"/>
    <w:rsid w:val="0024479E"/>
    <w:rsid w:val="00244863"/>
    <w:rsid w:val="0024486F"/>
    <w:rsid w:val="00244AA0"/>
    <w:rsid w:val="00244B44"/>
    <w:rsid w:val="00244C89"/>
    <w:rsid w:val="00244D8C"/>
    <w:rsid w:val="00244DB9"/>
    <w:rsid w:val="00244EBA"/>
    <w:rsid w:val="00244F85"/>
    <w:rsid w:val="002450AB"/>
    <w:rsid w:val="0024513B"/>
    <w:rsid w:val="002452D6"/>
    <w:rsid w:val="00245611"/>
    <w:rsid w:val="00245618"/>
    <w:rsid w:val="002456E6"/>
    <w:rsid w:val="00245743"/>
    <w:rsid w:val="002457BF"/>
    <w:rsid w:val="0024581F"/>
    <w:rsid w:val="002458F1"/>
    <w:rsid w:val="00245908"/>
    <w:rsid w:val="0024593B"/>
    <w:rsid w:val="00245961"/>
    <w:rsid w:val="002459B3"/>
    <w:rsid w:val="00245A33"/>
    <w:rsid w:val="00245AE9"/>
    <w:rsid w:val="00245B85"/>
    <w:rsid w:val="00245B8D"/>
    <w:rsid w:val="00245D40"/>
    <w:rsid w:val="00245E72"/>
    <w:rsid w:val="00245EDC"/>
    <w:rsid w:val="00245F9D"/>
    <w:rsid w:val="00246078"/>
    <w:rsid w:val="002461ED"/>
    <w:rsid w:val="0024621B"/>
    <w:rsid w:val="00246230"/>
    <w:rsid w:val="002462C2"/>
    <w:rsid w:val="00246314"/>
    <w:rsid w:val="0024641C"/>
    <w:rsid w:val="0024643D"/>
    <w:rsid w:val="002464B4"/>
    <w:rsid w:val="00246563"/>
    <w:rsid w:val="00246583"/>
    <w:rsid w:val="002465F9"/>
    <w:rsid w:val="00246605"/>
    <w:rsid w:val="00246641"/>
    <w:rsid w:val="0024667B"/>
    <w:rsid w:val="00246706"/>
    <w:rsid w:val="00246757"/>
    <w:rsid w:val="00246868"/>
    <w:rsid w:val="002468E8"/>
    <w:rsid w:val="00246968"/>
    <w:rsid w:val="002469B4"/>
    <w:rsid w:val="00246BA4"/>
    <w:rsid w:val="00246BBA"/>
    <w:rsid w:val="00246C15"/>
    <w:rsid w:val="00246CA3"/>
    <w:rsid w:val="00246D5A"/>
    <w:rsid w:val="00246E55"/>
    <w:rsid w:val="00246E87"/>
    <w:rsid w:val="00246F10"/>
    <w:rsid w:val="0024706D"/>
    <w:rsid w:val="00247316"/>
    <w:rsid w:val="002473ED"/>
    <w:rsid w:val="00247553"/>
    <w:rsid w:val="00247731"/>
    <w:rsid w:val="002477FF"/>
    <w:rsid w:val="002478D4"/>
    <w:rsid w:val="002478F7"/>
    <w:rsid w:val="00247910"/>
    <w:rsid w:val="002479A5"/>
    <w:rsid w:val="00247B52"/>
    <w:rsid w:val="00247B7C"/>
    <w:rsid w:val="00247D70"/>
    <w:rsid w:val="00247DC3"/>
    <w:rsid w:val="00247EEB"/>
    <w:rsid w:val="00250042"/>
    <w:rsid w:val="00250128"/>
    <w:rsid w:val="00250163"/>
    <w:rsid w:val="0025024E"/>
    <w:rsid w:val="00250302"/>
    <w:rsid w:val="00250334"/>
    <w:rsid w:val="002503BE"/>
    <w:rsid w:val="002504F3"/>
    <w:rsid w:val="0025058C"/>
    <w:rsid w:val="0025071C"/>
    <w:rsid w:val="0025074C"/>
    <w:rsid w:val="00250789"/>
    <w:rsid w:val="002507C1"/>
    <w:rsid w:val="002507CE"/>
    <w:rsid w:val="002509AE"/>
    <w:rsid w:val="00250A19"/>
    <w:rsid w:val="00250A20"/>
    <w:rsid w:val="00250B11"/>
    <w:rsid w:val="00250B9A"/>
    <w:rsid w:val="00250D94"/>
    <w:rsid w:val="00250D9F"/>
    <w:rsid w:val="00250DC5"/>
    <w:rsid w:val="00250EA0"/>
    <w:rsid w:val="00250F0E"/>
    <w:rsid w:val="0025114F"/>
    <w:rsid w:val="0025115E"/>
    <w:rsid w:val="002511B6"/>
    <w:rsid w:val="00251245"/>
    <w:rsid w:val="002512B2"/>
    <w:rsid w:val="002512CE"/>
    <w:rsid w:val="00251494"/>
    <w:rsid w:val="00251627"/>
    <w:rsid w:val="002516D0"/>
    <w:rsid w:val="002516E6"/>
    <w:rsid w:val="002517CB"/>
    <w:rsid w:val="002518CD"/>
    <w:rsid w:val="00251A85"/>
    <w:rsid w:val="00251B30"/>
    <w:rsid w:val="00251B35"/>
    <w:rsid w:val="00251B60"/>
    <w:rsid w:val="00251B76"/>
    <w:rsid w:val="00251BD5"/>
    <w:rsid w:val="00251C3B"/>
    <w:rsid w:val="00251C96"/>
    <w:rsid w:val="00251E68"/>
    <w:rsid w:val="00251E69"/>
    <w:rsid w:val="00251F4C"/>
    <w:rsid w:val="00251F5F"/>
    <w:rsid w:val="00252015"/>
    <w:rsid w:val="002521A9"/>
    <w:rsid w:val="00252246"/>
    <w:rsid w:val="002522D2"/>
    <w:rsid w:val="002522E0"/>
    <w:rsid w:val="00252342"/>
    <w:rsid w:val="002524A5"/>
    <w:rsid w:val="002524D3"/>
    <w:rsid w:val="002525B6"/>
    <w:rsid w:val="00252604"/>
    <w:rsid w:val="002526E3"/>
    <w:rsid w:val="00252735"/>
    <w:rsid w:val="00252791"/>
    <w:rsid w:val="002529BA"/>
    <w:rsid w:val="00252A6A"/>
    <w:rsid w:val="00252B13"/>
    <w:rsid w:val="00252B84"/>
    <w:rsid w:val="00252C38"/>
    <w:rsid w:val="00252C5D"/>
    <w:rsid w:val="00252D20"/>
    <w:rsid w:val="00252D51"/>
    <w:rsid w:val="00252E15"/>
    <w:rsid w:val="00252E2D"/>
    <w:rsid w:val="00252F4D"/>
    <w:rsid w:val="00252F83"/>
    <w:rsid w:val="00252F8F"/>
    <w:rsid w:val="0025308B"/>
    <w:rsid w:val="00253108"/>
    <w:rsid w:val="0025321E"/>
    <w:rsid w:val="00253230"/>
    <w:rsid w:val="0025328C"/>
    <w:rsid w:val="002532FA"/>
    <w:rsid w:val="002533C7"/>
    <w:rsid w:val="002534D5"/>
    <w:rsid w:val="002535DB"/>
    <w:rsid w:val="00253614"/>
    <w:rsid w:val="002538AA"/>
    <w:rsid w:val="002538D2"/>
    <w:rsid w:val="002538F5"/>
    <w:rsid w:val="00253ACD"/>
    <w:rsid w:val="00253B12"/>
    <w:rsid w:val="00253D51"/>
    <w:rsid w:val="00253E42"/>
    <w:rsid w:val="00253E83"/>
    <w:rsid w:val="00253EC8"/>
    <w:rsid w:val="00253EF8"/>
    <w:rsid w:val="00254019"/>
    <w:rsid w:val="00254027"/>
    <w:rsid w:val="0025404D"/>
    <w:rsid w:val="002540B4"/>
    <w:rsid w:val="002540CA"/>
    <w:rsid w:val="0025421C"/>
    <w:rsid w:val="00254234"/>
    <w:rsid w:val="0025428B"/>
    <w:rsid w:val="002543BF"/>
    <w:rsid w:val="00254510"/>
    <w:rsid w:val="0025454D"/>
    <w:rsid w:val="002545EB"/>
    <w:rsid w:val="0025484C"/>
    <w:rsid w:val="00254915"/>
    <w:rsid w:val="0025494A"/>
    <w:rsid w:val="00254A5E"/>
    <w:rsid w:val="00254A68"/>
    <w:rsid w:val="00254B24"/>
    <w:rsid w:val="00254C21"/>
    <w:rsid w:val="00254DF9"/>
    <w:rsid w:val="00254EBA"/>
    <w:rsid w:val="00254EF9"/>
    <w:rsid w:val="00255175"/>
    <w:rsid w:val="0025518F"/>
    <w:rsid w:val="00255204"/>
    <w:rsid w:val="002552F2"/>
    <w:rsid w:val="0025531C"/>
    <w:rsid w:val="002553BF"/>
    <w:rsid w:val="002553DF"/>
    <w:rsid w:val="00255421"/>
    <w:rsid w:val="00255578"/>
    <w:rsid w:val="002558F6"/>
    <w:rsid w:val="00255ADF"/>
    <w:rsid w:val="00255B8D"/>
    <w:rsid w:val="00255BC9"/>
    <w:rsid w:val="00255CB9"/>
    <w:rsid w:val="00255FB4"/>
    <w:rsid w:val="00256001"/>
    <w:rsid w:val="00256092"/>
    <w:rsid w:val="00256228"/>
    <w:rsid w:val="002562E9"/>
    <w:rsid w:val="00256410"/>
    <w:rsid w:val="0025654C"/>
    <w:rsid w:val="00256639"/>
    <w:rsid w:val="00256697"/>
    <w:rsid w:val="002567F3"/>
    <w:rsid w:val="00256926"/>
    <w:rsid w:val="00256DC4"/>
    <w:rsid w:val="00256FC2"/>
    <w:rsid w:val="00257074"/>
    <w:rsid w:val="002570A2"/>
    <w:rsid w:val="002570BB"/>
    <w:rsid w:val="00257283"/>
    <w:rsid w:val="0025733F"/>
    <w:rsid w:val="00257350"/>
    <w:rsid w:val="00257383"/>
    <w:rsid w:val="002573F7"/>
    <w:rsid w:val="00257480"/>
    <w:rsid w:val="002574EF"/>
    <w:rsid w:val="002575DB"/>
    <w:rsid w:val="00257720"/>
    <w:rsid w:val="002578D0"/>
    <w:rsid w:val="00257970"/>
    <w:rsid w:val="002579B1"/>
    <w:rsid w:val="002579B7"/>
    <w:rsid w:val="002579FA"/>
    <w:rsid w:val="00257A1B"/>
    <w:rsid w:val="00257A75"/>
    <w:rsid w:val="00257C80"/>
    <w:rsid w:val="00257DDC"/>
    <w:rsid w:val="00257DE6"/>
    <w:rsid w:val="00257E6D"/>
    <w:rsid w:val="0026004A"/>
    <w:rsid w:val="002600C8"/>
    <w:rsid w:val="0026017B"/>
    <w:rsid w:val="0026033D"/>
    <w:rsid w:val="00260462"/>
    <w:rsid w:val="0026066D"/>
    <w:rsid w:val="002607EE"/>
    <w:rsid w:val="002609D3"/>
    <w:rsid w:val="002609F5"/>
    <w:rsid w:val="00260CE3"/>
    <w:rsid w:val="00260D06"/>
    <w:rsid w:val="00260D2A"/>
    <w:rsid w:val="00260D3E"/>
    <w:rsid w:val="00260D9A"/>
    <w:rsid w:val="00260FE6"/>
    <w:rsid w:val="00261010"/>
    <w:rsid w:val="002610F3"/>
    <w:rsid w:val="0026110E"/>
    <w:rsid w:val="00261195"/>
    <w:rsid w:val="002611A4"/>
    <w:rsid w:val="002611C0"/>
    <w:rsid w:val="002614F5"/>
    <w:rsid w:val="0026155B"/>
    <w:rsid w:val="002615FF"/>
    <w:rsid w:val="0026174B"/>
    <w:rsid w:val="00261789"/>
    <w:rsid w:val="002617AA"/>
    <w:rsid w:val="00261900"/>
    <w:rsid w:val="0026197F"/>
    <w:rsid w:val="00261A52"/>
    <w:rsid w:val="00261B6F"/>
    <w:rsid w:val="00261D16"/>
    <w:rsid w:val="00261DD7"/>
    <w:rsid w:val="00261E63"/>
    <w:rsid w:val="00261EA0"/>
    <w:rsid w:val="00261EEE"/>
    <w:rsid w:val="00261FB2"/>
    <w:rsid w:val="00261FB8"/>
    <w:rsid w:val="00262033"/>
    <w:rsid w:val="0026209D"/>
    <w:rsid w:val="002620CA"/>
    <w:rsid w:val="002620E3"/>
    <w:rsid w:val="00262103"/>
    <w:rsid w:val="0026240B"/>
    <w:rsid w:val="002626C2"/>
    <w:rsid w:val="00262716"/>
    <w:rsid w:val="00262734"/>
    <w:rsid w:val="00262925"/>
    <w:rsid w:val="00262A25"/>
    <w:rsid w:val="00262A57"/>
    <w:rsid w:val="00262B5D"/>
    <w:rsid w:val="00262BB9"/>
    <w:rsid w:val="00262D60"/>
    <w:rsid w:val="00262E44"/>
    <w:rsid w:val="00262E9B"/>
    <w:rsid w:val="00262EC8"/>
    <w:rsid w:val="00262F42"/>
    <w:rsid w:val="00262F5B"/>
    <w:rsid w:val="00262F5D"/>
    <w:rsid w:val="00262F95"/>
    <w:rsid w:val="0026303B"/>
    <w:rsid w:val="0026306B"/>
    <w:rsid w:val="002630CA"/>
    <w:rsid w:val="00263176"/>
    <w:rsid w:val="00263239"/>
    <w:rsid w:val="0026344F"/>
    <w:rsid w:val="002635F7"/>
    <w:rsid w:val="0026376B"/>
    <w:rsid w:val="00263779"/>
    <w:rsid w:val="002637D7"/>
    <w:rsid w:val="002637D8"/>
    <w:rsid w:val="00263886"/>
    <w:rsid w:val="0026398D"/>
    <w:rsid w:val="002639AC"/>
    <w:rsid w:val="002639C7"/>
    <w:rsid w:val="002639EB"/>
    <w:rsid w:val="00263A9A"/>
    <w:rsid w:val="00263AEE"/>
    <w:rsid w:val="00263AF5"/>
    <w:rsid w:val="00263B60"/>
    <w:rsid w:val="00263CF0"/>
    <w:rsid w:val="00263CF2"/>
    <w:rsid w:val="00263E4C"/>
    <w:rsid w:val="00263E6D"/>
    <w:rsid w:val="00263E8D"/>
    <w:rsid w:val="00263EA6"/>
    <w:rsid w:val="00263FCD"/>
    <w:rsid w:val="00264041"/>
    <w:rsid w:val="00264236"/>
    <w:rsid w:val="002642A1"/>
    <w:rsid w:val="002644BA"/>
    <w:rsid w:val="002646F5"/>
    <w:rsid w:val="00264781"/>
    <w:rsid w:val="0026486B"/>
    <w:rsid w:val="002649C8"/>
    <w:rsid w:val="00264A2F"/>
    <w:rsid w:val="00264AE8"/>
    <w:rsid w:val="00264BA2"/>
    <w:rsid w:val="00264BC0"/>
    <w:rsid w:val="00264C79"/>
    <w:rsid w:val="00264CDB"/>
    <w:rsid w:val="00264D1D"/>
    <w:rsid w:val="00264EE7"/>
    <w:rsid w:val="00265047"/>
    <w:rsid w:val="002651F9"/>
    <w:rsid w:val="00265395"/>
    <w:rsid w:val="00265449"/>
    <w:rsid w:val="002655C3"/>
    <w:rsid w:val="00265785"/>
    <w:rsid w:val="002657B0"/>
    <w:rsid w:val="00265967"/>
    <w:rsid w:val="00265A2A"/>
    <w:rsid w:val="00265C64"/>
    <w:rsid w:val="00265C9C"/>
    <w:rsid w:val="00265E1A"/>
    <w:rsid w:val="00265EF5"/>
    <w:rsid w:val="002660F5"/>
    <w:rsid w:val="00266121"/>
    <w:rsid w:val="0026612D"/>
    <w:rsid w:val="0026617B"/>
    <w:rsid w:val="002661ED"/>
    <w:rsid w:val="00266347"/>
    <w:rsid w:val="0026646B"/>
    <w:rsid w:val="00266748"/>
    <w:rsid w:val="00266754"/>
    <w:rsid w:val="002667BC"/>
    <w:rsid w:val="0026682E"/>
    <w:rsid w:val="0026695D"/>
    <w:rsid w:val="00266A83"/>
    <w:rsid w:val="00266B71"/>
    <w:rsid w:val="00266BE3"/>
    <w:rsid w:val="00266BEE"/>
    <w:rsid w:val="00266E0E"/>
    <w:rsid w:val="002670D2"/>
    <w:rsid w:val="002670D4"/>
    <w:rsid w:val="0026727E"/>
    <w:rsid w:val="0026735B"/>
    <w:rsid w:val="002673AD"/>
    <w:rsid w:val="002674B6"/>
    <w:rsid w:val="002674C6"/>
    <w:rsid w:val="002674CF"/>
    <w:rsid w:val="00267525"/>
    <w:rsid w:val="0026767C"/>
    <w:rsid w:val="0026767D"/>
    <w:rsid w:val="00267703"/>
    <w:rsid w:val="00267708"/>
    <w:rsid w:val="00267739"/>
    <w:rsid w:val="00267894"/>
    <w:rsid w:val="0026789C"/>
    <w:rsid w:val="002678F8"/>
    <w:rsid w:val="002679C2"/>
    <w:rsid w:val="00267BAF"/>
    <w:rsid w:val="00267C0E"/>
    <w:rsid w:val="00267CEC"/>
    <w:rsid w:val="00270065"/>
    <w:rsid w:val="002702CC"/>
    <w:rsid w:val="00270312"/>
    <w:rsid w:val="0027032E"/>
    <w:rsid w:val="002703DB"/>
    <w:rsid w:val="0027054B"/>
    <w:rsid w:val="00270566"/>
    <w:rsid w:val="00270660"/>
    <w:rsid w:val="0027076F"/>
    <w:rsid w:val="00270842"/>
    <w:rsid w:val="00270A07"/>
    <w:rsid w:val="00270A1E"/>
    <w:rsid w:val="00270AA2"/>
    <w:rsid w:val="00270AC1"/>
    <w:rsid w:val="00270AD8"/>
    <w:rsid w:val="00270B39"/>
    <w:rsid w:val="00270C30"/>
    <w:rsid w:val="00270D14"/>
    <w:rsid w:val="00270D59"/>
    <w:rsid w:val="00270DAF"/>
    <w:rsid w:val="00270F01"/>
    <w:rsid w:val="0027104B"/>
    <w:rsid w:val="002710B2"/>
    <w:rsid w:val="002710C7"/>
    <w:rsid w:val="002712C9"/>
    <w:rsid w:val="00271348"/>
    <w:rsid w:val="00271392"/>
    <w:rsid w:val="002713B9"/>
    <w:rsid w:val="002713CE"/>
    <w:rsid w:val="0027155B"/>
    <w:rsid w:val="002715CD"/>
    <w:rsid w:val="002715F6"/>
    <w:rsid w:val="0027160A"/>
    <w:rsid w:val="0027163C"/>
    <w:rsid w:val="002716BB"/>
    <w:rsid w:val="0027175C"/>
    <w:rsid w:val="00271780"/>
    <w:rsid w:val="002718D6"/>
    <w:rsid w:val="0027195A"/>
    <w:rsid w:val="00271A00"/>
    <w:rsid w:val="00271A24"/>
    <w:rsid w:val="00271C66"/>
    <w:rsid w:val="00271C76"/>
    <w:rsid w:val="00271CB6"/>
    <w:rsid w:val="00271CDC"/>
    <w:rsid w:val="00271DE1"/>
    <w:rsid w:val="00271E42"/>
    <w:rsid w:val="00271F69"/>
    <w:rsid w:val="002720C1"/>
    <w:rsid w:val="00272189"/>
    <w:rsid w:val="00272293"/>
    <w:rsid w:val="00272318"/>
    <w:rsid w:val="00272319"/>
    <w:rsid w:val="00272461"/>
    <w:rsid w:val="0027246B"/>
    <w:rsid w:val="002726A1"/>
    <w:rsid w:val="002727B3"/>
    <w:rsid w:val="00272A67"/>
    <w:rsid w:val="00272D3B"/>
    <w:rsid w:val="00272D9D"/>
    <w:rsid w:val="00272FCB"/>
    <w:rsid w:val="002730D9"/>
    <w:rsid w:val="002731DA"/>
    <w:rsid w:val="002732ED"/>
    <w:rsid w:val="00273404"/>
    <w:rsid w:val="00273585"/>
    <w:rsid w:val="002735A2"/>
    <w:rsid w:val="00273995"/>
    <w:rsid w:val="00273B7B"/>
    <w:rsid w:val="00273C5A"/>
    <w:rsid w:val="00273C9E"/>
    <w:rsid w:val="00273E1C"/>
    <w:rsid w:val="00273F55"/>
    <w:rsid w:val="00273FC8"/>
    <w:rsid w:val="00273FE0"/>
    <w:rsid w:val="002740B1"/>
    <w:rsid w:val="002740E9"/>
    <w:rsid w:val="00274100"/>
    <w:rsid w:val="0027414D"/>
    <w:rsid w:val="0027419E"/>
    <w:rsid w:val="00274221"/>
    <w:rsid w:val="0027426D"/>
    <w:rsid w:val="002742E6"/>
    <w:rsid w:val="002742EF"/>
    <w:rsid w:val="0027443F"/>
    <w:rsid w:val="0027455B"/>
    <w:rsid w:val="00274575"/>
    <w:rsid w:val="00274682"/>
    <w:rsid w:val="00274724"/>
    <w:rsid w:val="002747D1"/>
    <w:rsid w:val="00274800"/>
    <w:rsid w:val="002748B9"/>
    <w:rsid w:val="00274A7F"/>
    <w:rsid w:val="00274B55"/>
    <w:rsid w:val="00274BF3"/>
    <w:rsid w:val="00274C04"/>
    <w:rsid w:val="00274DCA"/>
    <w:rsid w:val="00274E9C"/>
    <w:rsid w:val="00274EC0"/>
    <w:rsid w:val="00274F32"/>
    <w:rsid w:val="0027515C"/>
    <w:rsid w:val="00275394"/>
    <w:rsid w:val="00275536"/>
    <w:rsid w:val="0027562F"/>
    <w:rsid w:val="0027576F"/>
    <w:rsid w:val="002757C0"/>
    <w:rsid w:val="002758AD"/>
    <w:rsid w:val="00275A14"/>
    <w:rsid w:val="00275AE7"/>
    <w:rsid w:val="00275BD5"/>
    <w:rsid w:val="00275BEC"/>
    <w:rsid w:val="00275CEC"/>
    <w:rsid w:val="00275D69"/>
    <w:rsid w:val="00275D80"/>
    <w:rsid w:val="00275F0E"/>
    <w:rsid w:val="00276182"/>
    <w:rsid w:val="002761F4"/>
    <w:rsid w:val="00276253"/>
    <w:rsid w:val="00276324"/>
    <w:rsid w:val="0027641D"/>
    <w:rsid w:val="00276431"/>
    <w:rsid w:val="002764CF"/>
    <w:rsid w:val="0027657B"/>
    <w:rsid w:val="002765DB"/>
    <w:rsid w:val="002766A3"/>
    <w:rsid w:val="002766F9"/>
    <w:rsid w:val="002766FC"/>
    <w:rsid w:val="0027675F"/>
    <w:rsid w:val="002769AD"/>
    <w:rsid w:val="002769CC"/>
    <w:rsid w:val="00276A3A"/>
    <w:rsid w:val="00276B3E"/>
    <w:rsid w:val="00276B5B"/>
    <w:rsid w:val="00276BE0"/>
    <w:rsid w:val="00276C60"/>
    <w:rsid w:val="00276CAE"/>
    <w:rsid w:val="00276D27"/>
    <w:rsid w:val="00276D49"/>
    <w:rsid w:val="00276E43"/>
    <w:rsid w:val="00276F10"/>
    <w:rsid w:val="0027709A"/>
    <w:rsid w:val="002770F0"/>
    <w:rsid w:val="00277243"/>
    <w:rsid w:val="00277251"/>
    <w:rsid w:val="00277329"/>
    <w:rsid w:val="0027743D"/>
    <w:rsid w:val="002774E2"/>
    <w:rsid w:val="00277754"/>
    <w:rsid w:val="0027798A"/>
    <w:rsid w:val="00277A35"/>
    <w:rsid w:val="00277B49"/>
    <w:rsid w:val="00277BA9"/>
    <w:rsid w:val="00277DD9"/>
    <w:rsid w:val="00277E73"/>
    <w:rsid w:val="00277E9C"/>
    <w:rsid w:val="00280036"/>
    <w:rsid w:val="0028004B"/>
    <w:rsid w:val="00280084"/>
    <w:rsid w:val="002804ED"/>
    <w:rsid w:val="002805FB"/>
    <w:rsid w:val="002805FE"/>
    <w:rsid w:val="00280634"/>
    <w:rsid w:val="002806EA"/>
    <w:rsid w:val="0028075E"/>
    <w:rsid w:val="002807ED"/>
    <w:rsid w:val="002809C7"/>
    <w:rsid w:val="00280AE7"/>
    <w:rsid w:val="00280B43"/>
    <w:rsid w:val="00280B84"/>
    <w:rsid w:val="00280BDF"/>
    <w:rsid w:val="00280C3F"/>
    <w:rsid w:val="00280CC2"/>
    <w:rsid w:val="00280CEC"/>
    <w:rsid w:val="00280D2A"/>
    <w:rsid w:val="00280E00"/>
    <w:rsid w:val="00280E83"/>
    <w:rsid w:val="00280F68"/>
    <w:rsid w:val="00280F7A"/>
    <w:rsid w:val="0028105B"/>
    <w:rsid w:val="00281358"/>
    <w:rsid w:val="002813BC"/>
    <w:rsid w:val="00281465"/>
    <w:rsid w:val="0028146A"/>
    <w:rsid w:val="0028153F"/>
    <w:rsid w:val="00281566"/>
    <w:rsid w:val="002815BB"/>
    <w:rsid w:val="00281613"/>
    <w:rsid w:val="00281645"/>
    <w:rsid w:val="00281697"/>
    <w:rsid w:val="00281705"/>
    <w:rsid w:val="0028177C"/>
    <w:rsid w:val="002817F3"/>
    <w:rsid w:val="00281847"/>
    <w:rsid w:val="0028186E"/>
    <w:rsid w:val="002818D6"/>
    <w:rsid w:val="00281984"/>
    <w:rsid w:val="00281A4F"/>
    <w:rsid w:val="00281CC7"/>
    <w:rsid w:val="00281D06"/>
    <w:rsid w:val="00281E13"/>
    <w:rsid w:val="00281EFF"/>
    <w:rsid w:val="00281F5B"/>
    <w:rsid w:val="00282048"/>
    <w:rsid w:val="00282055"/>
    <w:rsid w:val="002820D8"/>
    <w:rsid w:val="002821B3"/>
    <w:rsid w:val="00282302"/>
    <w:rsid w:val="0028231F"/>
    <w:rsid w:val="00282346"/>
    <w:rsid w:val="0028236B"/>
    <w:rsid w:val="002823F5"/>
    <w:rsid w:val="00282403"/>
    <w:rsid w:val="0028241F"/>
    <w:rsid w:val="00282543"/>
    <w:rsid w:val="00282561"/>
    <w:rsid w:val="002825C6"/>
    <w:rsid w:val="002826CE"/>
    <w:rsid w:val="0028287D"/>
    <w:rsid w:val="002828B7"/>
    <w:rsid w:val="0028293A"/>
    <w:rsid w:val="00282A31"/>
    <w:rsid w:val="00282A52"/>
    <w:rsid w:val="00282A67"/>
    <w:rsid w:val="00282AA6"/>
    <w:rsid w:val="00282BE7"/>
    <w:rsid w:val="00282C3B"/>
    <w:rsid w:val="00282D63"/>
    <w:rsid w:val="00282F01"/>
    <w:rsid w:val="00282F38"/>
    <w:rsid w:val="00282F61"/>
    <w:rsid w:val="00283054"/>
    <w:rsid w:val="0028306A"/>
    <w:rsid w:val="002830FA"/>
    <w:rsid w:val="002831D8"/>
    <w:rsid w:val="002831EA"/>
    <w:rsid w:val="00283248"/>
    <w:rsid w:val="00283398"/>
    <w:rsid w:val="002833B9"/>
    <w:rsid w:val="002835B1"/>
    <w:rsid w:val="002836B6"/>
    <w:rsid w:val="002838FD"/>
    <w:rsid w:val="002839CA"/>
    <w:rsid w:val="00283A47"/>
    <w:rsid w:val="00283B2C"/>
    <w:rsid w:val="00283C34"/>
    <w:rsid w:val="00283D39"/>
    <w:rsid w:val="00283D51"/>
    <w:rsid w:val="00283DD3"/>
    <w:rsid w:val="00283EFB"/>
    <w:rsid w:val="00283F6D"/>
    <w:rsid w:val="00284071"/>
    <w:rsid w:val="002840C1"/>
    <w:rsid w:val="0028433A"/>
    <w:rsid w:val="002844A3"/>
    <w:rsid w:val="0028464A"/>
    <w:rsid w:val="00284691"/>
    <w:rsid w:val="002846BF"/>
    <w:rsid w:val="002846EA"/>
    <w:rsid w:val="002847A2"/>
    <w:rsid w:val="00284800"/>
    <w:rsid w:val="002849D5"/>
    <w:rsid w:val="00284A33"/>
    <w:rsid w:val="00284A34"/>
    <w:rsid w:val="00284BB5"/>
    <w:rsid w:val="00284CDF"/>
    <w:rsid w:val="00284D0C"/>
    <w:rsid w:val="00284EB3"/>
    <w:rsid w:val="00284F3F"/>
    <w:rsid w:val="0028500D"/>
    <w:rsid w:val="00285019"/>
    <w:rsid w:val="002852A1"/>
    <w:rsid w:val="00285336"/>
    <w:rsid w:val="00285357"/>
    <w:rsid w:val="002855ED"/>
    <w:rsid w:val="00285743"/>
    <w:rsid w:val="0028586A"/>
    <w:rsid w:val="00285974"/>
    <w:rsid w:val="00285993"/>
    <w:rsid w:val="00285A88"/>
    <w:rsid w:val="00285AED"/>
    <w:rsid w:val="00285CCD"/>
    <w:rsid w:val="00285CEA"/>
    <w:rsid w:val="00285E00"/>
    <w:rsid w:val="00285E34"/>
    <w:rsid w:val="00285E6C"/>
    <w:rsid w:val="00285E6E"/>
    <w:rsid w:val="00285EAE"/>
    <w:rsid w:val="00285F63"/>
    <w:rsid w:val="0028615B"/>
    <w:rsid w:val="00286256"/>
    <w:rsid w:val="00286382"/>
    <w:rsid w:val="0028664B"/>
    <w:rsid w:val="002869F0"/>
    <w:rsid w:val="00286A7D"/>
    <w:rsid w:val="00286BA8"/>
    <w:rsid w:val="00286C30"/>
    <w:rsid w:val="00286C3F"/>
    <w:rsid w:val="00286D2B"/>
    <w:rsid w:val="00286ED4"/>
    <w:rsid w:val="00286F15"/>
    <w:rsid w:val="00286FA8"/>
    <w:rsid w:val="00286FB3"/>
    <w:rsid w:val="002870FA"/>
    <w:rsid w:val="002872BA"/>
    <w:rsid w:val="00287331"/>
    <w:rsid w:val="002873AE"/>
    <w:rsid w:val="002873DF"/>
    <w:rsid w:val="002873F6"/>
    <w:rsid w:val="002875A3"/>
    <w:rsid w:val="002875CF"/>
    <w:rsid w:val="0028761E"/>
    <w:rsid w:val="0028763E"/>
    <w:rsid w:val="00287697"/>
    <w:rsid w:val="002878F1"/>
    <w:rsid w:val="0028795D"/>
    <w:rsid w:val="002879F6"/>
    <w:rsid w:val="00287B41"/>
    <w:rsid w:val="00287C4D"/>
    <w:rsid w:val="00287CC4"/>
    <w:rsid w:val="00287D0F"/>
    <w:rsid w:val="00287DA2"/>
    <w:rsid w:val="00287E76"/>
    <w:rsid w:val="00287F71"/>
    <w:rsid w:val="00290068"/>
    <w:rsid w:val="002900B3"/>
    <w:rsid w:val="00290196"/>
    <w:rsid w:val="0029032F"/>
    <w:rsid w:val="0029038C"/>
    <w:rsid w:val="002903FC"/>
    <w:rsid w:val="0029050A"/>
    <w:rsid w:val="00290680"/>
    <w:rsid w:val="002906F3"/>
    <w:rsid w:val="0029073B"/>
    <w:rsid w:val="002907EF"/>
    <w:rsid w:val="00290821"/>
    <w:rsid w:val="00290846"/>
    <w:rsid w:val="00290A37"/>
    <w:rsid w:val="00290A58"/>
    <w:rsid w:val="00290AEA"/>
    <w:rsid w:val="00290B54"/>
    <w:rsid w:val="00290BE0"/>
    <w:rsid w:val="00290C11"/>
    <w:rsid w:val="00290C13"/>
    <w:rsid w:val="00290EEB"/>
    <w:rsid w:val="00290EF8"/>
    <w:rsid w:val="00290F6C"/>
    <w:rsid w:val="00290FDF"/>
    <w:rsid w:val="002910A9"/>
    <w:rsid w:val="002912A6"/>
    <w:rsid w:val="00291322"/>
    <w:rsid w:val="00291330"/>
    <w:rsid w:val="002914E5"/>
    <w:rsid w:val="002916A9"/>
    <w:rsid w:val="00291764"/>
    <w:rsid w:val="002917F4"/>
    <w:rsid w:val="00291835"/>
    <w:rsid w:val="0029185B"/>
    <w:rsid w:val="00291BC3"/>
    <w:rsid w:val="00291D91"/>
    <w:rsid w:val="00291E7C"/>
    <w:rsid w:val="00291FDF"/>
    <w:rsid w:val="00292084"/>
    <w:rsid w:val="002920EE"/>
    <w:rsid w:val="00292144"/>
    <w:rsid w:val="0029224F"/>
    <w:rsid w:val="00292267"/>
    <w:rsid w:val="002922CE"/>
    <w:rsid w:val="0029230D"/>
    <w:rsid w:val="0029240F"/>
    <w:rsid w:val="0029245A"/>
    <w:rsid w:val="00292503"/>
    <w:rsid w:val="00292815"/>
    <w:rsid w:val="0029286A"/>
    <w:rsid w:val="00292900"/>
    <w:rsid w:val="00292915"/>
    <w:rsid w:val="0029296B"/>
    <w:rsid w:val="002929E3"/>
    <w:rsid w:val="00292ADD"/>
    <w:rsid w:val="00292B0B"/>
    <w:rsid w:val="00292B33"/>
    <w:rsid w:val="00292D93"/>
    <w:rsid w:val="00292E05"/>
    <w:rsid w:val="00292E09"/>
    <w:rsid w:val="00293141"/>
    <w:rsid w:val="00293178"/>
    <w:rsid w:val="002932B1"/>
    <w:rsid w:val="0029339A"/>
    <w:rsid w:val="00293582"/>
    <w:rsid w:val="002935B2"/>
    <w:rsid w:val="0029369B"/>
    <w:rsid w:val="0029372C"/>
    <w:rsid w:val="0029374A"/>
    <w:rsid w:val="0029377B"/>
    <w:rsid w:val="002938A9"/>
    <w:rsid w:val="00293939"/>
    <w:rsid w:val="002939CF"/>
    <w:rsid w:val="00293A09"/>
    <w:rsid w:val="00293A5A"/>
    <w:rsid w:val="00293B7E"/>
    <w:rsid w:val="00293DB7"/>
    <w:rsid w:val="00294115"/>
    <w:rsid w:val="002943DA"/>
    <w:rsid w:val="00294507"/>
    <w:rsid w:val="002946A5"/>
    <w:rsid w:val="00294946"/>
    <w:rsid w:val="002949A7"/>
    <w:rsid w:val="002949B1"/>
    <w:rsid w:val="002949C6"/>
    <w:rsid w:val="002949FB"/>
    <w:rsid w:val="00294A2F"/>
    <w:rsid w:val="00294AE9"/>
    <w:rsid w:val="00294B2B"/>
    <w:rsid w:val="00294B5D"/>
    <w:rsid w:val="00294B78"/>
    <w:rsid w:val="00294C32"/>
    <w:rsid w:val="00294C82"/>
    <w:rsid w:val="00294E5D"/>
    <w:rsid w:val="00294FDE"/>
    <w:rsid w:val="0029504B"/>
    <w:rsid w:val="002950BC"/>
    <w:rsid w:val="002950E1"/>
    <w:rsid w:val="0029519A"/>
    <w:rsid w:val="00295335"/>
    <w:rsid w:val="00295343"/>
    <w:rsid w:val="002953DC"/>
    <w:rsid w:val="00295470"/>
    <w:rsid w:val="00295558"/>
    <w:rsid w:val="00295678"/>
    <w:rsid w:val="0029597E"/>
    <w:rsid w:val="002959C1"/>
    <w:rsid w:val="00295A30"/>
    <w:rsid w:val="00295CAE"/>
    <w:rsid w:val="00295D04"/>
    <w:rsid w:val="00295F02"/>
    <w:rsid w:val="00296174"/>
    <w:rsid w:val="002961FE"/>
    <w:rsid w:val="00296227"/>
    <w:rsid w:val="00296272"/>
    <w:rsid w:val="00296278"/>
    <w:rsid w:val="00296279"/>
    <w:rsid w:val="002963DF"/>
    <w:rsid w:val="00296420"/>
    <w:rsid w:val="00296441"/>
    <w:rsid w:val="0029655C"/>
    <w:rsid w:val="00296577"/>
    <w:rsid w:val="00296581"/>
    <w:rsid w:val="002965A3"/>
    <w:rsid w:val="0029660D"/>
    <w:rsid w:val="0029674E"/>
    <w:rsid w:val="002967AE"/>
    <w:rsid w:val="002968D2"/>
    <w:rsid w:val="0029691F"/>
    <w:rsid w:val="002969C3"/>
    <w:rsid w:val="00296AAD"/>
    <w:rsid w:val="00296CDE"/>
    <w:rsid w:val="00296CF1"/>
    <w:rsid w:val="00296E1B"/>
    <w:rsid w:val="00296FA6"/>
    <w:rsid w:val="00297093"/>
    <w:rsid w:val="00297116"/>
    <w:rsid w:val="00297217"/>
    <w:rsid w:val="00297234"/>
    <w:rsid w:val="0029724F"/>
    <w:rsid w:val="00297254"/>
    <w:rsid w:val="0029731D"/>
    <w:rsid w:val="0029743F"/>
    <w:rsid w:val="002975C0"/>
    <w:rsid w:val="00297720"/>
    <w:rsid w:val="00297937"/>
    <w:rsid w:val="00297AE9"/>
    <w:rsid w:val="00297CDD"/>
    <w:rsid w:val="00297DAF"/>
    <w:rsid w:val="00297E65"/>
    <w:rsid w:val="00297EBE"/>
    <w:rsid w:val="00297F6B"/>
    <w:rsid w:val="00297F9F"/>
    <w:rsid w:val="002A00F8"/>
    <w:rsid w:val="002A0154"/>
    <w:rsid w:val="002A0181"/>
    <w:rsid w:val="002A02E9"/>
    <w:rsid w:val="002A0349"/>
    <w:rsid w:val="002A0480"/>
    <w:rsid w:val="002A056A"/>
    <w:rsid w:val="002A068B"/>
    <w:rsid w:val="002A0790"/>
    <w:rsid w:val="002A07F3"/>
    <w:rsid w:val="002A0D97"/>
    <w:rsid w:val="002A0E9D"/>
    <w:rsid w:val="002A102F"/>
    <w:rsid w:val="002A1061"/>
    <w:rsid w:val="002A10DD"/>
    <w:rsid w:val="002A11F5"/>
    <w:rsid w:val="002A124C"/>
    <w:rsid w:val="002A1287"/>
    <w:rsid w:val="002A12C7"/>
    <w:rsid w:val="002A1325"/>
    <w:rsid w:val="002A133E"/>
    <w:rsid w:val="002A143A"/>
    <w:rsid w:val="002A14AF"/>
    <w:rsid w:val="002A1582"/>
    <w:rsid w:val="002A1757"/>
    <w:rsid w:val="002A1787"/>
    <w:rsid w:val="002A199D"/>
    <w:rsid w:val="002A1B2E"/>
    <w:rsid w:val="002A1BDB"/>
    <w:rsid w:val="002A1CDF"/>
    <w:rsid w:val="002A1EE5"/>
    <w:rsid w:val="002A1F80"/>
    <w:rsid w:val="002A2359"/>
    <w:rsid w:val="002A23E8"/>
    <w:rsid w:val="002A24BB"/>
    <w:rsid w:val="002A25D0"/>
    <w:rsid w:val="002A25DD"/>
    <w:rsid w:val="002A270A"/>
    <w:rsid w:val="002A270D"/>
    <w:rsid w:val="002A284F"/>
    <w:rsid w:val="002A2A0D"/>
    <w:rsid w:val="002A2A32"/>
    <w:rsid w:val="002A2AB1"/>
    <w:rsid w:val="002A2AE2"/>
    <w:rsid w:val="002A2BF5"/>
    <w:rsid w:val="002A2E4D"/>
    <w:rsid w:val="002A2FEB"/>
    <w:rsid w:val="002A3156"/>
    <w:rsid w:val="002A3161"/>
    <w:rsid w:val="002A31DC"/>
    <w:rsid w:val="002A321C"/>
    <w:rsid w:val="002A3383"/>
    <w:rsid w:val="002A3621"/>
    <w:rsid w:val="002A36E9"/>
    <w:rsid w:val="002A36F5"/>
    <w:rsid w:val="002A3738"/>
    <w:rsid w:val="002A3847"/>
    <w:rsid w:val="002A38B2"/>
    <w:rsid w:val="002A39E9"/>
    <w:rsid w:val="002A3A8D"/>
    <w:rsid w:val="002A3BC5"/>
    <w:rsid w:val="002A3BC8"/>
    <w:rsid w:val="002A40A3"/>
    <w:rsid w:val="002A4172"/>
    <w:rsid w:val="002A42DE"/>
    <w:rsid w:val="002A42F6"/>
    <w:rsid w:val="002A43A6"/>
    <w:rsid w:val="002A43CD"/>
    <w:rsid w:val="002A45E6"/>
    <w:rsid w:val="002A45FD"/>
    <w:rsid w:val="002A463E"/>
    <w:rsid w:val="002A47B5"/>
    <w:rsid w:val="002A47E5"/>
    <w:rsid w:val="002A4834"/>
    <w:rsid w:val="002A4CE3"/>
    <w:rsid w:val="002A4CFD"/>
    <w:rsid w:val="002A4D44"/>
    <w:rsid w:val="002A4D66"/>
    <w:rsid w:val="002A4D7C"/>
    <w:rsid w:val="002A4E21"/>
    <w:rsid w:val="002A4E44"/>
    <w:rsid w:val="002A4E74"/>
    <w:rsid w:val="002A4E9D"/>
    <w:rsid w:val="002A4F29"/>
    <w:rsid w:val="002A4F62"/>
    <w:rsid w:val="002A5035"/>
    <w:rsid w:val="002A506E"/>
    <w:rsid w:val="002A50AE"/>
    <w:rsid w:val="002A50E9"/>
    <w:rsid w:val="002A5120"/>
    <w:rsid w:val="002A5271"/>
    <w:rsid w:val="002A530E"/>
    <w:rsid w:val="002A531B"/>
    <w:rsid w:val="002A53B7"/>
    <w:rsid w:val="002A53BC"/>
    <w:rsid w:val="002A53CC"/>
    <w:rsid w:val="002A5429"/>
    <w:rsid w:val="002A55E0"/>
    <w:rsid w:val="002A56EA"/>
    <w:rsid w:val="002A59F3"/>
    <w:rsid w:val="002A5AE1"/>
    <w:rsid w:val="002A5B19"/>
    <w:rsid w:val="002A5B4C"/>
    <w:rsid w:val="002A5B52"/>
    <w:rsid w:val="002A5BD4"/>
    <w:rsid w:val="002A5DC6"/>
    <w:rsid w:val="002A5DD2"/>
    <w:rsid w:val="002A5E10"/>
    <w:rsid w:val="002A5E2E"/>
    <w:rsid w:val="002A5F4B"/>
    <w:rsid w:val="002A6326"/>
    <w:rsid w:val="002A6330"/>
    <w:rsid w:val="002A64BC"/>
    <w:rsid w:val="002A6515"/>
    <w:rsid w:val="002A656B"/>
    <w:rsid w:val="002A65C4"/>
    <w:rsid w:val="002A65E1"/>
    <w:rsid w:val="002A6655"/>
    <w:rsid w:val="002A6672"/>
    <w:rsid w:val="002A677B"/>
    <w:rsid w:val="002A6850"/>
    <w:rsid w:val="002A689B"/>
    <w:rsid w:val="002A6987"/>
    <w:rsid w:val="002A6AF8"/>
    <w:rsid w:val="002A6CCA"/>
    <w:rsid w:val="002A6CF0"/>
    <w:rsid w:val="002A6D2B"/>
    <w:rsid w:val="002A6E77"/>
    <w:rsid w:val="002A7007"/>
    <w:rsid w:val="002A7084"/>
    <w:rsid w:val="002A709D"/>
    <w:rsid w:val="002A70B8"/>
    <w:rsid w:val="002A7155"/>
    <w:rsid w:val="002A7277"/>
    <w:rsid w:val="002A72C1"/>
    <w:rsid w:val="002A738E"/>
    <w:rsid w:val="002A74F9"/>
    <w:rsid w:val="002A7522"/>
    <w:rsid w:val="002A7575"/>
    <w:rsid w:val="002A76D2"/>
    <w:rsid w:val="002A771F"/>
    <w:rsid w:val="002A77E0"/>
    <w:rsid w:val="002A7926"/>
    <w:rsid w:val="002A7953"/>
    <w:rsid w:val="002A7960"/>
    <w:rsid w:val="002A7985"/>
    <w:rsid w:val="002A79F0"/>
    <w:rsid w:val="002A7C49"/>
    <w:rsid w:val="002A7CC7"/>
    <w:rsid w:val="002A7DF9"/>
    <w:rsid w:val="002A7EC7"/>
    <w:rsid w:val="002B009A"/>
    <w:rsid w:val="002B018E"/>
    <w:rsid w:val="002B023B"/>
    <w:rsid w:val="002B0347"/>
    <w:rsid w:val="002B0397"/>
    <w:rsid w:val="002B03A1"/>
    <w:rsid w:val="002B03C5"/>
    <w:rsid w:val="002B0529"/>
    <w:rsid w:val="002B05B0"/>
    <w:rsid w:val="002B0727"/>
    <w:rsid w:val="002B07A1"/>
    <w:rsid w:val="002B08DF"/>
    <w:rsid w:val="002B099B"/>
    <w:rsid w:val="002B0A14"/>
    <w:rsid w:val="002B0A65"/>
    <w:rsid w:val="002B0AB8"/>
    <w:rsid w:val="002B0AE8"/>
    <w:rsid w:val="002B0C8D"/>
    <w:rsid w:val="002B0D04"/>
    <w:rsid w:val="002B0F01"/>
    <w:rsid w:val="002B0F36"/>
    <w:rsid w:val="002B0F4E"/>
    <w:rsid w:val="002B0F51"/>
    <w:rsid w:val="002B0F69"/>
    <w:rsid w:val="002B111A"/>
    <w:rsid w:val="002B1152"/>
    <w:rsid w:val="002B132F"/>
    <w:rsid w:val="002B1C2A"/>
    <w:rsid w:val="002B1DCC"/>
    <w:rsid w:val="002B1E78"/>
    <w:rsid w:val="002B2012"/>
    <w:rsid w:val="002B21BA"/>
    <w:rsid w:val="002B222C"/>
    <w:rsid w:val="002B23D4"/>
    <w:rsid w:val="002B240E"/>
    <w:rsid w:val="002B242C"/>
    <w:rsid w:val="002B243C"/>
    <w:rsid w:val="002B24D2"/>
    <w:rsid w:val="002B26EA"/>
    <w:rsid w:val="002B2742"/>
    <w:rsid w:val="002B2807"/>
    <w:rsid w:val="002B2832"/>
    <w:rsid w:val="002B283C"/>
    <w:rsid w:val="002B293A"/>
    <w:rsid w:val="002B2B8B"/>
    <w:rsid w:val="002B2C6F"/>
    <w:rsid w:val="002B2CF4"/>
    <w:rsid w:val="002B2D0D"/>
    <w:rsid w:val="002B2E0F"/>
    <w:rsid w:val="002B2E31"/>
    <w:rsid w:val="002B2F6B"/>
    <w:rsid w:val="002B3021"/>
    <w:rsid w:val="002B30B4"/>
    <w:rsid w:val="002B31E6"/>
    <w:rsid w:val="002B33D1"/>
    <w:rsid w:val="002B3441"/>
    <w:rsid w:val="002B346C"/>
    <w:rsid w:val="002B3745"/>
    <w:rsid w:val="002B3823"/>
    <w:rsid w:val="002B3B1D"/>
    <w:rsid w:val="002B3C8A"/>
    <w:rsid w:val="002B3D35"/>
    <w:rsid w:val="002B3E87"/>
    <w:rsid w:val="002B3F37"/>
    <w:rsid w:val="002B4149"/>
    <w:rsid w:val="002B4222"/>
    <w:rsid w:val="002B42A9"/>
    <w:rsid w:val="002B4301"/>
    <w:rsid w:val="002B442E"/>
    <w:rsid w:val="002B464E"/>
    <w:rsid w:val="002B4656"/>
    <w:rsid w:val="002B47B6"/>
    <w:rsid w:val="002B47CE"/>
    <w:rsid w:val="002B4827"/>
    <w:rsid w:val="002B4B3E"/>
    <w:rsid w:val="002B4B46"/>
    <w:rsid w:val="002B4B7D"/>
    <w:rsid w:val="002B4C89"/>
    <w:rsid w:val="002B4C9C"/>
    <w:rsid w:val="002B4CE3"/>
    <w:rsid w:val="002B4D3C"/>
    <w:rsid w:val="002B4F5C"/>
    <w:rsid w:val="002B4FCB"/>
    <w:rsid w:val="002B5039"/>
    <w:rsid w:val="002B507D"/>
    <w:rsid w:val="002B51D8"/>
    <w:rsid w:val="002B526C"/>
    <w:rsid w:val="002B5325"/>
    <w:rsid w:val="002B53E6"/>
    <w:rsid w:val="002B54DF"/>
    <w:rsid w:val="002B5529"/>
    <w:rsid w:val="002B55E6"/>
    <w:rsid w:val="002B56D1"/>
    <w:rsid w:val="002B5903"/>
    <w:rsid w:val="002B5A57"/>
    <w:rsid w:val="002B5AA4"/>
    <w:rsid w:val="002B5ADA"/>
    <w:rsid w:val="002B5BDF"/>
    <w:rsid w:val="002B5CA5"/>
    <w:rsid w:val="002B5CFD"/>
    <w:rsid w:val="002B605A"/>
    <w:rsid w:val="002B60A2"/>
    <w:rsid w:val="002B6186"/>
    <w:rsid w:val="002B61CB"/>
    <w:rsid w:val="002B61D3"/>
    <w:rsid w:val="002B6253"/>
    <w:rsid w:val="002B628E"/>
    <w:rsid w:val="002B62AD"/>
    <w:rsid w:val="002B630A"/>
    <w:rsid w:val="002B631D"/>
    <w:rsid w:val="002B634D"/>
    <w:rsid w:val="002B635A"/>
    <w:rsid w:val="002B642F"/>
    <w:rsid w:val="002B65C1"/>
    <w:rsid w:val="002B661C"/>
    <w:rsid w:val="002B6691"/>
    <w:rsid w:val="002B66A4"/>
    <w:rsid w:val="002B66B6"/>
    <w:rsid w:val="002B67A1"/>
    <w:rsid w:val="002B697A"/>
    <w:rsid w:val="002B6B17"/>
    <w:rsid w:val="002B6B84"/>
    <w:rsid w:val="002B6BD7"/>
    <w:rsid w:val="002B6C5E"/>
    <w:rsid w:val="002B6C7B"/>
    <w:rsid w:val="002B6D7F"/>
    <w:rsid w:val="002B6DD0"/>
    <w:rsid w:val="002B6ECE"/>
    <w:rsid w:val="002B7017"/>
    <w:rsid w:val="002B7062"/>
    <w:rsid w:val="002B70F1"/>
    <w:rsid w:val="002B7235"/>
    <w:rsid w:val="002B73EA"/>
    <w:rsid w:val="002B744C"/>
    <w:rsid w:val="002B750B"/>
    <w:rsid w:val="002B7679"/>
    <w:rsid w:val="002B7693"/>
    <w:rsid w:val="002B76AE"/>
    <w:rsid w:val="002B77CC"/>
    <w:rsid w:val="002B783A"/>
    <w:rsid w:val="002B794F"/>
    <w:rsid w:val="002B7A4B"/>
    <w:rsid w:val="002B7A65"/>
    <w:rsid w:val="002B7A98"/>
    <w:rsid w:val="002B7ABB"/>
    <w:rsid w:val="002B7B22"/>
    <w:rsid w:val="002B7B50"/>
    <w:rsid w:val="002B7B98"/>
    <w:rsid w:val="002B7C30"/>
    <w:rsid w:val="002B7D9F"/>
    <w:rsid w:val="002B7E73"/>
    <w:rsid w:val="002C0010"/>
    <w:rsid w:val="002C0029"/>
    <w:rsid w:val="002C0031"/>
    <w:rsid w:val="002C00CA"/>
    <w:rsid w:val="002C01F6"/>
    <w:rsid w:val="002C029F"/>
    <w:rsid w:val="002C0344"/>
    <w:rsid w:val="002C045C"/>
    <w:rsid w:val="002C0540"/>
    <w:rsid w:val="002C055A"/>
    <w:rsid w:val="002C064D"/>
    <w:rsid w:val="002C0776"/>
    <w:rsid w:val="002C07A0"/>
    <w:rsid w:val="002C0A15"/>
    <w:rsid w:val="002C0A2A"/>
    <w:rsid w:val="002C0BBE"/>
    <w:rsid w:val="002C0DF5"/>
    <w:rsid w:val="002C0E9A"/>
    <w:rsid w:val="002C0FF3"/>
    <w:rsid w:val="002C104F"/>
    <w:rsid w:val="002C1215"/>
    <w:rsid w:val="002C1289"/>
    <w:rsid w:val="002C12F6"/>
    <w:rsid w:val="002C12FB"/>
    <w:rsid w:val="002C13F6"/>
    <w:rsid w:val="002C1401"/>
    <w:rsid w:val="002C1523"/>
    <w:rsid w:val="002C1608"/>
    <w:rsid w:val="002C16C4"/>
    <w:rsid w:val="002C1799"/>
    <w:rsid w:val="002C181A"/>
    <w:rsid w:val="002C1865"/>
    <w:rsid w:val="002C1970"/>
    <w:rsid w:val="002C1999"/>
    <w:rsid w:val="002C1CF4"/>
    <w:rsid w:val="002C1D0A"/>
    <w:rsid w:val="002C1E1B"/>
    <w:rsid w:val="002C1E21"/>
    <w:rsid w:val="002C1FA5"/>
    <w:rsid w:val="002C200E"/>
    <w:rsid w:val="002C2013"/>
    <w:rsid w:val="002C21EB"/>
    <w:rsid w:val="002C247A"/>
    <w:rsid w:val="002C2485"/>
    <w:rsid w:val="002C2499"/>
    <w:rsid w:val="002C24A5"/>
    <w:rsid w:val="002C2508"/>
    <w:rsid w:val="002C2594"/>
    <w:rsid w:val="002C2769"/>
    <w:rsid w:val="002C27A8"/>
    <w:rsid w:val="002C27C0"/>
    <w:rsid w:val="002C295F"/>
    <w:rsid w:val="002C2A37"/>
    <w:rsid w:val="002C2B10"/>
    <w:rsid w:val="002C2B22"/>
    <w:rsid w:val="002C2B93"/>
    <w:rsid w:val="002C2F33"/>
    <w:rsid w:val="002C304C"/>
    <w:rsid w:val="002C309B"/>
    <w:rsid w:val="002C3198"/>
    <w:rsid w:val="002C3248"/>
    <w:rsid w:val="002C348A"/>
    <w:rsid w:val="002C36E7"/>
    <w:rsid w:val="002C3712"/>
    <w:rsid w:val="002C37AB"/>
    <w:rsid w:val="002C394C"/>
    <w:rsid w:val="002C3959"/>
    <w:rsid w:val="002C3B94"/>
    <w:rsid w:val="002C3BEB"/>
    <w:rsid w:val="002C3DFA"/>
    <w:rsid w:val="002C3F80"/>
    <w:rsid w:val="002C40D8"/>
    <w:rsid w:val="002C412C"/>
    <w:rsid w:val="002C4183"/>
    <w:rsid w:val="002C41EF"/>
    <w:rsid w:val="002C42E0"/>
    <w:rsid w:val="002C4571"/>
    <w:rsid w:val="002C4584"/>
    <w:rsid w:val="002C4691"/>
    <w:rsid w:val="002C46AA"/>
    <w:rsid w:val="002C4741"/>
    <w:rsid w:val="002C48B1"/>
    <w:rsid w:val="002C490F"/>
    <w:rsid w:val="002C494B"/>
    <w:rsid w:val="002C4968"/>
    <w:rsid w:val="002C49E6"/>
    <w:rsid w:val="002C4CE7"/>
    <w:rsid w:val="002C4E6C"/>
    <w:rsid w:val="002C4E71"/>
    <w:rsid w:val="002C4E9B"/>
    <w:rsid w:val="002C4F07"/>
    <w:rsid w:val="002C4F46"/>
    <w:rsid w:val="002C5114"/>
    <w:rsid w:val="002C512F"/>
    <w:rsid w:val="002C52C7"/>
    <w:rsid w:val="002C530E"/>
    <w:rsid w:val="002C5355"/>
    <w:rsid w:val="002C538C"/>
    <w:rsid w:val="002C5517"/>
    <w:rsid w:val="002C57AA"/>
    <w:rsid w:val="002C580B"/>
    <w:rsid w:val="002C588D"/>
    <w:rsid w:val="002C5896"/>
    <w:rsid w:val="002C5AD3"/>
    <w:rsid w:val="002C5B6F"/>
    <w:rsid w:val="002C5D03"/>
    <w:rsid w:val="002C5D88"/>
    <w:rsid w:val="002C5F6C"/>
    <w:rsid w:val="002C5F92"/>
    <w:rsid w:val="002C5FD6"/>
    <w:rsid w:val="002C62CA"/>
    <w:rsid w:val="002C6561"/>
    <w:rsid w:val="002C657F"/>
    <w:rsid w:val="002C6840"/>
    <w:rsid w:val="002C6907"/>
    <w:rsid w:val="002C6A7D"/>
    <w:rsid w:val="002C6A8C"/>
    <w:rsid w:val="002C6B67"/>
    <w:rsid w:val="002C6B79"/>
    <w:rsid w:val="002C6C9D"/>
    <w:rsid w:val="002C6D32"/>
    <w:rsid w:val="002C6D7B"/>
    <w:rsid w:val="002C6D96"/>
    <w:rsid w:val="002C6F17"/>
    <w:rsid w:val="002C7063"/>
    <w:rsid w:val="002C7286"/>
    <w:rsid w:val="002C72E1"/>
    <w:rsid w:val="002C737A"/>
    <w:rsid w:val="002C7453"/>
    <w:rsid w:val="002C7590"/>
    <w:rsid w:val="002C7715"/>
    <w:rsid w:val="002C77CE"/>
    <w:rsid w:val="002C77EE"/>
    <w:rsid w:val="002C797E"/>
    <w:rsid w:val="002C798E"/>
    <w:rsid w:val="002C7A1A"/>
    <w:rsid w:val="002C7B8A"/>
    <w:rsid w:val="002C7BCF"/>
    <w:rsid w:val="002C7BEF"/>
    <w:rsid w:val="002C7CAB"/>
    <w:rsid w:val="002C7DCD"/>
    <w:rsid w:val="002C7DD8"/>
    <w:rsid w:val="002C7E01"/>
    <w:rsid w:val="002D0264"/>
    <w:rsid w:val="002D050E"/>
    <w:rsid w:val="002D0589"/>
    <w:rsid w:val="002D06B9"/>
    <w:rsid w:val="002D06D1"/>
    <w:rsid w:val="002D0808"/>
    <w:rsid w:val="002D08C1"/>
    <w:rsid w:val="002D0931"/>
    <w:rsid w:val="002D093E"/>
    <w:rsid w:val="002D0945"/>
    <w:rsid w:val="002D0A5B"/>
    <w:rsid w:val="002D0AB4"/>
    <w:rsid w:val="002D0CCC"/>
    <w:rsid w:val="002D0D59"/>
    <w:rsid w:val="002D0F28"/>
    <w:rsid w:val="002D0F93"/>
    <w:rsid w:val="002D0FAA"/>
    <w:rsid w:val="002D1000"/>
    <w:rsid w:val="002D103D"/>
    <w:rsid w:val="002D1120"/>
    <w:rsid w:val="002D130D"/>
    <w:rsid w:val="002D13A6"/>
    <w:rsid w:val="002D16B6"/>
    <w:rsid w:val="002D1772"/>
    <w:rsid w:val="002D18AB"/>
    <w:rsid w:val="002D19F9"/>
    <w:rsid w:val="002D1A96"/>
    <w:rsid w:val="002D1E3F"/>
    <w:rsid w:val="002D1FD9"/>
    <w:rsid w:val="002D2028"/>
    <w:rsid w:val="002D2209"/>
    <w:rsid w:val="002D2280"/>
    <w:rsid w:val="002D2341"/>
    <w:rsid w:val="002D23B5"/>
    <w:rsid w:val="002D2480"/>
    <w:rsid w:val="002D24D7"/>
    <w:rsid w:val="002D26BF"/>
    <w:rsid w:val="002D2756"/>
    <w:rsid w:val="002D27AF"/>
    <w:rsid w:val="002D27CF"/>
    <w:rsid w:val="002D28B6"/>
    <w:rsid w:val="002D28DD"/>
    <w:rsid w:val="002D296D"/>
    <w:rsid w:val="002D2A54"/>
    <w:rsid w:val="002D2A67"/>
    <w:rsid w:val="002D2B8E"/>
    <w:rsid w:val="002D2C0A"/>
    <w:rsid w:val="002D2D48"/>
    <w:rsid w:val="002D2E04"/>
    <w:rsid w:val="002D3055"/>
    <w:rsid w:val="002D307E"/>
    <w:rsid w:val="002D3297"/>
    <w:rsid w:val="002D34A5"/>
    <w:rsid w:val="002D36A1"/>
    <w:rsid w:val="002D37B7"/>
    <w:rsid w:val="002D37C1"/>
    <w:rsid w:val="002D3897"/>
    <w:rsid w:val="002D38EF"/>
    <w:rsid w:val="002D3924"/>
    <w:rsid w:val="002D396F"/>
    <w:rsid w:val="002D3994"/>
    <w:rsid w:val="002D3B37"/>
    <w:rsid w:val="002D3E16"/>
    <w:rsid w:val="002D41AB"/>
    <w:rsid w:val="002D430E"/>
    <w:rsid w:val="002D434A"/>
    <w:rsid w:val="002D437C"/>
    <w:rsid w:val="002D45BD"/>
    <w:rsid w:val="002D45D6"/>
    <w:rsid w:val="002D46D9"/>
    <w:rsid w:val="002D47AD"/>
    <w:rsid w:val="002D47EC"/>
    <w:rsid w:val="002D4806"/>
    <w:rsid w:val="002D481E"/>
    <w:rsid w:val="002D4965"/>
    <w:rsid w:val="002D4AD9"/>
    <w:rsid w:val="002D4B84"/>
    <w:rsid w:val="002D4C25"/>
    <w:rsid w:val="002D4DE5"/>
    <w:rsid w:val="002D4E0E"/>
    <w:rsid w:val="002D4E4E"/>
    <w:rsid w:val="002D4E74"/>
    <w:rsid w:val="002D4EA6"/>
    <w:rsid w:val="002D4F0E"/>
    <w:rsid w:val="002D4F27"/>
    <w:rsid w:val="002D4F93"/>
    <w:rsid w:val="002D503F"/>
    <w:rsid w:val="002D5097"/>
    <w:rsid w:val="002D5275"/>
    <w:rsid w:val="002D52B9"/>
    <w:rsid w:val="002D5382"/>
    <w:rsid w:val="002D5412"/>
    <w:rsid w:val="002D5484"/>
    <w:rsid w:val="002D54A3"/>
    <w:rsid w:val="002D559B"/>
    <w:rsid w:val="002D55AA"/>
    <w:rsid w:val="002D55EB"/>
    <w:rsid w:val="002D56AF"/>
    <w:rsid w:val="002D5852"/>
    <w:rsid w:val="002D5A24"/>
    <w:rsid w:val="002D5E48"/>
    <w:rsid w:val="002D5E9E"/>
    <w:rsid w:val="002D5EF2"/>
    <w:rsid w:val="002D60C6"/>
    <w:rsid w:val="002D6131"/>
    <w:rsid w:val="002D6146"/>
    <w:rsid w:val="002D626F"/>
    <w:rsid w:val="002D6368"/>
    <w:rsid w:val="002D642E"/>
    <w:rsid w:val="002D64BD"/>
    <w:rsid w:val="002D6651"/>
    <w:rsid w:val="002D6679"/>
    <w:rsid w:val="002D668F"/>
    <w:rsid w:val="002D68AE"/>
    <w:rsid w:val="002D6B6D"/>
    <w:rsid w:val="002D6BCB"/>
    <w:rsid w:val="002D6BD7"/>
    <w:rsid w:val="002D6DD0"/>
    <w:rsid w:val="002D70F4"/>
    <w:rsid w:val="002D71E4"/>
    <w:rsid w:val="002D71EE"/>
    <w:rsid w:val="002D7212"/>
    <w:rsid w:val="002D72F3"/>
    <w:rsid w:val="002D73D3"/>
    <w:rsid w:val="002D7456"/>
    <w:rsid w:val="002D74F2"/>
    <w:rsid w:val="002D77F3"/>
    <w:rsid w:val="002D796D"/>
    <w:rsid w:val="002D7A13"/>
    <w:rsid w:val="002D7C18"/>
    <w:rsid w:val="002D7D51"/>
    <w:rsid w:val="002D7DF9"/>
    <w:rsid w:val="002D7E4E"/>
    <w:rsid w:val="002D7F2C"/>
    <w:rsid w:val="002E030E"/>
    <w:rsid w:val="002E039B"/>
    <w:rsid w:val="002E0531"/>
    <w:rsid w:val="002E0577"/>
    <w:rsid w:val="002E0942"/>
    <w:rsid w:val="002E094B"/>
    <w:rsid w:val="002E097D"/>
    <w:rsid w:val="002E0B7A"/>
    <w:rsid w:val="002E0C14"/>
    <w:rsid w:val="002E0C63"/>
    <w:rsid w:val="002E0CF0"/>
    <w:rsid w:val="002E0DD1"/>
    <w:rsid w:val="002E0F87"/>
    <w:rsid w:val="002E10B2"/>
    <w:rsid w:val="002E11A4"/>
    <w:rsid w:val="002E1378"/>
    <w:rsid w:val="002E1383"/>
    <w:rsid w:val="002E14AC"/>
    <w:rsid w:val="002E153D"/>
    <w:rsid w:val="002E1608"/>
    <w:rsid w:val="002E1641"/>
    <w:rsid w:val="002E1678"/>
    <w:rsid w:val="002E181F"/>
    <w:rsid w:val="002E18AE"/>
    <w:rsid w:val="002E193E"/>
    <w:rsid w:val="002E1A8A"/>
    <w:rsid w:val="002E1A9D"/>
    <w:rsid w:val="002E1B1B"/>
    <w:rsid w:val="002E1B3E"/>
    <w:rsid w:val="002E1BB5"/>
    <w:rsid w:val="002E1D2E"/>
    <w:rsid w:val="002E1D43"/>
    <w:rsid w:val="002E1F86"/>
    <w:rsid w:val="002E20A1"/>
    <w:rsid w:val="002E2125"/>
    <w:rsid w:val="002E212D"/>
    <w:rsid w:val="002E2212"/>
    <w:rsid w:val="002E234F"/>
    <w:rsid w:val="002E23B0"/>
    <w:rsid w:val="002E24E2"/>
    <w:rsid w:val="002E2576"/>
    <w:rsid w:val="002E25C3"/>
    <w:rsid w:val="002E2831"/>
    <w:rsid w:val="002E28D2"/>
    <w:rsid w:val="002E2907"/>
    <w:rsid w:val="002E2A72"/>
    <w:rsid w:val="002E2AA9"/>
    <w:rsid w:val="002E2AB6"/>
    <w:rsid w:val="002E2BC0"/>
    <w:rsid w:val="002E2C60"/>
    <w:rsid w:val="002E2D11"/>
    <w:rsid w:val="002E2D3D"/>
    <w:rsid w:val="002E2FB3"/>
    <w:rsid w:val="002E3038"/>
    <w:rsid w:val="002E318D"/>
    <w:rsid w:val="002E31C1"/>
    <w:rsid w:val="002E31F8"/>
    <w:rsid w:val="002E3222"/>
    <w:rsid w:val="002E3346"/>
    <w:rsid w:val="002E346A"/>
    <w:rsid w:val="002E3475"/>
    <w:rsid w:val="002E357A"/>
    <w:rsid w:val="002E35D8"/>
    <w:rsid w:val="002E360F"/>
    <w:rsid w:val="002E3640"/>
    <w:rsid w:val="002E3680"/>
    <w:rsid w:val="002E36EF"/>
    <w:rsid w:val="002E3751"/>
    <w:rsid w:val="002E3838"/>
    <w:rsid w:val="002E3859"/>
    <w:rsid w:val="002E39D1"/>
    <w:rsid w:val="002E39DD"/>
    <w:rsid w:val="002E39E8"/>
    <w:rsid w:val="002E3A14"/>
    <w:rsid w:val="002E3A30"/>
    <w:rsid w:val="002E3AED"/>
    <w:rsid w:val="002E3B20"/>
    <w:rsid w:val="002E3C42"/>
    <w:rsid w:val="002E3CA0"/>
    <w:rsid w:val="002E3CB2"/>
    <w:rsid w:val="002E3D3B"/>
    <w:rsid w:val="002E3E6D"/>
    <w:rsid w:val="002E3F41"/>
    <w:rsid w:val="002E3F59"/>
    <w:rsid w:val="002E3FA0"/>
    <w:rsid w:val="002E3FAE"/>
    <w:rsid w:val="002E4217"/>
    <w:rsid w:val="002E4307"/>
    <w:rsid w:val="002E43AC"/>
    <w:rsid w:val="002E4499"/>
    <w:rsid w:val="002E461C"/>
    <w:rsid w:val="002E4626"/>
    <w:rsid w:val="002E47B6"/>
    <w:rsid w:val="002E4889"/>
    <w:rsid w:val="002E48AA"/>
    <w:rsid w:val="002E4A06"/>
    <w:rsid w:val="002E4AFB"/>
    <w:rsid w:val="002E4B4C"/>
    <w:rsid w:val="002E4B8D"/>
    <w:rsid w:val="002E4C7C"/>
    <w:rsid w:val="002E4CCE"/>
    <w:rsid w:val="002E4D5E"/>
    <w:rsid w:val="002E4DCD"/>
    <w:rsid w:val="002E4ED2"/>
    <w:rsid w:val="002E4F3B"/>
    <w:rsid w:val="002E5061"/>
    <w:rsid w:val="002E5131"/>
    <w:rsid w:val="002E5232"/>
    <w:rsid w:val="002E530E"/>
    <w:rsid w:val="002E534D"/>
    <w:rsid w:val="002E552B"/>
    <w:rsid w:val="002E55B8"/>
    <w:rsid w:val="002E5699"/>
    <w:rsid w:val="002E56F0"/>
    <w:rsid w:val="002E5743"/>
    <w:rsid w:val="002E5864"/>
    <w:rsid w:val="002E588D"/>
    <w:rsid w:val="002E58A3"/>
    <w:rsid w:val="002E5A42"/>
    <w:rsid w:val="002E5C19"/>
    <w:rsid w:val="002E5C5A"/>
    <w:rsid w:val="002E5C67"/>
    <w:rsid w:val="002E5D13"/>
    <w:rsid w:val="002E5E71"/>
    <w:rsid w:val="002E5EA1"/>
    <w:rsid w:val="002E5EB5"/>
    <w:rsid w:val="002E5ED0"/>
    <w:rsid w:val="002E5EE1"/>
    <w:rsid w:val="002E5FB8"/>
    <w:rsid w:val="002E60DF"/>
    <w:rsid w:val="002E6109"/>
    <w:rsid w:val="002E614D"/>
    <w:rsid w:val="002E6212"/>
    <w:rsid w:val="002E622F"/>
    <w:rsid w:val="002E6272"/>
    <w:rsid w:val="002E629E"/>
    <w:rsid w:val="002E63CC"/>
    <w:rsid w:val="002E6456"/>
    <w:rsid w:val="002E6568"/>
    <w:rsid w:val="002E65AB"/>
    <w:rsid w:val="002E65B0"/>
    <w:rsid w:val="002E6743"/>
    <w:rsid w:val="002E67B5"/>
    <w:rsid w:val="002E6873"/>
    <w:rsid w:val="002E68B7"/>
    <w:rsid w:val="002E6989"/>
    <w:rsid w:val="002E69BF"/>
    <w:rsid w:val="002E6C2E"/>
    <w:rsid w:val="002E6C6E"/>
    <w:rsid w:val="002E6D5A"/>
    <w:rsid w:val="002E6DA6"/>
    <w:rsid w:val="002E6E88"/>
    <w:rsid w:val="002E6F42"/>
    <w:rsid w:val="002E6FAF"/>
    <w:rsid w:val="002E6FD3"/>
    <w:rsid w:val="002E704A"/>
    <w:rsid w:val="002E7082"/>
    <w:rsid w:val="002E7083"/>
    <w:rsid w:val="002E70C4"/>
    <w:rsid w:val="002E7158"/>
    <w:rsid w:val="002E71E6"/>
    <w:rsid w:val="002E72C5"/>
    <w:rsid w:val="002E73D6"/>
    <w:rsid w:val="002E73D9"/>
    <w:rsid w:val="002E74E2"/>
    <w:rsid w:val="002E7505"/>
    <w:rsid w:val="002E75BD"/>
    <w:rsid w:val="002E7619"/>
    <w:rsid w:val="002E76EB"/>
    <w:rsid w:val="002E77CC"/>
    <w:rsid w:val="002E78EC"/>
    <w:rsid w:val="002E79AD"/>
    <w:rsid w:val="002E79F1"/>
    <w:rsid w:val="002E7B70"/>
    <w:rsid w:val="002E7B73"/>
    <w:rsid w:val="002E7BF5"/>
    <w:rsid w:val="002E7C3F"/>
    <w:rsid w:val="002E7CCF"/>
    <w:rsid w:val="002E7D04"/>
    <w:rsid w:val="002E7EC5"/>
    <w:rsid w:val="002F0107"/>
    <w:rsid w:val="002F0151"/>
    <w:rsid w:val="002F0154"/>
    <w:rsid w:val="002F016B"/>
    <w:rsid w:val="002F01C1"/>
    <w:rsid w:val="002F022E"/>
    <w:rsid w:val="002F02FE"/>
    <w:rsid w:val="002F032F"/>
    <w:rsid w:val="002F0508"/>
    <w:rsid w:val="002F0559"/>
    <w:rsid w:val="002F06EA"/>
    <w:rsid w:val="002F0749"/>
    <w:rsid w:val="002F091B"/>
    <w:rsid w:val="002F098D"/>
    <w:rsid w:val="002F09E5"/>
    <w:rsid w:val="002F0A5F"/>
    <w:rsid w:val="002F0A87"/>
    <w:rsid w:val="002F0AE1"/>
    <w:rsid w:val="002F0BAD"/>
    <w:rsid w:val="002F0C8C"/>
    <w:rsid w:val="002F0CC1"/>
    <w:rsid w:val="002F0CC4"/>
    <w:rsid w:val="002F0CD9"/>
    <w:rsid w:val="002F0D55"/>
    <w:rsid w:val="002F0E50"/>
    <w:rsid w:val="002F0E9E"/>
    <w:rsid w:val="002F0FC5"/>
    <w:rsid w:val="002F10B7"/>
    <w:rsid w:val="002F10BC"/>
    <w:rsid w:val="002F10CE"/>
    <w:rsid w:val="002F10F8"/>
    <w:rsid w:val="002F1124"/>
    <w:rsid w:val="002F1181"/>
    <w:rsid w:val="002F12F3"/>
    <w:rsid w:val="002F13B4"/>
    <w:rsid w:val="002F14DA"/>
    <w:rsid w:val="002F14E4"/>
    <w:rsid w:val="002F16C9"/>
    <w:rsid w:val="002F1789"/>
    <w:rsid w:val="002F1841"/>
    <w:rsid w:val="002F1842"/>
    <w:rsid w:val="002F1891"/>
    <w:rsid w:val="002F19B1"/>
    <w:rsid w:val="002F1ADE"/>
    <w:rsid w:val="002F1E2A"/>
    <w:rsid w:val="002F1F10"/>
    <w:rsid w:val="002F1F90"/>
    <w:rsid w:val="002F204F"/>
    <w:rsid w:val="002F20A7"/>
    <w:rsid w:val="002F2272"/>
    <w:rsid w:val="002F22AE"/>
    <w:rsid w:val="002F22D7"/>
    <w:rsid w:val="002F236B"/>
    <w:rsid w:val="002F24C1"/>
    <w:rsid w:val="002F24C3"/>
    <w:rsid w:val="002F24D4"/>
    <w:rsid w:val="002F25A5"/>
    <w:rsid w:val="002F269A"/>
    <w:rsid w:val="002F27A3"/>
    <w:rsid w:val="002F281F"/>
    <w:rsid w:val="002F288D"/>
    <w:rsid w:val="002F2992"/>
    <w:rsid w:val="002F29C3"/>
    <w:rsid w:val="002F2A5E"/>
    <w:rsid w:val="002F2ACB"/>
    <w:rsid w:val="002F2C1B"/>
    <w:rsid w:val="002F2DED"/>
    <w:rsid w:val="002F2F94"/>
    <w:rsid w:val="002F3296"/>
    <w:rsid w:val="002F32C4"/>
    <w:rsid w:val="002F3375"/>
    <w:rsid w:val="002F3382"/>
    <w:rsid w:val="002F350C"/>
    <w:rsid w:val="002F3672"/>
    <w:rsid w:val="002F3757"/>
    <w:rsid w:val="002F3867"/>
    <w:rsid w:val="002F3972"/>
    <w:rsid w:val="002F3AA9"/>
    <w:rsid w:val="002F3AF9"/>
    <w:rsid w:val="002F3BCD"/>
    <w:rsid w:val="002F3CF5"/>
    <w:rsid w:val="002F3E05"/>
    <w:rsid w:val="002F3EB4"/>
    <w:rsid w:val="002F40E6"/>
    <w:rsid w:val="002F41FB"/>
    <w:rsid w:val="002F4395"/>
    <w:rsid w:val="002F43B6"/>
    <w:rsid w:val="002F43F7"/>
    <w:rsid w:val="002F4431"/>
    <w:rsid w:val="002F4447"/>
    <w:rsid w:val="002F452E"/>
    <w:rsid w:val="002F4627"/>
    <w:rsid w:val="002F4706"/>
    <w:rsid w:val="002F480D"/>
    <w:rsid w:val="002F4860"/>
    <w:rsid w:val="002F48A4"/>
    <w:rsid w:val="002F48A9"/>
    <w:rsid w:val="002F4946"/>
    <w:rsid w:val="002F4984"/>
    <w:rsid w:val="002F49BF"/>
    <w:rsid w:val="002F4A88"/>
    <w:rsid w:val="002F4AAE"/>
    <w:rsid w:val="002F4AD6"/>
    <w:rsid w:val="002F4ADD"/>
    <w:rsid w:val="002F4C14"/>
    <w:rsid w:val="002F4C55"/>
    <w:rsid w:val="002F4CDF"/>
    <w:rsid w:val="002F4D44"/>
    <w:rsid w:val="002F4EF4"/>
    <w:rsid w:val="002F4F5E"/>
    <w:rsid w:val="002F4FAB"/>
    <w:rsid w:val="002F4FC7"/>
    <w:rsid w:val="002F5042"/>
    <w:rsid w:val="002F5156"/>
    <w:rsid w:val="002F5269"/>
    <w:rsid w:val="002F544A"/>
    <w:rsid w:val="002F54A0"/>
    <w:rsid w:val="002F555C"/>
    <w:rsid w:val="002F55D0"/>
    <w:rsid w:val="002F570A"/>
    <w:rsid w:val="002F586C"/>
    <w:rsid w:val="002F58F6"/>
    <w:rsid w:val="002F5BF9"/>
    <w:rsid w:val="002F5C71"/>
    <w:rsid w:val="002F5CA4"/>
    <w:rsid w:val="002F5D3C"/>
    <w:rsid w:val="002F5DAC"/>
    <w:rsid w:val="002F5DD3"/>
    <w:rsid w:val="002F5E79"/>
    <w:rsid w:val="002F5E9A"/>
    <w:rsid w:val="002F5F07"/>
    <w:rsid w:val="002F5F23"/>
    <w:rsid w:val="002F602B"/>
    <w:rsid w:val="002F626C"/>
    <w:rsid w:val="002F6377"/>
    <w:rsid w:val="002F663C"/>
    <w:rsid w:val="002F6650"/>
    <w:rsid w:val="002F6684"/>
    <w:rsid w:val="002F6772"/>
    <w:rsid w:val="002F678A"/>
    <w:rsid w:val="002F6979"/>
    <w:rsid w:val="002F6AED"/>
    <w:rsid w:val="002F6C0F"/>
    <w:rsid w:val="002F6C73"/>
    <w:rsid w:val="002F6D13"/>
    <w:rsid w:val="002F6D3D"/>
    <w:rsid w:val="002F6DA8"/>
    <w:rsid w:val="002F6EB7"/>
    <w:rsid w:val="002F6FD9"/>
    <w:rsid w:val="002F722D"/>
    <w:rsid w:val="002F72FB"/>
    <w:rsid w:val="002F7337"/>
    <w:rsid w:val="002F7491"/>
    <w:rsid w:val="002F752C"/>
    <w:rsid w:val="002F76D9"/>
    <w:rsid w:val="002F792B"/>
    <w:rsid w:val="002F792D"/>
    <w:rsid w:val="002F796F"/>
    <w:rsid w:val="002F7B51"/>
    <w:rsid w:val="002F7BDB"/>
    <w:rsid w:val="002F7C1E"/>
    <w:rsid w:val="002F7C28"/>
    <w:rsid w:val="002F7CE2"/>
    <w:rsid w:val="002F7CFE"/>
    <w:rsid w:val="002F7F48"/>
    <w:rsid w:val="002F7FA3"/>
    <w:rsid w:val="00300011"/>
    <w:rsid w:val="003000BD"/>
    <w:rsid w:val="0030030B"/>
    <w:rsid w:val="0030059B"/>
    <w:rsid w:val="0030060F"/>
    <w:rsid w:val="0030069D"/>
    <w:rsid w:val="00300776"/>
    <w:rsid w:val="003007FB"/>
    <w:rsid w:val="00300939"/>
    <w:rsid w:val="003009DA"/>
    <w:rsid w:val="00300AE1"/>
    <w:rsid w:val="00300C94"/>
    <w:rsid w:val="00300CF7"/>
    <w:rsid w:val="00300D3A"/>
    <w:rsid w:val="00300D70"/>
    <w:rsid w:val="00300D82"/>
    <w:rsid w:val="00300F36"/>
    <w:rsid w:val="003011DD"/>
    <w:rsid w:val="00301227"/>
    <w:rsid w:val="003012C8"/>
    <w:rsid w:val="003012CD"/>
    <w:rsid w:val="003015AD"/>
    <w:rsid w:val="0030160C"/>
    <w:rsid w:val="00301679"/>
    <w:rsid w:val="00301791"/>
    <w:rsid w:val="0030190F"/>
    <w:rsid w:val="00301920"/>
    <w:rsid w:val="003019C9"/>
    <w:rsid w:val="00301A97"/>
    <w:rsid w:val="00301CA9"/>
    <w:rsid w:val="00301CE2"/>
    <w:rsid w:val="00301DEE"/>
    <w:rsid w:val="00301F07"/>
    <w:rsid w:val="00302001"/>
    <w:rsid w:val="00302071"/>
    <w:rsid w:val="00302088"/>
    <w:rsid w:val="00302203"/>
    <w:rsid w:val="00302217"/>
    <w:rsid w:val="00302294"/>
    <w:rsid w:val="0030230C"/>
    <w:rsid w:val="00302337"/>
    <w:rsid w:val="003023CB"/>
    <w:rsid w:val="00302402"/>
    <w:rsid w:val="003025BE"/>
    <w:rsid w:val="00302710"/>
    <w:rsid w:val="003027A7"/>
    <w:rsid w:val="0030294D"/>
    <w:rsid w:val="003029B5"/>
    <w:rsid w:val="00302A76"/>
    <w:rsid w:val="00302ACD"/>
    <w:rsid w:val="00302BA1"/>
    <w:rsid w:val="00302BE2"/>
    <w:rsid w:val="00302CAF"/>
    <w:rsid w:val="00302CB6"/>
    <w:rsid w:val="00302D35"/>
    <w:rsid w:val="00302E02"/>
    <w:rsid w:val="00302EB9"/>
    <w:rsid w:val="00302EBD"/>
    <w:rsid w:val="00302F11"/>
    <w:rsid w:val="00302F47"/>
    <w:rsid w:val="00302FCD"/>
    <w:rsid w:val="00302FDD"/>
    <w:rsid w:val="00303035"/>
    <w:rsid w:val="00303130"/>
    <w:rsid w:val="0030315F"/>
    <w:rsid w:val="0030330A"/>
    <w:rsid w:val="0030378C"/>
    <w:rsid w:val="00303790"/>
    <w:rsid w:val="00303870"/>
    <w:rsid w:val="00303979"/>
    <w:rsid w:val="003039D1"/>
    <w:rsid w:val="00303A10"/>
    <w:rsid w:val="00303A2B"/>
    <w:rsid w:val="00303AC1"/>
    <w:rsid w:val="00303B02"/>
    <w:rsid w:val="00303B4B"/>
    <w:rsid w:val="00303BB1"/>
    <w:rsid w:val="00303C3A"/>
    <w:rsid w:val="00303C80"/>
    <w:rsid w:val="00303D45"/>
    <w:rsid w:val="00303DA2"/>
    <w:rsid w:val="00303E91"/>
    <w:rsid w:val="00303ECC"/>
    <w:rsid w:val="00303F6F"/>
    <w:rsid w:val="00303FA0"/>
    <w:rsid w:val="00303FA8"/>
    <w:rsid w:val="00304008"/>
    <w:rsid w:val="0030401A"/>
    <w:rsid w:val="00304119"/>
    <w:rsid w:val="00304349"/>
    <w:rsid w:val="00304462"/>
    <w:rsid w:val="003044A0"/>
    <w:rsid w:val="003044A9"/>
    <w:rsid w:val="003044C3"/>
    <w:rsid w:val="003044EC"/>
    <w:rsid w:val="003044EF"/>
    <w:rsid w:val="00304759"/>
    <w:rsid w:val="0030476F"/>
    <w:rsid w:val="0030480F"/>
    <w:rsid w:val="003048EA"/>
    <w:rsid w:val="0030491D"/>
    <w:rsid w:val="00304B8B"/>
    <w:rsid w:val="00304C0A"/>
    <w:rsid w:val="00304C5A"/>
    <w:rsid w:val="00304E82"/>
    <w:rsid w:val="00304F43"/>
    <w:rsid w:val="003050AA"/>
    <w:rsid w:val="003050E9"/>
    <w:rsid w:val="00305298"/>
    <w:rsid w:val="00305563"/>
    <w:rsid w:val="0030564E"/>
    <w:rsid w:val="003056F1"/>
    <w:rsid w:val="003058BA"/>
    <w:rsid w:val="0030591A"/>
    <w:rsid w:val="00305946"/>
    <w:rsid w:val="00305A28"/>
    <w:rsid w:val="00305AB0"/>
    <w:rsid w:val="00305B00"/>
    <w:rsid w:val="00305CDC"/>
    <w:rsid w:val="00305CF6"/>
    <w:rsid w:val="00305D70"/>
    <w:rsid w:val="00305DF4"/>
    <w:rsid w:val="00305FDD"/>
    <w:rsid w:val="0030612E"/>
    <w:rsid w:val="00306317"/>
    <w:rsid w:val="00306421"/>
    <w:rsid w:val="003064CF"/>
    <w:rsid w:val="0030672C"/>
    <w:rsid w:val="00306863"/>
    <w:rsid w:val="003069FD"/>
    <w:rsid w:val="00306C55"/>
    <w:rsid w:val="00306D62"/>
    <w:rsid w:val="00306DB2"/>
    <w:rsid w:val="00306E75"/>
    <w:rsid w:val="00306EA2"/>
    <w:rsid w:val="00306FA8"/>
    <w:rsid w:val="003070EC"/>
    <w:rsid w:val="00307101"/>
    <w:rsid w:val="003071F8"/>
    <w:rsid w:val="00307416"/>
    <w:rsid w:val="003074E3"/>
    <w:rsid w:val="00307764"/>
    <w:rsid w:val="0030779C"/>
    <w:rsid w:val="003077A6"/>
    <w:rsid w:val="003078AE"/>
    <w:rsid w:val="00307C75"/>
    <w:rsid w:val="00307DBF"/>
    <w:rsid w:val="00307E12"/>
    <w:rsid w:val="00307E85"/>
    <w:rsid w:val="00307F41"/>
    <w:rsid w:val="00307FA4"/>
    <w:rsid w:val="00307FC8"/>
    <w:rsid w:val="0031001D"/>
    <w:rsid w:val="00310047"/>
    <w:rsid w:val="003101C4"/>
    <w:rsid w:val="003104C2"/>
    <w:rsid w:val="0031058E"/>
    <w:rsid w:val="0031077D"/>
    <w:rsid w:val="0031083C"/>
    <w:rsid w:val="00310A05"/>
    <w:rsid w:val="00310C75"/>
    <w:rsid w:val="00310CBA"/>
    <w:rsid w:val="00311129"/>
    <w:rsid w:val="003111B6"/>
    <w:rsid w:val="003111FA"/>
    <w:rsid w:val="00311202"/>
    <w:rsid w:val="0031127D"/>
    <w:rsid w:val="003112D3"/>
    <w:rsid w:val="00311586"/>
    <w:rsid w:val="003115D9"/>
    <w:rsid w:val="0031160F"/>
    <w:rsid w:val="0031177B"/>
    <w:rsid w:val="003117E0"/>
    <w:rsid w:val="00311814"/>
    <w:rsid w:val="0031183D"/>
    <w:rsid w:val="0031188E"/>
    <w:rsid w:val="00311962"/>
    <w:rsid w:val="003119AF"/>
    <w:rsid w:val="00311A31"/>
    <w:rsid w:val="00311A67"/>
    <w:rsid w:val="00311CA4"/>
    <w:rsid w:val="00311D57"/>
    <w:rsid w:val="00311EC5"/>
    <w:rsid w:val="00311FE2"/>
    <w:rsid w:val="00312039"/>
    <w:rsid w:val="003121AD"/>
    <w:rsid w:val="003121C3"/>
    <w:rsid w:val="003121C7"/>
    <w:rsid w:val="003122B7"/>
    <w:rsid w:val="00312349"/>
    <w:rsid w:val="00312424"/>
    <w:rsid w:val="003124B7"/>
    <w:rsid w:val="00312543"/>
    <w:rsid w:val="0031256A"/>
    <w:rsid w:val="003125C8"/>
    <w:rsid w:val="0031276A"/>
    <w:rsid w:val="00312935"/>
    <w:rsid w:val="00312946"/>
    <w:rsid w:val="00312A49"/>
    <w:rsid w:val="00312BBC"/>
    <w:rsid w:val="00312BC2"/>
    <w:rsid w:val="00312C53"/>
    <w:rsid w:val="00312C5D"/>
    <w:rsid w:val="00312D9D"/>
    <w:rsid w:val="00312E1F"/>
    <w:rsid w:val="00312F17"/>
    <w:rsid w:val="00313037"/>
    <w:rsid w:val="003130ED"/>
    <w:rsid w:val="003130FB"/>
    <w:rsid w:val="003132C0"/>
    <w:rsid w:val="003132C4"/>
    <w:rsid w:val="00313310"/>
    <w:rsid w:val="00313395"/>
    <w:rsid w:val="003133BE"/>
    <w:rsid w:val="003133C9"/>
    <w:rsid w:val="003133EC"/>
    <w:rsid w:val="003133FD"/>
    <w:rsid w:val="00313499"/>
    <w:rsid w:val="003134C3"/>
    <w:rsid w:val="003134D1"/>
    <w:rsid w:val="00313565"/>
    <w:rsid w:val="0031361E"/>
    <w:rsid w:val="00313681"/>
    <w:rsid w:val="0031371F"/>
    <w:rsid w:val="00313918"/>
    <w:rsid w:val="0031392A"/>
    <w:rsid w:val="00313AAF"/>
    <w:rsid w:val="00313AC4"/>
    <w:rsid w:val="00313BD2"/>
    <w:rsid w:val="00313D3D"/>
    <w:rsid w:val="00313DE6"/>
    <w:rsid w:val="00313E9C"/>
    <w:rsid w:val="00314043"/>
    <w:rsid w:val="003141A8"/>
    <w:rsid w:val="00314502"/>
    <w:rsid w:val="0031452E"/>
    <w:rsid w:val="0031455F"/>
    <w:rsid w:val="003145B8"/>
    <w:rsid w:val="003145C1"/>
    <w:rsid w:val="003145CC"/>
    <w:rsid w:val="003146CB"/>
    <w:rsid w:val="003147DC"/>
    <w:rsid w:val="00314892"/>
    <w:rsid w:val="0031490B"/>
    <w:rsid w:val="0031492A"/>
    <w:rsid w:val="003149F1"/>
    <w:rsid w:val="00314A19"/>
    <w:rsid w:val="00314CE4"/>
    <w:rsid w:val="00314CF7"/>
    <w:rsid w:val="00314D08"/>
    <w:rsid w:val="00314DCA"/>
    <w:rsid w:val="00314F84"/>
    <w:rsid w:val="00315041"/>
    <w:rsid w:val="003151CE"/>
    <w:rsid w:val="0031522D"/>
    <w:rsid w:val="0031527F"/>
    <w:rsid w:val="0031529F"/>
    <w:rsid w:val="00315429"/>
    <w:rsid w:val="00315505"/>
    <w:rsid w:val="003155D4"/>
    <w:rsid w:val="003155E8"/>
    <w:rsid w:val="00315678"/>
    <w:rsid w:val="00315693"/>
    <w:rsid w:val="0031578A"/>
    <w:rsid w:val="003157D1"/>
    <w:rsid w:val="003158C2"/>
    <w:rsid w:val="0031596B"/>
    <w:rsid w:val="0031597E"/>
    <w:rsid w:val="00315A75"/>
    <w:rsid w:val="00315B32"/>
    <w:rsid w:val="00315B86"/>
    <w:rsid w:val="00315C01"/>
    <w:rsid w:val="00315CB3"/>
    <w:rsid w:val="00315D02"/>
    <w:rsid w:val="00315DBB"/>
    <w:rsid w:val="00315E9C"/>
    <w:rsid w:val="00315F39"/>
    <w:rsid w:val="00315F85"/>
    <w:rsid w:val="00315F9C"/>
    <w:rsid w:val="00315FB6"/>
    <w:rsid w:val="00315FBF"/>
    <w:rsid w:val="00315FE3"/>
    <w:rsid w:val="00316056"/>
    <w:rsid w:val="0031620C"/>
    <w:rsid w:val="0031645C"/>
    <w:rsid w:val="003164D2"/>
    <w:rsid w:val="0031658B"/>
    <w:rsid w:val="003165B2"/>
    <w:rsid w:val="003165F3"/>
    <w:rsid w:val="0031661A"/>
    <w:rsid w:val="003167BB"/>
    <w:rsid w:val="003167BE"/>
    <w:rsid w:val="00316808"/>
    <w:rsid w:val="0031685E"/>
    <w:rsid w:val="00316980"/>
    <w:rsid w:val="003169C3"/>
    <w:rsid w:val="003169F7"/>
    <w:rsid w:val="00316B54"/>
    <w:rsid w:val="00316C1C"/>
    <w:rsid w:val="00316D31"/>
    <w:rsid w:val="00316D41"/>
    <w:rsid w:val="00316DCE"/>
    <w:rsid w:val="00317075"/>
    <w:rsid w:val="00317433"/>
    <w:rsid w:val="00317864"/>
    <w:rsid w:val="00317AF6"/>
    <w:rsid w:val="00317B87"/>
    <w:rsid w:val="00317BC6"/>
    <w:rsid w:val="00317DCA"/>
    <w:rsid w:val="00317E53"/>
    <w:rsid w:val="00317E77"/>
    <w:rsid w:val="00317EA4"/>
    <w:rsid w:val="00317FC1"/>
    <w:rsid w:val="00317FF0"/>
    <w:rsid w:val="00320471"/>
    <w:rsid w:val="003204E5"/>
    <w:rsid w:val="003205E9"/>
    <w:rsid w:val="00320602"/>
    <w:rsid w:val="00320648"/>
    <w:rsid w:val="0032076D"/>
    <w:rsid w:val="00320944"/>
    <w:rsid w:val="00320BA9"/>
    <w:rsid w:val="00320E05"/>
    <w:rsid w:val="00321128"/>
    <w:rsid w:val="0032121C"/>
    <w:rsid w:val="003212C1"/>
    <w:rsid w:val="0032144E"/>
    <w:rsid w:val="00321607"/>
    <w:rsid w:val="003218B4"/>
    <w:rsid w:val="0032190B"/>
    <w:rsid w:val="00321998"/>
    <w:rsid w:val="00321B3F"/>
    <w:rsid w:val="00321EA1"/>
    <w:rsid w:val="00321EF5"/>
    <w:rsid w:val="00321F0B"/>
    <w:rsid w:val="00321F98"/>
    <w:rsid w:val="00321FA3"/>
    <w:rsid w:val="00321FB6"/>
    <w:rsid w:val="00321FDE"/>
    <w:rsid w:val="00322136"/>
    <w:rsid w:val="003221C8"/>
    <w:rsid w:val="00322319"/>
    <w:rsid w:val="003225C5"/>
    <w:rsid w:val="003225E5"/>
    <w:rsid w:val="003226DC"/>
    <w:rsid w:val="003226FB"/>
    <w:rsid w:val="003228F6"/>
    <w:rsid w:val="003229F2"/>
    <w:rsid w:val="00322A9F"/>
    <w:rsid w:val="00322AC7"/>
    <w:rsid w:val="00322B90"/>
    <w:rsid w:val="00322C3B"/>
    <w:rsid w:val="00322C4E"/>
    <w:rsid w:val="00322CF4"/>
    <w:rsid w:val="00322E39"/>
    <w:rsid w:val="00322EFE"/>
    <w:rsid w:val="0032303D"/>
    <w:rsid w:val="00323049"/>
    <w:rsid w:val="0032304D"/>
    <w:rsid w:val="003230DC"/>
    <w:rsid w:val="00323178"/>
    <w:rsid w:val="003231B9"/>
    <w:rsid w:val="003232FC"/>
    <w:rsid w:val="00323358"/>
    <w:rsid w:val="003233AF"/>
    <w:rsid w:val="003234D3"/>
    <w:rsid w:val="003235A3"/>
    <w:rsid w:val="003235A7"/>
    <w:rsid w:val="003235B1"/>
    <w:rsid w:val="003235CA"/>
    <w:rsid w:val="0032361F"/>
    <w:rsid w:val="00323744"/>
    <w:rsid w:val="00323750"/>
    <w:rsid w:val="00323752"/>
    <w:rsid w:val="00323763"/>
    <w:rsid w:val="0032391A"/>
    <w:rsid w:val="00323AF9"/>
    <w:rsid w:val="00323B09"/>
    <w:rsid w:val="00323B87"/>
    <w:rsid w:val="00323BD1"/>
    <w:rsid w:val="00323CC0"/>
    <w:rsid w:val="00323D04"/>
    <w:rsid w:val="00323F04"/>
    <w:rsid w:val="00324049"/>
    <w:rsid w:val="003240DC"/>
    <w:rsid w:val="003241FA"/>
    <w:rsid w:val="00324373"/>
    <w:rsid w:val="0032439E"/>
    <w:rsid w:val="00324474"/>
    <w:rsid w:val="003244E1"/>
    <w:rsid w:val="003244E2"/>
    <w:rsid w:val="003245B7"/>
    <w:rsid w:val="0032475E"/>
    <w:rsid w:val="00324913"/>
    <w:rsid w:val="00324952"/>
    <w:rsid w:val="00324A5E"/>
    <w:rsid w:val="00324AF8"/>
    <w:rsid w:val="00324E4B"/>
    <w:rsid w:val="00324EF4"/>
    <w:rsid w:val="0032505C"/>
    <w:rsid w:val="003250D4"/>
    <w:rsid w:val="0032524B"/>
    <w:rsid w:val="0032543F"/>
    <w:rsid w:val="0032544B"/>
    <w:rsid w:val="003254BC"/>
    <w:rsid w:val="003254F0"/>
    <w:rsid w:val="003255CB"/>
    <w:rsid w:val="003256FB"/>
    <w:rsid w:val="003259DD"/>
    <w:rsid w:val="00325B80"/>
    <w:rsid w:val="00325BB2"/>
    <w:rsid w:val="00325BF3"/>
    <w:rsid w:val="00325C35"/>
    <w:rsid w:val="00325CE5"/>
    <w:rsid w:val="00325CED"/>
    <w:rsid w:val="00325D8C"/>
    <w:rsid w:val="00325E64"/>
    <w:rsid w:val="00325EC1"/>
    <w:rsid w:val="003262D0"/>
    <w:rsid w:val="0032631A"/>
    <w:rsid w:val="00326449"/>
    <w:rsid w:val="0032645F"/>
    <w:rsid w:val="00326469"/>
    <w:rsid w:val="003264CB"/>
    <w:rsid w:val="00326514"/>
    <w:rsid w:val="003265B2"/>
    <w:rsid w:val="00326631"/>
    <w:rsid w:val="00326853"/>
    <w:rsid w:val="00326860"/>
    <w:rsid w:val="00326876"/>
    <w:rsid w:val="003268BF"/>
    <w:rsid w:val="00326915"/>
    <w:rsid w:val="00326930"/>
    <w:rsid w:val="003269F1"/>
    <w:rsid w:val="00326A1F"/>
    <w:rsid w:val="00326A73"/>
    <w:rsid w:val="00326B27"/>
    <w:rsid w:val="00326BFC"/>
    <w:rsid w:val="00326CEA"/>
    <w:rsid w:val="00326D7D"/>
    <w:rsid w:val="00326DF2"/>
    <w:rsid w:val="00326E7D"/>
    <w:rsid w:val="0032703B"/>
    <w:rsid w:val="00327052"/>
    <w:rsid w:val="00327112"/>
    <w:rsid w:val="003272BF"/>
    <w:rsid w:val="00327341"/>
    <w:rsid w:val="0032744D"/>
    <w:rsid w:val="003275BD"/>
    <w:rsid w:val="003276BA"/>
    <w:rsid w:val="003277CF"/>
    <w:rsid w:val="0032786C"/>
    <w:rsid w:val="0032788B"/>
    <w:rsid w:val="00327970"/>
    <w:rsid w:val="00327B6A"/>
    <w:rsid w:val="00327CCC"/>
    <w:rsid w:val="00327CF0"/>
    <w:rsid w:val="00327D6F"/>
    <w:rsid w:val="00327E0F"/>
    <w:rsid w:val="00327F3C"/>
    <w:rsid w:val="003301D5"/>
    <w:rsid w:val="003301D7"/>
    <w:rsid w:val="00330326"/>
    <w:rsid w:val="00330488"/>
    <w:rsid w:val="00330519"/>
    <w:rsid w:val="0033065A"/>
    <w:rsid w:val="00330731"/>
    <w:rsid w:val="0033080F"/>
    <w:rsid w:val="003308BA"/>
    <w:rsid w:val="003308EE"/>
    <w:rsid w:val="00330929"/>
    <w:rsid w:val="003309B8"/>
    <w:rsid w:val="00330A1A"/>
    <w:rsid w:val="00330A5B"/>
    <w:rsid w:val="00330AAF"/>
    <w:rsid w:val="00330C78"/>
    <w:rsid w:val="00330CE6"/>
    <w:rsid w:val="00330E97"/>
    <w:rsid w:val="0033100E"/>
    <w:rsid w:val="00331037"/>
    <w:rsid w:val="00331063"/>
    <w:rsid w:val="0033115B"/>
    <w:rsid w:val="0033122C"/>
    <w:rsid w:val="00331350"/>
    <w:rsid w:val="00331390"/>
    <w:rsid w:val="003314CA"/>
    <w:rsid w:val="00331540"/>
    <w:rsid w:val="0033158E"/>
    <w:rsid w:val="003315FE"/>
    <w:rsid w:val="00331618"/>
    <w:rsid w:val="00331624"/>
    <w:rsid w:val="0033165C"/>
    <w:rsid w:val="003318C3"/>
    <w:rsid w:val="00331A01"/>
    <w:rsid w:val="00331BAF"/>
    <w:rsid w:val="00331BB4"/>
    <w:rsid w:val="00331BEC"/>
    <w:rsid w:val="00331BF2"/>
    <w:rsid w:val="00331FD3"/>
    <w:rsid w:val="0033201A"/>
    <w:rsid w:val="00332053"/>
    <w:rsid w:val="003320B7"/>
    <w:rsid w:val="00332486"/>
    <w:rsid w:val="0033257D"/>
    <w:rsid w:val="0033268E"/>
    <w:rsid w:val="00332773"/>
    <w:rsid w:val="00332788"/>
    <w:rsid w:val="003327B6"/>
    <w:rsid w:val="00332848"/>
    <w:rsid w:val="0033286E"/>
    <w:rsid w:val="00332896"/>
    <w:rsid w:val="00332899"/>
    <w:rsid w:val="00332B02"/>
    <w:rsid w:val="00332E87"/>
    <w:rsid w:val="00332EF3"/>
    <w:rsid w:val="0033313E"/>
    <w:rsid w:val="0033327A"/>
    <w:rsid w:val="00333488"/>
    <w:rsid w:val="003335D6"/>
    <w:rsid w:val="00333618"/>
    <w:rsid w:val="00333644"/>
    <w:rsid w:val="003337B6"/>
    <w:rsid w:val="00333A49"/>
    <w:rsid w:val="00333A7A"/>
    <w:rsid w:val="00333AC9"/>
    <w:rsid w:val="00333B74"/>
    <w:rsid w:val="00333CC8"/>
    <w:rsid w:val="00333CFF"/>
    <w:rsid w:val="00333D04"/>
    <w:rsid w:val="00333D5C"/>
    <w:rsid w:val="00333D61"/>
    <w:rsid w:val="00333E58"/>
    <w:rsid w:val="00333FDC"/>
    <w:rsid w:val="003340CE"/>
    <w:rsid w:val="0033417E"/>
    <w:rsid w:val="003341C3"/>
    <w:rsid w:val="003341DC"/>
    <w:rsid w:val="0033440B"/>
    <w:rsid w:val="00334497"/>
    <w:rsid w:val="00334524"/>
    <w:rsid w:val="0033465A"/>
    <w:rsid w:val="003346F4"/>
    <w:rsid w:val="003347EC"/>
    <w:rsid w:val="0033480A"/>
    <w:rsid w:val="00334894"/>
    <w:rsid w:val="00334898"/>
    <w:rsid w:val="003349D1"/>
    <w:rsid w:val="00334BB6"/>
    <w:rsid w:val="00334CEB"/>
    <w:rsid w:val="00334EAD"/>
    <w:rsid w:val="00335278"/>
    <w:rsid w:val="00335585"/>
    <w:rsid w:val="003356B8"/>
    <w:rsid w:val="00335761"/>
    <w:rsid w:val="00335995"/>
    <w:rsid w:val="00335A50"/>
    <w:rsid w:val="00335CF6"/>
    <w:rsid w:val="00335EC8"/>
    <w:rsid w:val="00336003"/>
    <w:rsid w:val="0033600D"/>
    <w:rsid w:val="00336123"/>
    <w:rsid w:val="00336128"/>
    <w:rsid w:val="003361DF"/>
    <w:rsid w:val="00336255"/>
    <w:rsid w:val="0033632A"/>
    <w:rsid w:val="00336349"/>
    <w:rsid w:val="003363DF"/>
    <w:rsid w:val="00336486"/>
    <w:rsid w:val="003364E1"/>
    <w:rsid w:val="00336615"/>
    <w:rsid w:val="003366BE"/>
    <w:rsid w:val="003367C2"/>
    <w:rsid w:val="003367D9"/>
    <w:rsid w:val="003368B6"/>
    <w:rsid w:val="003368EE"/>
    <w:rsid w:val="00336A0E"/>
    <w:rsid w:val="00336A9B"/>
    <w:rsid w:val="00336B54"/>
    <w:rsid w:val="00336D51"/>
    <w:rsid w:val="00336D52"/>
    <w:rsid w:val="00336E60"/>
    <w:rsid w:val="00336FA1"/>
    <w:rsid w:val="00337041"/>
    <w:rsid w:val="0033709A"/>
    <w:rsid w:val="003370D2"/>
    <w:rsid w:val="003370E9"/>
    <w:rsid w:val="00337170"/>
    <w:rsid w:val="00337246"/>
    <w:rsid w:val="0033727E"/>
    <w:rsid w:val="00337337"/>
    <w:rsid w:val="0033733D"/>
    <w:rsid w:val="003373FD"/>
    <w:rsid w:val="003373FF"/>
    <w:rsid w:val="00337441"/>
    <w:rsid w:val="00337466"/>
    <w:rsid w:val="003374D5"/>
    <w:rsid w:val="003376FD"/>
    <w:rsid w:val="00337790"/>
    <w:rsid w:val="003377BB"/>
    <w:rsid w:val="003377FC"/>
    <w:rsid w:val="0033781C"/>
    <w:rsid w:val="00337869"/>
    <w:rsid w:val="00337AD8"/>
    <w:rsid w:val="00337B75"/>
    <w:rsid w:val="00337BAC"/>
    <w:rsid w:val="00337C0D"/>
    <w:rsid w:val="00337C7A"/>
    <w:rsid w:val="00337CF3"/>
    <w:rsid w:val="00337EC6"/>
    <w:rsid w:val="00337F81"/>
    <w:rsid w:val="00337F84"/>
    <w:rsid w:val="00337FB2"/>
    <w:rsid w:val="00337FE2"/>
    <w:rsid w:val="00340086"/>
    <w:rsid w:val="003400C7"/>
    <w:rsid w:val="003400EB"/>
    <w:rsid w:val="00340157"/>
    <w:rsid w:val="0034017E"/>
    <w:rsid w:val="003401DB"/>
    <w:rsid w:val="003401E8"/>
    <w:rsid w:val="00340218"/>
    <w:rsid w:val="00340466"/>
    <w:rsid w:val="003405AE"/>
    <w:rsid w:val="003407B8"/>
    <w:rsid w:val="003407BE"/>
    <w:rsid w:val="003407E7"/>
    <w:rsid w:val="0034081C"/>
    <w:rsid w:val="003408FB"/>
    <w:rsid w:val="00340AA4"/>
    <w:rsid w:val="00340B2B"/>
    <w:rsid w:val="00340BA1"/>
    <w:rsid w:val="00340C35"/>
    <w:rsid w:val="00340CC4"/>
    <w:rsid w:val="00340D8D"/>
    <w:rsid w:val="00341008"/>
    <w:rsid w:val="00341115"/>
    <w:rsid w:val="00341196"/>
    <w:rsid w:val="003411F7"/>
    <w:rsid w:val="00341317"/>
    <w:rsid w:val="0034134E"/>
    <w:rsid w:val="00341458"/>
    <w:rsid w:val="00341525"/>
    <w:rsid w:val="00341672"/>
    <w:rsid w:val="0034170E"/>
    <w:rsid w:val="00341763"/>
    <w:rsid w:val="00341815"/>
    <w:rsid w:val="00341907"/>
    <w:rsid w:val="003419E3"/>
    <w:rsid w:val="00341A8A"/>
    <w:rsid w:val="00341AB8"/>
    <w:rsid w:val="00341BC8"/>
    <w:rsid w:val="00341D1A"/>
    <w:rsid w:val="00341F86"/>
    <w:rsid w:val="00341FDE"/>
    <w:rsid w:val="00342005"/>
    <w:rsid w:val="00342022"/>
    <w:rsid w:val="00342038"/>
    <w:rsid w:val="003421D6"/>
    <w:rsid w:val="0034246F"/>
    <w:rsid w:val="0034248D"/>
    <w:rsid w:val="00342700"/>
    <w:rsid w:val="00342911"/>
    <w:rsid w:val="0034299C"/>
    <w:rsid w:val="00342A32"/>
    <w:rsid w:val="00342B9A"/>
    <w:rsid w:val="00342C22"/>
    <w:rsid w:val="00342C27"/>
    <w:rsid w:val="00342D78"/>
    <w:rsid w:val="00342E3C"/>
    <w:rsid w:val="00343059"/>
    <w:rsid w:val="0034305F"/>
    <w:rsid w:val="0034306F"/>
    <w:rsid w:val="00343306"/>
    <w:rsid w:val="00343337"/>
    <w:rsid w:val="003434D3"/>
    <w:rsid w:val="0034355A"/>
    <w:rsid w:val="003435D5"/>
    <w:rsid w:val="0034378D"/>
    <w:rsid w:val="003437DE"/>
    <w:rsid w:val="00343986"/>
    <w:rsid w:val="003439FA"/>
    <w:rsid w:val="00343A13"/>
    <w:rsid w:val="00343A81"/>
    <w:rsid w:val="00343CA9"/>
    <w:rsid w:val="00343CF4"/>
    <w:rsid w:val="00343E9F"/>
    <w:rsid w:val="00343F0C"/>
    <w:rsid w:val="00343F72"/>
    <w:rsid w:val="00344042"/>
    <w:rsid w:val="00344112"/>
    <w:rsid w:val="0034413F"/>
    <w:rsid w:val="003441CC"/>
    <w:rsid w:val="0034422D"/>
    <w:rsid w:val="00344252"/>
    <w:rsid w:val="00344342"/>
    <w:rsid w:val="00344694"/>
    <w:rsid w:val="0034475A"/>
    <w:rsid w:val="0034478C"/>
    <w:rsid w:val="00344903"/>
    <w:rsid w:val="00344B4C"/>
    <w:rsid w:val="00344B5F"/>
    <w:rsid w:val="00344C34"/>
    <w:rsid w:val="00344C47"/>
    <w:rsid w:val="00344CAF"/>
    <w:rsid w:val="00344D49"/>
    <w:rsid w:val="00344D5B"/>
    <w:rsid w:val="00344E18"/>
    <w:rsid w:val="00344FDA"/>
    <w:rsid w:val="003451DD"/>
    <w:rsid w:val="0034526A"/>
    <w:rsid w:val="003452A4"/>
    <w:rsid w:val="003452DB"/>
    <w:rsid w:val="00345302"/>
    <w:rsid w:val="0034545F"/>
    <w:rsid w:val="00345553"/>
    <w:rsid w:val="00345591"/>
    <w:rsid w:val="003455E8"/>
    <w:rsid w:val="0034575F"/>
    <w:rsid w:val="0034588F"/>
    <w:rsid w:val="003458AC"/>
    <w:rsid w:val="003459B3"/>
    <w:rsid w:val="00345A1B"/>
    <w:rsid w:val="00345CC6"/>
    <w:rsid w:val="00345D31"/>
    <w:rsid w:val="00345D95"/>
    <w:rsid w:val="00345DB9"/>
    <w:rsid w:val="00345EDE"/>
    <w:rsid w:val="00345F2E"/>
    <w:rsid w:val="00345F7E"/>
    <w:rsid w:val="00345F82"/>
    <w:rsid w:val="00346030"/>
    <w:rsid w:val="003461E9"/>
    <w:rsid w:val="003462A3"/>
    <w:rsid w:val="003464BB"/>
    <w:rsid w:val="0034653C"/>
    <w:rsid w:val="0034657E"/>
    <w:rsid w:val="003465B5"/>
    <w:rsid w:val="003467F2"/>
    <w:rsid w:val="00346935"/>
    <w:rsid w:val="00346981"/>
    <w:rsid w:val="00346984"/>
    <w:rsid w:val="00346A87"/>
    <w:rsid w:val="00346AC3"/>
    <w:rsid w:val="00346B1F"/>
    <w:rsid w:val="00346B2C"/>
    <w:rsid w:val="00346C85"/>
    <w:rsid w:val="00346C9F"/>
    <w:rsid w:val="00346CA6"/>
    <w:rsid w:val="00346D3E"/>
    <w:rsid w:val="00346EA9"/>
    <w:rsid w:val="00346EEB"/>
    <w:rsid w:val="00346F17"/>
    <w:rsid w:val="00346FFC"/>
    <w:rsid w:val="003470EF"/>
    <w:rsid w:val="0034711A"/>
    <w:rsid w:val="00347191"/>
    <w:rsid w:val="00347212"/>
    <w:rsid w:val="0034725B"/>
    <w:rsid w:val="003472B1"/>
    <w:rsid w:val="003472D4"/>
    <w:rsid w:val="0034735C"/>
    <w:rsid w:val="0034739F"/>
    <w:rsid w:val="00347523"/>
    <w:rsid w:val="0034754D"/>
    <w:rsid w:val="00347557"/>
    <w:rsid w:val="00347776"/>
    <w:rsid w:val="003477C3"/>
    <w:rsid w:val="00347835"/>
    <w:rsid w:val="00347840"/>
    <w:rsid w:val="003478A4"/>
    <w:rsid w:val="003479A7"/>
    <w:rsid w:val="00347A0A"/>
    <w:rsid w:val="00347A17"/>
    <w:rsid w:val="00347A2B"/>
    <w:rsid w:val="00347A35"/>
    <w:rsid w:val="00347C03"/>
    <w:rsid w:val="00347C09"/>
    <w:rsid w:val="00347C43"/>
    <w:rsid w:val="00347C87"/>
    <w:rsid w:val="00347D95"/>
    <w:rsid w:val="00347E9C"/>
    <w:rsid w:val="00347FF9"/>
    <w:rsid w:val="0035003C"/>
    <w:rsid w:val="003500D7"/>
    <w:rsid w:val="0035024E"/>
    <w:rsid w:val="00350335"/>
    <w:rsid w:val="00350403"/>
    <w:rsid w:val="0035040D"/>
    <w:rsid w:val="00350485"/>
    <w:rsid w:val="00350674"/>
    <w:rsid w:val="00350783"/>
    <w:rsid w:val="0035079E"/>
    <w:rsid w:val="003507BA"/>
    <w:rsid w:val="003507E9"/>
    <w:rsid w:val="00350A07"/>
    <w:rsid w:val="00350A93"/>
    <w:rsid w:val="00350C56"/>
    <w:rsid w:val="00350EB1"/>
    <w:rsid w:val="00350F71"/>
    <w:rsid w:val="00351050"/>
    <w:rsid w:val="00351193"/>
    <w:rsid w:val="00351413"/>
    <w:rsid w:val="00351431"/>
    <w:rsid w:val="00351468"/>
    <w:rsid w:val="003516AF"/>
    <w:rsid w:val="0035172C"/>
    <w:rsid w:val="00351789"/>
    <w:rsid w:val="0035179B"/>
    <w:rsid w:val="0035181B"/>
    <w:rsid w:val="00351A5A"/>
    <w:rsid w:val="00351A81"/>
    <w:rsid w:val="00351AAE"/>
    <w:rsid w:val="00351DC3"/>
    <w:rsid w:val="00351DF0"/>
    <w:rsid w:val="00351EC9"/>
    <w:rsid w:val="00351EDF"/>
    <w:rsid w:val="00351F32"/>
    <w:rsid w:val="00351F67"/>
    <w:rsid w:val="003520A0"/>
    <w:rsid w:val="00352110"/>
    <w:rsid w:val="00352176"/>
    <w:rsid w:val="003522C3"/>
    <w:rsid w:val="00352334"/>
    <w:rsid w:val="00352530"/>
    <w:rsid w:val="00352535"/>
    <w:rsid w:val="00352614"/>
    <w:rsid w:val="003526EE"/>
    <w:rsid w:val="003526F3"/>
    <w:rsid w:val="0035273C"/>
    <w:rsid w:val="0035278E"/>
    <w:rsid w:val="00352852"/>
    <w:rsid w:val="0035289C"/>
    <w:rsid w:val="003528F3"/>
    <w:rsid w:val="003529C6"/>
    <w:rsid w:val="003529CD"/>
    <w:rsid w:val="003529EB"/>
    <w:rsid w:val="00352B56"/>
    <w:rsid w:val="00352CB0"/>
    <w:rsid w:val="00352CCE"/>
    <w:rsid w:val="00352D97"/>
    <w:rsid w:val="00352EE6"/>
    <w:rsid w:val="00352F3F"/>
    <w:rsid w:val="003530D9"/>
    <w:rsid w:val="0035312E"/>
    <w:rsid w:val="0035316C"/>
    <w:rsid w:val="0035318D"/>
    <w:rsid w:val="003533E7"/>
    <w:rsid w:val="0035340E"/>
    <w:rsid w:val="0035346E"/>
    <w:rsid w:val="003535F0"/>
    <w:rsid w:val="0035364A"/>
    <w:rsid w:val="003539AB"/>
    <w:rsid w:val="00353D62"/>
    <w:rsid w:val="00353DE0"/>
    <w:rsid w:val="00353E69"/>
    <w:rsid w:val="00353EF1"/>
    <w:rsid w:val="00353FD8"/>
    <w:rsid w:val="00354047"/>
    <w:rsid w:val="003541D5"/>
    <w:rsid w:val="00354399"/>
    <w:rsid w:val="003544AB"/>
    <w:rsid w:val="00354512"/>
    <w:rsid w:val="0035453B"/>
    <w:rsid w:val="003545CF"/>
    <w:rsid w:val="003548DF"/>
    <w:rsid w:val="003549A8"/>
    <w:rsid w:val="00354AB1"/>
    <w:rsid w:val="00354B5D"/>
    <w:rsid w:val="00354B7B"/>
    <w:rsid w:val="00354BC7"/>
    <w:rsid w:val="00354C38"/>
    <w:rsid w:val="00354CA8"/>
    <w:rsid w:val="00354D24"/>
    <w:rsid w:val="00354DA6"/>
    <w:rsid w:val="00354F80"/>
    <w:rsid w:val="00355122"/>
    <w:rsid w:val="0035514F"/>
    <w:rsid w:val="00355200"/>
    <w:rsid w:val="003552E9"/>
    <w:rsid w:val="003553AA"/>
    <w:rsid w:val="003553B6"/>
    <w:rsid w:val="003553CF"/>
    <w:rsid w:val="0035551D"/>
    <w:rsid w:val="00355755"/>
    <w:rsid w:val="00355914"/>
    <w:rsid w:val="00355976"/>
    <w:rsid w:val="00355B66"/>
    <w:rsid w:val="00355CAF"/>
    <w:rsid w:val="00355DFA"/>
    <w:rsid w:val="00355DFF"/>
    <w:rsid w:val="00355EC9"/>
    <w:rsid w:val="00355FB1"/>
    <w:rsid w:val="00355FC2"/>
    <w:rsid w:val="00356007"/>
    <w:rsid w:val="003562D6"/>
    <w:rsid w:val="00356335"/>
    <w:rsid w:val="00356399"/>
    <w:rsid w:val="00356440"/>
    <w:rsid w:val="003564C5"/>
    <w:rsid w:val="003564F9"/>
    <w:rsid w:val="00356507"/>
    <w:rsid w:val="00356508"/>
    <w:rsid w:val="003565E8"/>
    <w:rsid w:val="0035661E"/>
    <w:rsid w:val="00356716"/>
    <w:rsid w:val="0035685B"/>
    <w:rsid w:val="003569B9"/>
    <w:rsid w:val="00356A0B"/>
    <w:rsid w:val="00356BD3"/>
    <w:rsid w:val="00356C39"/>
    <w:rsid w:val="00356C91"/>
    <w:rsid w:val="00356D82"/>
    <w:rsid w:val="00356DD2"/>
    <w:rsid w:val="00356E31"/>
    <w:rsid w:val="00356F62"/>
    <w:rsid w:val="00357104"/>
    <w:rsid w:val="003571A0"/>
    <w:rsid w:val="00357337"/>
    <w:rsid w:val="0035771E"/>
    <w:rsid w:val="0035779F"/>
    <w:rsid w:val="0035780E"/>
    <w:rsid w:val="00357961"/>
    <w:rsid w:val="00357AA0"/>
    <w:rsid w:val="00357AC5"/>
    <w:rsid w:val="00357AE9"/>
    <w:rsid w:val="00357D4F"/>
    <w:rsid w:val="00357DBA"/>
    <w:rsid w:val="00357E35"/>
    <w:rsid w:val="00357E98"/>
    <w:rsid w:val="00357E9F"/>
    <w:rsid w:val="00357F8A"/>
    <w:rsid w:val="00360043"/>
    <w:rsid w:val="003600E7"/>
    <w:rsid w:val="0036017D"/>
    <w:rsid w:val="00360198"/>
    <w:rsid w:val="00360522"/>
    <w:rsid w:val="00360581"/>
    <w:rsid w:val="00360615"/>
    <w:rsid w:val="003606B4"/>
    <w:rsid w:val="0036076D"/>
    <w:rsid w:val="003607B1"/>
    <w:rsid w:val="00360BA6"/>
    <w:rsid w:val="00360D1D"/>
    <w:rsid w:val="00360DB9"/>
    <w:rsid w:val="00360E4F"/>
    <w:rsid w:val="00360EB5"/>
    <w:rsid w:val="00360F5C"/>
    <w:rsid w:val="00360F83"/>
    <w:rsid w:val="00360FBF"/>
    <w:rsid w:val="00360FEB"/>
    <w:rsid w:val="003610AB"/>
    <w:rsid w:val="0036117D"/>
    <w:rsid w:val="003611F1"/>
    <w:rsid w:val="00361494"/>
    <w:rsid w:val="00361566"/>
    <w:rsid w:val="0036170E"/>
    <w:rsid w:val="00361755"/>
    <w:rsid w:val="0036183C"/>
    <w:rsid w:val="003619D6"/>
    <w:rsid w:val="00361AF9"/>
    <w:rsid w:val="00361BB3"/>
    <w:rsid w:val="00361EC4"/>
    <w:rsid w:val="00361F8D"/>
    <w:rsid w:val="00361F99"/>
    <w:rsid w:val="00361FB4"/>
    <w:rsid w:val="00361FC9"/>
    <w:rsid w:val="00362089"/>
    <w:rsid w:val="003620D5"/>
    <w:rsid w:val="003621CC"/>
    <w:rsid w:val="00362295"/>
    <w:rsid w:val="00362302"/>
    <w:rsid w:val="00362336"/>
    <w:rsid w:val="0036250A"/>
    <w:rsid w:val="00362528"/>
    <w:rsid w:val="003625AF"/>
    <w:rsid w:val="0036260F"/>
    <w:rsid w:val="00362615"/>
    <w:rsid w:val="0036264A"/>
    <w:rsid w:val="00362658"/>
    <w:rsid w:val="003627D5"/>
    <w:rsid w:val="00362978"/>
    <w:rsid w:val="00362A58"/>
    <w:rsid w:val="00362ACC"/>
    <w:rsid w:val="00362BF9"/>
    <w:rsid w:val="00362CB4"/>
    <w:rsid w:val="00362CBD"/>
    <w:rsid w:val="00362F04"/>
    <w:rsid w:val="00362F0F"/>
    <w:rsid w:val="00362F75"/>
    <w:rsid w:val="003630B6"/>
    <w:rsid w:val="003630EC"/>
    <w:rsid w:val="00363184"/>
    <w:rsid w:val="003631BA"/>
    <w:rsid w:val="003634E7"/>
    <w:rsid w:val="00363525"/>
    <w:rsid w:val="0036357C"/>
    <w:rsid w:val="0036361A"/>
    <w:rsid w:val="0036364F"/>
    <w:rsid w:val="003636AB"/>
    <w:rsid w:val="00363766"/>
    <w:rsid w:val="0036387F"/>
    <w:rsid w:val="00363886"/>
    <w:rsid w:val="003638CF"/>
    <w:rsid w:val="00363A2F"/>
    <w:rsid w:val="00363BAB"/>
    <w:rsid w:val="00363CA3"/>
    <w:rsid w:val="00363D37"/>
    <w:rsid w:val="00363DA6"/>
    <w:rsid w:val="00363F97"/>
    <w:rsid w:val="003640CA"/>
    <w:rsid w:val="00364108"/>
    <w:rsid w:val="00364115"/>
    <w:rsid w:val="00364165"/>
    <w:rsid w:val="00364166"/>
    <w:rsid w:val="00364172"/>
    <w:rsid w:val="0036425F"/>
    <w:rsid w:val="00364308"/>
    <w:rsid w:val="0036451C"/>
    <w:rsid w:val="0036452D"/>
    <w:rsid w:val="00364621"/>
    <w:rsid w:val="003647DB"/>
    <w:rsid w:val="003647F3"/>
    <w:rsid w:val="0036493F"/>
    <w:rsid w:val="00364998"/>
    <w:rsid w:val="00364A56"/>
    <w:rsid w:val="00364A81"/>
    <w:rsid w:val="00364AAA"/>
    <w:rsid w:val="00364ABF"/>
    <w:rsid w:val="00364B2A"/>
    <w:rsid w:val="00364E60"/>
    <w:rsid w:val="00364F7B"/>
    <w:rsid w:val="0036506F"/>
    <w:rsid w:val="0036512A"/>
    <w:rsid w:val="00365269"/>
    <w:rsid w:val="00365325"/>
    <w:rsid w:val="0036533E"/>
    <w:rsid w:val="0036534D"/>
    <w:rsid w:val="00365521"/>
    <w:rsid w:val="00365578"/>
    <w:rsid w:val="0036557A"/>
    <w:rsid w:val="00365621"/>
    <w:rsid w:val="003656B3"/>
    <w:rsid w:val="00365705"/>
    <w:rsid w:val="003657E3"/>
    <w:rsid w:val="003658A2"/>
    <w:rsid w:val="003658ED"/>
    <w:rsid w:val="00365964"/>
    <w:rsid w:val="00365A23"/>
    <w:rsid w:val="00365B64"/>
    <w:rsid w:val="00365CC6"/>
    <w:rsid w:val="00365D09"/>
    <w:rsid w:val="00365D66"/>
    <w:rsid w:val="00365E8C"/>
    <w:rsid w:val="00365F65"/>
    <w:rsid w:val="00366094"/>
    <w:rsid w:val="003660BC"/>
    <w:rsid w:val="003661FE"/>
    <w:rsid w:val="003663BB"/>
    <w:rsid w:val="003664D4"/>
    <w:rsid w:val="003664F7"/>
    <w:rsid w:val="0036660E"/>
    <w:rsid w:val="003667AB"/>
    <w:rsid w:val="00366934"/>
    <w:rsid w:val="00366960"/>
    <w:rsid w:val="00366A66"/>
    <w:rsid w:val="00366A89"/>
    <w:rsid w:val="00366A9B"/>
    <w:rsid w:val="00366D49"/>
    <w:rsid w:val="00366DB7"/>
    <w:rsid w:val="00366E7A"/>
    <w:rsid w:val="00366EBA"/>
    <w:rsid w:val="00366F05"/>
    <w:rsid w:val="00366F87"/>
    <w:rsid w:val="00367054"/>
    <w:rsid w:val="00367126"/>
    <w:rsid w:val="0036716D"/>
    <w:rsid w:val="003671E2"/>
    <w:rsid w:val="003671FF"/>
    <w:rsid w:val="00367224"/>
    <w:rsid w:val="0036743B"/>
    <w:rsid w:val="003674B1"/>
    <w:rsid w:val="003674FD"/>
    <w:rsid w:val="00367650"/>
    <w:rsid w:val="00367668"/>
    <w:rsid w:val="003677CB"/>
    <w:rsid w:val="00367A27"/>
    <w:rsid w:val="00367A6A"/>
    <w:rsid w:val="00367DBA"/>
    <w:rsid w:val="00367E76"/>
    <w:rsid w:val="00367F5D"/>
    <w:rsid w:val="00370138"/>
    <w:rsid w:val="0037014F"/>
    <w:rsid w:val="003701FB"/>
    <w:rsid w:val="00370259"/>
    <w:rsid w:val="00370643"/>
    <w:rsid w:val="00370B1F"/>
    <w:rsid w:val="00370B3A"/>
    <w:rsid w:val="00370B87"/>
    <w:rsid w:val="00370BCD"/>
    <w:rsid w:val="00370BDE"/>
    <w:rsid w:val="00370E21"/>
    <w:rsid w:val="00370E82"/>
    <w:rsid w:val="00370EFA"/>
    <w:rsid w:val="00371032"/>
    <w:rsid w:val="003710AF"/>
    <w:rsid w:val="003710D9"/>
    <w:rsid w:val="00371102"/>
    <w:rsid w:val="003711C3"/>
    <w:rsid w:val="003711D9"/>
    <w:rsid w:val="00371329"/>
    <w:rsid w:val="00371417"/>
    <w:rsid w:val="003714D7"/>
    <w:rsid w:val="00371932"/>
    <w:rsid w:val="003719D2"/>
    <w:rsid w:val="00371D10"/>
    <w:rsid w:val="0037201A"/>
    <w:rsid w:val="0037215A"/>
    <w:rsid w:val="00372180"/>
    <w:rsid w:val="00372191"/>
    <w:rsid w:val="00372256"/>
    <w:rsid w:val="003722C5"/>
    <w:rsid w:val="00372513"/>
    <w:rsid w:val="00372641"/>
    <w:rsid w:val="0037264A"/>
    <w:rsid w:val="003726EB"/>
    <w:rsid w:val="00372A39"/>
    <w:rsid w:val="00372A3B"/>
    <w:rsid w:val="00372AEC"/>
    <w:rsid w:val="00372BAC"/>
    <w:rsid w:val="00372C6D"/>
    <w:rsid w:val="00372E48"/>
    <w:rsid w:val="00372EA3"/>
    <w:rsid w:val="00372EF6"/>
    <w:rsid w:val="00373264"/>
    <w:rsid w:val="003732F8"/>
    <w:rsid w:val="00373396"/>
    <w:rsid w:val="00373500"/>
    <w:rsid w:val="00373535"/>
    <w:rsid w:val="003735DC"/>
    <w:rsid w:val="003737B6"/>
    <w:rsid w:val="003738F6"/>
    <w:rsid w:val="00373983"/>
    <w:rsid w:val="003739A9"/>
    <w:rsid w:val="003739AB"/>
    <w:rsid w:val="003739B1"/>
    <w:rsid w:val="003739B8"/>
    <w:rsid w:val="00373B0E"/>
    <w:rsid w:val="00373C55"/>
    <w:rsid w:val="00373E5D"/>
    <w:rsid w:val="00373EDB"/>
    <w:rsid w:val="00373F12"/>
    <w:rsid w:val="00373F53"/>
    <w:rsid w:val="00373F54"/>
    <w:rsid w:val="00373F5F"/>
    <w:rsid w:val="00373F7B"/>
    <w:rsid w:val="003741EF"/>
    <w:rsid w:val="003741F8"/>
    <w:rsid w:val="00374482"/>
    <w:rsid w:val="0037461C"/>
    <w:rsid w:val="00374646"/>
    <w:rsid w:val="003746B4"/>
    <w:rsid w:val="00374707"/>
    <w:rsid w:val="00374763"/>
    <w:rsid w:val="00374778"/>
    <w:rsid w:val="003747C2"/>
    <w:rsid w:val="00374944"/>
    <w:rsid w:val="00374996"/>
    <w:rsid w:val="003749A3"/>
    <w:rsid w:val="00374A8A"/>
    <w:rsid w:val="00374AD2"/>
    <w:rsid w:val="00374B74"/>
    <w:rsid w:val="00374BB2"/>
    <w:rsid w:val="00374BDE"/>
    <w:rsid w:val="00374D4E"/>
    <w:rsid w:val="00374DA7"/>
    <w:rsid w:val="00374DBC"/>
    <w:rsid w:val="00374DCE"/>
    <w:rsid w:val="00374DE1"/>
    <w:rsid w:val="00374EF8"/>
    <w:rsid w:val="00374F20"/>
    <w:rsid w:val="00374F60"/>
    <w:rsid w:val="0037501C"/>
    <w:rsid w:val="003750F2"/>
    <w:rsid w:val="003751B5"/>
    <w:rsid w:val="003751E5"/>
    <w:rsid w:val="0037527E"/>
    <w:rsid w:val="00375293"/>
    <w:rsid w:val="003752C8"/>
    <w:rsid w:val="003752E5"/>
    <w:rsid w:val="003752F3"/>
    <w:rsid w:val="00375350"/>
    <w:rsid w:val="003753DA"/>
    <w:rsid w:val="0037559A"/>
    <w:rsid w:val="003755A3"/>
    <w:rsid w:val="0037573A"/>
    <w:rsid w:val="00375773"/>
    <w:rsid w:val="00375848"/>
    <w:rsid w:val="0037593D"/>
    <w:rsid w:val="00375943"/>
    <w:rsid w:val="003759CD"/>
    <w:rsid w:val="00375C63"/>
    <w:rsid w:val="00375C80"/>
    <w:rsid w:val="00375E0A"/>
    <w:rsid w:val="00375F26"/>
    <w:rsid w:val="00376142"/>
    <w:rsid w:val="00376172"/>
    <w:rsid w:val="003761F8"/>
    <w:rsid w:val="0037630E"/>
    <w:rsid w:val="0037631A"/>
    <w:rsid w:val="00376463"/>
    <w:rsid w:val="003765DA"/>
    <w:rsid w:val="00376643"/>
    <w:rsid w:val="003768A6"/>
    <w:rsid w:val="0037696D"/>
    <w:rsid w:val="003769FA"/>
    <w:rsid w:val="00376AA5"/>
    <w:rsid w:val="00376AEF"/>
    <w:rsid w:val="00376CA8"/>
    <w:rsid w:val="00376E6F"/>
    <w:rsid w:val="00376F01"/>
    <w:rsid w:val="00376F29"/>
    <w:rsid w:val="003770BF"/>
    <w:rsid w:val="0037712D"/>
    <w:rsid w:val="003771BF"/>
    <w:rsid w:val="00377276"/>
    <w:rsid w:val="0037729F"/>
    <w:rsid w:val="003772C0"/>
    <w:rsid w:val="003772FC"/>
    <w:rsid w:val="00377333"/>
    <w:rsid w:val="00377685"/>
    <w:rsid w:val="00377749"/>
    <w:rsid w:val="00377780"/>
    <w:rsid w:val="003778C0"/>
    <w:rsid w:val="00377905"/>
    <w:rsid w:val="00377A87"/>
    <w:rsid w:val="00377BCA"/>
    <w:rsid w:val="00377C92"/>
    <w:rsid w:val="00377D9F"/>
    <w:rsid w:val="00377E1D"/>
    <w:rsid w:val="00377E57"/>
    <w:rsid w:val="00377E88"/>
    <w:rsid w:val="00377E93"/>
    <w:rsid w:val="00377FB1"/>
    <w:rsid w:val="00377FB8"/>
    <w:rsid w:val="003800E5"/>
    <w:rsid w:val="0038022D"/>
    <w:rsid w:val="00380246"/>
    <w:rsid w:val="003803B5"/>
    <w:rsid w:val="003803FA"/>
    <w:rsid w:val="00380493"/>
    <w:rsid w:val="00380584"/>
    <w:rsid w:val="00380665"/>
    <w:rsid w:val="003809EA"/>
    <w:rsid w:val="00380A9B"/>
    <w:rsid w:val="00380CE8"/>
    <w:rsid w:val="003812E5"/>
    <w:rsid w:val="00381363"/>
    <w:rsid w:val="00381442"/>
    <w:rsid w:val="003818A5"/>
    <w:rsid w:val="00381948"/>
    <w:rsid w:val="003819C1"/>
    <w:rsid w:val="00381B7F"/>
    <w:rsid w:val="00381C1F"/>
    <w:rsid w:val="00381C8A"/>
    <w:rsid w:val="00381D7D"/>
    <w:rsid w:val="00381D98"/>
    <w:rsid w:val="00381F3A"/>
    <w:rsid w:val="00381F41"/>
    <w:rsid w:val="00381F74"/>
    <w:rsid w:val="00381F95"/>
    <w:rsid w:val="00382356"/>
    <w:rsid w:val="00382404"/>
    <w:rsid w:val="0038246B"/>
    <w:rsid w:val="00382578"/>
    <w:rsid w:val="003825B4"/>
    <w:rsid w:val="003825E0"/>
    <w:rsid w:val="00382740"/>
    <w:rsid w:val="00382771"/>
    <w:rsid w:val="00382909"/>
    <w:rsid w:val="0038290D"/>
    <w:rsid w:val="00382982"/>
    <w:rsid w:val="003829A0"/>
    <w:rsid w:val="00382A6A"/>
    <w:rsid w:val="00382AE3"/>
    <w:rsid w:val="00382D3E"/>
    <w:rsid w:val="00382FCA"/>
    <w:rsid w:val="003831D5"/>
    <w:rsid w:val="0038320B"/>
    <w:rsid w:val="0038321F"/>
    <w:rsid w:val="003833A6"/>
    <w:rsid w:val="0038341A"/>
    <w:rsid w:val="00383460"/>
    <w:rsid w:val="00383522"/>
    <w:rsid w:val="003835E9"/>
    <w:rsid w:val="00383699"/>
    <w:rsid w:val="003836DB"/>
    <w:rsid w:val="003838EF"/>
    <w:rsid w:val="003839C1"/>
    <w:rsid w:val="00383A94"/>
    <w:rsid w:val="00383AA2"/>
    <w:rsid w:val="00383D3E"/>
    <w:rsid w:val="00383E04"/>
    <w:rsid w:val="00383EF5"/>
    <w:rsid w:val="00383F86"/>
    <w:rsid w:val="00383F8F"/>
    <w:rsid w:val="00383FDF"/>
    <w:rsid w:val="0038409C"/>
    <w:rsid w:val="003841EA"/>
    <w:rsid w:val="003842AA"/>
    <w:rsid w:val="00384392"/>
    <w:rsid w:val="00384405"/>
    <w:rsid w:val="003844FD"/>
    <w:rsid w:val="00384609"/>
    <w:rsid w:val="00384660"/>
    <w:rsid w:val="00384771"/>
    <w:rsid w:val="00384782"/>
    <w:rsid w:val="00384A64"/>
    <w:rsid w:val="00384B55"/>
    <w:rsid w:val="00384BDF"/>
    <w:rsid w:val="00384D04"/>
    <w:rsid w:val="00384DB1"/>
    <w:rsid w:val="00384F6F"/>
    <w:rsid w:val="00384FE7"/>
    <w:rsid w:val="0038503A"/>
    <w:rsid w:val="0038506E"/>
    <w:rsid w:val="0038518F"/>
    <w:rsid w:val="0038521F"/>
    <w:rsid w:val="0038523F"/>
    <w:rsid w:val="003852DB"/>
    <w:rsid w:val="0038539B"/>
    <w:rsid w:val="003854E0"/>
    <w:rsid w:val="003855CB"/>
    <w:rsid w:val="00385682"/>
    <w:rsid w:val="00385848"/>
    <w:rsid w:val="00385895"/>
    <w:rsid w:val="003858C4"/>
    <w:rsid w:val="00385919"/>
    <w:rsid w:val="00385930"/>
    <w:rsid w:val="00385B3F"/>
    <w:rsid w:val="00385B55"/>
    <w:rsid w:val="00385B6C"/>
    <w:rsid w:val="00385BF2"/>
    <w:rsid w:val="00385C10"/>
    <w:rsid w:val="00385CCA"/>
    <w:rsid w:val="00385E80"/>
    <w:rsid w:val="00385E86"/>
    <w:rsid w:val="00385F81"/>
    <w:rsid w:val="00385FB2"/>
    <w:rsid w:val="003860AC"/>
    <w:rsid w:val="003860CF"/>
    <w:rsid w:val="0038613E"/>
    <w:rsid w:val="00386297"/>
    <w:rsid w:val="0038641C"/>
    <w:rsid w:val="003864AE"/>
    <w:rsid w:val="0038652B"/>
    <w:rsid w:val="00386544"/>
    <w:rsid w:val="00386639"/>
    <w:rsid w:val="0038672C"/>
    <w:rsid w:val="00386783"/>
    <w:rsid w:val="0038680B"/>
    <w:rsid w:val="003868EE"/>
    <w:rsid w:val="0038690A"/>
    <w:rsid w:val="00386920"/>
    <w:rsid w:val="00386A29"/>
    <w:rsid w:val="00386B35"/>
    <w:rsid w:val="00386C00"/>
    <w:rsid w:val="00386D26"/>
    <w:rsid w:val="00386D3F"/>
    <w:rsid w:val="00386E76"/>
    <w:rsid w:val="00386F28"/>
    <w:rsid w:val="003871C2"/>
    <w:rsid w:val="003871D3"/>
    <w:rsid w:val="003871D4"/>
    <w:rsid w:val="0038726E"/>
    <w:rsid w:val="003872DD"/>
    <w:rsid w:val="0038743F"/>
    <w:rsid w:val="003874D4"/>
    <w:rsid w:val="003875C3"/>
    <w:rsid w:val="003876BB"/>
    <w:rsid w:val="003876DE"/>
    <w:rsid w:val="00387878"/>
    <w:rsid w:val="0038793A"/>
    <w:rsid w:val="003879B7"/>
    <w:rsid w:val="00387B8E"/>
    <w:rsid w:val="00387C1E"/>
    <w:rsid w:val="00387C3C"/>
    <w:rsid w:val="00387D21"/>
    <w:rsid w:val="00387DE5"/>
    <w:rsid w:val="00387E40"/>
    <w:rsid w:val="00387E60"/>
    <w:rsid w:val="003900D0"/>
    <w:rsid w:val="003900E0"/>
    <w:rsid w:val="00390115"/>
    <w:rsid w:val="00390439"/>
    <w:rsid w:val="0039061A"/>
    <w:rsid w:val="0039065F"/>
    <w:rsid w:val="00390709"/>
    <w:rsid w:val="003907ED"/>
    <w:rsid w:val="00390809"/>
    <w:rsid w:val="00390930"/>
    <w:rsid w:val="00390970"/>
    <w:rsid w:val="003909D1"/>
    <w:rsid w:val="00390A06"/>
    <w:rsid w:val="00390A2D"/>
    <w:rsid w:val="00390A60"/>
    <w:rsid w:val="00390B05"/>
    <w:rsid w:val="00390B39"/>
    <w:rsid w:val="00390BAB"/>
    <w:rsid w:val="00390BDC"/>
    <w:rsid w:val="00390BDF"/>
    <w:rsid w:val="00390C56"/>
    <w:rsid w:val="00390FD5"/>
    <w:rsid w:val="003911A6"/>
    <w:rsid w:val="003911CF"/>
    <w:rsid w:val="003911D6"/>
    <w:rsid w:val="0039127E"/>
    <w:rsid w:val="003913A7"/>
    <w:rsid w:val="0039144F"/>
    <w:rsid w:val="0039148D"/>
    <w:rsid w:val="003915E7"/>
    <w:rsid w:val="003915E9"/>
    <w:rsid w:val="003916E4"/>
    <w:rsid w:val="00391716"/>
    <w:rsid w:val="003917CE"/>
    <w:rsid w:val="003918F1"/>
    <w:rsid w:val="003919E4"/>
    <w:rsid w:val="00391A67"/>
    <w:rsid w:val="00391AE4"/>
    <w:rsid w:val="00391C1C"/>
    <w:rsid w:val="00391C48"/>
    <w:rsid w:val="00391CAF"/>
    <w:rsid w:val="00391D0D"/>
    <w:rsid w:val="00391DA7"/>
    <w:rsid w:val="00391EBB"/>
    <w:rsid w:val="003920DC"/>
    <w:rsid w:val="00392200"/>
    <w:rsid w:val="003922A3"/>
    <w:rsid w:val="00392355"/>
    <w:rsid w:val="00392368"/>
    <w:rsid w:val="003923F9"/>
    <w:rsid w:val="003923FA"/>
    <w:rsid w:val="00392435"/>
    <w:rsid w:val="0039253E"/>
    <w:rsid w:val="00392570"/>
    <w:rsid w:val="0039260C"/>
    <w:rsid w:val="00392747"/>
    <w:rsid w:val="003927E1"/>
    <w:rsid w:val="003928A7"/>
    <w:rsid w:val="00392A71"/>
    <w:rsid w:val="00392B77"/>
    <w:rsid w:val="00392EB1"/>
    <w:rsid w:val="00393059"/>
    <w:rsid w:val="00393085"/>
    <w:rsid w:val="0039311B"/>
    <w:rsid w:val="003934FC"/>
    <w:rsid w:val="00393540"/>
    <w:rsid w:val="003935F6"/>
    <w:rsid w:val="00393632"/>
    <w:rsid w:val="003936F2"/>
    <w:rsid w:val="00393706"/>
    <w:rsid w:val="00393726"/>
    <w:rsid w:val="0039378A"/>
    <w:rsid w:val="003938CA"/>
    <w:rsid w:val="00393A14"/>
    <w:rsid w:val="00393B59"/>
    <w:rsid w:val="00393BEF"/>
    <w:rsid w:val="00393D13"/>
    <w:rsid w:val="00393D83"/>
    <w:rsid w:val="00393E5F"/>
    <w:rsid w:val="00393F1E"/>
    <w:rsid w:val="00393F2E"/>
    <w:rsid w:val="00393F49"/>
    <w:rsid w:val="003940F1"/>
    <w:rsid w:val="003943C8"/>
    <w:rsid w:val="003943DD"/>
    <w:rsid w:val="0039444D"/>
    <w:rsid w:val="00394507"/>
    <w:rsid w:val="00394510"/>
    <w:rsid w:val="003945D9"/>
    <w:rsid w:val="00394849"/>
    <w:rsid w:val="00394990"/>
    <w:rsid w:val="00394996"/>
    <w:rsid w:val="00394ABF"/>
    <w:rsid w:val="00394C98"/>
    <w:rsid w:val="00394D48"/>
    <w:rsid w:val="00394E2F"/>
    <w:rsid w:val="00394EA0"/>
    <w:rsid w:val="00394F39"/>
    <w:rsid w:val="003950BF"/>
    <w:rsid w:val="00395149"/>
    <w:rsid w:val="00395162"/>
    <w:rsid w:val="0039526F"/>
    <w:rsid w:val="003954BF"/>
    <w:rsid w:val="00395853"/>
    <w:rsid w:val="00395885"/>
    <w:rsid w:val="003958AD"/>
    <w:rsid w:val="00395901"/>
    <w:rsid w:val="0039592E"/>
    <w:rsid w:val="0039593E"/>
    <w:rsid w:val="00395965"/>
    <w:rsid w:val="00395A79"/>
    <w:rsid w:val="00395AC2"/>
    <w:rsid w:val="00395B45"/>
    <w:rsid w:val="00395B8D"/>
    <w:rsid w:val="00395BA6"/>
    <w:rsid w:val="00395CE8"/>
    <w:rsid w:val="00395D5C"/>
    <w:rsid w:val="00395D68"/>
    <w:rsid w:val="00395FBB"/>
    <w:rsid w:val="00396152"/>
    <w:rsid w:val="0039617D"/>
    <w:rsid w:val="003961F9"/>
    <w:rsid w:val="0039625A"/>
    <w:rsid w:val="003965E9"/>
    <w:rsid w:val="003968CA"/>
    <w:rsid w:val="003968F8"/>
    <w:rsid w:val="00396A4F"/>
    <w:rsid w:val="00396B19"/>
    <w:rsid w:val="00396B96"/>
    <w:rsid w:val="00396BA2"/>
    <w:rsid w:val="00396BB4"/>
    <w:rsid w:val="00396C92"/>
    <w:rsid w:val="00396D2D"/>
    <w:rsid w:val="00396D74"/>
    <w:rsid w:val="00396D90"/>
    <w:rsid w:val="00396DC6"/>
    <w:rsid w:val="00396E9A"/>
    <w:rsid w:val="00396EA6"/>
    <w:rsid w:val="00396EBB"/>
    <w:rsid w:val="00396EC8"/>
    <w:rsid w:val="00396ED3"/>
    <w:rsid w:val="00396EEE"/>
    <w:rsid w:val="00396FF0"/>
    <w:rsid w:val="00397053"/>
    <w:rsid w:val="003972FD"/>
    <w:rsid w:val="0039732E"/>
    <w:rsid w:val="00397557"/>
    <w:rsid w:val="00397560"/>
    <w:rsid w:val="003975E1"/>
    <w:rsid w:val="00397662"/>
    <w:rsid w:val="00397682"/>
    <w:rsid w:val="00397693"/>
    <w:rsid w:val="003976A7"/>
    <w:rsid w:val="00397859"/>
    <w:rsid w:val="0039786F"/>
    <w:rsid w:val="00397894"/>
    <w:rsid w:val="003978EB"/>
    <w:rsid w:val="00397970"/>
    <w:rsid w:val="0039798B"/>
    <w:rsid w:val="00397A55"/>
    <w:rsid w:val="00397BCB"/>
    <w:rsid w:val="00397BEB"/>
    <w:rsid w:val="00397C16"/>
    <w:rsid w:val="00397C22"/>
    <w:rsid w:val="00397C35"/>
    <w:rsid w:val="00397CD1"/>
    <w:rsid w:val="00397D50"/>
    <w:rsid w:val="00397E21"/>
    <w:rsid w:val="00397EC3"/>
    <w:rsid w:val="00397F92"/>
    <w:rsid w:val="00397FB0"/>
    <w:rsid w:val="003A006D"/>
    <w:rsid w:val="003A0088"/>
    <w:rsid w:val="003A02B5"/>
    <w:rsid w:val="003A053B"/>
    <w:rsid w:val="003A0587"/>
    <w:rsid w:val="003A0698"/>
    <w:rsid w:val="003A07F9"/>
    <w:rsid w:val="003A0818"/>
    <w:rsid w:val="003A0884"/>
    <w:rsid w:val="003A088A"/>
    <w:rsid w:val="003A093C"/>
    <w:rsid w:val="003A0A05"/>
    <w:rsid w:val="003A0A0C"/>
    <w:rsid w:val="003A0A5A"/>
    <w:rsid w:val="003A0C42"/>
    <w:rsid w:val="003A0C52"/>
    <w:rsid w:val="003A0C5A"/>
    <w:rsid w:val="003A0CCE"/>
    <w:rsid w:val="003A0D55"/>
    <w:rsid w:val="003A0DA7"/>
    <w:rsid w:val="003A0DB0"/>
    <w:rsid w:val="003A0DB6"/>
    <w:rsid w:val="003A0E5A"/>
    <w:rsid w:val="003A0EB2"/>
    <w:rsid w:val="003A0FE3"/>
    <w:rsid w:val="003A1010"/>
    <w:rsid w:val="003A10EA"/>
    <w:rsid w:val="003A1104"/>
    <w:rsid w:val="003A120C"/>
    <w:rsid w:val="003A1302"/>
    <w:rsid w:val="003A15BD"/>
    <w:rsid w:val="003A17CB"/>
    <w:rsid w:val="003A1845"/>
    <w:rsid w:val="003A18D2"/>
    <w:rsid w:val="003A196B"/>
    <w:rsid w:val="003A19ED"/>
    <w:rsid w:val="003A1AC9"/>
    <w:rsid w:val="003A1DA4"/>
    <w:rsid w:val="003A1DB7"/>
    <w:rsid w:val="003A1E61"/>
    <w:rsid w:val="003A1F0D"/>
    <w:rsid w:val="003A1F6A"/>
    <w:rsid w:val="003A1F78"/>
    <w:rsid w:val="003A20DB"/>
    <w:rsid w:val="003A20F2"/>
    <w:rsid w:val="003A218E"/>
    <w:rsid w:val="003A225E"/>
    <w:rsid w:val="003A2349"/>
    <w:rsid w:val="003A248A"/>
    <w:rsid w:val="003A24BF"/>
    <w:rsid w:val="003A2583"/>
    <w:rsid w:val="003A2670"/>
    <w:rsid w:val="003A26A3"/>
    <w:rsid w:val="003A27F2"/>
    <w:rsid w:val="003A286E"/>
    <w:rsid w:val="003A2A5F"/>
    <w:rsid w:val="003A2C8A"/>
    <w:rsid w:val="003A3008"/>
    <w:rsid w:val="003A304B"/>
    <w:rsid w:val="003A308B"/>
    <w:rsid w:val="003A31BA"/>
    <w:rsid w:val="003A3206"/>
    <w:rsid w:val="003A34B2"/>
    <w:rsid w:val="003A34FF"/>
    <w:rsid w:val="003A3602"/>
    <w:rsid w:val="003A36B0"/>
    <w:rsid w:val="003A37DA"/>
    <w:rsid w:val="003A37DF"/>
    <w:rsid w:val="003A380B"/>
    <w:rsid w:val="003A389E"/>
    <w:rsid w:val="003A3956"/>
    <w:rsid w:val="003A3986"/>
    <w:rsid w:val="003A39B8"/>
    <w:rsid w:val="003A39EF"/>
    <w:rsid w:val="003A3B2D"/>
    <w:rsid w:val="003A3BEE"/>
    <w:rsid w:val="003A3C15"/>
    <w:rsid w:val="003A3C31"/>
    <w:rsid w:val="003A3CED"/>
    <w:rsid w:val="003A3DF1"/>
    <w:rsid w:val="003A3EC7"/>
    <w:rsid w:val="003A3FB0"/>
    <w:rsid w:val="003A403E"/>
    <w:rsid w:val="003A417C"/>
    <w:rsid w:val="003A43E6"/>
    <w:rsid w:val="003A44B9"/>
    <w:rsid w:val="003A44E2"/>
    <w:rsid w:val="003A4713"/>
    <w:rsid w:val="003A48D8"/>
    <w:rsid w:val="003A4A0B"/>
    <w:rsid w:val="003A4C94"/>
    <w:rsid w:val="003A4E42"/>
    <w:rsid w:val="003A4F1F"/>
    <w:rsid w:val="003A4F74"/>
    <w:rsid w:val="003A504B"/>
    <w:rsid w:val="003A50C5"/>
    <w:rsid w:val="003A5105"/>
    <w:rsid w:val="003A53D2"/>
    <w:rsid w:val="003A5472"/>
    <w:rsid w:val="003A5762"/>
    <w:rsid w:val="003A57AD"/>
    <w:rsid w:val="003A582F"/>
    <w:rsid w:val="003A58FF"/>
    <w:rsid w:val="003A59E1"/>
    <w:rsid w:val="003A5B6E"/>
    <w:rsid w:val="003A5BC5"/>
    <w:rsid w:val="003A5DBD"/>
    <w:rsid w:val="003A5F71"/>
    <w:rsid w:val="003A6058"/>
    <w:rsid w:val="003A607B"/>
    <w:rsid w:val="003A609D"/>
    <w:rsid w:val="003A60FF"/>
    <w:rsid w:val="003A6224"/>
    <w:rsid w:val="003A6227"/>
    <w:rsid w:val="003A6329"/>
    <w:rsid w:val="003A640C"/>
    <w:rsid w:val="003A6441"/>
    <w:rsid w:val="003A645D"/>
    <w:rsid w:val="003A66D1"/>
    <w:rsid w:val="003A6802"/>
    <w:rsid w:val="003A68B4"/>
    <w:rsid w:val="003A6CC8"/>
    <w:rsid w:val="003A6D38"/>
    <w:rsid w:val="003A6E27"/>
    <w:rsid w:val="003A6E59"/>
    <w:rsid w:val="003A6FFA"/>
    <w:rsid w:val="003A70DB"/>
    <w:rsid w:val="003A7142"/>
    <w:rsid w:val="003A71C9"/>
    <w:rsid w:val="003A725B"/>
    <w:rsid w:val="003A72D3"/>
    <w:rsid w:val="003A73C0"/>
    <w:rsid w:val="003A73ED"/>
    <w:rsid w:val="003A740D"/>
    <w:rsid w:val="003A75CC"/>
    <w:rsid w:val="003A76B6"/>
    <w:rsid w:val="003A77D6"/>
    <w:rsid w:val="003A795E"/>
    <w:rsid w:val="003A79EB"/>
    <w:rsid w:val="003A7A7B"/>
    <w:rsid w:val="003A7AE2"/>
    <w:rsid w:val="003A7AF3"/>
    <w:rsid w:val="003A7D42"/>
    <w:rsid w:val="003A7FA9"/>
    <w:rsid w:val="003B00DB"/>
    <w:rsid w:val="003B0121"/>
    <w:rsid w:val="003B013D"/>
    <w:rsid w:val="003B0283"/>
    <w:rsid w:val="003B04D0"/>
    <w:rsid w:val="003B05EA"/>
    <w:rsid w:val="003B063B"/>
    <w:rsid w:val="003B09C3"/>
    <w:rsid w:val="003B09E9"/>
    <w:rsid w:val="003B0A76"/>
    <w:rsid w:val="003B0B51"/>
    <w:rsid w:val="003B0B84"/>
    <w:rsid w:val="003B0C00"/>
    <w:rsid w:val="003B0C42"/>
    <w:rsid w:val="003B0E2D"/>
    <w:rsid w:val="003B120D"/>
    <w:rsid w:val="003B1469"/>
    <w:rsid w:val="003B156F"/>
    <w:rsid w:val="003B15C0"/>
    <w:rsid w:val="003B16C4"/>
    <w:rsid w:val="003B16E6"/>
    <w:rsid w:val="003B1847"/>
    <w:rsid w:val="003B1A40"/>
    <w:rsid w:val="003B1ABF"/>
    <w:rsid w:val="003B1BB7"/>
    <w:rsid w:val="003B1D58"/>
    <w:rsid w:val="003B1EEC"/>
    <w:rsid w:val="003B1FA3"/>
    <w:rsid w:val="003B1FD2"/>
    <w:rsid w:val="003B2136"/>
    <w:rsid w:val="003B2148"/>
    <w:rsid w:val="003B21ED"/>
    <w:rsid w:val="003B21F9"/>
    <w:rsid w:val="003B2223"/>
    <w:rsid w:val="003B22E8"/>
    <w:rsid w:val="003B2389"/>
    <w:rsid w:val="003B243D"/>
    <w:rsid w:val="003B26DB"/>
    <w:rsid w:val="003B2A64"/>
    <w:rsid w:val="003B2A74"/>
    <w:rsid w:val="003B2B9F"/>
    <w:rsid w:val="003B2C47"/>
    <w:rsid w:val="003B2C67"/>
    <w:rsid w:val="003B2CC0"/>
    <w:rsid w:val="003B2EB1"/>
    <w:rsid w:val="003B2F0D"/>
    <w:rsid w:val="003B2F41"/>
    <w:rsid w:val="003B301A"/>
    <w:rsid w:val="003B322E"/>
    <w:rsid w:val="003B3304"/>
    <w:rsid w:val="003B3364"/>
    <w:rsid w:val="003B35A4"/>
    <w:rsid w:val="003B366E"/>
    <w:rsid w:val="003B367B"/>
    <w:rsid w:val="003B37A4"/>
    <w:rsid w:val="003B3893"/>
    <w:rsid w:val="003B38C9"/>
    <w:rsid w:val="003B391F"/>
    <w:rsid w:val="003B39DC"/>
    <w:rsid w:val="003B3B96"/>
    <w:rsid w:val="003B3BEA"/>
    <w:rsid w:val="003B3CC5"/>
    <w:rsid w:val="003B3D83"/>
    <w:rsid w:val="003B3DEA"/>
    <w:rsid w:val="003B3E2C"/>
    <w:rsid w:val="003B3F7D"/>
    <w:rsid w:val="003B3F92"/>
    <w:rsid w:val="003B4028"/>
    <w:rsid w:val="003B4061"/>
    <w:rsid w:val="003B40B4"/>
    <w:rsid w:val="003B4193"/>
    <w:rsid w:val="003B41AB"/>
    <w:rsid w:val="003B41D5"/>
    <w:rsid w:val="003B41D6"/>
    <w:rsid w:val="003B4209"/>
    <w:rsid w:val="003B4367"/>
    <w:rsid w:val="003B47FF"/>
    <w:rsid w:val="003B48B4"/>
    <w:rsid w:val="003B493C"/>
    <w:rsid w:val="003B495C"/>
    <w:rsid w:val="003B4962"/>
    <w:rsid w:val="003B4971"/>
    <w:rsid w:val="003B4B18"/>
    <w:rsid w:val="003B4D00"/>
    <w:rsid w:val="003B4D32"/>
    <w:rsid w:val="003B4DD5"/>
    <w:rsid w:val="003B4E7B"/>
    <w:rsid w:val="003B4F63"/>
    <w:rsid w:val="003B508A"/>
    <w:rsid w:val="003B509E"/>
    <w:rsid w:val="003B5163"/>
    <w:rsid w:val="003B51C2"/>
    <w:rsid w:val="003B52F4"/>
    <w:rsid w:val="003B5523"/>
    <w:rsid w:val="003B55B0"/>
    <w:rsid w:val="003B5632"/>
    <w:rsid w:val="003B57AC"/>
    <w:rsid w:val="003B587C"/>
    <w:rsid w:val="003B58B0"/>
    <w:rsid w:val="003B594B"/>
    <w:rsid w:val="003B5E27"/>
    <w:rsid w:val="003B5E34"/>
    <w:rsid w:val="003B5F31"/>
    <w:rsid w:val="003B5F3F"/>
    <w:rsid w:val="003B601F"/>
    <w:rsid w:val="003B6167"/>
    <w:rsid w:val="003B6172"/>
    <w:rsid w:val="003B61A2"/>
    <w:rsid w:val="003B6217"/>
    <w:rsid w:val="003B63B4"/>
    <w:rsid w:val="003B63C3"/>
    <w:rsid w:val="003B65B2"/>
    <w:rsid w:val="003B664A"/>
    <w:rsid w:val="003B664F"/>
    <w:rsid w:val="003B6674"/>
    <w:rsid w:val="003B67F0"/>
    <w:rsid w:val="003B67FA"/>
    <w:rsid w:val="003B687B"/>
    <w:rsid w:val="003B68E2"/>
    <w:rsid w:val="003B6983"/>
    <w:rsid w:val="003B6B94"/>
    <w:rsid w:val="003B6E29"/>
    <w:rsid w:val="003B6E2D"/>
    <w:rsid w:val="003B6FFE"/>
    <w:rsid w:val="003B7417"/>
    <w:rsid w:val="003B7447"/>
    <w:rsid w:val="003B74D0"/>
    <w:rsid w:val="003B74FA"/>
    <w:rsid w:val="003B7557"/>
    <w:rsid w:val="003B77F9"/>
    <w:rsid w:val="003B7925"/>
    <w:rsid w:val="003B799A"/>
    <w:rsid w:val="003B7AC0"/>
    <w:rsid w:val="003B7D6F"/>
    <w:rsid w:val="003B7DD2"/>
    <w:rsid w:val="003B7EA5"/>
    <w:rsid w:val="003B7EF6"/>
    <w:rsid w:val="003C0049"/>
    <w:rsid w:val="003C01A8"/>
    <w:rsid w:val="003C01AE"/>
    <w:rsid w:val="003C0254"/>
    <w:rsid w:val="003C0310"/>
    <w:rsid w:val="003C0367"/>
    <w:rsid w:val="003C0435"/>
    <w:rsid w:val="003C047B"/>
    <w:rsid w:val="003C04FC"/>
    <w:rsid w:val="003C0533"/>
    <w:rsid w:val="003C0577"/>
    <w:rsid w:val="003C0608"/>
    <w:rsid w:val="003C0787"/>
    <w:rsid w:val="003C0848"/>
    <w:rsid w:val="003C088D"/>
    <w:rsid w:val="003C08BE"/>
    <w:rsid w:val="003C0ABB"/>
    <w:rsid w:val="003C0B30"/>
    <w:rsid w:val="003C0D59"/>
    <w:rsid w:val="003C0E04"/>
    <w:rsid w:val="003C0E09"/>
    <w:rsid w:val="003C1268"/>
    <w:rsid w:val="003C1435"/>
    <w:rsid w:val="003C1471"/>
    <w:rsid w:val="003C1522"/>
    <w:rsid w:val="003C1581"/>
    <w:rsid w:val="003C181D"/>
    <w:rsid w:val="003C1827"/>
    <w:rsid w:val="003C186F"/>
    <w:rsid w:val="003C198F"/>
    <w:rsid w:val="003C19BB"/>
    <w:rsid w:val="003C1A5D"/>
    <w:rsid w:val="003C1BBA"/>
    <w:rsid w:val="003C1BF0"/>
    <w:rsid w:val="003C1E09"/>
    <w:rsid w:val="003C1EAD"/>
    <w:rsid w:val="003C1EBD"/>
    <w:rsid w:val="003C2113"/>
    <w:rsid w:val="003C212A"/>
    <w:rsid w:val="003C2179"/>
    <w:rsid w:val="003C21E0"/>
    <w:rsid w:val="003C2334"/>
    <w:rsid w:val="003C237A"/>
    <w:rsid w:val="003C242B"/>
    <w:rsid w:val="003C249A"/>
    <w:rsid w:val="003C2562"/>
    <w:rsid w:val="003C2563"/>
    <w:rsid w:val="003C256D"/>
    <w:rsid w:val="003C27B6"/>
    <w:rsid w:val="003C27EE"/>
    <w:rsid w:val="003C294A"/>
    <w:rsid w:val="003C2AF9"/>
    <w:rsid w:val="003C2C0D"/>
    <w:rsid w:val="003C2E7E"/>
    <w:rsid w:val="003C2EBB"/>
    <w:rsid w:val="003C2EBC"/>
    <w:rsid w:val="003C2EC3"/>
    <w:rsid w:val="003C2EF7"/>
    <w:rsid w:val="003C2F16"/>
    <w:rsid w:val="003C30ED"/>
    <w:rsid w:val="003C3188"/>
    <w:rsid w:val="003C31A6"/>
    <w:rsid w:val="003C31EB"/>
    <w:rsid w:val="003C325C"/>
    <w:rsid w:val="003C32CD"/>
    <w:rsid w:val="003C34F9"/>
    <w:rsid w:val="003C358F"/>
    <w:rsid w:val="003C37C7"/>
    <w:rsid w:val="003C3928"/>
    <w:rsid w:val="003C39C0"/>
    <w:rsid w:val="003C3AE4"/>
    <w:rsid w:val="003C3AE7"/>
    <w:rsid w:val="003C3AED"/>
    <w:rsid w:val="003C3CBA"/>
    <w:rsid w:val="003C3D6C"/>
    <w:rsid w:val="003C3D80"/>
    <w:rsid w:val="003C3D88"/>
    <w:rsid w:val="003C3DCF"/>
    <w:rsid w:val="003C3ED6"/>
    <w:rsid w:val="003C3EE8"/>
    <w:rsid w:val="003C3F42"/>
    <w:rsid w:val="003C413D"/>
    <w:rsid w:val="003C41DA"/>
    <w:rsid w:val="003C42F0"/>
    <w:rsid w:val="003C43B5"/>
    <w:rsid w:val="003C4575"/>
    <w:rsid w:val="003C466D"/>
    <w:rsid w:val="003C48AD"/>
    <w:rsid w:val="003C492E"/>
    <w:rsid w:val="003C4940"/>
    <w:rsid w:val="003C49EA"/>
    <w:rsid w:val="003C4AFA"/>
    <w:rsid w:val="003C4B50"/>
    <w:rsid w:val="003C4BC8"/>
    <w:rsid w:val="003C4BDB"/>
    <w:rsid w:val="003C4E74"/>
    <w:rsid w:val="003C4EFB"/>
    <w:rsid w:val="003C4FB3"/>
    <w:rsid w:val="003C5042"/>
    <w:rsid w:val="003C50D9"/>
    <w:rsid w:val="003C51D9"/>
    <w:rsid w:val="003C5215"/>
    <w:rsid w:val="003C5228"/>
    <w:rsid w:val="003C5261"/>
    <w:rsid w:val="003C52CC"/>
    <w:rsid w:val="003C5396"/>
    <w:rsid w:val="003C540C"/>
    <w:rsid w:val="003C5544"/>
    <w:rsid w:val="003C5655"/>
    <w:rsid w:val="003C56CB"/>
    <w:rsid w:val="003C5943"/>
    <w:rsid w:val="003C5A0A"/>
    <w:rsid w:val="003C5C32"/>
    <w:rsid w:val="003C5E96"/>
    <w:rsid w:val="003C5EE7"/>
    <w:rsid w:val="003C604A"/>
    <w:rsid w:val="003C6172"/>
    <w:rsid w:val="003C61FC"/>
    <w:rsid w:val="003C639A"/>
    <w:rsid w:val="003C65D1"/>
    <w:rsid w:val="003C6777"/>
    <w:rsid w:val="003C6969"/>
    <w:rsid w:val="003C6A1E"/>
    <w:rsid w:val="003C6A6B"/>
    <w:rsid w:val="003C6A6E"/>
    <w:rsid w:val="003C6A74"/>
    <w:rsid w:val="003C6AAE"/>
    <w:rsid w:val="003C6C25"/>
    <w:rsid w:val="003C6C7D"/>
    <w:rsid w:val="003C6CAC"/>
    <w:rsid w:val="003C6DCA"/>
    <w:rsid w:val="003C6DEF"/>
    <w:rsid w:val="003C6E08"/>
    <w:rsid w:val="003C6FBC"/>
    <w:rsid w:val="003C715C"/>
    <w:rsid w:val="003C72CD"/>
    <w:rsid w:val="003C7329"/>
    <w:rsid w:val="003C7333"/>
    <w:rsid w:val="003C7337"/>
    <w:rsid w:val="003C736B"/>
    <w:rsid w:val="003C73AF"/>
    <w:rsid w:val="003C7698"/>
    <w:rsid w:val="003C7995"/>
    <w:rsid w:val="003C7A25"/>
    <w:rsid w:val="003C7A57"/>
    <w:rsid w:val="003C7B68"/>
    <w:rsid w:val="003C7BB5"/>
    <w:rsid w:val="003C7C97"/>
    <w:rsid w:val="003C7F11"/>
    <w:rsid w:val="003C7FF9"/>
    <w:rsid w:val="003D00BE"/>
    <w:rsid w:val="003D0129"/>
    <w:rsid w:val="003D0296"/>
    <w:rsid w:val="003D03A6"/>
    <w:rsid w:val="003D03B8"/>
    <w:rsid w:val="003D03BA"/>
    <w:rsid w:val="003D03DC"/>
    <w:rsid w:val="003D0456"/>
    <w:rsid w:val="003D0472"/>
    <w:rsid w:val="003D0628"/>
    <w:rsid w:val="003D0647"/>
    <w:rsid w:val="003D0679"/>
    <w:rsid w:val="003D081E"/>
    <w:rsid w:val="003D09D6"/>
    <w:rsid w:val="003D0A43"/>
    <w:rsid w:val="003D0A88"/>
    <w:rsid w:val="003D0AE7"/>
    <w:rsid w:val="003D0B33"/>
    <w:rsid w:val="003D0B87"/>
    <w:rsid w:val="003D0C33"/>
    <w:rsid w:val="003D0CE8"/>
    <w:rsid w:val="003D0D67"/>
    <w:rsid w:val="003D0D9E"/>
    <w:rsid w:val="003D0DB8"/>
    <w:rsid w:val="003D0E42"/>
    <w:rsid w:val="003D12CF"/>
    <w:rsid w:val="003D136C"/>
    <w:rsid w:val="003D1401"/>
    <w:rsid w:val="003D1493"/>
    <w:rsid w:val="003D14A9"/>
    <w:rsid w:val="003D1547"/>
    <w:rsid w:val="003D1690"/>
    <w:rsid w:val="003D17AD"/>
    <w:rsid w:val="003D1974"/>
    <w:rsid w:val="003D1CAB"/>
    <w:rsid w:val="003D1D22"/>
    <w:rsid w:val="003D1DE3"/>
    <w:rsid w:val="003D1E0B"/>
    <w:rsid w:val="003D2087"/>
    <w:rsid w:val="003D22A3"/>
    <w:rsid w:val="003D2369"/>
    <w:rsid w:val="003D247C"/>
    <w:rsid w:val="003D24B2"/>
    <w:rsid w:val="003D24B5"/>
    <w:rsid w:val="003D24CD"/>
    <w:rsid w:val="003D253E"/>
    <w:rsid w:val="003D2610"/>
    <w:rsid w:val="003D2781"/>
    <w:rsid w:val="003D27A5"/>
    <w:rsid w:val="003D28F6"/>
    <w:rsid w:val="003D2931"/>
    <w:rsid w:val="003D29A2"/>
    <w:rsid w:val="003D2AAF"/>
    <w:rsid w:val="003D2C89"/>
    <w:rsid w:val="003D2D0B"/>
    <w:rsid w:val="003D2D0E"/>
    <w:rsid w:val="003D2D93"/>
    <w:rsid w:val="003D2DBC"/>
    <w:rsid w:val="003D2E5D"/>
    <w:rsid w:val="003D2F13"/>
    <w:rsid w:val="003D2F63"/>
    <w:rsid w:val="003D3038"/>
    <w:rsid w:val="003D3069"/>
    <w:rsid w:val="003D32D0"/>
    <w:rsid w:val="003D3345"/>
    <w:rsid w:val="003D33B7"/>
    <w:rsid w:val="003D3437"/>
    <w:rsid w:val="003D3472"/>
    <w:rsid w:val="003D355D"/>
    <w:rsid w:val="003D369E"/>
    <w:rsid w:val="003D3768"/>
    <w:rsid w:val="003D37E8"/>
    <w:rsid w:val="003D3850"/>
    <w:rsid w:val="003D386B"/>
    <w:rsid w:val="003D3984"/>
    <w:rsid w:val="003D3ADA"/>
    <w:rsid w:val="003D3B4A"/>
    <w:rsid w:val="003D3B80"/>
    <w:rsid w:val="003D3BD2"/>
    <w:rsid w:val="003D3CC3"/>
    <w:rsid w:val="003D3D12"/>
    <w:rsid w:val="003D3D63"/>
    <w:rsid w:val="003D4010"/>
    <w:rsid w:val="003D42CC"/>
    <w:rsid w:val="003D42D2"/>
    <w:rsid w:val="003D42EC"/>
    <w:rsid w:val="003D42F1"/>
    <w:rsid w:val="003D4304"/>
    <w:rsid w:val="003D43FB"/>
    <w:rsid w:val="003D45DA"/>
    <w:rsid w:val="003D46EF"/>
    <w:rsid w:val="003D4777"/>
    <w:rsid w:val="003D484C"/>
    <w:rsid w:val="003D4966"/>
    <w:rsid w:val="003D4A09"/>
    <w:rsid w:val="003D4A59"/>
    <w:rsid w:val="003D4A80"/>
    <w:rsid w:val="003D4BA0"/>
    <w:rsid w:val="003D4CE5"/>
    <w:rsid w:val="003D4E05"/>
    <w:rsid w:val="003D4E58"/>
    <w:rsid w:val="003D4E9A"/>
    <w:rsid w:val="003D4F0E"/>
    <w:rsid w:val="003D512C"/>
    <w:rsid w:val="003D51A1"/>
    <w:rsid w:val="003D5305"/>
    <w:rsid w:val="003D544D"/>
    <w:rsid w:val="003D54D7"/>
    <w:rsid w:val="003D5607"/>
    <w:rsid w:val="003D563A"/>
    <w:rsid w:val="003D5716"/>
    <w:rsid w:val="003D575C"/>
    <w:rsid w:val="003D577C"/>
    <w:rsid w:val="003D5895"/>
    <w:rsid w:val="003D5B39"/>
    <w:rsid w:val="003D5B85"/>
    <w:rsid w:val="003D5BEB"/>
    <w:rsid w:val="003D5C97"/>
    <w:rsid w:val="003D5D63"/>
    <w:rsid w:val="003D5ED3"/>
    <w:rsid w:val="003D61FD"/>
    <w:rsid w:val="003D62CD"/>
    <w:rsid w:val="003D63EB"/>
    <w:rsid w:val="003D66A8"/>
    <w:rsid w:val="003D66BC"/>
    <w:rsid w:val="003D6709"/>
    <w:rsid w:val="003D6723"/>
    <w:rsid w:val="003D6937"/>
    <w:rsid w:val="003D69D3"/>
    <w:rsid w:val="003D6A3A"/>
    <w:rsid w:val="003D6B69"/>
    <w:rsid w:val="003D6DD8"/>
    <w:rsid w:val="003D6DDA"/>
    <w:rsid w:val="003D6EA4"/>
    <w:rsid w:val="003D7285"/>
    <w:rsid w:val="003D732A"/>
    <w:rsid w:val="003D77CB"/>
    <w:rsid w:val="003D78B6"/>
    <w:rsid w:val="003D78CC"/>
    <w:rsid w:val="003D7925"/>
    <w:rsid w:val="003D7927"/>
    <w:rsid w:val="003D799E"/>
    <w:rsid w:val="003D7A0B"/>
    <w:rsid w:val="003D7AEC"/>
    <w:rsid w:val="003D7AF8"/>
    <w:rsid w:val="003D7C2C"/>
    <w:rsid w:val="003D7D80"/>
    <w:rsid w:val="003D7DA1"/>
    <w:rsid w:val="003D7E7F"/>
    <w:rsid w:val="003D7EA4"/>
    <w:rsid w:val="003D7EB6"/>
    <w:rsid w:val="003D7ECE"/>
    <w:rsid w:val="003D7F2B"/>
    <w:rsid w:val="003D7F67"/>
    <w:rsid w:val="003E0013"/>
    <w:rsid w:val="003E00C0"/>
    <w:rsid w:val="003E0146"/>
    <w:rsid w:val="003E01D4"/>
    <w:rsid w:val="003E025B"/>
    <w:rsid w:val="003E0270"/>
    <w:rsid w:val="003E0313"/>
    <w:rsid w:val="003E0427"/>
    <w:rsid w:val="003E05B9"/>
    <w:rsid w:val="003E06A6"/>
    <w:rsid w:val="003E06EE"/>
    <w:rsid w:val="003E0748"/>
    <w:rsid w:val="003E07E5"/>
    <w:rsid w:val="003E081F"/>
    <w:rsid w:val="003E082C"/>
    <w:rsid w:val="003E0902"/>
    <w:rsid w:val="003E0B9B"/>
    <w:rsid w:val="003E0C47"/>
    <w:rsid w:val="003E0D2B"/>
    <w:rsid w:val="003E1073"/>
    <w:rsid w:val="003E10AB"/>
    <w:rsid w:val="003E1242"/>
    <w:rsid w:val="003E1251"/>
    <w:rsid w:val="003E1302"/>
    <w:rsid w:val="003E153C"/>
    <w:rsid w:val="003E1838"/>
    <w:rsid w:val="003E1859"/>
    <w:rsid w:val="003E1862"/>
    <w:rsid w:val="003E187E"/>
    <w:rsid w:val="003E18EA"/>
    <w:rsid w:val="003E193C"/>
    <w:rsid w:val="003E1B07"/>
    <w:rsid w:val="003E1BC8"/>
    <w:rsid w:val="003E1DA6"/>
    <w:rsid w:val="003E1ECE"/>
    <w:rsid w:val="003E1F04"/>
    <w:rsid w:val="003E1F0A"/>
    <w:rsid w:val="003E205F"/>
    <w:rsid w:val="003E2105"/>
    <w:rsid w:val="003E21C9"/>
    <w:rsid w:val="003E222C"/>
    <w:rsid w:val="003E2285"/>
    <w:rsid w:val="003E2426"/>
    <w:rsid w:val="003E24E3"/>
    <w:rsid w:val="003E27F9"/>
    <w:rsid w:val="003E27FF"/>
    <w:rsid w:val="003E289A"/>
    <w:rsid w:val="003E28BA"/>
    <w:rsid w:val="003E2987"/>
    <w:rsid w:val="003E29DA"/>
    <w:rsid w:val="003E2A5A"/>
    <w:rsid w:val="003E2AB9"/>
    <w:rsid w:val="003E2CD4"/>
    <w:rsid w:val="003E2CF3"/>
    <w:rsid w:val="003E2E6C"/>
    <w:rsid w:val="003E313D"/>
    <w:rsid w:val="003E31A2"/>
    <w:rsid w:val="003E3242"/>
    <w:rsid w:val="003E33A0"/>
    <w:rsid w:val="003E33C3"/>
    <w:rsid w:val="003E33CE"/>
    <w:rsid w:val="003E35D6"/>
    <w:rsid w:val="003E37F2"/>
    <w:rsid w:val="003E3807"/>
    <w:rsid w:val="003E3846"/>
    <w:rsid w:val="003E3860"/>
    <w:rsid w:val="003E39EE"/>
    <w:rsid w:val="003E39F4"/>
    <w:rsid w:val="003E3A94"/>
    <w:rsid w:val="003E3B9B"/>
    <w:rsid w:val="003E3C0C"/>
    <w:rsid w:val="003E3C2B"/>
    <w:rsid w:val="003E3DC3"/>
    <w:rsid w:val="003E3FD3"/>
    <w:rsid w:val="003E3FDB"/>
    <w:rsid w:val="003E40DA"/>
    <w:rsid w:val="003E40EC"/>
    <w:rsid w:val="003E4134"/>
    <w:rsid w:val="003E419D"/>
    <w:rsid w:val="003E41C7"/>
    <w:rsid w:val="003E42E3"/>
    <w:rsid w:val="003E4326"/>
    <w:rsid w:val="003E439F"/>
    <w:rsid w:val="003E43EB"/>
    <w:rsid w:val="003E4517"/>
    <w:rsid w:val="003E45FF"/>
    <w:rsid w:val="003E463D"/>
    <w:rsid w:val="003E47C3"/>
    <w:rsid w:val="003E4814"/>
    <w:rsid w:val="003E481E"/>
    <w:rsid w:val="003E4955"/>
    <w:rsid w:val="003E4AC0"/>
    <w:rsid w:val="003E4C32"/>
    <w:rsid w:val="003E4D56"/>
    <w:rsid w:val="003E4EEE"/>
    <w:rsid w:val="003E4F50"/>
    <w:rsid w:val="003E5022"/>
    <w:rsid w:val="003E5094"/>
    <w:rsid w:val="003E50FB"/>
    <w:rsid w:val="003E5167"/>
    <w:rsid w:val="003E51A9"/>
    <w:rsid w:val="003E52A0"/>
    <w:rsid w:val="003E52C2"/>
    <w:rsid w:val="003E532D"/>
    <w:rsid w:val="003E545D"/>
    <w:rsid w:val="003E5634"/>
    <w:rsid w:val="003E5728"/>
    <w:rsid w:val="003E5840"/>
    <w:rsid w:val="003E58B9"/>
    <w:rsid w:val="003E5AB8"/>
    <w:rsid w:val="003E5B9C"/>
    <w:rsid w:val="003E5BA5"/>
    <w:rsid w:val="003E5BE2"/>
    <w:rsid w:val="003E5C21"/>
    <w:rsid w:val="003E5D67"/>
    <w:rsid w:val="003E5DB9"/>
    <w:rsid w:val="003E5DD1"/>
    <w:rsid w:val="003E5DE1"/>
    <w:rsid w:val="003E5F60"/>
    <w:rsid w:val="003E5F6A"/>
    <w:rsid w:val="003E5FDB"/>
    <w:rsid w:val="003E612E"/>
    <w:rsid w:val="003E6222"/>
    <w:rsid w:val="003E6367"/>
    <w:rsid w:val="003E65EF"/>
    <w:rsid w:val="003E65F4"/>
    <w:rsid w:val="003E6736"/>
    <w:rsid w:val="003E68BF"/>
    <w:rsid w:val="003E6BD3"/>
    <w:rsid w:val="003E6C1F"/>
    <w:rsid w:val="003E6C90"/>
    <w:rsid w:val="003E6CF0"/>
    <w:rsid w:val="003E6DA4"/>
    <w:rsid w:val="003E6DC6"/>
    <w:rsid w:val="003E6E16"/>
    <w:rsid w:val="003E6E43"/>
    <w:rsid w:val="003E6F48"/>
    <w:rsid w:val="003E7223"/>
    <w:rsid w:val="003E7250"/>
    <w:rsid w:val="003E728F"/>
    <w:rsid w:val="003E73D4"/>
    <w:rsid w:val="003E74E0"/>
    <w:rsid w:val="003E74E1"/>
    <w:rsid w:val="003E7509"/>
    <w:rsid w:val="003E754B"/>
    <w:rsid w:val="003E754E"/>
    <w:rsid w:val="003E75CD"/>
    <w:rsid w:val="003E76FD"/>
    <w:rsid w:val="003E78E8"/>
    <w:rsid w:val="003E7952"/>
    <w:rsid w:val="003E7955"/>
    <w:rsid w:val="003E7A69"/>
    <w:rsid w:val="003E7AC1"/>
    <w:rsid w:val="003E7ACA"/>
    <w:rsid w:val="003E7AE9"/>
    <w:rsid w:val="003E7B79"/>
    <w:rsid w:val="003E7BED"/>
    <w:rsid w:val="003E7BFB"/>
    <w:rsid w:val="003E7CA5"/>
    <w:rsid w:val="003E7D70"/>
    <w:rsid w:val="003E7E0C"/>
    <w:rsid w:val="003E7F67"/>
    <w:rsid w:val="003F00E9"/>
    <w:rsid w:val="003F01E0"/>
    <w:rsid w:val="003F0389"/>
    <w:rsid w:val="003F03CA"/>
    <w:rsid w:val="003F0482"/>
    <w:rsid w:val="003F055B"/>
    <w:rsid w:val="003F075A"/>
    <w:rsid w:val="003F07C8"/>
    <w:rsid w:val="003F0856"/>
    <w:rsid w:val="003F08FC"/>
    <w:rsid w:val="003F097A"/>
    <w:rsid w:val="003F0984"/>
    <w:rsid w:val="003F0A0B"/>
    <w:rsid w:val="003F0A37"/>
    <w:rsid w:val="003F0BDB"/>
    <w:rsid w:val="003F0C11"/>
    <w:rsid w:val="003F0C6B"/>
    <w:rsid w:val="003F0E9D"/>
    <w:rsid w:val="003F0F86"/>
    <w:rsid w:val="003F1074"/>
    <w:rsid w:val="003F1123"/>
    <w:rsid w:val="003F115C"/>
    <w:rsid w:val="003F1177"/>
    <w:rsid w:val="003F11E5"/>
    <w:rsid w:val="003F1252"/>
    <w:rsid w:val="003F12BC"/>
    <w:rsid w:val="003F12CA"/>
    <w:rsid w:val="003F12FF"/>
    <w:rsid w:val="003F1448"/>
    <w:rsid w:val="003F1639"/>
    <w:rsid w:val="003F1660"/>
    <w:rsid w:val="003F170E"/>
    <w:rsid w:val="003F1748"/>
    <w:rsid w:val="003F17A7"/>
    <w:rsid w:val="003F1909"/>
    <w:rsid w:val="003F1938"/>
    <w:rsid w:val="003F1A57"/>
    <w:rsid w:val="003F1AA3"/>
    <w:rsid w:val="003F1BBA"/>
    <w:rsid w:val="003F1BE2"/>
    <w:rsid w:val="003F1C75"/>
    <w:rsid w:val="003F1E77"/>
    <w:rsid w:val="003F20B1"/>
    <w:rsid w:val="003F218D"/>
    <w:rsid w:val="003F2437"/>
    <w:rsid w:val="003F24FB"/>
    <w:rsid w:val="003F262A"/>
    <w:rsid w:val="003F26BD"/>
    <w:rsid w:val="003F26CB"/>
    <w:rsid w:val="003F2718"/>
    <w:rsid w:val="003F2748"/>
    <w:rsid w:val="003F2780"/>
    <w:rsid w:val="003F27BA"/>
    <w:rsid w:val="003F2874"/>
    <w:rsid w:val="003F289D"/>
    <w:rsid w:val="003F28E4"/>
    <w:rsid w:val="003F2934"/>
    <w:rsid w:val="003F2970"/>
    <w:rsid w:val="003F2AF1"/>
    <w:rsid w:val="003F2BC0"/>
    <w:rsid w:val="003F2C4A"/>
    <w:rsid w:val="003F2EC3"/>
    <w:rsid w:val="003F2EFC"/>
    <w:rsid w:val="003F2FB6"/>
    <w:rsid w:val="003F3091"/>
    <w:rsid w:val="003F3102"/>
    <w:rsid w:val="003F338B"/>
    <w:rsid w:val="003F33A2"/>
    <w:rsid w:val="003F365D"/>
    <w:rsid w:val="003F36C9"/>
    <w:rsid w:val="003F37D3"/>
    <w:rsid w:val="003F38E0"/>
    <w:rsid w:val="003F3932"/>
    <w:rsid w:val="003F3949"/>
    <w:rsid w:val="003F3976"/>
    <w:rsid w:val="003F3A56"/>
    <w:rsid w:val="003F3C2F"/>
    <w:rsid w:val="003F3C84"/>
    <w:rsid w:val="003F3CDC"/>
    <w:rsid w:val="003F3DD6"/>
    <w:rsid w:val="003F3E07"/>
    <w:rsid w:val="003F3E8E"/>
    <w:rsid w:val="003F3FDB"/>
    <w:rsid w:val="003F4060"/>
    <w:rsid w:val="003F40A4"/>
    <w:rsid w:val="003F40FE"/>
    <w:rsid w:val="003F413E"/>
    <w:rsid w:val="003F41C0"/>
    <w:rsid w:val="003F4219"/>
    <w:rsid w:val="003F4221"/>
    <w:rsid w:val="003F42E6"/>
    <w:rsid w:val="003F43E6"/>
    <w:rsid w:val="003F4403"/>
    <w:rsid w:val="003F4434"/>
    <w:rsid w:val="003F44A1"/>
    <w:rsid w:val="003F46A8"/>
    <w:rsid w:val="003F481C"/>
    <w:rsid w:val="003F4856"/>
    <w:rsid w:val="003F4B03"/>
    <w:rsid w:val="003F4B62"/>
    <w:rsid w:val="003F4BFC"/>
    <w:rsid w:val="003F4C6B"/>
    <w:rsid w:val="003F4CE8"/>
    <w:rsid w:val="003F4D5D"/>
    <w:rsid w:val="003F4E1F"/>
    <w:rsid w:val="003F4E67"/>
    <w:rsid w:val="003F5037"/>
    <w:rsid w:val="003F5229"/>
    <w:rsid w:val="003F5310"/>
    <w:rsid w:val="003F5312"/>
    <w:rsid w:val="003F5349"/>
    <w:rsid w:val="003F550E"/>
    <w:rsid w:val="003F5529"/>
    <w:rsid w:val="003F552E"/>
    <w:rsid w:val="003F5532"/>
    <w:rsid w:val="003F563B"/>
    <w:rsid w:val="003F56DA"/>
    <w:rsid w:val="003F56ED"/>
    <w:rsid w:val="003F5721"/>
    <w:rsid w:val="003F576F"/>
    <w:rsid w:val="003F57A2"/>
    <w:rsid w:val="003F58EE"/>
    <w:rsid w:val="003F58F5"/>
    <w:rsid w:val="003F590E"/>
    <w:rsid w:val="003F5A20"/>
    <w:rsid w:val="003F5C4D"/>
    <w:rsid w:val="003F5DAA"/>
    <w:rsid w:val="003F5DB5"/>
    <w:rsid w:val="003F5DF1"/>
    <w:rsid w:val="003F5E9F"/>
    <w:rsid w:val="003F5F1D"/>
    <w:rsid w:val="003F5F2E"/>
    <w:rsid w:val="003F62FA"/>
    <w:rsid w:val="003F64A3"/>
    <w:rsid w:val="003F6580"/>
    <w:rsid w:val="003F65FD"/>
    <w:rsid w:val="003F6615"/>
    <w:rsid w:val="003F66E4"/>
    <w:rsid w:val="003F66F5"/>
    <w:rsid w:val="003F674F"/>
    <w:rsid w:val="003F678F"/>
    <w:rsid w:val="003F67FC"/>
    <w:rsid w:val="003F68FF"/>
    <w:rsid w:val="003F69E4"/>
    <w:rsid w:val="003F6B20"/>
    <w:rsid w:val="003F6B4A"/>
    <w:rsid w:val="003F6C53"/>
    <w:rsid w:val="003F6CA2"/>
    <w:rsid w:val="003F6CB4"/>
    <w:rsid w:val="003F6D32"/>
    <w:rsid w:val="003F6E21"/>
    <w:rsid w:val="003F6F08"/>
    <w:rsid w:val="003F6F2F"/>
    <w:rsid w:val="003F6F52"/>
    <w:rsid w:val="003F7042"/>
    <w:rsid w:val="003F736E"/>
    <w:rsid w:val="003F7413"/>
    <w:rsid w:val="003F74FA"/>
    <w:rsid w:val="003F763A"/>
    <w:rsid w:val="003F7791"/>
    <w:rsid w:val="003F77A5"/>
    <w:rsid w:val="003F7805"/>
    <w:rsid w:val="003F7994"/>
    <w:rsid w:val="003F7A7D"/>
    <w:rsid w:val="003F7B60"/>
    <w:rsid w:val="003F7B81"/>
    <w:rsid w:val="003F7B95"/>
    <w:rsid w:val="003F7C2C"/>
    <w:rsid w:val="003F7D91"/>
    <w:rsid w:val="003F7E89"/>
    <w:rsid w:val="003F7F0C"/>
    <w:rsid w:val="003F7FCC"/>
    <w:rsid w:val="00400019"/>
    <w:rsid w:val="00400065"/>
    <w:rsid w:val="00400192"/>
    <w:rsid w:val="004001B1"/>
    <w:rsid w:val="0040020D"/>
    <w:rsid w:val="00400258"/>
    <w:rsid w:val="00400314"/>
    <w:rsid w:val="00400361"/>
    <w:rsid w:val="00400366"/>
    <w:rsid w:val="00400876"/>
    <w:rsid w:val="004008A0"/>
    <w:rsid w:val="004008C9"/>
    <w:rsid w:val="00400A91"/>
    <w:rsid w:val="00400C4B"/>
    <w:rsid w:val="00400D28"/>
    <w:rsid w:val="00400DBB"/>
    <w:rsid w:val="00400EA0"/>
    <w:rsid w:val="00400EDA"/>
    <w:rsid w:val="00400F31"/>
    <w:rsid w:val="004010AF"/>
    <w:rsid w:val="004010E1"/>
    <w:rsid w:val="00401386"/>
    <w:rsid w:val="00401432"/>
    <w:rsid w:val="00401434"/>
    <w:rsid w:val="00401439"/>
    <w:rsid w:val="004014B0"/>
    <w:rsid w:val="004014CF"/>
    <w:rsid w:val="00401512"/>
    <w:rsid w:val="00401530"/>
    <w:rsid w:val="0040159A"/>
    <w:rsid w:val="004015C3"/>
    <w:rsid w:val="004015DE"/>
    <w:rsid w:val="00401664"/>
    <w:rsid w:val="00401692"/>
    <w:rsid w:val="004016B4"/>
    <w:rsid w:val="004016FE"/>
    <w:rsid w:val="004017BC"/>
    <w:rsid w:val="00401801"/>
    <w:rsid w:val="00401806"/>
    <w:rsid w:val="004019BE"/>
    <w:rsid w:val="00401AB8"/>
    <w:rsid w:val="00401C84"/>
    <w:rsid w:val="00401CD3"/>
    <w:rsid w:val="00401D34"/>
    <w:rsid w:val="00401DD1"/>
    <w:rsid w:val="00401EB7"/>
    <w:rsid w:val="00402111"/>
    <w:rsid w:val="00402112"/>
    <w:rsid w:val="00402285"/>
    <w:rsid w:val="004022B5"/>
    <w:rsid w:val="0040245A"/>
    <w:rsid w:val="0040263B"/>
    <w:rsid w:val="00402700"/>
    <w:rsid w:val="00402713"/>
    <w:rsid w:val="004027BF"/>
    <w:rsid w:val="00402858"/>
    <w:rsid w:val="004029F6"/>
    <w:rsid w:val="00402DBA"/>
    <w:rsid w:val="00402E3F"/>
    <w:rsid w:val="00402E50"/>
    <w:rsid w:val="00402EE3"/>
    <w:rsid w:val="00402F45"/>
    <w:rsid w:val="00402FA8"/>
    <w:rsid w:val="00403116"/>
    <w:rsid w:val="00403199"/>
    <w:rsid w:val="004034EF"/>
    <w:rsid w:val="00403537"/>
    <w:rsid w:val="00403640"/>
    <w:rsid w:val="00403648"/>
    <w:rsid w:val="00403720"/>
    <w:rsid w:val="0040390D"/>
    <w:rsid w:val="00403938"/>
    <w:rsid w:val="00403A56"/>
    <w:rsid w:val="00403AA0"/>
    <w:rsid w:val="00403AA1"/>
    <w:rsid w:val="00403B33"/>
    <w:rsid w:val="00403C68"/>
    <w:rsid w:val="00403D5B"/>
    <w:rsid w:val="0040410D"/>
    <w:rsid w:val="004041F9"/>
    <w:rsid w:val="00404257"/>
    <w:rsid w:val="0040432D"/>
    <w:rsid w:val="00404350"/>
    <w:rsid w:val="0040455B"/>
    <w:rsid w:val="0040461D"/>
    <w:rsid w:val="00404644"/>
    <w:rsid w:val="0040464A"/>
    <w:rsid w:val="0040490F"/>
    <w:rsid w:val="00404980"/>
    <w:rsid w:val="00404B2C"/>
    <w:rsid w:val="00404B4C"/>
    <w:rsid w:val="00404C99"/>
    <w:rsid w:val="00404CAE"/>
    <w:rsid w:val="00404CD6"/>
    <w:rsid w:val="00404DDB"/>
    <w:rsid w:val="0040507E"/>
    <w:rsid w:val="004050FD"/>
    <w:rsid w:val="004051FC"/>
    <w:rsid w:val="0040531B"/>
    <w:rsid w:val="0040532D"/>
    <w:rsid w:val="004054EE"/>
    <w:rsid w:val="004056FC"/>
    <w:rsid w:val="00405706"/>
    <w:rsid w:val="004057A1"/>
    <w:rsid w:val="004057C4"/>
    <w:rsid w:val="0040589D"/>
    <w:rsid w:val="004058F1"/>
    <w:rsid w:val="00405B50"/>
    <w:rsid w:val="00405CC6"/>
    <w:rsid w:val="00405DAB"/>
    <w:rsid w:val="00405DDB"/>
    <w:rsid w:val="00405E37"/>
    <w:rsid w:val="00405EED"/>
    <w:rsid w:val="00405FC6"/>
    <w:rsid w:val="00406025"/>
    <w:rsid w:val="004061CC"/>
    <w:rsid w:val="00406219"/>
    <w:rsid w:val="00406249"/>
    <w:rsid w:val="00406308"/>
    <w:rsid w:val="004063F6"/>
    <w:rsid w:val="00406550"/>
    <w:rsid w:val="0040666F"/>
    <w:rsid w:val="004067C5"/>
    <w:rsid w:val="00406BF0"/>
    <w:rsid w:val="00406DCB"/>
    <w:rsid w:val="0040704A"/>
    <w:rsid w:val="00407063"/>
    <w:rsid w:val="004070CA"/>
    <w:rsid w:val="004071D8"/>
    <w:rsid w:val="00407200"/>
    <w:rsid w:val="004072B1"/>
    <w:rsid w:val="00407311"/>
    <w:rsid w:val="004073CA"/>
    <w:rsid w:val="00407500"/>
    <w:rsid w:val="00407602"/>
    <w:rsid w:val="0040762C"/>
    <w:rsid w:val="00407760"/>
    <w:rsid w:val="004077C8"/>
    <w:rsid w:val="00407836"/>
    <w:rsid w:val="004078D9"/>
    <w:rsid w:val="00407963"/>
    <w:rsid w:val="00407ADF"/>
    <w:rsid w:val="00407B56"/>
    <w:rsid w:val="00407BFE"/>
    <w:rsid w:val="00407C49"/>
    <w:rsid w:val="00407C4F"/>
    <w:rsid w:val="00407C93"/>
    <w:rsid w:val="00407E1F"/>
    <w:rsid w:val="00407EE5"/>
    <w:rsid w:val="0041017B"/>
    <w:rsid w:val="00410287"/>
    <w:rsid w:val="004102ED"/>
    <w:rsid w:val="004103B2"/>
    <w:rsid w:val="00410508"/>
    <w:rsid w:val="004105F6"/>
    <w:rsid w:val="00410615"/>
    <w:rsid w:val="004107FE"/>
    <w:rsid w:val="0041082E"/>
    <w:rsid w:val="00410898"/>
    <w:rsid w:val="00410B3E"/>
    <w:rsid w:val="00410C8C"/>
    <w:rsid w:val="00410CBC"/>
    <w:rsid w:val="00410E81"/>
    <w:rsid w:val="00410ED0"/>
    <w:rsid w:val="00410F68"/>
    <w:rsid w:val="00410F8B"/>
    <w:rsid w:val="00410FF2"/>
    <w:rsid w:val="0041133F"/>
    <w:rsid w:val="0041135A"/>
    <w:rsid w:val="0041143B"/>
    <w:rsid w:val="004115EB"/>
    <w:rsid w:val="0041169A"/>
    <w:rsid w:val="0041178F"/>
    <w:rsid w:val="004117BB"/>
    <w:rsid w:val="0041184C"/>
    <w:rsid w:val="0041193E"/>
    <w:rsid w:val="00411A32"/>
    <w:rsid w:val="00411AB8"/>
    <w:rsid w:val="00411B02"/>
    <w:rsid w:val="00411B5C"/>
    <w:rsid w:val="00411C26"/>
    <w:rsid w:val="00411E99"/>
    <w:rsid w:val="00411F41"/>
    <w:rsid w:val="00411FD1"/>
    <w:rsid w:val="00412090"/>
    <w:rsid w:val="00412106"/>
    <w:rsid w:val="00412203"/>
    <w:rsid w:val="00412439"/>
    <w:rsid w:val="004125D3"/>
    <w:rsid w:val="0041262C"/>
    <w:rsid w:val="004126A5"/>
    <w:rsid w:val="004126AE"/>
    <w:rsid w:val="00412761"/>
    <w:rsid w:val="00412766"/>
    <w:rsid w:val="004128EC"/>
    <w:rsid w:val="00412CEC"/>
    <w:rsid w:val="00412D8C"/>
    <w:rsid w:val="00412DEC"/>
    <w:rsid w:val="00412E15"/>
    <w:rsid w:val="00412E47"/>
    <w:rsid w:val="00412E4E"/>
    <w:rsid w:val="004133FC"/>
    <w:rsid w:val="00413490"/>
    <w:rsid w:val="0041367D"/>
    <w:rsid w:val="00413684"/>
    <w:rsid w:val="004136C9"/>
    <w:rsid w:val="004136D5"/>
    <w:rsid w:val="00413718"/>
    <w:rsid w:val="0041373F"/>
    <w:rsid w:val="004138F5"/>
    <w:rsid w:val="0041398D"/>
    <w:rsid w:val="004139D3"/>
    <w:rsid w:val="00413BA2"/>
    <w:rsid w:val="00413CA9"/>
    <w:rsid w:val="00413D65"/>
    <w:rsid w:val="00413D7B"/>
    <w:rsid w:val="00413DB1"/>
    <w:rsid w:val="0041408A"/>
    <w:rsid w:val="004140F5"/>
    <w:rsid w:val="0041410C"/>
    <w:rsid w:val="00414127"/>
    <w:rsid w:val="0041415D"/>
    <w:rsid w:val="0041418B"/>
    <w:rsid w:val="0041418E"/>
    <w:rsid w:val="004141E8"/>
    <w:rsid w:val="004141F9"/>
    <w:rsid w:val="0041424C"/>
    <w:rsid w:val="00414407"/>
    <w:rsid w:val="00414498"/>
    <w:rsid w:val="004144FF"/>
    <w:rsid w:val="00414529"/>
    <w:rsid w:val="00414561"/>
    <w:rsid w:val="0041460E"/>
    <w:rsid w:val="004146E2"/>
    <w:rsid w:val="00414794"/>
    <w:rsid w:val="004147B0"/>
    <w:rsid w:val="004147BF"/>
    <w:rsid w:val="004147DE"/>
    <w:rsid w:val="004147F4"/>
    <w:rsid w:val="00414861"/>
    <w:rsid w:val="0041496C"/>
    <w:rsid w:val="00414996"/>
    <w:rsid w:val="00414D11"/>
    <w:rsid w:val="00414DAB"/>
    <w:rsid w:val="00414EF5"/>
    <w:rsid w:val="00414F36"/>
    <w:rsid w:val="00415114"/>
    <w:rsid w:val="004151A6"/>
    <w:rsid w:val="00415243"/>
    <w:rsid w:val="00415251"/>
    <w:rsid w:val="0041525C"/>
    <w:rsid w:val="0041526A"/>
    <w:rsid w:val="004152CA"/>
    <w:rsid w:val="004152EA"/>
    <w:rsid w:val="00415434"/>
    <w:rsid w:val="0041547D"/>
    <w:rsid w:val="0041565E"/>
    <w:rsid w:val="004156D2"/>
    <w:rsid w:val="00415785"/>
    <w:rsid w:val="004158B8"/>
    <w:rsid w:val="0041590E"/>
    <w:rsid w:val="00415924"/>
    <w:rsid w:val="00415937"/>
    <w:rsid w:val="00415966"/>
    <w:rsid w:val="00415A11"/>
    <w:rsid w:val="00415A2A"/>
    <w:rsid w:val="00415A63"/>
    <w:rsid w:val="00415BE6"/>
    <w:rsid w:val="00415BEB"/>
    <w:rsid w:val="00415C0D"/>
    <w:rsid w:val="00415C7D"/>
    <w:rsid w:val="00415EB1"/>
    <w:rsid w:val="00415F06"/>
    <w:rsid w:val="00415F09"/>
    <w:rsid w:val="00415F6C"/>
    <w:rsid w:val="00415F8E"/>
    <w:rsid w:val="00415FA5"/>
    <w:rsid w:val="00416032"/>
    <w:rsid w:val="00416056"/>
    <w:rsid w:val="004160F3"/>
    <w:rsid w:val="00416139"/>
    <w:rsid w:val="004162EF"/>
    <w:rsid w:val="00416329"/>
    <w:rsid w:val="004164CB"/>
    <w:rsid w:val="004165AA"/>
    <w:rsid w:val="00416636"/>
    <w:rsid w:val="0041667C"/>
    <w:rsid w:val="00416696"/>
    <w:rsid w:val="004166D7"/>
    <w:rsid w:val="00416728"/>
    <w:rsid w:val="00416B26"/>
    <w:rsid w:val="00416B48"/>
    <w:rsid w:val="00416BCB"/>
    <w:rsid w:val="00416BFD"/>
    <w:rsid w:val="00416C75"/>
    <w:rsid w:val="00416E55"/>
    <w:rsid w:val="00416E7F"/>
    <w:rsid w:val="00416EAE"/>
    <w:rsid w:val="00416F18"/>
    <w:rsid w:val="004171D6"/>
    <w:rsid w:val="004171F2"/>
    <w:rsid w:val="00417237"/>
    <w:rsid w:val="00417355"/>
    <w:rsid w:val="004173C2"/>
    <w:rsid w:val="004173F1"/>
    <w:rsid w:val="004174F0"/>
    <w:rsid w:val="004175FE"/>
    <w:rsid w:val="00417691"/>
    <w:rsid w:val="004176D4"/>
    <w:rsid w:val="00417744"/>
    <w:rsid w:val="004177C5"/>
    <w:rsid w:val="00417822"/>
    <w:rsid w:val="00417A25"/>
    <w:rsid w:val="00417A4C"/>
    <w:rsid w:val="00417AE6"/>
    <w:rsid w:val="00417B0E"/>
    <w:rsid w:val="00417B84"/>
    <w:rsid w:val="00417BF9"/>
    <w:rsid w:val="00417C2B"/>
    <w:rsid w:val="00417D07"/>
    <w:rsid w:val="00417D5F"/>
    <w:rsid w:val="00417E37"/>
    <w:rsid w:val="00420010"/>
    <w:rsid w:val="00420034"/>
    <w:rsid w:val="00420121"/>
    <w:rsid w:val="00420277"/>
    <w:rsid w:val="004204BD"/>
    <w:rsid w:val="00420522"/>
    <w:rsid w:val="0042056B"/>
    <w:rsid w:val="004205B1"/>
    <w:rsid w:val="00420714"/>
    <w:rsid w:val="00420869"/>
    <w:rsid w:val="004208A2"/>
    <w:rsid w:val="004208A8"/>
    <w:rsid w:val="004209A3"/>
    <w:rsid w:val="004209B2"/>
    <w:rsid w:val="00420A0D"/>
    <w:rsid w:val="00420A49"/>
    <w:rsid w:val="00420A68"/>
    <w:rsid w:val="00420AAF"/>
    <w:rsid w:val="00420B91"/>
    <w:rsid w:val="00420C6B"/>
    <w:rsid w:val="00420E4D"/>
    <w:rsid w:val="00420E64"/>
    <w:rsid w:val="00420EA7"/>
    <w:rsid w:val="00420FD5"/>
    <w:rsid w:val="004210A3"/>
    <w:rsid w:val="004210AB"/>
    <w:rsid w:val="00421144"/>
    <w:rsid w:val="0042114C"/>
    <w:rsid w:val="004212F8"/>
    <w:rsid w:val="0042136D"/>
    <w:rsid w:val="00421397"/>
    <w:rsid w:val="00421465"/>
    <w:rsid w:val="0042165F"/>
    <w:rsid w:val="00421769"/>
    <w:rsid w:val="004217AE"/>
    <w:rsid w:val="00421815"/>
    <w:rsid w:val="0042185B"/>
    <w:rsid w:val="00421873"/>
    <w:rsid w:val="0042190F"/>
    <w:rsid w:val="00421997"/>
    <w:rsid w:val="00421A08"/>
    <w:rsid w:val="00421A24"/>
    <w:rsid w:val="00421ACD"/>
    <w:rsid w:val="00421AE8"/>
    <w:rsid w:val="00421AF7"/>
    <w:rsid w:val="00421AFC"/>
    <w:rsid w:val="00421CD4"/>
    <w:rsid w:val="00421CE1"/>
    <w:rsid w:val="00421E9F"/>
    <w:rsid w:val="00421EB3"/>
    <w:rsid w:val="00421F32"/>
    <w:rsid w:val="00421F41"/>
    <w:rsid w:val="0042217F"/>
    <w:rsid w:val="004221EB"/>
    <w:rsid w:val="0042239A"/>
    <w:rsid w:val="004223D8"/>
    <w:rsid w:val="00422638"/>
    <w:rsid w:val="00422703"/>
    <w:rsid w:val="00422768"/>
    <w:rsid w:val="0042281D"/>
    <w:rsid w:val="0042289E"/>
    <w:rsid w:val="0042296D"/>
    <w:rsid w:val="00422975"/>
    <w:rsid w:val="00422C0B"/>
    <w:rsid w:val="00422C22"/>
    <w:rsid w:val="00422C76"/>
    <w:rsid w:val="00422CD9"/>
    <w:rsid w:val="00422FA6"/>
    <w:rsid w:val="00422FAA"/>
    <w:rsid w:val="0042309D"/>
    <w:rsid w:val="0042319F"/>
    <w:rsid w:val="004231B0"/>
    <w:rsid w:val="0042333D"/>
    <w:rsid w:val="00423497"/>
    <w:rsid w:val="004234A5"/>
    <w:rsid w:val="00423511"/>
    <w:rsid w:val="004236EA"/>
    <w:rsid w:val="00423760"/>
    <w:rsid w:val="0042376B"/>
    <w:rsid w:val="004237F8"/>
    <w:rsid w:val="0042397A"/>
    <w:rsid w:val="00423A83"/>
    <w:rsid w:val="00423A96"/>
    <w:rsid w:val="00423BCF"/>
    <w:rsid w:val="00423BDC"/>
    <w:rsid w:val="00423CB2"/>
    <w:rsid w:val="00423D07"/>
    <w:rsid w:val="00423E71"/>
    <w:rsid w:val="004240DC"/>
    <w:rsid w:val="00424117"/>
    <w:rsid w:val="004242A0"/>
    <w:rsid w:val="004242C1"/>
    <w:rsid w:val="004243EB"/>
    <w:rsid w:val="00424405"/>
    <w:rsid w:val="00424539"/>
    <w:rsid w:val="004246B6"/>
    <w:rsid w:val="004247A0"/>
    <w:rsid w:val="004247CB"/>
    <w:rsid w:val="004247EC"/>
    <w:rsid w:val="0042489D"/>
    <w:rsid w:val="004248CE"/>
    <w:rsid w:val="004248DE"/>
    <w:rsid w:val="00424989"/>
    <w:rsid w:val="004249C5"/>
    <w:rsid w:val="00424F6F"/>
    <w:rsid w:val="00424FEE"/>
    <w:rsid w:val="0042518B"/>
    <w:rsid w:val="0042529D"/>
    <w:rsid w:val="00425340"/>
    <w:rsid w:val="0042534E"/>
    <w:rsid w:val="00425354"/>
    <w:rsid w:val="0042538C"/>
    <w:rsid w:val="004254FA"/>
    <w:rsid w:val="00425586"/>
    <w:rsid w:val="00425640"/>
    <w:rsid w:val="004256C7"/>
    <w:rsid w:val="004257A3"/>
    <w:rsid w:val="004257A4"/>
    <w:rsid w:val="0042589F"/>
    <w:rsid w:val="00425900"/>
    <w:rsid w:val="004259F9"/>
    <w:rsid w:val="00425A0D"/>
    <w:rsid w:val="00425B1D"/>
    <w:rsid w:val="00425BAD"/>
    <w:rsid w:val="00425BCA"/>
    <w:rsid w:val="00425C11"/>
    <w:rsid w:val="00425CA1"/>
    <w:rsid w:val="00425E00"/>
    <w:rsid w:val="00425EA4"/>
    <w:rsid w:val="00425F73"/>
    <w:rsid w:val="00425FC7"/>
    <w:rsid w:val="004260C4"/>
    <w:rsid w:val="004260EC"/>
    <w:rsid w:val="004261CC"/>
    <w:rsid w:val="00426215"/>
    <w:rsid w:val="00426472"/>
    <w:rsid w:val="00426482"/>
    <w:rsid w:val="0042650A"/>
    <w:rsid w:val="0042654F"/>
    <w:rsid w:val="00426584"/>
    <w:rsid w:val="004266CC"/>
    <w:rsid w:val="004266DF"/>
    <w:rsid w:val="0042677F"/>
    <w:rsid w:val="004267A4"/>
    <w:rsid w:val="004268C9"/>
    <w:rsid w:val="00426EC4"/>
    <w:rsid w:val="00426FB1"/>
    <w:rsid w:val="00427105"/>
    <w:rsid w:val="00427165"/>
    <w:rsid w:val="00427170"/>
    <w:rsid w:val="004271DD"/>
    <w:rsid w:val="00427347"/>
    <w:rsid w:val="004273BD"/>
    <w:rsid w:val="004273F2"/>
    <w:rsid w:val="004276C2"/>
    <w:rsid w:val="0042773D"/>
    <w:rsid w:val="004277B4"/>
    <w:rsid w:val="004277ED"/>
    <w:rsid w:val="004278B0"/>
    <w:rsid w:val="00427CD5"/>
    <w:rsid w:val="00427CFE"/>
    <w:rsid w:val="00427D07"/>
    <w:rsid w:val="00427D87"/>
    <w:rsid w:val="00427E5B"/>
    <w:rsid w:val="00427E68"/>
    <w:rsid w:val="00427EC1"/>
    <w:rsid w:val="00427F1E"/>
    <w:rsid w:val="00430087"/>
    <w:rsid w:val="00430118"/>
    <w:rsid w:val="00430195"/>
    <w:rsid w:val="0043021A"/>
    <w:rsid w:val="0043027A"/>
    <w:rsid w:val="004302AC"/>
    <w:rsid w:val="0043043F"/>
    <w:rsid w:val="0043045E"/>
    <w:rsid w:val="0043045F"/>
    <w:rsid w:val="004304C3"/>
    <w:rsid w:val="004305E1"/>
    <w:rsid w:val="0043064C"/>
    <w:rsid w:val="00430660"/>
    <w:rsid w:val="004307B9"/>
    <w:rsid w:val="00430C56"/>
    <w:rsid w:val="00430DD5"/>
    <w:rsid w:val="00430E0C"/>
    <w:rsid w:val="00430FB1"/>
    <w:rsid w:val="00431039"/>
    <w:rsid w:val="004313CD"/>
    <w:rsid w:val="004314B1"/>
    <w:rsid w:val="00431558"/>
    <w:rsid w:val="004315D2"/>
    <w:rsid w:val="004319EE"/>
    <w:rsid w:val="00431C60"/>
    <w:rsid w:val="00431E52"/>
    <w:rsid w:val="004320B7"/>
    <w:rsid w:val="004322A6"/>
    <w:rsid w:val="0043235C"/>
    <w:rsid w:val="004323B9"/>
    <w:rsid w:val="0043248E"/>
    <w:rsid w:val="004324C8"/>
    <w:rsid w:val="004327A3"/>
    <w:rsid w:val="004327F0"/>
    <w:rsid w:val="00432834"/>
    <w:rsid w:val="004328A3"/>
    <w:rsid w:val="004328BA"/>
    <w:rsid w:val="004328F6"/>
    <w:rsid w:val="00432A2E"/>
    <w:rsid w:val="00432A44"/>
    <w:rsid w:val="00432A71"/>
    <w:rsid w:val="00432BB0"/>
    <w:rsid w:val="00432C05"/>
    <w:rsid w:val="00432D06"/>
    <w:rsid w:val="00432DBB"/>
    <w:rsid w:val="00432FA8"/>
    <w:rsid w:val="00432FD7"/>
    <w:rsid w:val="00433026"/>
    <w:rsid w:val="00433079"/>
    <w:rsid w:val="004330DD"/>
    <w:rsid w:val="00433329"/>
    <w:rsid w:val="00433406"/>
    <w:rsid w:val="00433519"/>
    <w:rsid w:val="004335B5"/>
    <w:rsid w:val="004336F9"/>
    <w:rsid w:val="00433753"/>
    <w:rsid w:val="00433792"/>
    <w:rsid w:val="0043382C"/>
    <w:rsid w:val="004338DF"/>
    <w:rsid w:val="004338EF"/>
    <w:rsid w:val="00433929"/>
    <w:rsid w:val="004339EF"/>
    <w:rsid w:val="00433A0B"/>
    <w:rsid w:val="00433AFF"/>
    <w:rsid w:val="00433B3B"/>
    <w:rsid w:val="00433B67"/>
    <w:rsid w:val="00433B6D"/>
    <w:rsid w:val="00433B9C"/>
    <w:rsid w:val="00433CC0"/>
    <w:rsid w:val="00433E09"/>
    <w:rsid w:val="00433E19"/>
    <w:rsid w:val="00433F39"/>
    <w:rsid w:val="00433F50"/>
    <w:rsid w:val="004340C9"/>
    <w:rsid w:val="004341CF"/>
    <w:rsid w:val="00434202"/>
    <w:rsid w:val="0043426E"/>
    <w:rsid w:val="0043445E"/>
    <w:rsid w:val="004344AD"/>
    <w:rsid w:val="004345CE"/>
    <w:rsid w:val="004346F6"/>
    <w:rsid w:val="00434840"/>
    <w:rsid w:val="00434854"/>
    <w:rsid w:val="004348F6"/>
    <w:rsid w:val="0043492D"/>
    <w:rsid w:val="004349F6"/>
    <w:rsid w:val="00434AD7"/>
    <w:rsid w:val="00434B73"/>
    <w:rsid w:val="00434BEC"/>
    <w:rsid w:val="00434E81"/>
    <w:rsid w:val="00435202"/>
    <w:rsid w:val="0043523A"/>
    <w:rsid w:val="0043529E"/>
    <w:rsid w:val="004355F5"/>
    <w:rsid w:val="00435622"/>
    <w:rsid w:val="0043567F"/>
    <w:rsid w:val="00435691"/>
    <w:rsid w:val="004356A5"/>
    <w:rsid w:val="0043579F"/>
    <w:rsid w:val="00435922"/>
    <w:rsid w:val="004359B7"/>
    <w:rsid w:val="00435A49"/>
    <w:rsid w:val="00435AEB"/>
    <w:rsid w:val="00435B7A"/>
    <w:rsid w:val="00435C87"/>
    <w:rsid w:val="00435D6F"/>
    <w:rsid w:val="00435F2A"/>
    <w:rsid w:val="00435F51"/>
    <w:rsid w:val="00436215"/>
    <w:rsid w:val="004362AE"/>
    <w:rsid w:val="00436305"/>
    <w:rsid w:val="00436329"/>
    <w:rsid w:val="0043632E"/>
    <w:rsid w:val="004364A6"/>
    <w:rsid w:val="004365A0"/>
    <w:rsid w:val="004365F3"/>
    <w:rsid w:val="0043661F"/>
    <w:rsid w:val="004368E5"/>
    <w:rsid w:val="00436A38"/>
    <w:rsid w:val="00436A90"/>
    <w:rsid w:val="00436AD0"/>
    <w:rsid w:val="00436B1F"/>
    <w:rsid w:val="00436BAE"/>
    <w:rsid w:val="00436C33"/>
    <w:rsid w:val="00436C58"/>
    <w:rsid w:val="00436CB1"/>
    <w:rsid w:val="00436D83"/>
    <w:rsid w:val="00436E05"/>
    <w:rsid w:val="00436EE6"/>
    <w:rsid w:val="00436FCD"/>
    <w:rsid w:val="00436FFC"/>
    <w:rsid w:val="004370BD"/>
    <w:rsid w:val="0043713A"/>
    <w:rsid w:val="0043731B"/>
    <w:rsid w:val="00437403"/>
    <w:rsid w:val="00437459"/>
    <w:rsid w:val="0043763D"/>
    <w:rsid w:val="00437665"/>
    <w:rsid w:val="0043766D"/>
    <w:rsid w:val="00437785"/>
    <w:rsid w:val="00437917"/>
    <w:rsid w:val="00437A2F"/>
    <w:rsid w:val="00437B0E"/>
    <w:rsid w:val="00437B23"/>
    <w:rsid w:val="00437DC7"/>
    <w:rsid w:val="00437DDA"/>
    <w:rsid w:val="00437E08"/>
    <w:rsid w:val="00437EC6"/>
    <w:rsid w:val="00437F11"/>
    <w:rsid w:val="00437F26"/>
    <w:rsid w:val="0044006A"/>
    <w:rsid w:val="004400DF"/>
    <w:rsid w:val="004401C6"/>
    <w:rsid w:val="004401DC"/>
    <w:rsid w:val="00440297"/>
    <w:rsid w:val="004402C2"/>
    <w:rsid w:val="004402FE"/>
    <w:rsid w:val="0044031D"/>
    <w:rsid w:val="004404C2"/>
    <w:rsid w:val="0044050C"/>
    <w:rsid w:val="00440534"/>
    <w:rsid w:val="00440591"/>
    <w:rsid w:val="004408BD"/>
    <w:rsid w:val="004409F0"/>
    <w:rsid w:val="00440A16"/>
    <w:rsid w:val="00440A70"/>
    <w:rsid w:val="00440A7A"/>
    <w:rsid w:val="00440E92"/>
    <w:rsid w:val="00440F09"/>
    <w:rsid w:val="00440FB2"/>
    <w:rsid w:val="00441012"/>
    <w:rsid w:val="00441015"/>
    <w:rsid w:val="00441064"/>
    <w:rsid w:val="004410B2"/>
    <w:rsid w:val="00441131"/>
    <w:rsid w:val="004411D7"/>
    <w:rsid w:val="0044121C"/>
    <w:rsid w:val="004412C8"/>
    <w:rsid w:val="004412EC"/>
    <w:rsid w:val="0044139C"/>
    <w:rsid w:val="004413FF"/>
    <w:rsid w:val="00441595"/>
    <w:rsid w:val="00441647"/>
    <w:rsid w:val="004416B2"/>
    <w:rsid w:val="00441863"/>
    <w:rsid w:val="00441C70"/>
    <w:rsid w:val="00441CF1"/>
    <w:rsid w:val="00441DC7"/>
    <w:rsid w:val="00441EF9"/>
    <w:rsid w:val="00441F38"/>
    <w:rsid w:val="0044207A"/>
    <w:rsid w:val="0044209A"/>
    <w:rsid w:val="00442125"/>
    <w:rsid w:val="00442169"/>
    <w:rsid w:val="004421D5"/>
    <w:rsid w:val="004422E5"/>
    <w:rsid w:val="00442314"/>
    <w:rsid w:val="004423F7"/>
    <w:rsid w:val="00442467"/>
    <w:rsid w:val="00442492"/>
    <w:rsid w:val="004424E9"/>
    <w:rsid w:val="004425EF"/>
    <w:rsid w:val="00442651"/>
    <w:rsid w:val="0044271B"/>
    <w:rsid w:val="00442721"/>
    <w:rsid w:val="004429CF"/>
    <w:rsid w:val="004429DC"/>
    <w:rsid w:val="00442A46"/>
    <w:rsid w:val="00442A73"/>
    <w:rsid w:val="00442BBA"/>
    <w:rsid w:val="00442BE1"/>
    <w:rsid w:val="00442D19"/>
    <w:rsid w:val="00442D71"/>
    <w:rsid w:val="00442D7C"/>
    <w:rsid w:val="00442E13"/>
    <w:rsid w:val="00442F82"/>
    <w:rsid w:val="00443282"/>
    <w:rsid w:val="00443350"/>
    <w:rsid w:val="004433F9"/>
    <w:rsid w:val="004434D2"/>
    <w:rsid w:val="0044354A"/>
    <w:rsid w:val="004435C2"/>
    <w:rsid w:val="004435D2"/>
    <w:rsid w:val="00443600"/>
    <w:rsid w:val="0044366D"/>
    <w:rsid w:val="0044367C"/>
    <w:rsid w:val="004436C2"/>
    <w:rsid w:val="00443739"/>
    <w:rsid w:val="00443757"/>
    <w:rsid w:val="00443A0E"/>
    <w:rsid w:val="00443B06"/>
    <w:rsid w:val="00443BC4"/>
    <w:rsid w:val="00443CC3"/>
    <w:rsid w:val="00443D7B"/>
    <w:rsid w:val="00443DA0"/>
    <w:rsid w:val="00443E80"/>
    <w:rsid w:val="00443EBF"/>
    <w:rsid w:val="00444056"/>
    <w:rsid w:val="0044414A"/>
    <w:rsid w:val="004443E7"/>
    <w:rsid w:val="0044450B"/>
    <w:rsid w:val="00444541"/>
    <w:rsid w:val="00444586"/>
    <w:rsid w:val="0044464D"/>
    <w:rsid w:val="004446B2"/>
    <w:rsid w:val="004447F9"/>
    <w:rsid w:val="00444820"/>
    <w:rsid w:val="00444897"/>
    <w:rsid w:val="0044499C"/>
    <w:rsid w:val="00444BD7"/>
    <w:rsid w:val="00444CB4"/>
    <w:rsid w:val="00444CCB"/>
    <w:rsid w:val="00444D74"/>
    <w:rsid w:val="00444D7B"/>
    <w:rsid w:val="00444EC8"/>
    <w:rsid w:val="00444EE1"/>
    <w:rsid w:val="00444FE2"/>
    <w:rsid w:val="0044503A"/>
    <w:rsid w:val="00445076"/>
    <w:rsid w:val="00445130"/>
    <w:rsid w:val="00445158"/>
    <w:rsid w:val="004451FC"/>
    <w:rsid w:val="004452C5"/>
    <w:rsid w:val="004453F4"/>
    <w:rsid w:val="004454EE"/>
    <w:rsid w:val="00445647"/>
    <w:rsid w:val="004456C2"/>
    <w:rsid w:val="00445747"/>
    <w:rsid w:val="004457D6"/>
    <w:rsid w:val="00445859"/>
    <w:rsid w:val="0044599B"/>
    <w:rsid w:val="004459F6"/>
    <w:rsid w:val="00445BAD"/>
    <w:rsid w:val="00445D27"/>
    <w:rsid w:val="00445D9B"/>
    <w:rsid w:val="0044600E"/>
    <w:rsid w:val="0044607A"/>
    <w:rsid w:val="00446086"/>
    <w:rsid w:val="00446087"/>
    <w:rsid w:val="0044619E"/>
    <w:rsid w:val="00446266"/>
    <w:rsid w:val="0044635A"/>
    <w:rsid w:val="004463CF"/>
    <w:rsid w:val="00446453"/>
    <w:rsid w:val="004465EC"/>
    <w:rsid w:val="004466E6"/>
    <w:rsid w:val="00446763"/>
    <w:rsid w:val="00446789"/>
    <w:rsid w:val="00446861"/>
    <w:rsid w:val="00446ADA"/>
    <w:rsid w:val="00446B99"/>
    <w:rsid w:val="00446BB9"/>
    <w:rsid w:val="00446C91"/>
    <w:rsid w:val="00446DB0"/>
    <w:rsid w:val="00446DBF"/>
    <w:rsid w:val="00446E21"/>
    <w:rsid w:val="00446F0F"/>
    <w:rsid w:val="00447018"/>
    <w:rsid w:val="0044738C"/>
    <w:rsid w:val="00447410"/>
    <w:rsid w:val="0044759E"/>
    <w:rsid w:val="00447709"/>
    <w:rsid w:val="00447977"/>
    <w:rsid w:val="004479B6"/>
    <w:rsid w:val="00447AF5"/>
    <w:rsid w:val="00447B3D"/>
    <w:rsid w:val="00447D78"/>
    <w:rsid w:val="00447E66"/>
    <w:rsid w:val="00447F5A"/>
    <w:rsid w:val="00447F64"/>
    <w:rsid w:val="00450052"/>
    <w:rsid w:val="004500AA"/>
    <w:rsid w:val="004502DD"/>
    <w:rsid w:val="004502E8"/>
    <w:rsid w:val="00450344"/>
    <w:rsid w:val="00450350"/>
    <w:rsid w:val="00450356"/>
    <w:rsid w:val="0045046E"/>
    <w:rsid w:val="00450501"/>
    <w:rsid w:val="004505AA"/>
    <w:rsid w:val="004505EE"/>
    <w:rsid w:val="00450637"/>
    <w:rsid w:val="0045081A"/>
    <w:rsid w:val="0045095E"/>
    <w:rsid w:val="004509A4"/>
    <w:rsid w:val="004509FC"/>
    <w:rsid w:val="00450A26"/>
    <w:rsid w:val="00450B9B"/>
    <w:rsid w:val="00450C1F"/>
    <w:rsid w:val="00450D8A"/>
    <w:rsid w:val="00450E22"/>
    <w:rsid w:val="00450E25"/>
    <w:rsid w:val="00450E68"/>
    <w:rsid w:val="00450EFC"/>
    <w:rsid w:val="004510DC"/>
    <w:rsid w:val="0045114A"/>
    <w:rsid w:val="0045132A"/>
    <w:rsid w:val="00451397"/>
    <w:rsid w:val="00451484"/>
    <w:rsid w:val="004515A9"/>
    <w:rsid w:val="00451606"/>
    <w:rsid w:val="00451623"/>
    <w:rsid w:val="00451882"/>
    <w:rsid w:val="004518ED"/>
    <w:rsid w:val="0045194A"/>
    <w:rsid w:val="00451A83"/>
    <w:rsid w:val="00451A8B"/>
    <w:rsid w:val="00451AB8"/>
    <w:rsid w:val="00451C6C"/>
    <w:rsid w:val="00451D63"/>
    <w:rsid w:val="00451D83"/>
    <w:rsid w:val="00451DCF"/>
    <w:rsid w:val="00451FBC"/>
    <w:rsid w:val="00452009"/>
    <w:rsid w:val="00452187"/>
    <w:rsid w:val="004521C1"/>
    <w:rsid w:val="004522A4"/>
    <w:rsid w:val="00452357"/>
    <w:rsid w:val="004523BE"/>
    <w:rsid w:val="00452531"/>
    <w:rsid w:val="00452614"/>
    <w:rsid w:val="0045278F"/>
    <w:rsid w:val="00452841"/>
    <w:rsid w:val="00452883"/>
    <w:rsid w:val="004528CC"/>
    <w:rsid w:val="00452903"/>
    <w:rsid w:val="00452C26"/>
    <w:rsid w:val="00452C5B"/>
    <w:rsid w:val="00452CF0"/>
    <w:rsid w:val="00452D1C"/>
    <w:rsid w:val="00452D36"/>
    <w:rsid w:val="00452DA6"/>
    <w:rsid w:val="00452E42"/>
    <w:rsid w:val="00452EDA"/>
    <w:rsid w:val="00452F11"/>
    <w:rsid w:val="004530FA"/>
    <w:rsid w:val="00453146"/>
    <w:rsid w:val="00453298"/>
    <w:rsid w:val="004532FE"/>
    <w:rsid w:val="00453456"/>
    <w:rsid w:val="00453512"/>
    <w:rsid w:val="00453543"/>
    <w:rsid w:val="0045358E"/>
    <w:rsid w:val="0045387D"/>
    <w:rsid w:val="00453A56"/>
    <w:rsid w:val="00453AE6"/>
    <w:rsid w:val="00453C48"/>
    <w:rsid w:val="00453CBB"/>
    <w:rsid w:val="00453D1C"/>
    <w:rsid w:val="00453D1F"/>
    <w:rsid w:val="00453E98"/>
    <w:rsid w:val="00453F44"/>
    <w:rsid w:val="00454082"/>
    <w:rsid w:val="00454170"/>
    <w:rsid w:val="004541AA"/>
    <w:rsid w:val="004541BB"/>
    <w:rsid w:val="004542C2"/>
    <w:rsid w:val="004544B4"/>
    <w:rsid w:val="004546CA"/>
    <w:rsid w:val="00454A95"/>
    <w:rsid w:val="00454B6B"/>
    <w:rsid w:val="00454C11"/>
    <w:rsid w:val="00454CF0"/>
    <w:rsid w:val="00454D66"/>
    <w:rsid w:val="00454EA2"/>
    <w:rsid w:val="0045533E"/>
    <w:rsid w:val="0045537F"/>
    <w:rsid w:val="004553C1"/>
    <w:rsid w:val="00455497"/>
    <w:rsid w:val="004554AE"/>
    <w:rsid w:val="00455567"/>
    <w:rsid w:val="0045557C"/>
    <w:rsid w:val="0045559F"/>
    <w:rsid w:val="00455603"/>
    <w:rsid w:val="004556B3"/>
    <w:rsid w:val="004556D5"/>
    <w:rsid w:val="00455776"/>
    <w:rsid w:val="004557B0"/>
    <w:rsid w:val="004558BD"/>
    <w:rsid w:val="00455B15"/>
    <w:rsid w:val="00455CE2"/>
    <w:rsid w:val="00455D05"/>
    <w:rsid w:val="00455E93"/>
    <w:rsid w:val="00455EEC"/>
    <w:rsid w:val="00455FF4"/>
    <w:rsid w:val="00456087"/>
    <w:rsid w:val="00456242"/>
    <w:rsid w:val="004562A8"/>
    <w:rsid w:val="004562DC"/>
    <w:rsid w:val="00456353"/>
    <w:rsid w:val="00456366"/>
    <w:rsid w:val="004563EF"/>
    <w:rsid w:val="00456426"/>
    <w:rsid w:val="004567C9"/>
    <w:rsid w:val="00456A42"/>
    <w:rsid w:val="00456A56"/>
    <w:rsid w:val="00456BC2"/>
    <w:rsid w:val="00456C98"/>
    <w:rsid w:val="00456CB7"/>
    <w:rsid w:val="00456CFA"/>
    <w:rsid w:val="00456DCD"/>
    <w:rsid w:val="00456DD5"/>
    <w:rsid w:val="00456DE5"/>
    <w:rsid w:val="00456EA8"/>
    <w:rsid w:val="0045708B"/>
    <w:rsid w:val="0045733A"/>
    <w:rsid w:val="00457347"/>
    <w:rsid w:val="004573D9"/>
    <w:rsid w:val="0045757B"/>
    <w:rsid w:val="00457639"/>
    <w:rsid w:val="0045793A"/>
    <w:rsid w:val="004579DB"/>
    <w:rsid w:val="00457A09"/>
    <w:rsid w:val="00457A67"/>
    <w:rsid w:val="00457AA5"/>
    <w:rsid w:val="00457E4B"/>
    <w:rsid w:val="00457FFD"/>
    <w:rsid w:val="0046005E"/>
    <w:rsid w:val="004600EF"/>
    <w:rsid w:val="004601AF"/>
    <w:rsid w:val="00460309"/>
    <w:rsid w:val="0046034D"/>
    <w:rsid w:val="004603D5"/>
    <w:rsid w:val="004604D8"/>
    <w:rsid w:val="0046064A"/>
    <w:rsid w:val="00460683"/>
    <w:rsid w:val="0046069F"/>
    <w:rsid w:val="00460765"/>
    <w:rsid w:val="004607DC"/>
    <w:rsid w:val="004608B8"/>
    <w:rsid w:val="00460948"/>
    <w:rsid w:val="00460950"/>
    <w:rsid w:val="004609F7"/>
    <w:rsid w:val="00460AFC"/>
    <w:rsid w:val="00460D6D"/>
    <w:rsid w:val="00460D94"/>
    <w:rsid w:val="00460F0D"/>
    <w:rsid w:val="00461172"/>
    <w:rsid w:val="004611FA"/>
    <w:rsid w:val="00461205"/>
    <w:rsid w:val="004612A2"/>
    <w:rsid w:val="0046131F"/>
    <w:rsid w:val="00461376"/>
    <w:rsid w:val="0046137D"/>
    <w:rsid w:val="0046140A"/>
    <w:rsid w:val="004614E6"/>
    <w:rsid w:val="004617C4"/>
    <w:rsid w:val="004617DF"/>
    <w:rsid w:val="00461A36"/>
    <w:rsid w:val="00461A84"/>
    <w:rsid w:val="00461D50"/>
    <w:rsid w:val="00461E0C"/>
    <w:rsid w:val="00461E4F"/>
    <w:rsid w:val="00461E6C"/>
    <w:rsid w:val="00461EC1"/>
    <w:rsid w:val="00461F24"/>
    <w:rsid w:val="00461F36"/>
    <w:rsid w:val="00461F9E"/>
    <w:rsid w:val="00461FAA"/>
    <w:rsid w:val="0046204E"/>
    <w:rsid w:val="004620DC"/>
    <w:rsid w:val="004621EA"/>
    <w:rsid w:val="0046241B"/>
    <w:rsid w:val="00462734"/>
    <w:rsid w:val="0046282F"/>
    <w:rsid w:val="00462920"/>
    <w:rsid w:val="004629CE"/>
    <w:rsid w:val="004629F6"/>
    <w:rsid w:val="00462A71"/>
    <w:rsid w:val="00462AB6"/>
    <w:rsid w:val="00462B42"/>
    <w:rsid w:val="00462BD9"/>
    <w:rsid w:val="00462EC6"/>
    <w:rsid w:val="00462EF5"/>
    <w:rsid w:val="00463110"/>
    <w:rsid w:val="00463123"/>
    <w:rsid w:val="00463184"/>
    <w:rsid w:val="004632D2"/>
    <w:rsid w:val="00463302"/>
    <w:rsid w:val="0046332E"/>
    <w:rsid w:val="00463363"/>
    <w:rsid w:val="00463461"/>
    <w:rsid w:val="00463571"/>
    <w:rsid w:val="00463803"/>
    <w:rsid w:val="00463854"/>
    <w:rsid w:val="0046396A"/>
    <w:rsid w:val="004639EE"/>
    <w:rsid w:val="00463BB8"/>
    <w:rsid w:val="00463C05"/>
    <w:rsid w:val="00463C61"/>
    <w:rsid w:val="00463DEB"/>
    <w:rsid w:val="00463EA9"/>
    <w:rsid w:val="00463EDA"/>
    <w:rsid w:val="00463F19"/>
    <w:rsid w:val="00463F38"/>
    <w:rsid w:val="00463FD6"/>
    <w:rsid w:val="0046405F"/>
    <w:rsid w:val="00464062"/>
    <w:rsid w:val="0046432D"/>
    <w:rsid w:val="0046432F"/>
    <w:rsid w:val="0046443C"/>
    <w:rsid w:val="004645C0"/>
    <w:rsid w:val="004645D3"/>
    <w:rsid w:val="00464732"/>
    <w:rsid w:val="004647CB"/>
    <w:rsid w:val="00464876"/>
    <w:rsid w:val="00464947"/>
    <w:rsid w:val="0046496F"/>
    <w:rsid w:val="00464A75"/>
    <w:rsid w:val="00464B54"/>
    <w:rsid w:val="00464C1A"/>
    <w:rsid w:val="00464CEC"/>
    <w:rsid w:val="00464DA2"/>
    <w:rsid w:val="00464E54"/>
    <w:rsid w:val="00464F35"/>
    <w:rsid w:val="00464F50"/>
    <w:rsid w:val="0046500B"/>
    <w:rsid w:val="0046507F"/>
    <w:rsid w:val="00465082"/>
    <w:rsid w:val="004651B2"/>
    <w:rsid w:val="004652B2"/>
    <w:rsid w:val="00465328"/>
    <w:rsid w:val="00465399"/>
    <w:rsid w:val="004653A1"/>
    <w:rsid w:val="00465671"/>
    <w:rsid w:val="00465712"/>
    <w:rsid w:val="00465745"/>
    <w:rsid w:val="004658E0"/>
    <w:rsid w:val="0046593A"/>
    <w:rsid w:val="00465A17"/>
    <w:rsid w:val="00465A68"/>
    <w:rsid w:val="00465B86"/>
    <w:rsid w:val="00465BED"/>
    <w:rsid w:val="00465CD1"/>
    <w:rsid w:val="00465D53"/>
    <w:rsid w:val="00465F1E"/>
    <w:rsid w:val="00465FCA"/>
    <w:rsid w:val="00465FF3"/>
    <w:rsid w:val="0046603B"/>
    <w:rsid w:val="0046630B"/>
    <w:rsid w:val="0046650D"/>
    <w:rsid w:val="0046665C"/>
    <w:rsid w:val="004666C1"/>
    <w:rsid w:val="004667D1"/>
    <w:rsid w:val="00466A4F"/>
    <w:rsid w:val="00466B70"/>
    <w:rsid w:val="00466D04"/>
    <w:rsid w:val="00466D89"/>
    <w:rsid w:val="00466DF2"/>
    <w:rsid w:val="00466E31"/>
    <w:rsid w:val="00466F6C"/>
    <w:rsid w:val="00466FC6"/>
    <w:rsid w:val="00466FD4"/>
    <w:rsid w:val="004670B3"/>
    <w:rsid w:val="0046718F"/>
    <w:rsid w:val="00467242"/>
    <w:rsid w:val="004672FE"/>
    <w:rsid w:val="004673A5"/>
    <w:rsid w:val="004673CC"/>
    <w:rsid w:val="00467614"/>
    <w:rsid w:val="00467762"/>
    <w:rsid w:val="00467784"/>
    <w:rsid w:val="00467B2C"/>
    <w:rsid w:val="00467BE4"/>
    <w:rsid w:val="00467C0D"/>
    <w:rsid w:val="00467C3D"/>
    <w:rsid w:val="00467CB9"/>
    <w:rsid w:val="00467D6A"/>
    <w:rsid w:val="00467DA0"/>
    <w:rsid w:val="00467DFD"/>
    <w:rsid w:val="00467EF8"/>
    <w:rsid w:val="0047003D"/>
    <w:rsid w:val="00470054"/>
    <w:rsid w:val="00470108"/>
    <w:rsid w:val="00470225"/>
    <w:rsid w:val="00470378"/>
    <w:rsid w:val="0047046A"/>
    <w:rsid w:val="00470599"/>
    <w:rsid w:val="004706A4"/>
    <w:rsid w:val="00470820"/>
    <w:rsid w:val="0047082B"/>
    <w:rsid w:val="00470832"/>
    <w:rsid w:val="004708A2"/>
    <w:rsid w:val="0047092C"/>
    <w:rsid w:val="00470A32"/>
    <w:rsid w:val="00470A4C"/>
    <w:rsid w:val="00470BB5"/>
    <w:rsid w:val="00470D29"/>
    <w:rsid w:val="00470D49"/>
    <w:rsid w:val="00470D58"/>
    <w:rsid w:val="00470DE4"/>
    <w:rsid w:val="00470E36"/>
    <w:rsid w:val="00470EC6"/>
    <w:rsid w:val="0047103F"/>
    <w:rsid w:val="00471197"/>
    <w:rsid w:val="00471217"/>
    <w:rsid w:val="004712B8"/>
    <w:rsid w:val="004715E6"/>
    <w:rsid w:val="00471684"/>
    <w:rsid w:val="004716B3"/>
    <w:rsid w:val="0047171A"/>
    <w:rsid w:val="00471934"/>
    <w:rsid w:val="00471AD4"/>
    <w:rsid w:val="00471BA5"/>
    <w:rsid w:val="00471C6B"/>
    <w:rsid w:val="00471D5D"/>
    <w:rsid w:val="00471E20"/>
    <w:rsid w:val="00471E22"/>
    <w:rsid w:val="00471E60"/>
    <w:rsid w:val="00471E79"/>
    <w:rsid w:val="00471FE8"/>
    <w:rsid w:val="0047221B"/>
    <w:rsid w:val="004722AC"/>
    <w:rsid w:val="004723B9"/>
    <w:rsid w:val="004724A1"/>
    <w:rsid w:val="004726DA"/>
    <w:rsid w:val="0047294F"/>
    <w:rsid w:val="004729B5"/>
    <w:rsid w:val="004729B9"/>
    <w:rsid w:val="00472A2B"/>
    <w:rsid w:val="00472A40"/>
    <w:rsid w:val="00472AB2"/>
    <w:rsid w:val="00472B11"/>
    <w:rsid w:val="00472C3E"/>
    <w:rsid w:val="00472C75"/>
    <w:rsid w:val="00472D0D"/>
    <w:rsid w:val="00472E51"/>
    <w:rsid w:val="00472E88"/>
    <w:rsid w:val="00472FBB"/>
    <w:rsid w:val="00473070"/>
    <w:rsid w:val="00473290"/>
    <w:rsid w:val="00473389"/>
    <w:rsid w:val="004733F5"/>
    <w:rsid w:val="0047352C"/>
    <w:rsid w:val="00473597"/>
    <w:rsid w:val="004736EF"/>
    <w:rsid w:val="00473827"/>
    <w:rsid w:val="00473BF0"/>
    <w:rsid w:val="00473C12"/>
    <w:rsid w:val="00473E77"/>
    <w:rsid w:val="00474030"/>
    <w:rsid w:val="0047414E"/>
    <w:rsid w:val="00474322"/>
    <w:rsid w:val="00474349"/>
    <w:rsid w:val="00474354"/>
    <w:rsid w:val="00474434"/>
    <w:rsid w:val="0047443E"/>
    <w:rsid w:val="00474475"/>
    <w:rsid w:val="004745CD"/>
    <w:rsid w:val="0047468A"/>
    <w:rsid w:val="00474728"/>
    <w:rsid w:val="004747AE"/>
    <w:rsid w:val="004747D4"/>
    <w:rsid w:val="00474991"/>
    <w:rsid w:val="00474BBA"/>
    <w:rsid w:val="00474BDE"/>
    <w:rsid w:val="00474CD0"/>
    <w:rsid w:val="00474EEF"/>
    <w:rsid w:val="00474F8F"/>
    <w:rsid w:val="00474FB7"/>
    <w:rsid w:val="0047527F"/>
    <w:rsid w:val="0047528C"/>
    <w:rsid w:val="0047529F"/>
    <w:rsid w:val="004752CF"/>
    <w:rsid w:val="00475356"/>
    <w:rsid w:val="00475389"/>
    <w:rsid w:val="004754E8"/>
    <w:rsid w:val="00475508"/>
    <w:rsid w:val="00475520"/>
    <w:rsid w:val="00475543"/>
    <w:rsid w:val="004755E6"/>
    <w:rsid w:val="004756BA"/>
    <w:rsid w:val="004756E8"/>
    <w:rsid w:val="004758CA"/>
    <w:rsid w:val="004758E0"/>
    <w:rsid w:val="00475A41"/>
    <w:rsid w:val="00475C07"/>
    <w:rsid w:val="00475D3A"/>
    <w:rsid w:val="00475F09"/>
    <w:rsid w:val="00475F7C"/>
    <w:rsid w:val="004760DA"/>
    <w:rsid w:val="0047616F"/>
    <w:rsid w:val="0047618D"/>
    <w:rsid w:val="004761F0"/>
    <w:rsid w:val="004762FA"/>
    <w:rsid w:val="0047637F"/>
    <w:rsid w:val="0047643E"/>
    <w:rsid w:val="004764CF"/>
    <w:rsid w:val="004765D7"/>
    <w:rsid w:val="004765E4"/>
    <w:rsid w:val="00476641"/>
    <w:rsid w:val="00476889"/>
    <w:rsid w:val="004768A0"/>
    <w:rsid w:val="00476AA8"/>
    <w:rsid w:val="00476BC7"/>
    <w:rsid w:val="00476C97"/>
    <w:rsid w:val="0047713B"/>
    <w:rsid w:val="0047735C"/>
    <w:rsid w:val="00477419"/>
    <w:rsid w:val="0047753A"/>
    <w:rsid w:val="00477554"/>
    <w:rsid w:val="004775D3"/>
    <w:rsid w:val="00477667"/>
    <w:rsid w:val="0047768A"/>
    <w:rsid w:val="0047771E"/>
    <w:rsid w:val="0047796E"/>
    <w:rsid w:val="00477B11"/>
    <w:rsid w:val="00477BE6"/>
    <w:rsid w:val="00477CC9"/>
    <w:rsid w:val="00477D45"/>
    <w:rsid w:val="00477E4D"/>
    <w:rsid w:val="0048003D"/>
    <w:rsid w:val="004800B9"/>
    <w:rsid w:val="0048034B"/>
    <w:rsid w:val="004803F3"/>
    <w:rsid w:val="00480610"/>
    <w:rsid w:val="0048077E"/>
    <w:rsid w:val="0048080E"/>
    <w:rsid w:val="00480813"/>
    <w:rsid w:val="00480856"/>
    <w:rsid w:val="004809BE"/>
    <w:rsid w:val="004809DA"/>
    <w:rsid w:val="00480B05"/>
    <w:rsid w:val="00480BBD"/>
    <w:rsid w:val="00480C1E"/>
    <w:rsid w:val="00480C7C"/>
    <w:rsid w:val="00480E60"/>
    <w:rsid w:val="004811CD"/>
    <w:rsid w:val="004812BF"/>
    <w:rsid w:val="004812D8"/>
    <w:rsid w:val="00481340"/>
    <w:rsid w:val="0048139C"/>
    <w:rsid w:val="00481446"/>
    <w:rsid w:val="004814D2"/>
    <w:rsid w:val="00481595"/>
    <w:rsid w:val="004815D3"/>
    <w:rsid w:val="004816FB"/>
    <w:rsid w:val="004817C7"/>
    <w:rsid w:val="004818AF"/>
    <w:rsid w:val="00481B1D"/>
    <w:rsid w:val="00481ECD"/>
    <w:rsid w:val="004820FC"/>
    <w:rsid w:val="0048210F"/>
    <w:rsid w:val="00482158"/>
    <w:rsid w:val="0048243F"/>
    <w:rsid w:val="004825F9"/>
    <w:rsid w:val="004826C1"/>
    <w:rsid w:val="00482779"/>
    <w:rsid w:val="00482A10"/>
    <w:rsid w:val="00482B0D"/>
    <w:rsid w:val="00482BB1"/>
    <w:rsid w:val="00482DE7"/>
    <w:rsid w:val="00482E31"/>
    <w:rsid w:val="00482E37"/>
    <w:rsid w:val="00482EE4"/>
    <w:rsid w:val="00482F47"/>
    <w:rsid w:val="00483257"/>
    <w:rsid w:val="00483329"/>
    <w:rsid w:val="00483356"/>
    <w:rsid w:val="00483394"/>
    <w:rsid w:val="00483411"/>
    <w:rsid w:val="00483503"/>
    <w:rsid w:val="00483780"/>
    <w:rsid w:val="0048378F"/>
    <w:rsid w:val="00483868"/>
    <w:rsid w:val="0048389A"/>
    <w:rsid w:val="004838B7"/>
    <w:rsid w:val="0048399B"/>
    <w:rsid w:val="00483BED"/>
    <w:rsid w:val="00483DDF"/>
    <w:rsid w:val="00484325"/>
    <w:rsid w:val="004843E9"/>
    <w:rsid w:val="00484473"/>
    <w:rsid w:val="00484748"/>
    <w:rsid w:val="00484755"/>
    <w:rsid w:val="004847D4"/>
    <w:rsid w:val="004848C4"/>
    <w:rsid w:val="004848E6"/>
    <w:rsid w:val="004849CD"/>
    <w:rsid w:val="00484A04"/>
    <w:rsid w:val="00484A25"/>
    <w:rsid w:val="00484C4B"/>
    <w:rsid w:val="00484CE2"/>
    <w:rsid w:val="00484D61"/>
    <w:rsid w:val="00484E38"/>
    <w:rsid w:val="00484EF1"/>
    <w:rsid w:val="00484FEA"/>
    <w:rsid w:val="0048511C"/>
    <w:rsid w:val="0048519C"/>
    <w:rsid w:val="0048522A"/>
    <w:rsid w:val="00485303"/>
    <w:rsid w:val="00485314"/>
    <w:rsid w:val="0048545F"/>
    <w:rsid w:val="004854A3"/>
    <w:rsid w:val="00485515"/>
    <w:rsid w:val="00485521"/>
    <w:rsid w:val="0048570D"/>
    <w:rsid w:val="00485715"/>
    <w:rsid w:val="00485779"/>
    <w:rsid w:val="004857BC"/>
    <w:rsid w:val="00485948"/>
    <w:rsid w:val="004859BC"/>
    <w:rsid w:val="004859FE"/>
    <w:rsid w:val="00485AE5"/>
    <w:rsid w:val="00485B26"/>
    <w:rsid w:val="00485B59"/>
    <w:rsid w:val="00485BB0"/>
    <w:rsid w:val="00485C8E"/>
    <w:rsid w:val="00485C9B"/>
    <w:rsid w:val="00485C9D"/>
    <w:rsid w:val="00485E7E"/>
    <w:rsid w:val="00485FFD"/>
    <w:rsid w:val="004861D0"/>
    <w:rsid w:val="004862A6"/>
    <w:rsid w:val="004862C6"/>
    <w:rsid w:val="004862E4"/>
    <w:rsid w:val="00486421"/>
    <w:rsid w:val="00486477"/>
    <w:rsid w:val="004864F8"/>
    <w:rsid w:val="0048651B"/>
    <w:rsid w:val="00486644"/>
    <w:rsid w:val="0048668F"/>
    <w:rsid w:val="00486696"/>
    <w:rsid w:val="004866E3"/>
    <w:rsid w:val="00486731"/>
    <w:rsid w:val="004867B4"/>
    <w:rsid w:val="00486827"/>
    <w:rsid w:val="004869A3"/>
    <w:rsid w:val="004869DB"/>
    <w:rsid w:val="00486BCC"/>
    <w:rsid w:val="00486CD1"/>
    <w:rsid w:val="00486D1F"/>
    <w:rsid w:val="00486DB4"/>
    <w:rsid w:val="00486E74"/>
    <w:rsid w:val="0048711D"/>
    <w:rsid w:val="004871E0"/>
    <w:rsid w:val="00487363"/>
    <w:rsid w:val="0048737E"/>
    <w:rsid w:val="004873C0"/>
    <w:rsid w:val="004873FB"/>
    <w:rsid w:val="00487478"/>
    <w:rsid w:val="00487646"/>
    <w:rsid w:val="0048780F"/>
    <w:rsid w:val="00487810"/>
    <w:rsid w:val="00487874"/>
    <w:rsid w:val="00487AC6"/>
    <w:rsid w:val="00487AED"/>
    <w:rsid w:val="00487C2F"/>
    <w:rsid w:val="00487C8E"/>
    <w:rsid w:val="00487D81"/>
    <w:rsid w:val="00487E2F"/>
    <w:rsid w:val="004900C8"/>
    <w:rsid w:val="00490112"/>
    <w:rsid w:val="00490116"/>
    <w:rsid w:val="00490284"/>
    <w:rsid w:val="00490306"/>
    <w:rsid w:val="004904ED"/>
    <w:rsid w:val="00490734"/>
    <w:rsid w:val="004907DC"/>
    <w:rsid w:val="004907E8"/>
    <w:rsid w:val="00490872"/>
    <w:rsid w:val="00490918"/>
    <w:rsid w:val="004909BF"/>
    <w:rsid w:val="00490A18"/>
    <w:rsid w:val="00490A94"/>
    <w:rsid w:val="00490AF1"/>
    <w:rsid w:val="00490BDC"/>
    <w:rsid w:val="00490BF1"/>
    <w:rsid w:val="00490D25"/>
    <w:rsid w:val="00490D67"/>
    <w:rsid w:val="00490D6F"/>
    <w:rsid w:val="00490DF6"/>
    <w:rsid w:val="00490E27"/>
    <w:rsid w:val="00490F1B"/>
    <w:rsid w:val="00491043"/>
    <w:rsid w:val="004911A2"/>
    <w:rsid w:val="004912FD"/>
    <w:rsid w:val="00491435"/>
    <w:rsid w:val="0049144B"/>
    <w:rsid w:val="0049144E"/>
    <w:rsid w:val="0049156C"/>
    <w:rsid w:val="004915D7"/>
    <w:rsid w:val="004915FD"/>
    <w:rsid w:val="004917DA"/>
    <w:rsid w:val="004918DA"/>
    <w:rsid w:val="004919AE"/>
    <w:rsid w:val="00491B0D"/>
    <w:rsid w:val="00491BAA"/>
    <w:rsid w:val="00491BBD"/>
    <w:rsid w:val="00491BCB"/>
    <w:rsid w:val="00491D3C"/>
    <w:rsid w:val="00491D80"/>
    <w:rsid w:val="00491ED5"/>
    <w:rsid w:val="00491F0E"/>
    <w:rsid w:val="00492009"/>
    <w:rsid w:val="0049214B"/>
    <w:rsid w:val="004922CC"/>
    <w:rsid w:val="004924E5"/>
    <w:rsid w:val="004924FF"/>
    <w:rsid w:val="00492610"/>
    <w:rsid w:val="004927DE"/>
    <w:rsid w:val="00492834"/>
    <w:rsid w:val="00492854"/>
    <w:rsid w:val="0049296F"/>
    <w:rsid w:val="00492B10"/>
    <w:rsid w:val="00492F66"/>
    <w:rsid w:val="00492FF3"/>
    <w:rsid w:val="00493037"/>
    <w:rsid w:val="004930D7"/>
    <w:rsid w:val="0049319C"/>
    <w:rsid w:val="004931F9"/>
    <w:rsid w:val="0049330E"/>
    <w:rsid w:val="00493423"/>
    <w:rsid w:val="0049347A"/>
    <w:rsid w:val="004938F3"/>
    <w:rsid w:val="00493913"/>
    <w:rsid w:val="00493917"/>
    <w:rsid w:val="00493985"/>
    <w:rsid w:val="00493A76"/>
    <w:rsid w:val="00493BD1"/>
    <w:rsid w:val="00493C02"/>
    <w:rsid w:val="00493C31"/>
    <w:rsid w:val="00493CFA"/>
    <w:rsid w:val="00493DC6"/>
    <w:rsid w:val="00493E26"/>
    <w:rsid w:val="00493E63"/>
    <w:rsid w:val="00493F9D"/>
    <w:rsid w:val="00493FF1"/>
    <w:rsid w:val="00494019"/>
    <w:rsid w:val="0049405B"/>
    <w:rsid w:val="004942E7"/>
    <w:rsid w:val="00494333"/>
    <w:rsid w:val="00494858"/>
    <w:rsid w:val="00494915"/>
    <w:rsid w:val="004949AB"/>
    <w:rsid w:val="00494B2E"/>
    <w:rsid w:val="00494B39"/>
    <w:rsid w:val="00494BCA"/>
    <w:rsid w:val="00494D05"/>
    <w:rsid w:val="00494D20"/>
    <w:rsid w:val="00494D23"/>
    <w:rsid w:val="00494D7F"/>
    <w:rsid w:val="00494E2E"/>
    <w:rsid w:val="0049501B"/>
    <w:rsid w:val="00495072"/>
    <w:rsid w:val="0049515A"/>
    <w:rsid w:val="0049518C"/>
    <w:rsid w:val="004951D0"/>
    <w:rsid w:val="00495227"/>
    <w:rsid w:val="00495259"/>
    <w:rsid w:val="00495374"/>
    <w:rsid w:val="00495449"/>
    <w:rsid w:val="0049552F"/>
    <w:rsid w:val="0049561F"/>
    <w:rsid w:val="00495649"/>
    <w:rsid w:val="00495818"/>
    <w:rsid w:val="0049586A"/>
    <w:rsid w:val="0049597E"/>
    <w:rsid w:val="00495A38"/>
    <w:rsid w:val="00495B9D"/>
    <w:rsid w:val="00495BC9"/>
    <w:rsid w:val="00495CF1"/>
    <w:rsid w:val="00495D99"/>
    <w:rsid w:val="00495E17"/>
    <w:rsid w:val="00495FD0"/>
    <w:rsid w:val="00496003"/>
    <w:rsid w:val="00496068"/>
    <w:rsid w:val="004960D5"/>
    <w:rsid w:val="00496365"/>
    <w:rsid w:val="0049644E"/>
    <w:rsid w:val="004966E8"/>
    <w:rsid w:val="004967C5"/>
    <w:rsid w:val="004967D8"/>
    <w:rsid w:val="004968B1"/>
    <w:rsid w:val="00496AB1"/>
    <w:rsid w:val="00496B7D"/>
    <w:rsid w:val="00496B96"/>
    <w:rsid w:val="00496C32"/>
    <w:rsid w:val="00496C3D"/>
    <w:rsid w:val="00496C4E"/>
    <w:rsid w:val="00496C84"/>
    <w:rsid w:val="00496C8C"/>
    <w:rsid w:val="00496CB5"/>
    <w:rsid w:val="00496E45"/>
    <w:rsid w:val="00496E54"/>
    <w:rsid w:val="00496E77"/>
    <w:rsid w:val="00497170"/>
    <w:rsid w:val="00497226"/>
    <w:rsid w:val="00497283"/>
    <w:rsid w:val="004972CC"/>
    <w:rsid w:val="0049731F"/>
    <w:rsid w:val="00497343"/>
    <w:rsid w:val="00497397"/>
    <w:rsid w:val="004974BF"/>
    <w:rsid w:val="0049764A"/>
    <w:rsid w:val="0049773A"/>
    <w:rsid w:val="0049778A"/>
    <w:rsid w:val="004977DF"/>
    <w:rsid w:val="0049782A"/>
    <w:rsid w:val="00497855"/>
    <w:rsid w:val="004978F5"/>
    <w:rsid w:val="00497A55"/>
    <w:rsid w:val="00497B55"/>
    <w:rsid w:val="00497C1C"/>
    <w:rsid w:val="00497D81"/>
    <w:rsid w:val="00497E0D"/>
    <w:rsid w:val="00497E33"/>
    <w:rsid w:val="00497E87"/>
    <w:rsid w:val="004A0009"/>
    <w:rsid w:val="004A012D"/>
    <w:rsid w:val="004A0321"/>
    <w:rsid w:val="004A038A"/>
    <w:rsid w:val="004A03B3"/>
    <w:rsid w:val="004A044C"/>
    <w:rsid w:val="004A0636"/>
    <w:rsid w:val="004A06C0"/>
    <w:rsid w:val="004A06CE"/>
    <w:rsid w:val="004A06D8"/>
    <w:rsid w:val="004A06EA"/>
    <w:rsid w:val="004A073A"/>
    <w:rsid w:val="004A09E3"/>
    <w:rsid w:val="004A0C58"/>
    <w:rsid w:val="004A0CA2"/>
    <w:rsid w:val="004A0D80"/>
    <w:rsid w:val="004A0ECC"/>
    <w:rsid w:val="004A0F41"/>
    <w:rsid w:val="004A0F60"/>
    <w:rsid w:val="004A0FB5"/>
    <w:rsid w:val="004A1009"/>
    <w:rsid w:val="004A10D6"/>
    <w:rsid w:val="004A1119"/>
    <w:rsid w:val="004A1229"/>
    <w:rsid w:val="004A130F"/>
    <w:rsid w:val="004A1388"/>
    <w:rsid w:val="004A1591"/>
    <w:rsid w:val="004A15AD"/>
    <w:rsid w:val="004A1653"/>
    <w:rsid w:val="004A165D"/>
    <w:rsid w:val="004A17C4"/>
    <w:rsid w:val="004A19CD"/>
    <w:rsid w:val="004A19F0"/>
    <w:rsid w:val="004A1B51"/>
    <w:rsid w:val="004A1BD6"/>
    <w:rsid w:val="004A1D1E"/>
    <w:rsid w:val="004A1D97"/>
    <w:rsid w:val="004A1DCA"/>
    <w:rsid w:val="004A1F06"/>
    <w:rsid w:val="004A1F0C"/>
    <w:rsid w:val="004A1F75"/>
    <w:rsid w:val="004A20A9"/>
    <w:rsid w:val="004A20C6"/>
    <w:rsid w:val="004A2200"/>
    <w:rsid w:val="004A234A"/>
    <w:rsid w:val="004A234F"/>
    <w:rsid w:val="004A24A6"/>
    <w:rsid w:val="004A24C5"/>
    <w:rsid w:val="004A2510"/>
    <w:rsid w:val="004A2519"/>
    <w:rsid w:val="004A276E"/>
    <w:rsid w:val="004A27CD"/>
    <w:rsid w:val="004A28F6"/>
    <w:rsid w:val="004A2945"/>
    <w:rsid w:val="004A2A76"/>
    <w:rsid w:val="004A2E3A"/>
    <w:rsid w:val="004A2E8A"/>
    <w:rsid w:val="004A2EE0"/>
    <w:rsid w:val="004A2EE6"/>
    <w:rsid w:val="004A2F2A"/>
    <w:rsid w:val="004A30BF"/>
    <w:rsid w:val="004A30D0"/>
    <w:rsid w:val="004A3187"/>
    <w:rsid w:val="004A3400"/>
    <w:rsid w:val="004A3424"/>
    <w:rsid w:val="004A34CD"/>
    <w:rsid w:val="004A34E2"/>
    <w:rsid w:val="004A36E8"/>
    <w:rsid w:val="004A3850"/>
    <w:rsid w:val="004A3865"/>
    <w:rsid w:val="004A38CE"/>
    <w:rsid w:val="004A3A5E"/>
    <w:rsid w:val="004A3AEE"/>
    <w:rsid w:val="004A3AF6"/>
    <w:rsid w:val="004A3B7C"/>
    <w:rsid w:val="004A3B93"/>
    <w:rsid w:val="004A3CB5"/>
    <w:rsid w:val="004A3D34"/>
    <w:rsid w:val="004A3FAD"/>
    <w:rsid w:val="004A407D"/>
    <w:rsid w:val="004A408A"/>
    <w:rsid w:val="004A4182"/>
    <w:rsid w:val="004A4318"/>
    <w:rsid w:val="004A44ED"/>
    <w:rsid w:val="004A454C"/>
    <w:rsid w:val="004A45FA"/>
    <w:rsid w:val="004A4683"/>
    <w:rsid w:val="004A4696"/>
    <w:rsid w:val="004A46BA"/>
    <w:rsid w:val="004A470D"/>
    <w:rsid w:val="004A4812"/>
    <w:rsid w:val="004A4839"/>
    <w:rsid w:val="004A48FF"/>
    <w:rsid w:val="004A494C"/>
    <w:rsid w:val="004A4B6F"/>
    <w:rsid w:val="004A4C3C"/>
    <w:rsid w:val="004A4D66"/>
    <w:rsid w:val="004A4D67"/>
    <w:rsid w:val="004A4DEF"/>
    <w:rsid w:val="004A4E24"/>
    <w:rsid w:val="004A4E50"/>
    <w:rsid w:val="004A4E73"/>
    <w:rsid w:val="004A4EBA"/>
    <w:rsid w:val="004A50B1"/>
    <w:rsid w:val="004A50CD"/>
    <w:rsid w:val="004A50E9"/>
    <w:rsid w:val="004A5225"/>
    <w:rsid w:val="004A5364"/>
    <w:rsid w:val="004A5515"/>
    <w:rsid w:val="004A5562"/>
    <w:rsid w:val="004A563B"/>
    <w:rsid w:val="004A5722"/>
    <w:rsid w:val="004A5772"/>
    <w:rsid w:val="004A583B"/>
    <w:rsid w:val="004A586F"/>
    <w:rsid w:val="004A587F"/>
    <w:rsid w:val="004A599F"/>
    <w:rsid w:val="004A5A10"/>
    <w:rsid w:val="004A5A5E"/>
    <w:rsid w:val="004A5B72"/>
    <w:rsid w:val="004A5E8F"/>
    <w:rsid w:val="004A60EE"/>
    <w:rsid w:val="004A64F2"/>
    <w:rsid w:val="004A654F"/>
    <w:rsid w:val="004A6565"/>
    <w:rsid w:val="004A65DF"/>
    <w:rsid w:val="004A6619"/>
    <w:rsid w:val="004A6755"/>
    <w:rsid w:val="004A6860"/>
    <w:rsid w:val="004A6A35"/>
    <w:rsid w:val="004A6A76"/>
    <w:rsid w:val="004A6B7D"/>
    <w:rsid w:val="004A6C74"/>
    <w:rsid w:val="004A6D89"/>
    <w:rsid w:val="004A6D9B"/>
    <w:rsid w:val="004A701D"/>
    <w:rsid w:val="004A72A9"/>
    <w:rsid w:val="004A736B"/>
    <w:rsid w:val="004A73CE"/>
    <w:rsid w:val="004A73DC"/>
    <w:rsid w:val="004A75E2"/>
    <w:rsid w:val="004A766F"/>
    <w:rsid w:val="004A76BC"/>
    <w:rsid w:val="004A7717"/>
    <w:rsid w:val="004A792B"/>
    <w:rsid w:val="004A7A89"/>
    <w:rsid w:val="004A7C17"/>
    <w:rsid w:val="004A7C6B"/>
    <w:rsid w:val="004A7D8E"/>
    <w:rsid w:val="004A7DC9"/>
    <w:rsid w:val="004B02E2"/>
    <w:rsid w:val="004B02F8"/>
    <w:rsid w:val="004B0301"/>
    <w:rsid w:val="004B031F"/>
    <w:rsid w:val="004B03CF"/>
    <w:rsid w:val="004B0449"/>
    <w:rsid w:val="004B0555"/>
    <w:rsid w:val="004B0610"/>
    <w:rsid w:val="004B085F"/>
    <w:rsid w:val="004B089C"/>
    <w:rsid w:val="004B0B1C"/>
    <w:rsid w:val="004B0BF1"/>
    <w:rsid w:val="004B0BF7"/>
    <w:rsid w:val="004B0D25"/>
    <w:rsid w:val="004B0FCD"/>
    <w:rsid w:val="004B1023"/>
    <w:rsid w:val="004B1169"/>
    <w:rsid w:val="004B11D1"/>
    <w:rsid w:val="004B124F"/>
    <w:rsid w:val="004B1321"/>
    <w:rsid w:val="004B133A"/>
    <w:rsid w:val="004B13E4"/>
    <w:rsid w:val="004B1444"/>
    <w:rsid w:val="004B14A3"/>
    <w:rsid w:val="004B14DC"/>
    <w:rsid w:val="004B1575"/>
    <w:rsid w:val="004B1689"/>
    <w:rsid w:val="004B18AD"/>
    <w:rsid w:val="004B18CC"/>
    <w:rsid w:val="004B19AF"/>
    <w:rsid w:val="004B1AAE"/>
    <w:rsid w:val="004B1B3C"/>
    <w:rsid w:val="004B1B3E"/>
    <w:rsid w:val="004B1C33"/>
    <w:rsid w:val="004B1C34"/>
    <w:rsid w:val="004B1C70"/>
    <w:rsid w:val="004B1CCB"/>
    <w:rsid w:val="004B1D9B"/>
    <w:rsid w:val="004B1DAF"/>
    <w:rsid w:val="004B1E18"/>
    <w:rsid w:val="004B1E9D"/>
    <w:rsid w:val="004B1F18"/>
    <w:rsid w:val="004B1FA5"/>
    <w:rsid w:val="004B2299"/>
    <w:rsid w:val="004B22AA"/>
    <w:rsid w:val="004B2314"/>
    <w:rsid w:val="004B2384"/>
    <w:rsid w:val="004B2516"/>
    <w:rsid w:val="004B253C"/>
    <w:rsid w:val="004B281E"/>
    <w:rsid w:val="004B29F8"/>
    <w:rsid w:val="004B2B24"/>
    <w:rsid w:val="004B2D2F"/>
    <w:rsid w:val="004B2D9C"/>
    <w:rsid w:val="004B2DB5"/>
    <w:rsid w:val="004B2F97"/>
    <w:rsid w:val="004B2FAB"/>
    <w:rsid w:val="004B3002"/>
    <w:rsid w:val="004B332F"/>
    <w:rsid w:val="004B3413"/>
    <w:rsid w:val="004B35A9"/>
    <w:rsid w:val="004B35B4"/>
    <w:rsid w:val="004B3664"/>
    <w:rsid w:val="004B36E7"/>
    <w:rsid w:val="004B378F"/>
    <w:rsid w:val="004B3817"/>
    <w:rsid w:val="004B3A1F"/>
    <w:rsid w:val="004B3A2C"/>
    <w:rsid w:val="004B3A45"/>
    <w:rsid w:val="004B3B46"/>
    <w:rsid w:val="004B3B8B"/>
    <w:rsid w:val="004B3BF9"/>
    <w:rsid w:val="004B3D33"/>
    <w:rsid w:val="004B3D54"/>
    <w:rsid w:val="004B3D7F"/>
    <w:rsid w:val="004B3D82"/>
    <w:rsid w:val="004B3F18"/>
    <w:rsid w:val="004B420B"/>
    <w:rsid w:val="004B421C"/>
    <w:rsid w:val="004B42AE"/>
    <w:rsid w:val="004B43B0"/>
    <w:rsid w:val="004B43CA"/>
    <w:rsid w:val="004B43D2"/>
    <w:rsid w:val="004B4460"/>
    <w:rsid w:val="004B4483"/>
    <w:rsid w:val="004B4518"/>
    <w:rsid w:val="004B45B7"/>
    <w:rsid w:val="004B4772"/>
    <w:rsid w:val="004B4778"/>
    <w:rsid w:val="004B4785"/>
    <w:rsid w:val="004B47B4"/>
    <w:rsid w:val="004B47EA"/>
    <w:rsid w:val="004B481D"/>
    <w:rsid w:val="004B48C0"/>
    <w:rsid w:val="004B4939"/>
    <w:rsid w:val="004B4D16"/>
    <w:rsid w:val="004B4DF5"/>
    <w:rsid w:val="004B4EDC"/>
    <w:rsid w:val="004B4F72"/>
    <w:rsid w:val="004B4FE2"/>
    <w:rsid w:val="004B5139"/>
    <w:rsid w:val="004B51C0"/>
    <w:rsid w:val="004B521F"/>
    <w:rsid w:val="004B5266"/>
    <w:rsid w:val="004B52ED"/>
    <w:rsid w:val="004B54A7"/>
    <w:rsid w:val="004B54FB"/>
    <w:rsid w:val="004B55E5"/>
    <w:rsid w:val="004B5647"/>
    <w:rsid w:val="004B573A"/>
    <w:rsid w:val="004B5773"/>
    <w:rsid w:val="004B57BB"/>
    <w:rsid w:val="004B5843"/>
    <w:rsid w:val="004B590F"/>
    <w:rsid w:val="004B592A"/>
    <w:rsid w:val="004B5B7B"/>
    <w:rsid w:val="004B5D3F"/>
    <w:rsid w:val="004B5DD2"/>
    <w:rsid w:val="004B5F81"/>
    <w:rsid w:val="004B6023"/>
    <w:rsid w:val="004B6125"/>
    <w:rsid w:val="004B614D"/>
    <w:rsid w:val="004B6208"/>
    <w:rsid w:val="004B6244"/>
    <w:rsid w:val="004B6254"/>
    <w:rsid w:val="004B63D9"/>
    <w:rsid w:val="004B6494"/>
    <w:rsid w:val="004B64BE"/>
    <w:rsid w:val="004B653D"/>
    <w:rsid w:val="004B66CF"/>
    <w:rsid w:val="004B6729"/>
    <w:rsid w:val="004B6755"/>
    <w:rsid w:val="004B6815"/>
    <w:rsid w:val="004B69B7"/>
    <w:rsid w:val="004B6A18"/>
    <w:rsid w:val="004B6C0A"/>
    <w:rsid w:val="004B6DE1"/>
    <w:rsid w:val="004B6E82"/>
    <w:rsid w:val="004B6F1B"/>
    <w:rsid w:val="004B7182"/>
    <w:rsid w:val="004B719C"/>
    <w:rsid w:val="004B720A"/>
    <w:rsid w:val="004B726F"/>
    <w:rsid w:val="004B729A"/>
    <w:rsid w:val="004B735D"/>
    <w:rsid w:val="004B7392"/>
    <w:rsid w:val="004B73CA"/>
    <w:rsid w:val="004B73D5"/>
    <w:rsid w:val="004B73E0"/>
    <w:rsid w:val="004B751A"/>
    <w:rsid w:val="004B7585"/>
    <w:rsid w:val="004B7665"/>
    <w:rsid w:val="004B770F"/>
    <w:rsid w:val="004B7731"/>
    <w:rsid w:val="004B7908"/>
    <w:rsid w:val="004B794C"/>
    <w:rsid w:val="004B7984"/>
    <w:rsid w:val="004B79B3"/>
    <w:rsid w:val="004B79D2"/>
    <w:rsid w:val="004B7A04"/>
    <w:rsid w:val="004B7A3E"/>
    <w:rsid w:val="004B7B63"/>
    <w:rsid w:val="004B7B8D"/>
    <w:rsid w:val="004B7BC5"/>
    <w:rsid w:val="004C0009"/>
    <w:rsid w:val="004C0132"/>
    <w:rsid w:val="004C01C0"/>
    <w:rsid w:val="004C01E6"/>
    <w:rsid w:val="004C041F"/>
    <w:rsid w:val="004C046C"/>
    <w:rsid w:val="004C05A4"/>
    <w:rsid w:val="004C05CA"/>
    <w:rsid w:val="004C07BE"/>
    <w:rsid w:val="004C08AA"/>
    <w:rsid w:val="004C08D1"/>
    <w:rsid w:val="004C09C3"/>
    <w:rsid w:val="004C0DD7"/>
    <w:rsid w:val="004C0E0C"/>
    <w:rsid w:val="004C0EBD"/>
    <w:rsid w:val="004C0FA6"/>
    <w:rsid w:val="004C11CD"/>
    <w:rsid w:val="004C124D"/>
    <w:rsid w:val="004C131D"/>
    <w:rsid w:val="004C14CA"/>
    <w:rsid w:val="004C152C"/>
    <w:rsid w:val="004C1613"/>
    <w:rsid w:val="004C17B0"/>
    <w:rsid w:val="004C17B4"/>
    <w:rsid w:val="004C17B5"/>
    <w:rsid w:val="004C1858"/>
    <w:rsid w:val="004C1B13"/>
    <w:rsid w:val="004C1C38"/>
    <w:rsid w:val="004C1C63"/>
    <w:rsid w:val="004C1CD6"/>
    <w:rsid w:val="004C1CD7"/>
    <w:rsid w:val="004C1D41"/>
    <w:rsid w:val="004C1DF3"/>
    <w:rsid w:val="004C1E46"/>
    <w:rsid w:val="004C1EE6"/>
    <w:rsid w:val="004C200C"/>
    <w:rsid w:val="004C2071"/>
    <w:rsid w:val="004C209B"/>
    <w:rsid w:val="004C20CD"/>
    <w:rsid w:val="004C22B3"/>
    <w:rsid w:val="004C255B"/>
    <w:rsid w:val="004C2621"/>
    <w:rsid w:val="004C2645"/>
    <w:rsid w:val="004C266F"/>
    <w:rsid w:val="004C26E9"/>
    <w:rsid w:val="004C27AA"/>
    <w:rsid w:val="004C27F0"/>
    <w:rsid w:val="004C2957"/>
    <w:rsid w:val="004C29A0"/>
    <w:rsid w:val="004C2A22"/>
    <w:rsid w:val="004C2AC1"/>
    <w:rsid w:val="004C2B05"/>
    <w:rsid w:val="004C2B38"/>
    <w:rsid w:val="004C2CD4"/>
    <w:rsid w:val="004C2CE4"/>
    <w:rsid w:val="004C2D09"/>
    <w:rsid w:val="004C2E5C"/>
    <w:rsid w:val="004C2F83"/>
    <w:rsid w:val="004C30B2"/>
    <w:rsid w:val="004C30CC"/>
    <w:rsid w:val="004C314D"/>
    <w:rsid w:val="004C31D9"/>
    <w:rsid w:val="004C3247"/>
    <w:rsid w:val="004C32C8"/>
    <w:rsid w:val="004C3452"/>
    <w:rsid w:val="004C34AD"/>
    <w:rsid w:val="004C3535"/>
    <w:rsid w:val="004C3958"/>
    <w:rsid w:val="004C398D"/>
    <w:rsid w:val="004C3BCB"/>
    <w:rsid w:val="004C3C49"/>
    <w:rsid w:val="004C3C83"/>
    <w:rsid w:val="004C3E1F"/>
    <w:rsid w:val="004C3EEA"/>
    <w:rsid w:val="004C40C4"/>
    <w:rsid w:val="004C416F"/>
    <w:rsid w:val="004C4338"/>
    <w:rsid w:val="004C435C"/>
    <w:rsid w:val="004C440D"/>
    <w:rsid w:val="004C4468"/>
    <w:rsid w:val="004C4641"/>
    <w:rsid w:val="004C4660"/>
    <w:rsid w:val="004C47AE"/>
    <w:rsid w:val="004C47BA"/>
    <w:rsid w:val="004C47CE"/>
    <w:rsid w:val="004C4835"/>
    <w:rsid w:val="004C4932"/>
    <w:rsid w:val="004C4961"/>
    <w:rsid w:val="004C498F"/>
    <w:rsid w:val="004C49CA"/>
    <w:rsid w:val="004C49D0"/>
    <w:rsid w:val="004C49E2"/>
    <w:rsid w:val="004C4A23"/>
    <w:rsid w:val="004C4B0C"/>
    <w:rsid w:val="004C4C27"/>
    <w:rsid w:val="004C4D84"/>
    <w:rsid w:val="004C4D8B"/>
    <w:rsid w:val="004C4E7B"/>
    <w:rsid w:val="004C4F9D"/>
    <w:rsid w:val="004C5015"/>
    <w:rsid w:val="004C504D"/>
    <w:rsid w:val="004C5083"/>
    <w:rsid w:val="004C50A0"/>
    <w:rsid w:val="004C5134"/>
    <w:rsid w:val="004C52DD"/>
    <w:rsid w:val="004C5449"/>
    <w:rsid w:val="004C547B"/>
    <w:rsid w:val="004C54A5"/>
    <w:rsid w:val="004C55D5"/>
    <w:rsid w:val="004C5634"/>
    <w:rsid w:val="004C56DD"/>
    <w:rsid w:val="004C5709"/>
    <w:rsid w:val="004C572C"/>
    <w:rsid w:val="004C5914"/>
    <w:rsid w:val="004C59FE"/>
    <w:rsid w:val="004C5AE6"/>
    <w:rsid w:val="004C5B11"/>
    <w:rsid w:val="004C5CB9"/>
    <w:rsid w:val="004C5D98"/>
    <w:rsid w:val="004C5DFE"/>
    <w:rsid w:val="004C5E8A"/>
    <w:rsid w:val="004C60A3"/>
    <w:rsid w:val="004C6139"/>
    <w:rsid w:val="004C6359"/>
    <w:rsid w:val="004C63C6"/>
    <w:rsid w:val="004C6558"/>
    <w:rsid w:val="004C6586"/>
    <w:rsid w:val="004C692F"/>
    <w:rsid w:val="004C6A03"/>
    <w:rsid w:val="004C6B20"/>
    <w:rsid w:val="004C6CB6"/>
    <w:rsid w:val="004C6CC5"/>
    <w:rsid w:val="004C6D7B"/>
    <w:rsid w:val="004C6DCE"/>
    <w:rsid w:val="004C6FFD"/>
    <w:rsid w:val="004C7004"/>
    <w:rsid w:val="004C7048"/>
    <w:rsid w:val="004C70E6"/>
    <w:rsid w:val="004C738C"/>
    <w:rsid w:val="004C73B4"/>
    <w:rsid w:val="004C7404"/>
    <w:rsid w:val="004C7419"/>
    <w:rsid w:val="004C745D"/>
    <w:rsid w:val="004C752E"/>
    <w:rsid w:val="004C756A"/>
    <w:rsid w:val="004C7643"/>
    <w:rsid w:val="004C76B1"/>
    <w:rsid w:val="004C76FA"/>
    <w:rsid w:val="004C7705"/>
    <w:rsid w:val="004C770B"/>
    <w:rsid w:val="004C7769"/>
    <w:rsid w:val="004C7781"/>
    <w:rsid w:val="004C782F"/>
    <w:rsid w:val="004C787A"/>
    <w:rsid w:val="004C795B"/>
    <w:rsid w:val="004C79CF"/>
    <w:rsid w:val="004C7AC9"/>
    <w:rsid w:val="004C7B78"/>
    <w:rsid w:val="004C7B8D"/>
    <w:rsid w:val="004C7BDA"/>
    <w:rsid w:val="004C7BE1"/>
    <w:rsid w:val="004C7D94"/>
    <w:rsid w:val="004C7DAB"/>
    <w:rsid w:val="004D000E"/>
    <w:rsid w:val="004D001F"/>
    <w:rsid w:val="004D0359"/>
    <w:rsid w:val="004D041C"/>
    <w:rsid w:val="004D054F"/>
    <w:rsid w:val="004D05DF"/>
    <w:rsid w:val="004D070D"/>
    <w:rsid w:val="004D0768"/>
    <w:rsid w:val="004D0783"/>
    <w:rsid w:val="004D07AD"/>
    <w:rsid w:val="004D07C0"/>
    <w:rsid w:val="004D0A67"/>
    <w:rsid w:val="004D0AA3"/>
    <w:rsid w:val="004D0ACB"/>
    <w:rsid w:val="004D0B3A"/>
    <w:rsid w:val="004D0C5E"/>
    <w:rsid w:val="004D0C5F"/>
    <w:rsid w:val="004D0D9F"/>
    <w:rsid w:val="004D0DE0"/>
    <w:rsid w:val="004D0F13"/>
    <w:rsid w:val="004D0F99"/>
    <w:rsid w:val="004D1005"/>
    <w:rsid w:val="004D105F"/>
    <w:rsid w:val="004D11B5"/>
    <w:rsid w:val="004D1494"/>
    <w:rsid w:val="004D163B"/>
    <w:rsid w:val="004D168B"/>
    <w:rsid w:val="004D16BD"/>
    <w:rsid w:val="004D1765"/>
    <w:rsid w:val="004D1834"/>
    <w:rsid w:val="004D185A"/>
    <w:rsid w:val="004D1943"/>
    <w:rsid w:val="004D1965"/>
    <w:rsid w:val="004D1993"/>
    <w:rsid w:val="004D1B17"/>
    <w:rsid w:val="004D1B85"/>
    <w:rsid w:val="004D1C13"/>
    <w:rsid w:val="004D1CDF"/>
    <w:rsid w:val="004D1D02"/>
    <w:rsid w:val="004D1D5F"/>
    <w:rsid w:val="004D1F29"/>
    <w:rsid w:val="004D1F4E"/>
    <w:rsid w:val="004D1FF6"/>
    <w:rsid w:val="004D2046"/>
    <w:rsid w:val="004D20F9"/>
    <w:rsid w:val="004D2200"/>
    <w:rsid w:val="004D2259"/>
    <w:rsid w:val="004D2493"/>
    <w:rsid w:val="004D24B5"/>
    <w:rsid w:val="004D24D0"/>
    <w:rsid w:val="004D2525"/>
    <w:rsid w:val="004D26B4"/>
    <w:rsid w:val="004D2708"/>
    <w:rsid w:val="004D273F"/>
    <w:rsid w:val="004D27BF"/>
    <w:rsid w:val="004D2801"/>
    <w:rsid w:val="004D2921"/>
    <w:rsid w:val="004D2927"/>
    <w:rsid w:val="004D29F0"/>
    <w:rsid w:val="004D2C0E"/>
    <w:rsid w:val="004D2D27"/>
    <w:rsid w:val="004D3211"/>
    <w:rsid w:val="004D329C"/>
    <w:rsid w:val="004D3335"/>
    <w:rsid w:val="004D333A"/>
    <w:rsid w:val="004D3365"/>
    <w:rsid w:val="004D348C"/>
    <w:rsid w:val="004D3579"/>
    <w:rsid w:val="004D384C"/>
    <w:rsid w:val="004D3ABA"/>
    <w:rsid w:val="004D3BDD"/>
    <w:rsid w:val="004D3BE0"/>
    <w:rsid w:val="004D3C21"/>
    <w:rsid w:val="004D3CC7"/>
    <w:rsid w:val="004D4075"/>
    <w:rsid w:val="004D42FD"/>
    <w:rsid w:val="004D43A6"/>
    <w:rsid w:val="004D44C3"/>
    <w:rsid w:val="004D457F"/>
    <w:rsid w:val="004D458F"/>
    <w:rsid w:val="004D4629"/>
    <w:rsid w:val="004D4785"/>
    <w:rsid w:val="004D47F7"/>
    <w:rsid w:val="004D4941"/>
    <w:rsid w:val="004D4A26"/>
    <w:rsid w:val="004D4AF0"/>
    <w:rsid w:val="004D4BE1"/>
    <w:rsid w:val="004D4DCE"/>
    <w:rsid w:val="004D4DF7"/>
    <w:rsid w:val="004D4F16"/>
    <w:rsid w:val="004D4FDF"/>
    <w:rsid w:val="004D5369"/>
    <w:rsid w:val="004D5435"/>
    <w:rsid w:val="004D557A"/>
    <w:rsid w:val="004D577B"/>
    <w:rsid w:val="004D5780"/>
    <w:rsid w:val="004D5795"/>
    <w:rsid w:val="004D5A1E"/>
    <w:rsid w:val="004D5BD6"/>
    <w:rsid w:val="004D5BEC"/>
    <w:rsid w:val="004D5C78"/>
    <w:rsid w:val="004D5E18"/>
    <w:rsid w:val="004D605B"/>
    <w:rsid w:val="004D611D"/>
    <w:rsid w:val="004D61C6"/>
    <w:rsid w:val="004D629B"/>
    <w:rsid w:val="004D62C7"/>
    <w:rsid w:val="004D6336"/>
    <w:rsid w:val="004D63B0"/>
    <w:rsid w:val="004D6536"/>
    <w:rsid w:val="004D6590"/>
    <w:rsid w:val="004D6674"/>
    <w:rsid w:val="004D67E3"/>
    <w:rsid w:val="004D67E6"/>
    <w:rsid w:val="004D683A"/>
    <w:rsid w:val="004D6847"/>
    <w:rsid w:val="004D6878"/>
    <w:rsid w:val="004D690C"/>
    <w:rsid w:val="004D69CB"/>
    <w:rsid w:val="004D6A3D"/>
    <w:rsid w:val="004D6A46"/>
    <w:rsid w:val="004D6AE3"/>
    <w:rsid w:val="004D6C84"/>
    <w:rsid w:val="004D6CD9"/>
    <w:rsid w:val="004D6CFD"/>
    <w:rsid w:val="004D6E87"/>
    <w:rsid w:val="004D6FB9"/>
    <w:rsid w:val="004D70E6"/>
    <w:rsid w:val="004D715F"/>
    <w:rsid w:val="004D718C"/>
    <w:rsid w:val="004D723F"/>
    <w:rsid w:val="004D754C"/>
    <w:rsid w:val="004D7734"/>
    <w:rsid w:val="004D77D2"/>
    <w:rsid w:val="004D7886"/>
    <w:rsid w:val="004D799D"/>
    <w:rsid w:val="004D7AF4"/>
    <w:rsid w:val="004D7BA3"/>
    <w:rsid w:val="004D7C1B"/>
    <w:rsid w:val="004D7D34"/>
    <w:rsid w:val="004D7D62"/>
    <w:rsid w:val="004D7D7E"/>
    <w:rsid w:val="004D7DB5"/>
    <w:rsid w:val="004D7EDB"/>
    <w:rsid w:val="004D7EE1"/>
    <w:rsid w:val="004E0045"/>
    <w:rsid w:val="004E0132"/>
    <w:rsid w:val="004E0159"/>
    <w:rsid w:val="004E018C"/>
    <w:rsid w:val="004E02AE"/>
    <w:rsid w:val="004E0354"/>
    <w:rsid w:val="004E0479"/>
    <w:rsid w:val="004E04EE"/>
    <w:rsid w:val="004E051A"/>
    <w:rsid w:val="004E0535"/>
    <w:rsid w:val="004E05C7"/>
    <w:rsid w:val="004E0608"/>
    <w:rsid w:val="004E06BF"/>
    <w:rsid w:val="004E06C9"/>
    <w:rsid w:val="004E0710"/>
    <w:rsid w:val="004E085F"/>
    <w:rsid w:val="004E0948"/>
    <w:rsid w:val="004E0953"/>
    <w:rsid w:val="004E0969"/>
    <w:rsid w:val="004E0A93"/>
    <w:rsid w:val="004E0AD5"/>
    <w:rsid w:val="004E0B47"/>
    <w:rsid w:val="004E0BFD"/>
    <w:rsid w:val="004E0C4F"/>
    <w:rsid w:val="004E0D51"/>
    <w:rsid w:val="004E110D"/>
    <w:rsid w:val="004E130B"/>
    <w:rsid w:val="004E13E1"/>
    <w:rsid w:val="004E1479"/>
    <w:rsid w:val="004E1573"/>
    <w:rsid w:val="004E16F3"/>
    <w:rsid w:val="004E16F9"/>
    <w:rsid w:val="004E1700"/>
    <w:rsid w:val="004E17B7"/>
    <w:rsid w:val="004E17C9"/>
    <w:rsid w:val="004E1904"/>
    <w:rsid w:val="004E19C7"/>
    <w:rsid w:val="004E1B39"/>
    <w:rsid w:val="004E1CDD"/>
    <w:rsid w:val="004E1FBA"/>
    <w:rsid w:val="004E2035"/>
    <w:rsid w:val="004E2076"/>
    <w:rsid w:val="004E20B8"/>
    <w:rsid w:val="004E213C"/>
    <w:rsid w:val="004E218D"/>
    <w:rsid w:val="004E2339"/>
    <w:rsid w:val="004E25CB"/>
    <w:rsid w:val="004E26C9"/>
    <w:rsid w:val="004E2740"/>
    <w:rsid w:val="004E2753"/>
    <w:rsid w:val="004E2815"/>
    <w:rsid w:val="004E293D"/>
    <w:rsid w:val="004E2A1E"/>
    <w:rsid w:val="004E2B74"/>
    <w:rsid w:val="004E2D3B"/>
    <w:rsid w:val="004E2D67"/>
    <w:rsid w:val="004E2D88"/>
    <w:rsid w:val="004E2F5E"/>
    <w:rsid w:val="004E302C"/>
    <w:rsid w:val="004E3195"/>
    <w:rsid w:val="004E3197"/>
    <w:rsid w:val="004E3356"/>
    <w:rsid w:val="004E33BA"/>
    <w:rsid w:val="004E3765"/>
    <w:rsid w:val="004E38D2"/>
    <w:rsid w:val="004E3947"/>
    <w:rsid w:val="004E3AD5"/>
    <w:rsid w:val="004E3B27"/>
    <w:rsid w:val="004E3E59"/>
    <w:rsid w:val="004E3E65"/>
    <w:rsid w:val="004E3E9F"/>
    <w:rsid w:val="004E3F2F"/>
    <w:rsid w:val="004E3FB3"/>
    <w:rsid w:val="004E40FC"/>
    <w:rsid w:val="004E419B"/>
    <w:rsid w:val="004E4270"/>
    <w:rsid w:val="004E4294"/>
    <w:rsid w:val="004E42B0"/>
    <w:rsid w:val="004E437E"/>
    <w:rsid w:val="004E43B9"/>
    <w:rsid w:val="004E43D2"/>
    <w:rsid w:val="004E4457"/>
    <w:rsid w:val="004E4506"/>
    <w:rsid w:val="004E457D"/>
    <w:rsid w:val="004E4629"/>
    <w:rsid w:val="004E4634"/>
    <w:rsid w:val="004E473D"/>
    <w:rsid w:val="004E4955"/>
    <w:rsid w:val="004E49E9"/>
    <w:rsid w:val="004E49FD"/>
    <w:rsid w:val="004E4B23"/>
    <w:rsid w:val="004E4B63"/>
    <w:rsid w:val="004E4B74"/>
    <w:rsid w:val="004E4BCF"/>
    <w:rsid w:val="004E4D1B"/>
    <w:rsid w:val="004E4D87"/>
    <w:rsid w:val="004E4F29"/>
    <w:rsid w:val="004E4F84"/>
    <w:rsid w:val="004E4FEC"/>
    <w:rsid w:val="004E509A"/>
    <w:rsid w:val="004E50FA"/>
    <w:rsid w:val="004E513C"/>
    <w:rsid w:val="004E541E"/>
    <w:rsid w:val="004E550E"/>
    <w:rsid w:val="004E56D5"/>
    <w:rsid w:val="004E570A"/>
    <w:rsid w:val="004E571F"/>
    <w:rsid w:val="004E5858"/>
    <w:rsid w:val="004E5888"/>
    <w:rsid w:val="004E59B3"/>
    <w:rsid w:val="004E5A6A"/>
    <w:rsid w:val="004E5A6F"/>
    <w:rsid w:val="004E5ABB"/>
    <w:rsid w:val="004E5BA8"/>
    <w:rsid w:val="004E5CBC"/>
    <w:rsid w:val="004E5D45"/>
    <w:rsid w:val="004E5E42"/>
    <w:rsid w:val="004E5F64"/>
    <w:rsid w:val="004E6021"/>
    <w:rsid w:val="004E6341"/>
    <w:rsid w:val="004E636E"/>
    <w:rsid w:val="004E6386"/>
    <w:rsid w:val="004E6421"/>
    <w:rsid w:val="004E6499"/>
    <w:rsid w:val="004E654B"/>
    <w:rsid w:val="004E669C"/>
    <w:rsid w:val="004E671A"/>
    <w:rsid w:val="004E67D7"/>
    <w:rsid w:val="004E680A"/>
    <w:rsid w:val="004E6847"/>
    <w:rsid w:val="004E688B"/>
    <w:rsid w:val="004E68A5"/>
    <w:rsid w:val="004E6A19"/>
    <w:rsid w:val="004E6A33"/>
    <w:rsid w:val="004E6A45"/>
    <w:rsid w:val="004E6A64"/>
    <w:rsid w:val="004E6A9C"/>
    <w:rsid w:val="004E6C1D"/>
    <w:rsid w:val="004E6D85"/>
    <w:rsid w:val="004E6DC3"/>
    <w:rsid w:val="004E6FEC"/>
    <w:rsid w:val="004E70F7"/>
    <w:rsid w:val="004E71BC"/>
    <w:rsid w:val="004E72CE"/>
    <w:rsid w:val="004E735E"/>
    <w:rsid w:val="004E773A"/>
    <w:rsid w:val="004E7789"/>
    <w:rsid w:val="004E7815"/>
    <w:rsid w:val="004E7989"/>
    <w:rsid w:val="004E79A1"/>
    <w:rsid w:val="004E7B50"/>
    <w:rsid w:val="004E7D16"/>
    <w:rsid w:val="004E7F56"/>
    <w:rsid w:val="004E7F71"/>
    <w:rsid w:val="004E7F7B"/>
    <w:rsid w:val="004E7F84"/>
    <w:rsid w:val="004F003F"/>
    <w:rsid w:val="004F017A"/>
    <w:rsid w:val="004F0184"/>
    <w:rsid w:val="004F01E6"/>
    <w:rsid w:val="004F03B8"/>
    <w:rsid w:val="004F04AE"/>
    <w:rsid w:val="004F05F6"/>
    <w:rsid w:val="004F05F8"/>
    <w:rsid w:val="004F05FF"/>
    <w:rsid w:val="004F08B4"/>
    <w:rsid w:val="004F097C"/>
    <w:rsid w:val="004F0A71"/>
    <w:rsid w:val="004F0A72"/>
    <w:rsid w:val="004F0B51"/>
    <w:rsid w:val="004F0B52"/>
    <w:rsid w:val="004F0B76"/>
    <w:rsid w:val="004F0C02"/>
    <w:rsid w:val="004F0CE0"/>
    <w:rsid w:val="004F0D11"/>
    <w:rsid w:val="004F0DF9"/>
    <w:rsid w:val="004F0DFD"/>
    <w:rsid w:val="004F0EEE"/>
    <w:rsid w:val="004F0FA3"/>
    <w:rsid w:val="004F106F"/>
    <w:rsid w:val="004F117D"/>
    <w:rsid w:val="004F11AE"/>
    <w:rsid w:val="004F11E2"/>
    <w:rsid w:val="004F1200"/>
    <w:rsid w:val="004F15D0"/>
    <w:rsid w:val="004F1796"/>
    <w:rsid w:val="004F17B9"/>
    <w:rsid w:val="004F17E8"/>
    <w:rsid w:val="004F1838"/>
    <w:rsid w:val="004F183D"/>
    <w:rsid w:val="004F185D"/>
    <w:rsid w:val="004F18BB"/>
    <w:rsid w:val="004F1AAD"/>
    <w:rsid w:val="004F1BED"/>
    <w:rsid w:val="004F1C1F"/>
    <w:rsid w:val="004F1DE7"/>
    <w:rsid w:val="004F1E0A"/>
    <w:rsid w:val="004F1E2C"/>
    <w:rsid w:val="004F206F"/>
    <w:rsid w:val="004F2092"/>
    <w:rsid w:val="004F215C"/>
    <w:rsid w:val="004F218A"/>
    <w:rsid w:val="004F225F"/>
    <w:rsid w:val="004F23B4"/>
    <w:rsid w:val="004F23D9"/>
    <w:rsid w:val="004F2441"/>
    <w:rsid w:val="004F2951"/>
    <w:rsid w:val="004F2956"/>
    <w:rsid w:val="004F2B6E"/>
    <w:rsid w:val="004F2BD1"/>
    <w:rsid w:val="004F2C02"/>
    <w:rsid w:val="004F2C79"/>
    <w:rsid w:val="004F2E13"/>
    <w:rsid w:val="004F2E97"/>
    <w:rsid w:val="004F2F7F"/>
    <w:rsid w:val="004F3112"/>
    <w:rsid w:val="004F31D2"/>
    <w:rsid w:val="004F3233"/>
    <w:rsid w:val="004F3476"/>
    <w:rsid w:val="004F347F"/>
    <w:rsid w:val="004F367B"/>
    <w:rsid w:val="004F38D8"/>
    <w:rsid w:val="004F38EC"/>
    <w:rsid w:val="004F38FE"/>
    <w:rsid w:val="004F397A"/>
    <w:rsid w:val="004F3BF3"/>
    <w:rsid w:val="004F3BF5"/>
    <w:rsid w:val="004F3C89"/>
    <w:rsid w:val="004F3D26"/>
    <w:rsid w:val="004F408E"/>
    <w:rsid w:val="004F40DB"/>
    <w:rsid w:val="004F416E"/>
    <w:rsid w:val="004F417E"/>
    <w:rsid w:val="004F41B5"/>
    <w:rsid w:val="004F4227"/>
    <w:rsid w:val="004F42DB"/>
    <w:rsid w:val="004F42EE"/>
    <w:rsid w:val="004F4422"/>
    <w:rsid w:val="004F44E5"/>
    <w:rsid w:val="004F4619"/>
    <w:rsid w:val="004F48A0"/>
    <w:rsid w:val="004F499B"/>
    <w:rsid w:val="004F49BE"/>
    <w:rsid w:val="004F4A4D"/>
    <w:rsid w:val="004F4B0A"/>
    <w:rsid w:val="004F4C57"/>
    <w:rsid w:val="004F4CB6"/>
    <w:rsid w:val="004F4D8C"/>
    <w:rsid w:val="004F4DF3"/>
    <w:rsid w:val="004F4FF5"/>
    <w:rsid w:val="004F509C"/>
    <w:rsid w:val="004F5227"/>
    <w:rsid w:val="004F526A"/>
    <w:rsid w:val="004F5379"/>
    <w:rsid w:val="004F546E"/>
    <w:rsid w:val="004F55C3"/>
    <w:rsid w:val="004F5739"/>
    <w:rsid w:val="004F5857"/>
    <w:rsid w:val="004F5A72"/>
    <w:rsid w:val="004F5C10"/>
    <w:rsid w:val="004F5C32"/>
    <w:rsid w:val="004F5EF7"/>
    <w:rsid w:val="004F5F8B"/>
    <w:rsid w:val="004F5F92"/>
    <w:rsid w:val="004F5FB7"/>
    <w:rsid w:val="004F6235"/>
    <w:rsid w:val="004F62E3"/>
    <w:rsid w:val="004F6509"/>
    <w:rsid w:val="004F6718"/>
    <w:rsid w:val="004F67C6"/>
    <w:rsid w:val="004F6810"/>
    <w:rsid w:val="004F68D6"/>
    <w:rsid w:val="004F68FE"/>
    <w:rsid w:val="004F6A02"/>
    <w:rsid w:val="004F6A29"/>
    <w:rsid w:val="004F6A4B"/>
    <w:rsid w:val="004F6A80"/>
    <w:rsid w:val="004F6ACF"/>
    <w:rsid w:val="004F6BEC"/>
    <w:rsid w:val="004F6CAD"/>
    <w:rsid w:val="004F6D10"/>
    <w:rsid w:val="004F6D92"/>
    <w:rsid w:val="004F6E61"/>
    <w:rsid w:val="004F6E9A"/>
    <w:rsid w:val="004F6F48"/>
    <w:rsid w:val="004F70F3"/>
    <w:rsid w:val="004F7108"/>
    <w:rsid w:val="004F722F"/>
    <w:rsid w:val="004F7270"/>
    <w:rsid w:val="004F7306"/>
    <w:rsid w:val="004F7314"/>
    <w:rsid w:val="004F7369"/>
    <w:rsid w:val="004F7441"/>
    <w:rsid w:val="004F7459"/>
    <w:rsid w:val="004F7524"/>
    <w:rsid w:val="004F7548"/>
    <w:rsid w:val="004F75C6"/>
    <w:rsid w:val="004F7937"/>
    <w:rsid w:val="004F7B29"/>
    <w:rsid w:val="004F7B54"/>
    <w:rsid w:val="004F7B65"/>
    <w:rsid w:val="004F7C93"/>
    <w:rsid w:val="004F7DA9"/>
    <w:rsid w:val="004F7F29"/>
    <w:rsid w:val="004F7F9E"/>
    <w:rsid w:val="0050004F"/>
    <w:rsid w:val="005000C5"/>
    <w:rsid w:val="005000D8"/>
    <w:rsid w:val="00500411"/>
    <w:rsid w:val="005004D9"/>
    <w:rsid w:val="00500595"/>
    <w:rsid w:val="005005A0"/>
    <w:rsid w:val="00500668"/>
    <w:rsid w:val="005006BD"/>
    <w:rsid w:val="005006D2"/>
    <w:rsid w:val="005006D9"/>
    <w:rsid w:val="00500735"/>
    <w:rsid w:val="005007B9"/>
    <w:rsid w:val="005008A8"/>
    <w:rsid w:val="00500A64"/>
    <w:rsid w:val="00500AA4"/>
    <w:rsid w:val="00500AA7"/>
    <w:rsid w:val="00500BDF"/>
    <w:rsid w:val="00500C7D"/>
    <w:rsid w:val="00500CD6"/>
    <w:rsid w:val="00500F3D"/>
    <w:rsid w:val="00500FDD"/>
    <w:rsid w:val="005010A4"/>
    <w:rsid w:val="005010A6"/>
    <w:rsid w:val="00501189"/>
    <w:rsid w:val="0050125D"/>
    <w:rsid w:val="005012CA"/>
    <w:rsid w:val="005014AD"/>
    <w:rsid w:val="00501516"/>
    <w:rsid w:val="00501567"/>
    <w:rsid w:val="00501569"/>
    <w:rsid w:val="0050156F"/>
    <w:rsid w:val="005015AE"/>
    <w:rsid w:val="005015CC"/>
    <w:rsid w:val="0050163C"/>
    <w:rsid w:val="00501837"/>
    <w:rsid w:val="0050185D"/>
    <w:rsid w:val="0050189A"/>
    <w:rsid w:val="00501AB6"/>
    <w:rsid w:val="00501C10"/>
    <w:rsid w:val="00501D6D"/>
    <w:rsid w:val="00501EF7"/>
    <w:rsid w:val="00501F5A"/>
    <w:rsid w:val="00502097"/>
    <w:rsid w:val="005021E9"/>
    <w:rsid w:val="005023AB"/>
    <w:rsid w:val="0050267A"/>
    <w:rsid w:val="005027BD"/>
    <w:rsid w:val="0050281C"/>
    <w:rsid w:val="00502A07"/>
    <w:rsid w:val="00502A13"/>
    <w:rsid w:val="00502A4E"/>
    <w:rsid w:val="00502D09"/>
    <w:rsid w:val="00502D39"/>
    <w:rsid w:val="00502D81"/>
    <w:rsid w:val="00502DC2"/>
    <w:rsid w:val="00502FFA"/>
    <w:rsid w:val="005031C6"/>
    <w:rsid w:val="005031DA"/>
    <w:rsid w:val="00503223"/>
    <w:rsid w:val="005034B4"/>
    <w:rsid w:val="005034C2"/>
    <w:rsid w:val="0050355B"/>
    <w:rsid w:val="00503575"/>
    <w:rsid w:val="0050363A"/>
    <w:rsid w:val="00503727"/>
    <w:rsid w:val="00503745"/>
    <w:rsid w:val="005037B3"/>
    <w:rsid w:val="005037E9"/>
    <w:rsid w:val="005037F1"/>
    <w:rsid w:val="0050385B"/>
    <w:rsid w:val="0050393E"/>
    <w:rsid w:val="0050399A"/>
    <w:rsid w:val="005039D7"/>
    <w:rsid w:val="00503AE1"/>
    <w:rsid w:val="00503B2A"/>
    <w:rsid w:val="00503D62"/>
    <w:rsid w:val="00503DE9"/>
    <w:rsid w:val="00503E3B"/>
    <w:rsid w:val="00503E62"/>
    <w:rsid w:val="00503F68"/>
    <w:rsid w:val="00503F6D"/>
    <w:rsid w:val="0050401B"/>
    <w:rsid w:val="00504042"/>
    <w:rsid w:val="00504231"/>
    <w:rsid w:val="00504285"/>
    <w:rsid w:val="00504480"/>
    <w:rsid w:val="00504725"/>
    <w:rsid w:val="00504856"/>
    <w:rsid w:val="0050491B"/>
    <w:rsid w:val="00504927"/>
    <w:rsid w:val="00504982"/>
    <w:rsid w:val="00504A19"/>
    <w:rsid w:val="00504A2F"/>
    <w:rsid w:val="00504AE7"/>
    <w:rsid w:val="00504C29"/>
    <w:rsid w:val="00504D37"/>
    <w:rsid w:val="00504E34"/>
    <w:rsid w:val="00504EEF"/>
    <w:rsid w:val="00504F2F"/>
    <w:rsid w:val="00504F4D"/>
    <w:rsid w:val="00504FBF"/>
    <w:rsid w:val="00505087"/>
    <w:rsid w:val="005050C0"/>
    <w:rsid w:val="00505124"/>
    <w:rsid w:val="00505236"/>
    <w:rsid w:val="0050530F"/>
    <w:rsid w:val="00505350"/>
    <w:rsid w:val="00505371"/>
    <w:rsid w:val="0050539E"/>
    <w:rsid w:val="005053F8"/>
    <w:rsid w:val="00505404"/>
    <w:rsid w:val="0050552C"/>
    <w:rsid w:val="00505577"/>
    <w:rsid w:val="0050558A"/>
    <w:rsid w:val="0050569C"/>
    <w:rsid w:val="005057A9"/>
    <w:rsid w:val="00505896"/>
    <w:rsid w:val="00505974"/>
    <w:rsid w:val="00505B0F"/>
    <w:rsid w:val="00505B49"/>
    <w:rsid w:val="00505CA2"/>
    <w:rsid w:val="00505DE7"/>
    <w:rsid w:val="00506002"/>
    <w:rsid w:val="00506038"/>
    <w:rsid w:val="00506044"/>
    <w:rsid w:val="005061C7"/>
    <w:rsid w:val="005063C0"/>
    <w:rsid w:val="0050646A"/>
    <w:rsid w:val="0050656D"/>
    <w:rsid w:val="00506645"/>
    <w:rsid w:val="00506727"/>
    <w:rsid w:val="005067FA"/>
    <w:rsid w:val="005067FF"/>
    <w:rsid w:val="0050681D"/>
    <w:rsid w:val="005068FD"/>
    <w:rsid w:val="00506B4D"/>
    <w:rsid w:val="00506B84"/>
    <w:rsid w:val="00506BE2"/>
    <w:rsid w:val="00506C18"/>
    <w:rsid w:val="00506CF7"/>
    <w:rsid w:val="00506DD9"/>
    <w:rsid w:val="00506DE9"/>
    <w:rsid w:val="005070DC"/>
    <w:rsid w:val="005071BA"/>
    <w:rsid w:val="0050729E"/>
    <w:rsid w:val="005072EB"/>
    <w:rsid w:val="00507461"/>
    <w:rsid w:val="005074DB"/>
    <w:rsid w:val="0050753B"/>
    <w:rsid w:val="005075A7"/>
    <w:rsid w:val="005076B0"/>
    <w:rsid w:val="0050781A"/>
    <w:rsid w:val="00507887"/>
    <w:rsid w:val="00507892"/>
    <w:rsid w:val="005078F9"/>
    <w:rsid w:val="00507991"/>
    <w:rsid w:val="0050799D"/>
    <w:rsid w:val="00507A15"/>
    <w:rsid w:val="00507B1E"/>
    <w:rsid w:val="00507C94"/>
    <w:rsid w:val="00507CB2"/>
    <w:rsid w:val="00507D61"/>
    <w:rsid w:val="00507F25"/>
    <w:rsid w:val="0051006D"/>
    <w:rsid w:val="0051008D"/>
    <w:rsid w:val="005100AB"/>
    <w:rsid w:val="005100CB"/>
    <w:rsid w:val="00510197"/>
    <w:rsid w:val="0051044D"/>
    <w:rsid w:val="005106A5"/>
    <w:rsid w:val="005106EE"/>
    <w:rsid w:val="00510763"/>
    <w:rsid w:val="005107D4"/>
    <w:rsid w:val="0051084B"/>
    <w:rsid w:val="005108C0"/>
    <w:rsid w:val="00510929"/>
    <w:rsid w:val="005109DC"/>
    <w:rsid w:val="00510B32"/>
    <w:rsid w:val="00510C65"/>
    <w:rsid w:val="00510DBC"/>
    <w:rsid w:val="00510E01"/>
    <w:rsid w:val="00510F0E"/>
    <w:rsid w:val="00510F3F"/>
    <w:rsid w:val="00511118"/>
    <w:rsid w:val="005111BC"/>
    <w:rsid w:val="005111BD"/>
    <w:rsid w:val="005111D8"/>
    <w:rsid w:val="00511285"/>
    <w:rsid w:val="0051137C"/>
    <w:rsid w:val="0051151B"/>
    <w:rsid w:val="0051153E"/>
    <w:rsid w:val="00511580"/>
    <w:rsid w:val="005115BE"/>
    <w:rsid w:val="0051160D"/>
    <w:rsid w:val="00511715"/>
    <w:rsid w:val="00511721"/>
    <w:rsid w:val="0051190D"/>
    <w:rsid w:val="0051192E"/>
    <w:rsid w:val="005119C5"/>
    <w:rsid w:val="00511A12"/>
    <w:rsid w:val="00511A18"/>
    <w:rsid w:val="00511B39"/>
    <w:rsid w:val="00511B52"/>
    <w:rsid w:val="00511B61"/>
    <w:rsid w:val="00511BCF"/>
    <w:rsid w:val="00511D40"/>
    <w:rsid w:val="00511D53"/>
    <w:rsid w:val="00511E01"/>
    <w:rsid w:val="00511EE9"/>
    <w:rsid w:val="00512192"/>
    <w:rsid w:val="00512236"/>
    <w:rsid w:val="00512340"/>
    <w:rsid w:val="00512664"/>
    <w:rsid w:val="0051271A"/>
    <w:rsid w:val="00512751"/>
    <w:rsid w:val="00512A23"/>
    <w:rsid w:val="00512B11"/>
    <w:rsid w:val="00512BCA"/>
    <w:rsid w:val="00512BF4"/>
    <w:rsid w:val="00512BF5"/>
    <w:rsid w:val="00512C03"/>
    <w:rsid w:val="00512CB2"/>
    <w:rsid w:val="00512CD1"/>
    <w:rsid w:val="00512D47"/>
    <w:rsid w:val="00512EBF"/>
    <w:rsid w:val="00513185"/>
    <w:rsid w:val="0051319A"/>
    <w:rsid w:val="005133E8"/>
    <w:rsid w:val="00513435"/>
    <w:rsid w:val="0051348B"/>
    <w:rsid w:val="005134D6"/>
    <w:rsid w:val="00513586"/>
    <w:rsid w:val="005135DE"/>
    <w:rsid w:val="0051364D"/>
    <w:rsid w:val="00513666"/>
    <w:rsid w:val="00513784"/>
    <w:rsid w:val="00513823"/>
    <w:rsid w:val="005138AE"/>
    <w:rsid w:val="00513908"/>
    <w:rsid w:val="00513AF4"/>
    <w:rsid w:val="00513C3D"/>
    <w:rsid w:val="00514049"/>
    <w:rsid w:val="00514073"/>
    <w:rsid w:val="0051408B"/>
    <w:rsid w:val="00514127"/>
    <w:rsid w:val="005141C7"/>
    <w:rsid w:val="005141CA"/>
    <w:rsid w:val="00514203"/>
    <w:rsid w:val="0051431A"/>
    <w:rsid w:val="00514518"/>
    <w:rsid w:val="00514637"/>
    <w:rsid w:val="00514699"/>
    <w:rsid w:val="0051478F"/>
    <w:rsid w:val="00514855"/>
    <w:rsid w:val="00514983"/>
    <w:rsid w:val="00514A10"/>
    <w:rsid w:val="00514A48"/>
    <w:rsid w:val="00514A67"/>
    <w:rsid w:val="00514A9F"/>
    <w:rsid w:val="00514AB4"/>
    <w:rsid w:val="00514B29"/>
    <w:rsid w:val="00514B54"/>
    <w:rsid w:val="00514C17"/>
    <w:rsid w:val="00514D09"/>
    <w:rsid w:val="00514D56"/>
    <w:rsid w:val="00514E9E"/>
    <w:rsid w:val="00514EE4"/>
    <w:rsid w:val="00514F7A"/>
    <w:rsid w:val="00514F9C"/>
    <w:rsid w:val="0051513D"/>
    <w:rsid w:val="005151C7"/>
    <w:rsid w:val="0051522C"/>
    <w:rsid w:val="005152EA"/>
    <w:rsid w:val="00515304"/>
    <w:rsid w:val="0051537B"/>
    <w:rsid w:val="005155C3"/>
    <w:rsid w:val="005155D4"/>
    <w:rsid w:val="0051561E"/>
    <w:rsid w:val="00515628"/>
    <w:rsid w:val="005156E4"/>
    <w:rsid w:val="00515712"/>
    <w:rsid w:val="005157BF"/>
    <w:rsid w:val="00515894"/>
    <w:rsid w:val="00515A8F"/>
    <w:rsid w:val="00515A97"/>
    <w:rsid w:val="00515AE5"/>
    <w:rsid w:val="00515C32"/>
    <w:rsid w:val="00515E04"/>
    <w:rsid w:val="00515ED4"/>
    <w:rsid w:val="00515F63"/>
    <w:rsid w:val="00516012"/>
    <w:rsid w:val="005160A3"/>
    <w:rsid w:val="00516278"/>
    <w:rsid w:val="005162D4"/>
    <w:rsid w:val="0051635A"/>
    <w:rsid w:val="0051650F"/>
    <w:rsid w:val="00516511"/>
    <w:rsid w:val="005165A1"/>
    <w:rsid w:val="00516621"/>
    <w:rsid w:val="0051675E"/>
    <w:rsid w:val="00516873"/>
    <w:rsid w:val="005169AE"/>
    <w:rsid w:val="005169F9"/>
    <w:rsid w:val="00516A43"/>
    <w:rsid w:val="00516A65"/>
    <w:rsid w:val="00516A66"/>
    <w:rsid w:val="00516AD4"/>
    <w:rsid w:val="00516BB2"/>
    <w:rsid w:val="00516CAA"/>
    <w:rsid w:val="00516CDD"/>
    <w:rsid w:val="00516DC0"/>
    <w:rsid w:val="00516DE0"/>
    <w:rsid w:val="00516DE9"/>
    <w:rsid w:val="00516FCA"/>
    <w:rsid w:val="00517049"/>
    <w:rsid w:val="00517085"/>
    <w:rsid w:val="00517097"/>
    <w:rsid w:val="00517183"/>
    <w:rsid w:val="0051722B"/>
    <w:rsid w:val="0051729C"/>
    <w:rsid w:val="005173D0"/>
    <w:rsid w:val="005175F5"/>
    <w:rsid w:val="0051765F"/>
    <w:rsid w:val="00517704"/>
    <w:rsid w:val="00517715"/>
    <w:rsid w:val="005178A7"/>
    <w:rsid w:val="005178C9"/>
    <w:rsid w:val="005178CA"/>
    <w:rsid w:val="005179B3"/>
    <w:rsid w:val="005179DD"/>
    <w:rsid w:val="00517A27"/>
    <w:rsid w:val="00517C0F"/>
    <w:rsid w:val="00517C37"/>
    <w:rsid w:val="00517DBF"/>
    <w:rsid w:val="00517E1E"/>
    <w:rsid w:val="00517E3E"/>
    <w:rsid w:val="00517EFB"/>
    <w:rsid w:val="00517F08"/>
    <w:rsid w:val="00517F59"/>
    <w:rsid w:val="0052026D"/>
    <w:rsid w:val="00520349"/>
    <w:rsid w:val="005203E4"/>
    <w:rsid w:val="005205C3"/>
    <w:rsid w:val="00520661"/>
    <w:rsid w:val="00520778"/>
    <w:rsid w:val="00520808"/>
    <w:rsid w:val="005208B4"/>
    <w:rsid w:val="005209C1"/>
    <w:rsid w:val="00520A06"/>
    <w:rsid w:val="00520AB7"/>
    <w:rsid w:val="00520AC2"/>
    <w:rsid w:val="00520BE6"/>
    <w:rsid w:val="00520D6E"/>
    <w:rsid w:val="00520D82"/>
    <w:rsid w:val="00520DBD"/>
    <w:rsid w:val="00521187"/>
    <w:rsid w:val="005211DE"/>
    <w:rsid w:val="0052134A"/>
    <w:rsid w:val="005213D2"/>
    <w:rsid w:val="0052154D"/>
    <w:rsid w:val="005215A1"/>
    <w:rsid w:val="005216D4"/>
    <w:rsid w:val="005216EF"/>
    <w:rsid w:val="0052177A"/>
    <w:rsid w:val="0052194F"/>
    <w:rsid w:val="00521975"/>
    <w:rsid w:val="00521A85"/>
    <w:rsid w:val="00521AE6"/>
    <w:rsid w:val="00521B34"/>
    <w:rsid w:val="00521B5D"/>
    <w:rsid w:val="00521C8F"/>
    <w:rsid w:val="00521CC9"/>
    <w:rsid w:val="00521D0F"/>
    <w:rsid w:val="00521E15"/>
    <w:rsid w:val="00521F99"/>
    <w:rsid w:val="00522047"/>
    <w:rsid w:val="00522154"/>
    <w:rsid w:val="00522159"/>
    <w:rsid w:val="005222CA"/>
    <w:rsid w:val="00522408"/>
    <w:rsid w:val="00522535"/>
    <w:rsid w:val="00522670"/>
    <w:rsid w:val="0052275F"/>
    <w:rsid w:val="00522782"/>
    <w:rsid w:val="0052280E"/>
    <w:rsid w:val="005228E2"/>
    <w:rsid w:val="0052296B"/>
    <w:rsid w:val="00522A81"/>
    <w:rsid w:val="00522A88"/>
    <w:rsid w:val="00522AAF"/>
    <w:rsid w:val="00522B4D"/>
    <w:rsid w:val="00522D9C"/>
    <w:rsid w:val="00522E65"/>
    <w:rsid w:val="00522EC7"/>
    <w:rsid w:val="00523110"/>
    <w:rsid w:val="00523136"/>
    <w:rsid w:val="00523174"/>
    <w:rsid w:val="00523268"/>
    <w:rsid w:val="005232DD"/>
    <w:rsid w:val="005232ED"/>
    <w:rsid w:val="00523329"/>
    <w:rsid w:val="00523360"/>
    <w:rsid w:val="005233B2"/>
    <w:rsid w:val="005233D1"/>
    <w:rsid w:val="00523690"/>
    <w:rsid w:val="005236C3"/>
    <w:rsid w:val="00523759"/>
    <w:rsid w:val="00523822"/>
    <w:rsid w:val="005238BC"/>
    <w:rsid w:val="005238E0"/>
    <w:rsid w:val="005239AA"/>
    <w:rsid w:val="00523A83"/>
    <w:rsid w:val="00523A84"/>
    <w:rsid w:val="00523ACB"/>
    <w:rsid w:val="00523B48"/>
    <w:rsid w:val="00523CD3"/>
    <w:rsid w:val="00523DC2"/>
    <w:rsid w:val="00523E3D"/>
    <w:rsid w:val="00523F54"/>
    <w:rsid w:val="005240DC"/>
    <w:rsid w:val="0052431F"/>
    <w:rsid w:val="005243BA"/>
    <w:rsid w:val="0052451D"/>
    <w:rsid w:val="00524681"/>
    <w:rsid w:val="00524765"/>
    <w:rsid w:val="0052483C"/>
    <w:rsid w:val="00524856"/>
    <w:rsid w:val="00524CF8"/>
    <w:rsid w:val="00524D0D"/>
    <w:rsid w:val="00524E14"/>
    <w:rsid w:val="00524F6A"/>
    <w:rsid w:val="00524FA8"/>
    <w:rsid w:val="0052502E"/>
    <w:rsid w:val="005250AA"/>
    <w:rsid w:val="005250B5"/>
    <w:rsid w:val="005250B6"/>
    <w:rsid w:val="005250C0"/>
    <w:rsid w:val="0052512F"/>
    <w:rsid w:val="00525141"/>
    <w:rsid w:val="00525191"/>
    <w:rsid w:val="005254C5"/>
    <w:rsid w:val="005254C9"/>
    <w:rsid w:val="00525528"/>
    <w:rsid w:val="00525581"/>
    <w:rsid w:val="00525833"/>
    <w:rsid w:val="00525880"/>
    <w:rsid w:val="005258FE"/>
    <w:rsid w:val="00525953"/>
    <w:rsid w:val="005259F0"/>
    <w:rsid w:val="00525A90"/>
    <w:rsid w:val="00525AE4"/>
    <w:rsid w:val="00525BA8"/>
    <w:rsid w:val="00525BC0"/>
    <w:rsid w:val="00525C1C"/>
    <w:rsid w:val="00525CF8"/>
    <w:rsid w:val="00525D79"/>
    <w:rsid w:val="00525EF1"/>
    <w:rsid w:val="00525F59"/>
    <w:rsid w:val="005262A6"/>
    <w:rsid w:val="005262B3"/>
    <w:rsid w:val="00526408"/>
    <w:rsid w:val="00526465"/>
    <w:rsid w:val="0052651E"/>
    <w:rsid w:val="00526618"/>
    <w:rsid w:val="00526641"/>
    <w:rsid w:val="005266E0"/>
    <w:rsid w:val="005267BC"/>
    <w:rsid w:val="005268A6"/>
    <w:rsid w:val="00526B32"/>
    <w:rsid w:val="00526C45"/>
    <w:rsid w:val="00526C7F"/>
    <w:rsid w:val="00526D26"/>
    <w:rsid w:val="00526E8B"/>
    <w:rsid w:val="00526E8F"/>
    <w:rsid w:val="00526FCF"/>
    <w:rsid w:val="005270AC"/>
    <w:rsid w:val="0052722A"/>
    <w:rsid w:val="005273A9"/>
    <w:rsid w:val="0052744C"/>
    <w:rsid w:val="0052745E"/>
    <w:rsid w:val="005274B9"/>
    <w:rsid w:val="00527502"/>
    <w:rsid w:val="00527512"/>
    <w:rsid w:val="005275D8"/>
    <w:rsid w:val="0052760B"/>
    <w:rsid w:val="0052761B"/>
    <w:rsid w:val="00527699"/>
    <w:rsid w:val="0052779B"/>
    <w:rsid w:val="005277CF"/>
    <w:rsid w:val="0052789A"/>
    <w:rsid w:val="00527958"/>
    <w:rsid w:val="00527A39"/>
    <w:rsid w:val="00527AA5"/>
    <w:rsid w:val="00527B94"/>
    <w:rsid w:val="00527C09"/>
    <w:rsid w:val="00527C8B"/>
    <w:rsid w:val="00527D90"/>
    <w:rsid w:val="00527DC6"/>
    <w:rsid w:val="00527DDB"/>
    <w:rsid w:val="00527E41"/>
    <w:rsid w:val="00527E67"/>
    <w:rsid w:val="00527EA7"/>
    <w:rsid w:val="00530172"/>
    <w:rsid w:val="0053019A"/>
    <w:rsid w:val="00530281"/>
    <w:rsid w:val="00530312"/>
    <w:rsid w:val="00530360"/>
    <w:rsid w:val="00530405"/>
    <w:rsid w:val="00530503"/>
    <w:rsid w:val="00530532"/>
    <w:rsid w:val="00530533"/>
    <w:rsid w:val="0053054D"/>
    <w:rsid w:val="0053056B"/>
    <w:rsid w:val="005306F0"/>
    <w:rsid w:val="0053072A"/>
    <w:rsid w:val="0053075E"/>
    <w:rsid w:val="0053080A"/>
    <w:rsid w:val="0053097D"/>
    <w:rsid w:val="00530A86"/>
    <w:rsid w:val="00530B0C"/>
    <w:rsid w:val="00530C51"/>
    <w:rsid w:val="00530CFC"/>
    <w:rsid w:val="00530D93"/>
    <w:rsid w:val="00530DA7"/>
    <w:rsid w:val="00530FF6"/>
    <w:rsid w:val="0053110F"/>
    <w:rsid w:val="0053115D"/>
    <w:rsid w:val="005311AC"/>
    <w:rsid w:val="005311E4"/>
    <w:rsid w:val="00531214"/>
    <w:rsid w:val="005312F8"/>
    <w:rsid w:val="0053131A"/>
    <w:rsid w:val="005313AD"/>
    <w:rsid w:val="00531535"/>
    <w:rsid w:val="00531537"/>
    <w:rsid w:val="00531637"/>
    <w:rsid w:val="005316D1"/>
    <w:rsid w:val="005317E4"/>
    <w:rsid w:val="00531A22"/>
    <w:rsid w:val="00531A2E"/>
    <w:rsid w:val="00531BA7"/>
    <w:rsid w:val="00531D30"/>
    <w:rsid w:val="00531DFF"/>
    <w:rsid w:val="00531E48"/>
    <w:rsid w:val="00531EE2"/>
    <w:rsid w:val="00531F63"/>
    <w:rsid w:val="00531F71"/>
    <w:rsid w:val="00531FA9"/>
    <w:rsid w:val="00531FF5"/>
    <w:rsid w:val="0053205D"/>
    <w:rsid w:val="0053208C"/>
    <w:rsid w:val="0053223D"/>
    <w:rsid w:val="005322A6"/>
    <w:rsid w:val="0053236F"/>
    <w:rsid w:val="00532370"/>
    <w:rsid w:val="00532471"/>
    <w:rsid w:val="005325DD"/>
    <w:rsid w:val="00532635"/>
    <w:rsid w:val="005328AD"/>
    <w:rsid w:val="00532978"/>
    <w:rsid w:val="00532A85"/>
    <w:rsid w:val="00532A87"/>
    <w:rsid w:val="00532AF4"/>
    <w:rsid w:val="00532B18"/>
    <w:rsid w:val="00532C4F"/>
    <w:rsid w:val="00532D64"/>
    <w:rsid w:val="00532DAF"/>
    <w:rsid w:val="00532E4F"/>
    <w:rsid w:val="00532EA0"/>
    <w:rsid w:val="00532EB2"/>
    <w:rsid w:val="00532F4A"/>
    <w:rsid w:val="0053301A"/>
    <w:rsid w:val="00533071"/>
    <w:rsid w:val="00533094"/>
    <w:rsid w:val="00533447"/>
    <w:rsid w:val="005335A2"/>
    <w:rsid w:val="00533675"/>
    <w:rsid w:val="005336E8"/>
    <w:rsid w:val="00533739"/>
    <w:rsid w:val="0053383D"/>
    <w:rsid w:val="00533897"/>
    <w:rsid w:val="005338A9"/>
    <w:rsid w:val="005339A5"/>
    <w:rsid w:val="00533C2C"/>
    <w:rsid w:val="00533E62"/>
    <w:rsid w:val="00533F7D"/>
    <w:rsid w:val="00534063"/>
    <w:rsid w:val="00534088"/>
    <w:rsid w:val="0053409F"/>
    <w:rsid w:val="00534181"/>
    <w:rsid w:val="00534392"/>
    <w:rsid w:val="00534456"/>
    <w:rsid w:val="00534496"/>
    <w:rsid w:val="005344E4"/>
    <w:rsid w:val="00534500"/>
    <w:rsid w:val="00534553"/>
    <w:rsid w:val="0053466A"/>
    <w:rsid w:val="00534691"/>
    <w:rsid w:val="00534716"/>
    <w:rsid w:val="005348F7"/>
    <w:rsid w:val="00534A9E"/>
    <w:rsid w:val="00534BA4"/>
    <w:rsid w:val="00534C5F"/>
    <w:rsid w:val="00534C61"/>
    <w:rsid w:val="00534C9E"/>
    <w:rsid w:val="00534D1B"/>
    <w:rsid w:val="00534D3C"/>
    <w:rsid w:val="00534D51"/>
    <w:rsid w:val="00534E10"/>
    <w:rsid w:val="00534EC6"/>
    <w:rsid w:val="00534EE5"/>
    <w:rsid w:val="00534F03"/>
    <w:rsid w:val="0053518D"/>
    <w:rsid w:val="00535207"/>
    <w:rsid w:val="00535239"/>
    <w:rsid w:val="0053530A"/>
    <w:rsid w:val="00535425"/>
    <w:rsid w:val="0053549F"/>
    <w:rsid w:val="005354DB"/>
    <w:rsid w:val="00535731"/>
    <w:rsid w:val="005357D1"/>
    <w:rsid w:val="00535804"/>
    <w:rsid w:val="00535AE6"/>
    <w:rsid w:val="00535BA2"/>
    <w:rsid w:val="00535C41"/>
    <w:rsid w:val="00535CAB"/>
    <w:rsid w:val="00535CEF"/>
    <w:rsid w:val="00535DA0"/>
    <w:rsid w:val="00535E73"/>
    <w:rsid w:val="00535EB5"/>
    <w:rsid w:val="00535F50"/>
    <w:rsid w:val="0053615F"/>
    <w:rsid w:val="00536226"/>
    <w:rsid w:val="00536282"/>
    <w:rsid w:val="0053630F"/>
    <w:rsid w:val="00536345"/>
    <w:rsid w:val="00536348"/>
    <w:rsid w:val="005363BF"/>
    <w:rsid w:val="00536479"/>
    <w:rsid w:val="00536498"/>
    <w:rsid w:val="005364F0"/>
    <w:rsid w:val="00536510"/>
    <w:rsid w:val="00536569"/>
    <w:rsid w:val="0053656D"/>
    <w:rsid w:val="00536820"/>
    <w:rsid w:val="00536B46"/>
    <w:rsid w:val="00536C9A"/>
    <w:rsid w:val="00536EFE"/>
    <w:rsid w:val="005370CF"/>
    <w:rsid w:val="005370E5"/>
    <w:rsid w:val="005370EA"/>
    <w:rsid w:val="005371B0"/>
    <w:rsid w:val="0053720D"/>
    <w:rsid w:val="005372A1"/>
    <w:rsid w:val="0053734B"/>
    <w:rsid w:val="00537396"/>
    <w:rsid w:val="005373DC"/>
    <w:rsid w:val="00537412"/>
    <w:rsid w:val="0053748C"/>
    <w:rsid w:val="005374C9"/>
    <w:rsid w:val="00537539"/>
    <w:rsid w:val="005375CD"/>
    <w:rsid w:val="0053764F"/>
    <w:rsid w:val="0053771E"/>
    <w:rsid w:val="0053772A"/>
    <w:rsid w:val="005377B8"/>
    <w:rsid w:val="00537843"/>
    <w:rsid w:val="00537860"/>
    <w:rsid w:val="00537920"/>
    <w:rsid w:val="00537A1C"/>
    <w:rsid w:val="00537C64"/>
    <w:rsid w:val="00537D01"/>
    <w:rsid w:val="00537DA2"/>
    <w:rsid w:val="00537E94"/>
    <w:rsid w:val="00537F88"/>
    <w:rsid w:val="00537FBA"/>
    <w:rsid w:val="00537FDF"/>
    <w:rsid w:val="0054010D"/>
    <w:rsid w:val="005401A7"/>
    <w:rsid w:val="00540279"/>
    <w:rsid w:val="0054089D"/>
    <w:rsid w:val="005409F9"/>
    <w:rsid w:val="00540B8A"/>
    <w:rsid w:val="00540C6F"/>
    <w:rsid w:val="00540DF5"/>
    <w:rsid w:val="00540EAD"/>
    <w:rsid w:val="00540F2E"/>
    <w:rsid w:val="00540FBC"/>
    <w:rsid w:val="005410AE"/>
    <w:rsid w:val="005410F7"/>
    <w:rsid w:val="005411D4"/>
    <w:rsid w:val="00541202"/>
    <w:rsid w:val="00541504"/>
    <w:rsid w:val="00541535"/>
    <w:rsid w:val="00541667"/>
    <w:rsid w:val="005416FA"/>
    <w:rsid w:val="00541701"/>
    <w:rsid w:val="005417B2"/>
    <w:rsid w:val="0054181D"/>
    <w:rsid w:val="00541860"/>
    <w:rsid w:val="00541883"/>
    <w:rsid w:val="005418AA"/>
    <w:rsid w:val="005419FB"/>
    <w:rsid w:val="00541ABD"/>
    <w:rsid w:val="00541B92"/>
    <w:rsid w:val="00541C22"/>
    <w:rsid w:val="00541CBF"/>
    <w:rsid w:val="00541EA3"/>
    <w:rsid w:val="00541F18"/>
    <w:rsid w:val="00541F28"/>
    <w:rsid w:val="00541F56"/>
    <w:rsid w:val="0054204F"/>
    <w:rsid w:val="0054222A"/>
    <w:rsid w:val="005422DB"/>
    <w:rsid w:val="00542415"/>
    <w:rsid w:val="0054243C"/>
    <w:rsid w:val="00542469"/>
    <w:rsid w:val="00542531"/>
    <w:rsid w:val="0054257A"/>
    <w:rsid w:val="0054262F"/>
    <w:rsid w:val="005426A7"/>
    <w:rsid w:val="005427A9"/>
    <w:rsid w:val="00542882"/>
    <w:rsid w:val="00542A34"/>
    <w:rsid w:val="00542BCB"/>
    <w:rsid w:val="00542C82"/>
    <w:rsid w:val="00542D13"/>
    <w:rsid w:val="00542D6D"/>
    <w:rsid w:val="00542EAB"/>
    <w:rsid w:val="00542EFA"/>
    <w:rsid w:val="00542FB4"/>
    <w:rsid w:val="00543076"/>
    <w:rsid w:val="0054313A"/>
    <w:rsid w:val="00543179"/>
    <w:rsid w:val="00543228"/>
    <w:rsid w:val="0054324C"/>
    <w:rsid w:val="00543298"/>
    <w:rsid w:val="005435E9"/>
    <w:rsid w:val="00543606"/>
    <w:rsid w:val="005439AA"/>
    <w:rsid w:val="005439DD"/>
    <w:rsid w:val="00543BD3"/>
    <w:rsid w:val="00543BDF"/>
    <w:rsid w:val="00543F1F"/>
    <w:rsid w:val="00543FBD"/>
    <w:rsid w:val="0054415A"/>
    <w:rsid w:val="0054424A"/>
    <w:rsid w:val="00544331"/>
    <w:rsid w:val="0054435E"/>
    <w:rsid w:val="00544390"/>
    <w:rsid w:val="005443C6"/>
    <w:rsid w:val="0054467C"/>
    <w:rsid w:val="00544686"/>
    <w:rsid w:val="005446B2"/>
    <w:rsid w:val="00544779"/>
    <w:rsid w:val="005447E9"/>
    <w:rsid w:val="00544868"/>
    <w:rsid w:val="005449BE"/>
    <w:rsid w:val="005449E1"/>
    <w:rsid w:val="00544B46"/>
    <w:rsid w:val="00544B4E"/>
    <w:rsid w:val="00544B7F"/>
    <w:rsid w:val="00544B93"/>
    <w:rsid w:val="00544C22"/>
    <w:rsid w:val="00544C41"/>
    <w:rsid w:val="00544D1C"/>
    <w:rsid w:val="00544DA3"/>
    <w:rsid w:val="00544E48"/>
    <w:rsid w:val="00544EDC"/>
    <w:rsid w:val="00544F3D"/>
    <w:rsid w:val="00544F80"/>
    <w:rsid w:val="005451C5"/>
    <w:rsid w:val="0054534D"/>
    <w:rsid w:val="0054536C"/>
    <w:rsid w:val="00545589"/>
    <w:rsid w:val="00545604"/>
    <w:rsid w:val="0054560D"/>
    <w:rsid w:val="005456A1"/>
    <w:rsid w:val="005456D7"/>
    <w:rsid w:val="0054571E"/>
    <w:rsid w:val="0054576D"/>
    <w:rsid w:val="00545773"/>
    <w:rsid w:val="005457AD"/>
    <w:rsid w:val="005457F4"/>
    <w:rsid w:val="005458F2"/>
    <w:rsid w:val="00545A39"/>
    <w:rsid w:val="00545B7A"/>
    <w:rsid w:val="00545BB4"/>
    <w:rsid w:val="00545BFB"/>
    <w:rsid w:val="00545C05"/>
    <w:rsid w:val="00545D86"/>
    <w:rsid w:val="00545D9B"/>
    <w:rsid w:val="00545EAB"/>
    <w:rsid w:val="00546008"/>
    <w:rsid w:val="005460CD"/>
    <w:rsid w:val="00546105"/>
    <w:rsid w:val="0054612F"/>
    <w:rsid w:val="00546294"/>
    <w:rsid w:val="005462ED"/>
    <w:rsid w:val="0054630C"/>
    <w:rsid w:val="00546337"/>
    <w:rsid w:val="00546361"/>
    <w:rsid w:val="0054691E"/>
    <w:rsid w:val="00546935"/>
    <w:rsid w:val="00546A86"/>
    <w:rsid w:val="00546B3A"/>
    <w:rsid w:val="00546CED"/>
    <w:rsid w:val="00546D3F"/>
    <w:rsid w:val="00546F05"/>
    <w:rsid w:val="0054709D"/>
    <w:rsid w:val="00547128"/>
    <w:rsid w:val="005471CE"/>
    <w:rsid w:val="0054721D"/>
    <w:rsid w:val="00547244"/>
    <w:rsid w:val="005472C1"/>
    <w:rsid w:val="00547409"/>
    <w:rsid w:val="0054761F"/>
    <w:rsid w:val="00547644"/>
    <w:rsid w:val="005476FA"/>
    <w:rsid w:val="00547722"/>
    <w:rsid w:val="00547798"/>
    <w:rsid w:val="0054787D"/>
    <w:rsid w:val="00547A4D"/>
    <w:rsid w:val="00547B57"/>
    <w:rsid w:val="00547B9B"/>
    <w:rsid w:val="00547C43"/>
    <w:rsid w:val="00547D9B"/>
    <w:rsid w:val="00547DC1"/>
    <w:rsid w:val="00547DF2"/>
    <w:rsid w:val="00547E4C"/>
    <w:rsid w:val="00547EE0"/>
    <w:rsid w:val="00547F16"/>
    <w:rsid w:val="00547F2C"/>
    <w:rsid w:val="00547F99"/>
    <w:rsid w:val="00547FB5"/>
    <w:rsid w:val="0055021B"/>
    <w:rsid w:val="005502C1"/>
    <w:rsid w:val="00550316"/>
    <w:rsid w:val="0055041C"/>
    <w:rsid w:val="005505A4"/>
    <w:rsid w:val="0055065F"/>
    <w:rsid w:val="005506A3"/>
    <w:rsid w:val="00550715"/>
    <w:rsid w:val="005507E3"/>
    <w:rsid w:val="00550B0A"/>
    <w:rsid w:val="00550D36"/>
    <w:rsid w:val="00550EC2"/>
    <w:rsid w:val="00550F7E"/>
    <w:rsid w:val="00550FD9"/>
    <w:rsid w:val="005511B6"/>
    <w:rsid w:val="0055146F"/>
    <w:rsid w:val="005517A0"/>
    <w:rsid w:val="00551807"/>
    <w:rsid w:val="00551825"/>
    <w:rsid w:val="00551927"/>
    <w:rsid w:val="0055198C"/>
    <w:rsid w:val="00551A35"/>
    <w:rsid w:val="00551BF7"/>
    <w:rsid w:val="00551D8C"/>
    <w:rsid w:val="00551DFB"/>
    <w:rsid w:val="00551ECC"/>
    <w:rsid w:val="00551ED5"/>
    <w:rsid w:val="00551FCC"/>
    <w:rsid w:val="00551FF4"/>
    <w:rsid w:val="00552013"/>
    <w:rsid w:val="00552108"/>
    <w:rsid w:val="005521B9"/>
    <w:rsid w:val="0055221B"/>
    <w:rsid w:val="00552248"/>
    <w:rsid w:val="005522E3"/>
    <w:rsid w:val="0055235D"/>
    <w:rsid w:val="00552422"/>
    <w:rsid w:val="00552497"/>
    <w:rsid w:val="0055249F"/>
    <w:rsid w:val="005524B7"/>
    <w:rsid w:val="005525B4"/>
    <w:rsid w:val="0055266B"/>
    <w:rsid w:val="005527D5"/>
    <w:rsid w:val="0055281C"/>
    <w:rsid w:val="0055287F"/>
    <w:rsid w:val="005528E5"/>
    <w:rsid w:val="005529E4"/>
    <w:rsid w:val="005529E6"/>
    <w:rsid w:val="005529F4"/>
    <w:rsid w:val="00552A2C"/>
    <w:rsid w:val="00552B36"/>
    <w:rsid w:val="00552B75"/>
    <w:rsid w:val="00552D22"/>
    <w:rsid w:val="00552D49"/>
    <w:rsid w:val="00552D56"/>
    <w:rsid w:val="00552EF5"/>
    <w:rsid w:val="00552F56"/>
    <w:rsid w:val="00553257"/>
    <w:rsid w:val="00553399"/>
    <w:rsid w:val="00553635"/>
    <w:rsid w:val="0055366E"/>
    <w:rsid w:val="0055374F"/>
    <w:rsid w:val="00553842"/>
    <w:rsid w:val="005539C9"/>
    <w:rsid w:val="00553A29"/>
    <w:rsid w:val="00553B06"/>
    <w:rsid w:val="00553B82"/>
    <w:rsid w:val="00553BA5"/>
    <w:rsid w:val="00553C6A"/>
    <w:rsid w:val="00553D3B"/>
    <w:rsid w:val="00553E86"/>
    <w:rsid w:val="00553F99"/>
    <w:rsid w:val="00554067"/>
    <w:rsid w:val="005540BC"/>
    <w:rsid w:val="005541D0"/>
    <w:rsid w:val="005541F7"/>
    <w:rsid w:val="005542C1"/>
    <w:rsid w:val="005543B9"/>
    <w:rsid w:val="00554487"/>
    <w:rsid w:val="0055459B"/>
    <w:rsid w:val="005546E2"/>
    <w:rsid w:val="005548D7"/>
    <w:rsid w:val="00554959"/>
    <w:rsid w:val="00554B3F"/>
    <w:rsid w:val="00554C3A"/>
    <w:rsid w:val="00554CE6"/>
    <w:rsid w:val="00554E26"/>
    <w:rsid w:val="00554FC1"/>
    <w:rsid w:val="005551FA"/>
    <w:rsid w:val="00555351"/>
    <w:rsid w:val="00555448"/>
    <w:rsid w:val="005554F4"/>
    <w:rsid w:val="0055587F"/>
    <w:rsid w:val="005558FF"/>
    <w:rsid w:val="00555908"/>
    <w:rsid w:val="005559DA"/>
    <w:rsid w:val="00555A3A"/>
    <w:rsid w:val="00555CB2"/>
    <w:rsid w:val="00555E91"/>
    <w:rsid w:val="00555E94"/>
    <w:rsid w:val="00555EFC"/>
    <w:rsid w:val="00555FB0"/>
    <w:rsid w:val="00556237"/>
    <w:rsid w:val="00556267"/>
    <w:rsid w:val="00556345"/>
    <w:rsid w:val="005563CD"/>
    <w:rsid w:val="005563FC"/>
    <w:rsid w:val="0055643F"/>
    <w:rsid w:val="00556449"/>
    <w:rsid w:val="005565CC"/>
    <w:rsid w:val="005565D6"/>
    <w:rsid w:val="00556622"/>
    <w:rsid w:val="005566C9"/>
    <w:rsid w:val="005567E6"/>
    <w:rsid w:val="0055683D"/>
    <w:rsid w:val="00556842"/>
    <w:rsid w:val="00556877"/>
    <w:rsid w:val="00556D85"/>
    <w:rsid w:val="00556FD3"/>
    <w:rsid w:val="0055701E"/>
    <w:rsid w:val="005570C0"/>
    <w:rsid w:val="00557168"/>
    <w:rsid w:val="005571A4"/>
    <w:rsid w:val="00557231"/>
    <w:rsid w:val="0055730E"/>
    <w:rsid w:val="0055741A"/>
    <w:rsid w:val="0055741C"/>
    <w:rsid w:val="0055742B"/>
    <w:rsid w:val="00557672"/>
    <w:rsid w:val="00557734"/>
    <w:rsid w:val="00557787"/>
    <w:rsid w:val="0055790B"/>
    <w:rsid w:val="005579C0"/>
    <w:rsid w:val="00557A33"/>
    <w:rsid w:val="00557A79"/>
    <w:rsid w:val="00557AA1"/>
    <w:rsid w:val="00557AD8"/>
    <w:rsid w:val="00557C0F"/>
    <w:rsid w:val="00557D10"/>
    <w:rsid w:val="00557D21"/>
    <w:rsid w:val="00557DA7"/>
    <w:rsid w:val="00557E62"/>
    <w:rsid w:val="00557F3D"/>
    <w:rsid w:val="00557FC0"/>
    <w:rsid w:val="00560026"/>
    <w:rsid w:val="005600B7"/>
    <w:rsid w:val="005601C6"/>
    <w:rsid w:val="00560233"/>
    <w:rsid w:val="00560245"/>
    <w:rsid w:val="00560302"/>
    <w:rsid w:val="00560437"/>
    <w:rsid w:val="0056050F"/>
    <w:rsid w:val="00560518"/>
    <w:rsid w:val="0056058C"/>
    <w:rsid w:val="00560599"/>
    <w:rsid w:val="00560649"/>
    <w:rsid w:val="00560677"/>
    <w:rsid w:val="00560711"/>
    <w:rsid w:val="00560798"/>
    <w:rsid w:val="00560B8A"/>
    <w:rsid w:val="00560C07"/>
    <w:rsid w:val="00560D4B"/>
    <w:rsid w:val="00560D51"/>
    <w:rsid w:val="00560DFA"/>
    <w:rsid w:val="00560DFC"/>
    <w:rsid w:val="005613E2"/>
    <w:rsid w:val="005615CF"/>
    <w:rsid w:val="005617C9"/>
    <w:rsid w:val="005619E2"/>
    <w:rsid w:val="00561A05"/>
    <w:rsid w:val="00561A56"/>
    <w:rsid w:val="00561AB6"/>
    <w:rsid w:val="00561B9F"/>
    <w:rsid w:val="00561C0C"/>
    <w:rsid w:val="00561C46"/>
    <w:rsid w:val="00561F05"/>
    <w:rsid w:val="00561F94"/>
    <w:rsid w:val="00561FF0"/>
    <w:rsid w:val="00562033"/>
    <w:rsid w:val="00562144"/>
    <w:rsid w:val="005621C1"/>
    <w:rsid w:val="00562620"/>
    <w:rsid w:val="00562815"/>
    <w:rsid w:val="005628AA"/>
    <w:rsid w:val="00562B2C"/>
    <w:rsid w:val="00562C1B"/>
    <w:rsid w:val="00562C6C"/>
    <w:rsid w:val="00562F54"/>
    <w:rsid w:val="00562FF8"/>
    <w:rsid w:val="0056315D"/>
    <w:rsid w:val="005631F3"/>
    <w:rsid w:val="00563200"/>
    <w:rsid w:val="0056329C"/>
    <w:rsid w:val="005632C5"/>
    <w:rsid w:val="005634B5"/>
    <w:rsid w:val="00563567"/>
    <w:rsid w:val="00563575"/>
    <w:rsid w:val="00563579"/>
    <w:rsid w:val="005635D5"/>
    <w:rsid w:val="005637A3"/>
    <w:rsid w:val="00563844"/>
    <w:rsid w:val="00563A48"/>
    <w:rsid w:val="00563DA6"/>
    <w:rsid w:val="00564198"/>
    <w:rsid w:val="005642C1"/>
    <w:rsid w:val="0056437B"/>
    <w:rsid w:val="005643A8"/>
    <w:rsid w:val="005643DC"/>
    <w:rsid w:val="005645CA"/>
    <w:rsid w:val="005645F8"/>
    <w:rsid w:val="005645FD"/>
    <w:rsid w:val="005645FE"/>
    <w:rsid w:val="0056462E"/>
    <w:rsid w:val="00564834"/>
    <w:rsid w:val="00564842"/>
    <w:rsid w:val="0056491A"/>
    <w:rsid w:val="00564956"/>
    <w:rsid w:val="00564994"/>
    <w:rsid w:val="005649E9"/>
    <w:rsid w:val="00564A5F"/>
    <w:rsid w:val="00564AC9"/>
    <w:rsid w:val="00564BFA"/>
    <w:rsid w:val="00564C89"/>
    <w:rsid w:val="00564CC1"/>
    <w:rsid w:val="00564D06"/>
    <w:rsid w:val="00564D3B"/>
    <w:rsid w:val="00564DD5"/>
    <w:rsid w:val="00564E78"/>
    <w:rsid w:val="00564EB1"/>
    <w:rsid w:val="00564EE2"/>
    <w:rsid w:val="00565162"/>
    <w:rsid w:val="00565275"/>
    <w:rsid w:val="00565326"/>
    <w:rsid w:val="0056532D"/>
    <w:rsid w:val="005653FB"/>
    <w:rsid w:val="005654A6"/>
    <w:rsid w:val="00565548"/>
    <w:rsid w:val="00565583"/>
    <w:rsid w:val="005656A5"/>
    <w:rsid w:val="005656B9"/>
    <w:rsid w:val="005656D1"/>
    <w:rsid w:val="005657FA"/>
    <w:rsid w:val="00565836"/>
    <w:rsid w:val="0056586E"/>
    <w:rsid w:val="005658E3"/>
    <w:rsid w:val="005659FD"/>
    <w:rsid w:val="005659FE"/>
    <w:rsid w:val="00565A7F"/>
    <w:rsid w:val="00565B5F"/>
    <w:rsid w:val="00566163"/>
    <w:rsid w:val="00566194"/>
    <w:rsid w:val="00566219"/>
    <w:rsid w:val="0056621E"/>
    <w:rsid w:val="005662A2"/>
    <w:rsid w:val="005662AE"/>
    <w:rsid w:val="00566353"/>
    <w:rsid w:val="005663C3"/>
    <w:rsid w:val="00566401"/>
    <w:rsid w:val="00566567"/>
    <w:rsid w:val="0056656F"/>
    <w:rsid w:val="00566677"/>
    <w:rsid w:val="0056669A"/>
    <w:rsid w:val="00566768"/>
    <w:rsid w:val="005667B1"/>
    <w:rsid w:val="005668DC"/>
    <w:rsid w:val="00566A2B"/>
    <w:rsid w:val="00566B31"/>
    <w:rsid w:val="00566ECF"/>
    <w:rsid w:val="00566EE4"/>
    <w:rsid w:val="00567066"/>
    <w:rsid w:val="0056715B"/>
    <w:rsid w:val="00567470"/>
    <w:rsid w:val="00567541"/>
    <w:rsid w:val="00567630"/>
    <w:rsid w:val="0056766B"/>
    <w:rsid w:val="00567683"/>
    <w:rsid w:val="005677EA"/>
    <w:rsid w:val="005678E1"/>
    <w:rsid w:val="00567913"/>
    <w:rsid w:val="00567B6A"/>
    <w:rsid w:val="00567C95"/>
    <w:rsid w:val="00567CEB"/>
    <w:rsid w:val="00567D31"/>
    <w:rsid w:val="00567D83"/>
    <w:rsid w:val="00567EF9"/>
    <w:rsid w:val="00570021"/>
    <w:rsid w:val="00570039"/>
    <w:rsid w:val="005700F2"/>
    <w:rsid w:val="00570110"/>
    <w:rsid w:val="0057021D"/>
    <w:rsid w:val="00570303"/>
    <w:rsid w:val="00570326"/>
    <w:rsid w:val="00570438"/>
    <w:rsid w:val="00570441"/>
    <w:rsid w:val="0057045A"/>
    <w:rsid w:val="005704FD"/>
    <w:rsid w:val="0057052F"/>
    <w:rsid w:val="0057053B"/>
    <w:rsid w:val="005705AF"/>
    <w:rsid w:val="005705B5"/>
    <w:rsid w:val="005705E0"/>
    <w:rsid w:val="00570610"/>
    <w:rsid w:val="00570761"/>
    <w:rsid w:val="0057076F"/>
    <w:rsid w:val="005708B8"/>
    <w:rsid w:val="00570918"/>
    <w:rsid w:val="00570952"/>
    <w:rsid w:val="00570A6F"/>
    <w:rsid w:val="00570CAC"/>
    <w:rsid w:val="00570D12"/>
    <w:rsid w:val="00570D92"/>
    <w:rsid w:val="00570DB7"/>
    <w:rsid w:val="00570E0D"/>
    <w:rsid w:val="00570E29"/>
    <w:rsid w:val="00570E4E"/>
    <w:rsid w:val="00570EA0"/>
    <w:rsid w:val="00571267"/>
    <w:rsid w:val="0057128D"/>
    <w:rsid w:val="0057136A"/>
    <w:rsid w:val="005713A5"/>
    <w:rsid w:val="00571459"/>
    <w:rsid w:val="005714B6"/>
    <w:rsid w:val="005714D6"/>
    <w:rsid w:val="005714E6"/>
    <w:rsid w:val="0057152E"/>
    <w:rsid w:val="0057153A"/>
    <w:rsid w:val="00571548"/>
    <w:rsid w:val="00571620"/>
    <w:rsid w:val="00571689"/>
    <w:rsid w:val="00571712"/>
    <w:rsid w:val="00571863"/>
    <w:rsid w:val="00571885"/>
    <w:rsid w:val="0057197F"/>
    <w:rsid w:val="00571A1B"/>
    <w:rsid w:val="00571B31"/>
    <w:rsid w:val="00571B86"/>
    <w:rsid w:val="00571B95"/>
    <w:rsid w:val="00571C18"/>
    <w:rsid w:val="00571C29"/>
    <w:rsid w:val="00571C50"/>
    <w:rsid w:val="00571CA1"/>
    <w:rsid w:val="00571D63"/>
    <w:rsid w:val="00571E2E"/>
    <w:rsid w:val="00571E4A"/>
    <w:rsid w:val="005723DE"/>
    <w:rsid w:val="005723FF"/>
    <w:rsid w:val="00572417"/>
    <w:rsid w:val="0057247A"/>
    <w:rsid w:val="0057282F"/>
    <w:rsid w:val="00572902"/>
    <w:rsid w:val="005729F2"/>
    <w:rsid w:val="00572B8C"/>
    <w:rsid w:val="00572B9B"/>
    <w:rsid w:val="00572E42"/>
    <w:rsid w:val="00572EE3"/>
    <w:rsid w:val="00572F64"/>
    <w:rsid w:val="005730B4"/>
    <w:rsid w:val="005730DB"/>
    <w:rsid w:val="00573244"/>
    <w:rsid w:val="00573326"/>
    <w:rsid w:val="005735F3"/>
    <w:rsid w:val="0057362A"/>
    <w:rsid w:val="0057362D"/>
    <w:rsid w:val="0057363D"/>
    <w:rsid w:val="00573659"/>
    <w:rsid w:val="00573774"/>
    <w:rsid w:val="00573775"/>
    <w:rsid w:val="00573795"/>
    <w:rsid w:val="00573887"/>
    <w:rsid w:val="00573988"/>
    <w:rsid w:val="005739D5"/>
    <w:rsid w:val="00573A6F"/>
    <w:rsid w:val="00573B72"/>
    <w:rsid w:val="00573CE6"/>
    <w:rsid w:val="00573CE7"/>
    <w:rsid w:val="00573D06"/>
    <w:rsid w:val="00573DBD"/>
    <w:rsid w:val="00573F77"/>
    <w:rsid w:val="00573FC7"/>
    <w:rsid w:val="00573FE0"/>
    <w:rsid w:val="005740DE"/>
    <w:rsid w:val="00574112"/>
    <w:rsid w:val="00574138"/>
    <w:rsid w:val="005743A2"/>
    <w:rsid w:val="0057441A"/>
    <w:rsid w:val="005744B0"/>
    <w:rsid w:val="0057450D"/>
    <w:rsid w:val="00574544"/>
    <w:rsid w:val="00574562"/>
    <w:rsid w:val="005745C1"/>
    <w:rsid w:val="00574636"/>
    <w:rsid w:val="00574684"/>
    <w:rsid w:val="00574788"/>
    <w:rsid w:val="005747DE"/>
    <w:rsid w:val="005747E1"/>
    <w:rsid w:val="00574817"/>
    <w:rsid w:val="00574A0D"/>
    <w:rsid w:val="00574A56"/>
    <w:rsid w:val="00574DE7"/>
    <w:rsid w:val="00574E7A"/>
    <w:rsid w:val="00574EC3"/>
    <w:rsid w:val="00574EEB"/>
    <w:rsid w:val="00574FD4"/>
    <w:rsid w:val="00575156"/>
    <w:rsid w:val="005751D6"/>
    <w:rsid w:val="005751FC"/>
    <w:rsid w:val="005755DD"/>
    <w:rsid w:val="00575709"/>
    <w:rsid w:val="005757A5"/>
    <w:rsid w:val="005757C8"/>
    <w:rsid w:val="005757D4"/>
    <w:rsid w:val="005758AE"/>
    <w:rsid w:val="00575A18"/>
    <w:rsid w:val="00575A60"/>
    <w:rsid w:val="00575D16"/>
    <w:rsid w:val="00575DBA"/>
    <w:rsid w:val="00575F27"/>
    <w:rsid w:val="00575F93"/>
    <w:rsid w:val="005760FE"/>
    <w:rsid w:val="0057617D"/>
    <w:rsid w:val="00576181"/>
    <w:rsid w:val="00576195"/>
    <w:rsid w:val="005761B5"/>
    <w:rsid w:val="00576370"/>
    <w:rsid w:val="005763C5"/>
    <w:rsid w:val="00576467"/>
    <w:rsid w:val="00576570"/>
    <w:rsid w:val="005766CF"/>
    <w:rsid w:val="005767BE"/>
    <w:rsid w:val="00576993"/>
    <w:rsid w:val="005769D3"/>
    <w:rsid w:val="00576C96"/>
    <w:rsid w:val="00576D35"/>
    <w:rsid w:val="00576DCA"/>
    <w:rsid w:val="0057700E"/>
    <w:rsid w:val="005770AA"/>
    <w:rsid w:val="005771FA"/>
    <w:rsid w:val="0057720C"/>
    <w:rsid w:val="005772E4"/>
    <w:rsid w:val="0057738E"/>
    <w:rsid w:val="005775BE"/>
    <w:rsid w:val="0057788B"/>
    <w:rsid w:val="005778B4"/>
    <w:rsid w:val="005779A3"/>
    <w:rsid w:val="005779CC"/>
    <w:rsid w:val="00577A61"/>
    <w:rsid w:val="00577A87"/>
    <w:rsid w:val="00577AEE"/>
    <w:rsid w:val="00577C8A"/>
    <w:rsid w:val="00577DA5"/>
    <w:rsid w:val="00577DD9"/>
    <w:rsid w:val="00577FE6"/>
    <w:rsid w:val="0058006C"/>
    <w:rsid w:val="00580076"/>
    <w:rsid w:val="005800D4"/>
    <w:rsid w:val="005800FF"/>
    <w:rsid w:val="005801B2"/>
    <w:rsid w:val="005801DE"/>
    <w:rsid w:val="0058023B"/>
    <w:rsid w:val="00580344"/>
    <w:rsid w:val="00580422"/>
    <w:rsid w:val="00580438"/>
    <w:rsid w:val="00580460"/>
    <w:rsid w:val="005805C2"/>
    <w:rsid w:val="0058061D"/>
    <w:rsid w:val="00580640"/>
    <w:rsid w:val="00580733"/>
    <w:rsid w:val="00580888"/>
    <w:rsid w:val="005808F4"/>
    <w:rsid w:val="005809B8"/>
    <w:rsid w:val="005809D9"/>
    <w:rsid w:val="00580A67"/>
    <w:rsid w:val="00580D7C"/>
    <w:rsid w:val="00580D88"/>
    <w:rsid w:val="00580DE5"/>
    <w:rsid w:val="00580E0F"/>
    <w:rsid w:val="00580F3D"/>
    <w:rsid w:val="00580F9C"/>
    <w:rsid w:val="00580FC3"/>
    <w:rsid w:val="005810A8"/>
    <w:rsid w:val="005810E1"/>
    <w:rsid w:val="005811D9"/>
    <w:rsid w:val="005811EE"/>
    <w:rsid w:val="00581220"/>
    <w:rsid w:val="00581246"/>
    <w:rsid w:val="00581405"/>
    <w:rsid w:val="0058143C"/>
    <w:rsid w:val="005815D8"/>
    <w:rsid w:val="00581662"/>
    <w:rsid w:val="005819A0"/>
    <w:rsid w:val="00581A79"/>
    <w:rsid w:val="00581BCD"/>
    <w:rsid w:val="00581C10"/>
    <w:rsid w:val="00581C82"/>
    <w:rsid w:val="00581D41"/>
    <w:rsid w:val="00581DF9"/>
    <w:rsid w:val="00581E4A"/>
    <w:rsid w:val="00581E62"/>
    <w:rsid w:val="00581F46"/>
    <w:rsid w:val="00581F8F"/>
    <w:rsid w:val="0058215D"/>
    <w:rsid w:val="005821DD"/>
    <w:rsid w:val="005822D3"/>
    <w:rsid w:val="00582321"/>
    <w:rsid w:val="0058240B"/>
    <w:rsid w:val="005824BE"/>
    <w:rsid w:val="0058250D"/>
    <w:rsid w:val="0058257F"/>
    <w:rsid w:val="005825C3"/>
    <w:rsid w:val="00582620"/>
    <w:rsid w:val="0058266A"/>
    <w:rsid w:val="005828E4"/>
    <w:rsid w:val="00582A33"/>
    <w:rsid w:val="00582A51"/>
    <w:rsid w:val="00582B8C"/>
    <w:rsid w:val="00582BA0"/>
    <w:rsid w:val="00582BF5"/>
    <w:rsid w:val="00582D83"/>
    <w:rsid w:val="00582E4C"/>
    <w:rsid w:val="00582F1C"/>
    <w:rsid w:val="0058307A"/>
    <w:rsid w:val="0058309C"/>
    <w:rsid w:val="0058314F"/>
    <w:rsid w:val="00583197"/>
    <w:rsid w:val="005831E2"/>
    <w:rsid w:val="005831E5"/>
    <w:rsid w:val="00583213"/>
    <w:rsid w:val="00583499"/>
    <w:rsid w:val="00583570"/>
    <w:rsid w:val="005836AD"/>
    <w:rsid w:val="00583807"/>
    <w:rsid w:val="00583855"/>
    <w:rsid w:val="005838F6"/>
    <w:rsid w:val="00583A5E"/>
    <w:rsid w:val="00583BF9"/>
    <w:rsid w:val="00583C42"/>
    <w:rsid w:val="00583C7B"/>
    <w:rsid w:val="00583D93"/>
    <w:rsid w:val="00583E81"/>
    <w:rsid w:val="0058401A"/>
    <w:rsid w:val="0058403E"/>
    <w:rsid w:val="00584134"/>
    <w:rsid w:val="0058423E"/>
    <w:rsid w:val="00584322"/>
    <w:rsid w:val="0058444D"/>
    <w:rsid w:val="005844FA"/>
    <w:rsid w:val="0058474C"/>
    <w:rsid w:val="0058474D"/>
    <w:rsid w:val="0058475E"/>
    <w:rsid w:val="00584885"/>
    <w:rsid w:val="00584902"/>
    <w:rsid w:val="005849B3"/>
    <w:rsid w:val="005849BF"/>
    <w:rsid w:val="00584A2D"/>
    <w:rsid w:val="00584C17"/>
    <w:rsid w:val="00584C27"/>
    <w:rsid w:val="00584CF7"/>
    <w:rsid w:val="00584D30"/>
    <w:rsid w:val="00584FDE"/>
    <w:rsid w:val="00584FFE"/>
    <w:rsid w:val="0058502E"/>
    <w:rsid w:val="005850C9"/>
    <w:rsid w:val="00585149"/>
    <w:rsid w:val="005851B9"/>
    <w:rsid w:val="005852B2"/>
    <w:rsid w:val="0058532F"/>
    <w:rsid w:val="0058558A"/>
    <w:rsid w:val="005856DE"/>
    <w:rsid w:val="00585811"/>
    <w:rsid w:val="005858C0"/>
    <w:rsid w:val="00585A76"/>
    <w:rsid w:val="00585B67"/>
    <w:rsid w:val="00585C17"/>
    <w:rsid w:val="00585DEF"/>
    <w:rsid w:val="005860E8"/>
    <w:rsid w:val="005862A7"/>
    <w:rsid w:val="005862E7"/>
    <w:rsid w:val="00586306"/>
    <w:rsid w:val="00586430"/>
    <w:rsid w:val="005864D2"/>
    <w:rsid w:val="005864DE"/>
    <w:rsid w:val="005864E2"/>
    <w:rsid w:val="00586707"/>
    <w:rsid w:val="00586853"/>
    <w:rsid w:val="0058685F"/>
    <w:rsid w:val="005868D1"/>
    <w:rsid w:val="00586BE8"/>
    <w:rsid w:val="00586D63"/>
    <w:rsid w:val="00586DDA"/>
    <w:rsid w:val="00586F35"/>
    <w:rsid w:val="00586F45"/>
    <w:rsid w:val="00586F80"/>
    <w:rsid w:val="00586FB2"/>
    <w:rsid w:val="00586FB9"/>
    <w:rsid w:val="005870C4"/>
    <w:rsid w:val="005870D5"/>
    <w:rsid w:val="005870EF"/>
    <w:rsid w:val="0058722A"/>
    <w:rsid w:val="0058732C"/>
    <w:rsid w:val="0058763D"/>
    <w:rsid w:val="005876BC"/>
    <w:rsid w:val="0058782B"/>
    <w:rsid w:val="005878C6"/>
    <w:rsid w:val="00587B62"/>
    <w:rsid w:val="00587E1B"/>
    <w:rsid w:val="00587E50"/>
    <w:rsid w:val="00587F4A"/>
    <w:rsid w:val="00587F6D"/>
    <w:rsid w:val="00587FC6"/>
    <w:rsid w:val="0059011F"/>
    <w:rsid w:val="00590156"/>
    <w:rsid w:val="005901B1"/>
    <w:rsid w:val="0059061E"/>
    <w:rsid w:val="00590708"/>
    <w:rsid w:val="00590746"/>
    <w:rsid w:val="0059078A"/>
    <w:rsid w:val="005907BA"/>
    <w:rsid w:val="005908FC"/>
    <w:rsid w:val="00590915"/>
    <w:rsid w:val="00590926"/>
    <w:rsid w:val="00590A10"/>
    <w:rsid w:val="00590B82"/>
    <w:rsid w:val="00590B88"/>
    <w:rsid w:val="00590EB1"/>
    <w:rsid w:val="00590F50"/>
    <w:rsid w:val="00590F89"/>
    <w:rsid w:val="00590FA7"/>
    <w:rsid w:val="00591134"/>
    <w:rsid w:val="005913EB"/>
    <w:rsid w:val="0059144E"/>
    <w:rsid w:val="00591644"/>
    <w:rsid w:val="0059164B"/>
    <w:rsid w:val="005917D6"/>
    <w:rsid w:val="00591898"/>
    <w:rsid w:val="005918B3"/>
    <w:rsid w:val="0059191D"/>
    <w:rsid w:val="005919BD"/>
    <w:rsid w:val="00591AE9"/>
    <w:rsid w:val="00591B02"/>
    <w:rsid w:val="00591CDB"/>
    <w:rsid w:val="00591CE0"/>
    <w:rsid w:val="00591D56"/>
    <w:rsid w:val="00591E38"/>
    <w:rsid w:val="0059209E"/>
    <w:rsid w:val="005922BD"/>
    <w:rsid w:val="0059241A"/>
    <w:rsid w:val="0059244D"/>
    <w:rsid w:val="00592518"/>
    <w:rsid w:val="00592695"/>
    <w:rsid w:val="005926C6"/>
    <w:rsid w:val="00592740"/>
    <w:rsid w:val="00592748"/>
    <w:rsid w:val="005928F2"/>
    <w:rsid w:val="00592A09"/>
    <w:rsid w:val="00592AE7"/>
    <w:rsid w:val="00592BCE"/>
    <w:rsid w:val="00592C28"/>
    <w:rsid w:val="00592E04"/>
    <w:rsid w:val="00592E3F"/>
    <w:rsid w:val="005930F0"/>
    <w:rsid w:val="00593130"/>
    <w:rsid w:val="0059318C"/>
    <w:rsid w:val="0059318E"/>
    <w:rsid w:val="005931E7"/>
    <w:rsid w:val="0059325F"/>
    <w:rsid w:val="00593275"/>
    <w:rsid w:val="005932A3"/>
    <w:rsid w:val="005933AA"/>
    <w:rsid w:val="00593441"/>
    <w:rsid w:val="005935D4"/>
    <w:rsid w:val="0059363D"/>
    <w:rsid w:val="005936AF"/>
    <w:rsid w:val="00593776"/>
    <w:rsid w:val="00593893"/>
    <w:rsid w:val="00593941"/>
    <w:rsid w:val="0059398B"/>
    <w:rsid w:val="00593A67"/>
    <w:rsid w:val="00593AD0"/>
    <w:rsid w:val="00593AEA"/>
    <w:rsid w:val="00593CF9"/>
    <w:rsid w:val="005940A8"/>
    <w:rsid w:val="005940D9"/>
    <w:rsid w:val="005941ED"/>
    <w:rsid w:val="0059443A"/>
    <w:rsid w:val="005944AF"/>
    <w:rsid w:val="00594557"/>
    <w:rsid w:val="005945A7"/>
    <w:rsid w:val="005946DE"/>
    <w:rsid w:val="0059471A"/>
    <w:rsid w:val="0059471C"/>
    <w:rsid w:val="005948A3"/>
    <w:rsid w:val="00594981"/>
    <w:rsid w:val="00594984"/>
    <w:rsid w:val="00594EB2"/>
    <w:rsid w:val="00594EC5"/>
    <w:rsid w:val="00594F8E"/>
    <w:rsid w:val="00595063"/>
    <w:rsid w:val="00595275"/>
    <w:rsid w:val="005952FE"/>
    <w:rsid w:val="00595435"/>
    <w:rsid w:val="005955DA"/>
    <w:rsid w:val="005955DC"/>
    <w:rsid w:val="00595621"/>
    <w:rsid w:val="00595628"/>
    <w:rsid w:val="00595699"/>
    <w:rsid w:val="0059573D"/>
    <w:rsid w:val="0059579C"/>
    <w:rsid w:val="00595A53"/>
    <w:rsid w:val="00595AF3"/>
    <w:rsid w:val="00595BB4"/>
    <w:rsid w:val="00595D57"/>
    <w:rsid w:val="00596114"/>
    <w:rsid w:val="0059611F"/>
    <w:rsid w:val="005962DE"/>
    <w:rsid w:val="005962F5"/>
    <w:rsid w:val="00596313"/>
    <w:rsid w:val="00596481"/>
    <w:rsid w:val="00596578"/>
    <w:rsid w:val="00596615"/>
    <w:rsid w:val="00596746"/>
    <w:rsid w:val="00596869"/>
    <w:rsid w:val="0059697C"/>
    <w:rsid w:val="005969CD"/>
    <w:rsid w:val="00596BDB"/>
    <w:rsid w:val="00596DA0"/>
    <w:rsid w:val="00596E49"/>
    <w:rsid w:val="00596E51"/>
    <w:rsid w:val="00596EFE"/>
    <w:rsid w:val="00596F56"/>
    <w:rsid w:val="00596FD8"/>
    <w:rsid w:val="0059710F"/>
    <w:rsid w:val="005971CE"/>
    <w:rsid w:val="00597232"/>
    <w:rsid w:val="005973F3"/>
    <w:rsid w:val="005974CA"/>
    <w:rsid w:val="00597524"/>
    <w:rsid w:val="005977F1"/>
    <w:rsid w:val="00597894"/>
    <w:rsid w:val="00597A18"/>
    <w:rsid w:val="00597A56"/>
    <w:rsid w:val="00597A77"/>
    <w:rsid w:val="00597A8E"/>
    <w:rsid w:val="00597B4A"/>
    <w:rsid w:val="00597C22"/>
    <w:rsid w:val="00597FD3"/>
    <w:rsid w:val="005A0064"/>
    <w:rsid w:val="005A012B"/>
    <w:rsid w:val="005A027F"/>
    <w:rsid w:val="005A034C"/>
    <w:rsid w:val="005A043A"/>
    <w:rsid w:val="005A04AE"/>
    <w:rsid w:val="005A04C5"/>
    <w:rsid w:val="005A0702"/>
    <w:rsid w:val="005A07BA"/>
    <w:rsid w:val="005A084F"/>
    <w:rsid w:val="005A08C0"/>
    <w:rsid w:val="005A08CB"/>
    <w:rsid w:val="005A090C"/>
    <w:rsid w:val="005A09C7"/>
    <w:rsid w:val="005A0A8B"/>
    <w:rsid w:val="005A0B13"/>
    <w:rsid w:val="005A0B18"/>
    <w:rsid w:val="005A0BC7"/>
    <w:rsid w:val="005A0DB1"/>
    <w:rsid w:val="005A0F0F"/>
    <w:rsid w:val="005A0FC8"/>
    <w:rsid w:val="005A1022"/>
    <w:rsid w:val="005A10A1"/>
    <w:rsid w:val="005A1381"/>
    <w:rsid w:val="005A1475"/>
    <w:rsid w:val="005A1577"/>
    <w:rsid w:val="005A168C"/>
    <w:rsid w:val="005A187B"/>
    <w:rsid w:val="005A18E6"/>
    <w:rsid w:val="005A1930"/>
    <w:rsid w:val="005A1B5E"/>
    <w:rsid w:val="005A1CEE"/>
    <w:rsid w:val="005A1D9E"/>
    <w:rsid w:val="005A1DE8"/>
    <w:rsid w:val="005A1FC6"/>
    <w:rsid w:val="005A2084"/>
    <w:rsid w:val="005A216A"/>
    <w:rsid w:val="005A220B"/>
    <w:rsid w:val="005A237C"/>
    <w:rsid w:val="005A2427"/>
    <w:rsid w:val="005A24DF"/>
    <w:rsid w:val="005A24E1"/>
    <w:rsid w:val="005A24EF"/>
    <w:rsid w:val="005A25C6"/>
    <w:rsid w:val="005A2655"/>
    <w:rsid w:val="005A26BE"/>
    <w:rsid w:val="005A274D"/>
    <w:rsid w:val="005A2AFB"/>
    <w:rsid w:val="005A2CAB"/>
    <w:rsid w:val="005A2CBE"/>
    <w:rsid w:val="005A2F16"/>
    <w:rsid w:val="005A2F3D"/>
    <w:rsid w:val="005A2F56"/>
    <w:rsid w:val="005A2FE5"/>
    <w:rsid w:val="005A3151"/>
    <w:rsid w:val="005A3229"/>
    <w:rsid w:val="005A335F"/>
    <w:rsid w:val="005A3770"/>
    <w:rsid w:val="005A37C3"/>
    <w:rsid w:val="005A3805"/>
    <w:rsid w:val="005A3862"/>
    <w:rsid w:val="005A3871"/>
    <w:rsid w:val="005A38BB"/>
    <w:rsid w:val="005A394E"/>
    <w:rsid w:val="005A3998"/>
    <w:rsid w:val="005A3A62"/>
    <w:rsid w:val="005A3A67"/>
    <w:rsid w:val="005A3B07"/>
    <w:rsid w:val="005A3CF6"/>
    <w:rsid w:val="005A3DBA"/>
    <w:rsid w:val="005A3F95"/>
    <w:rsid w:val="005A40FD"/>
    <w:rsid w:val="005A4264"/>
    <w:rsid w:val="005A43B3"/>
    <w:rsid w:val="005A43DB"/>
    <w:rsid w:val="005A441A"/>
    <w:rsid w:val="005A4423"/>
    <w:rsid w:val="005A44F1"/>
    <w:rsid w:val="005A44FF"/>
    <w:rsid w:val="005A459F"/>
    <w:rsid w:val="005A475E"/>
    <w:rsid w:val="005A47B0"/>
    <w:rsid w:val="005A4869"/>
    <w:rsid w:val="005A49EA"/>
    <w:rsid w:val="005A4B27"/>
    <w:rsid w:val="005A4B52"/>
    <w:rsid w:val="005A4C30"/>
    <w:rsid w:val="005A4C6C"/>
    <w:rsid w:val="005A4CED"/>
    <w:rsid w:val="005A4DB9"/>
    <w:rsid w:val="005A4E7E"/>
    <w:rsid w:val="005A4F0D"/>
    <w:rsid w:val="005A4FAC"/>
    <w:rsid w:val="005A5052"/>
    <w:rsid w:val="005A545A"/>
    <w:rsid w:val="005A55BB"/>
    <w:rsid w:val="005A573B"/>
    <w:rsid w:val="005A586E"/>
    <w:rsid w:val="005A5872"/>
    <w:rsid w:val="005A5974"/>
    <w:rsid w:val="005A59B6"/>
    <w:rsid w:val="005A5BC4"/>
    <w:rsid w:val="005A5BC5"/>
    <w:rsid w:val="005A5C76"/>
    <w:rsid w:val="005A5C78"/>
    <w:rsid w:val="005A5CDA"/>
    <w:rsid w:val="005A5CED"/>
    <w:rsid w:val="005A5D5A"/>
    <w:rsid w:val="005A5DC7"/>
    <w:rsid w:val="005A5DD3"/>
    <w:rsid w:val="005A5F45"/>
    <w:rsid w:val="005A5FEE"/>
    <w:rsid w:val="005A6027"/>
    <w:rsid w:val="005A6088"/>
    <w:rsid w:val="005A60CF"/>
    <w:rsid w:val="005A60F9"/>
    <w:rsid w:val="005A6379"/>
    <w:rsid w:val="005A6381"/>
    <w:rsid w:val="005A6588"/>
    <w:rsid w:val="005A66CE"/>
    <w:rsid w:val="005A6748"/>
    <w:rsid w:val="005A6874"/>
    <w:rsid w:val="005A6982"/>
    <w:rsid w:val="005A6A33"/>
    <w:rsid w:val="005A6B36"/>
    <w:rsid w:val="005A6B3D"/>
    <w:rsid w:val="005A6BD5"/>
    <w:rsid w:val="005A6C95"/>
    <w:rsid w:val="005A6CE6"/>
    <w:rsid w:val="005A6D3D"/>
    <w:rsid w:val="005A6E55"/>
    <w:rsid w:val="005A6F38"/>
    <w:rsid w:val="005A6FD6"/>
    <w:rsid w:val="005A7026"/>
    <w:rsid w:val="005A71B1"/>
    <w:rsid w:val="005A72C1"/>
    <w:rsid w:val="005A739C"/>
    <w:rsid w:val="005A763C"/>
    <w:rsid w:val="005A7714"/>
    <w:rsid w:val="005A77CD"/>
    <w:rsid w:val="005A780C"/>
    <w:rsid w:val="005A787F"/>
    <w:rsid w:val="005A78E5"/>
    <w:rsid w:val="005A78FF"/>
    <w:rsid w:val="005A7BB7"/>
    <w:rsid w:val="005A7D9A"/>
    <w:rsid w:val="005A7DAD"/>
    <w:rsid w:val="005A7DDD"/>
    <w:rsid w:val="005A7FC7"/>
    <w:rsid w:val="005B002B"/>
    <w:rsid w:val="005B00C2"/>
    <w:rsid w:val="005B01C1"/>
    <w:rsid w:val="005B0307"/>
    <w:rsid w:val="005B0316"/>
    <w:rsid w:val="005B0499"/>
    <w:rsid w:val="005B0535"/>
    <w:rsid w:val="005B0593"/>
    <w:rsid w:val="005B0636"/>
    <w:rsid w:val="005B07F1"/>
    <w:rsid w:val="005B0A24"/>
    <w:rsid w:val="005B0B16"/>
    <w:rsid w:val="005B0BE3"/>
    <w:rsid w:val="005B0C4A"/>
    <w:rsid w:val="005B0C96"/>
    <w:rsid w:val="005B0CBB"/>
    <w:rsid w:val="005B0D6C"/>
    <w:rsid w:val="005B0D91"/>
    <w:rsid w:val="005B0DFD"/>
    <w:rsid w:val="005B0E14"/>
    <w:rsid w:val="005B0ED9"/>
    <w:rsid w:val="005B0F3D"/>
    <w:rsid w:val="005B0F8E"/>
    <w:rsid w:val="005B0FA7"/>
    <w:rsid w:val="005B0FDD"/>
    <w:rsid w:val="005B10CB"/>
    <w:rsid w:val="005B1359"/>
    <w:rsid w:val="005B14CE"/>
    <w:rsid w:val="005B1545"/>
    <w:rsid w:val="005B1553"/>
    <w:rsid w:val="005B1674"/>
    <w:rsid w:val="005B16DC"/>
    <w:rsid w:val="005B16EF"/>
    <w:rsid w:val="005B1833"/>
    <w:rsid w:val="005B18BA"/>
    <w:rsid w:val="005B19CE"/>
    <w:rsid w:val="005B1A04"/>
    <w:rsid w:val="005B1B23"/>
    <w:rsid w:val="005B1B4A"/>
    <w:rsid w:val="005B1C20"/>
    <w:rsid w:val="005B1E45"/>
    <w:rsid w:val="005B1FE0"/>
    <w:rsid w:val="005B200C"/>
    <w:rsid w:val="005B203F"/>
    <w:rsid w:val="005B223C"/>
    <w:rsid w:val="005B22F9"/>
    <w:rsid w:val="005B2378"/>
    <w:rsid w:val="005B2474"/>
    <w:rsid w:val="005B265D"/>
    <w:rsid w:val="005B275D"/>
    <w:rsid w:val="005B2762"/>
    <w:rsid w:val="005B28B7"/>
    <w:rsid w:val="005B28D9"/>
    <w:rsid w:val="005B2A12"/>
    <w:rsid w:val="005B2C72"/>
    <w:rsid w:val="005B2D0F"/>
    <w:rsid w:val="005B2D1C"/>
    <w:rsid w:val="005B2DED"/>
    <w:rsid w:val="005B2E11"/>
    <w:rsid w:val="005B2E66"/>
    <w:rsid w:val="005B2E73"/>
    <w:rsid w:val="005B2F36"/>
    <w:rsid w:val="005B2F6B"/>
    <w:rsid w:val="005B3086"/>
    <w:rsid w:val="005B30BF"/>
    <w:rsid w:val="005B32E8"/>
    <w:rsid w:val="005B340C"/>
    <w:rsid w:val="005B34AD"/>
    <w:rsid w:val="005B3524"/>
    <w:rsid w:val="005B3683"/>
    <w:rsid w:val="005B36BC"/>
    <w:rsid w:val="005B36D2"/>
    <w:rsid w:val="005B36D3"/>
    <w:rsid w:val="005B36F2"/>
    <w:rsid w:val="005B3880"/>
    <w:rsid w:val="005B3A9B"/>
    <w:rsid w:val="005B3ADB"/>
    <w:rsid w:val="005B3BD8"/>
    <w:rsid w:val="005B3BE6"/>
    <w:rsid w:val="005B3BE9"/>
    <w:rsid w:val="005B3D0F"/>
    <w:rsid w:val="005B3D64"/>
    <w:rsid w:val="005B3ED2"/>
    <w:rsid w:val="005B3EFB"/>
    <w:rsid w:val="005B4022"/>
    <w:rsid w:val="005B40B5"/>
    <w:rsid w:val="005B40E9"/>
    <w:rsid w:val="005B40F4"/>
    <w:rsid w:val="005B411A"/>
    <w:rsid w:val="005B429C"/>
    <w:rsid w:val="005B42B7"/>
    <w:rsid w:val="005B42F4"/>
    <w:rsid w:val="005B4370"/>
    <w:rsid w:val="005B4384"/>
    <w:rsid w:val="005B43C4"/>
    <w:rsid w:val="005B440E"/>
    <w:rsid w:val="005B45A7"/>
    <w:rsid w:val="005B46CE"/>
    <w:rsid w:val="005B4793"/>
    <w:rsid w:val="005B47CE"/>
    <w:rsid w:val="005B48E7"/>
    <w:rsid w:val="005B4B3F"/>
    <w:rsid w:val="005B4BB1"/>
    <w:rsid w:val="005B4CDA"/>
    <w:rsid w:val="005B4D37"/>
    <w:rsid w:val="005B4D4B"/>
    <w:rsid w:val="005B4EF7"/>
    <w:rsid w:val="005B526C"/>
    <w:rsid w:val="005B52F4"/>
    <w:rsid w:val="005B5348"/>
    <w:rsid w:val="005B5414"/>
    <w:rsid w:val="005B54C3"/>
    <w:rsid w:val="005B5541"/>
    <w:rsid w:val="005B55CD"/>
    <w:rsid w:val="005B55E7"/>
    <w:rsid w:val="005B571D"/>
    <w:rsid w:val="005B5759"/>
    <w:rsid w:val="005B57E7"/>
    <w:rsid w:val="005B59AC"/>
    <w:rsid w:val="005B5A70"/>
    <w:rsid w:val="005B5B13"/>
    <w:rsid w:val="005B5BAD"/>
    <w:rsid w:val="005B5C6F"/>
    <w:rsid w:val="005B5D6D"/>
    <w:rsid w:val="005B5EDD"/>
    <w:rsid w:val="005B5FCD"/>
    <w:rsid w:val="005B60DD"/>
    <w:rsid w:val="005B60EA"/>
    <w:rsid w:val="005B6303"/>
    <w:rsid w:val="005B6305"/>
    <w:rsid w:val="005B6476"/>
    <w:rsid w:val="005B647B"/>
    <w:rsid w:val="005B6664"/>
    <w:rsid w:val="005B66A3"/>
    <w:rsid w:val="005B6708"/>
    <w:rsid w:val="005B6812"/>
    <w:rsid w:val="005B688B"/>
    <w:rsid w:val="005B6894"/>
    <w:rsid w:val="005B68C3"/>
    <w:rsid w:val="005B6C3B"/>
    <w:rsid w:val="005B6CFA"/>
    <w:rsid w:val="005B6D9B"/>
    <w:rsid w:val="005B6E0B"/>
    <w:rsid w:val="005B707A"/>
    <w:rsid w:val="005B709D"/>
    <w:rsid w:val="005B72BA"/>
    <w:rsid w:val="005B736C"/>
    <w:rsid w:val="005B75BB"/>
    <w:rsid w:val="005B767F"/>
    <w:rsid w:val="005B7698"/>
    <w:rsid w:val="005B76E5"/>
    <w:rsid w:val="005B7856"/>
    <w:rsid w:val="005B78BA"/>
    <w:rsid w:val="005B78D3"/>
    <w:rsid w:val="005B798D"/>
    <w:rsid w:val="005B7A26"/>
    <w:rsid w:val="005B7A2C"/>
    <w:rsid w:val="005B7B34"/>
    <w:rsid w:val="005B7C5A"/>
    <w:rsid w:val="005B7C7C"/>
    <w:rsid w:val="005B7D40"/>
    <w:rsid w:val="005B7DBC"/>
    <w:rsid w:val="005B7E0D"/>
    <w:rsid w:val="005B7E18"/>
    <w:rsid w:val="005B7F41"/>
    <w:rsid w:val="005B7F5E"/>
    <w:rsid w:val="005C0181"/>
    <w:rsid w:val="005C058B"/>
    <w:rsid w:val="005C0761"/>
    <w:rsid w:val="005C0834"/>
    <w:rsid w:val="005C084F"/>
    <w:rsid w:val="005C0A34"/>
    <w:rsid w:val="005C0B63"/>
    <w:rsid w:val="005C0B8F"/>
    <w:rsid w:val="005C0D3C"/>
    <w:rsid w:val="005C10C7"/>
    <w:rsid w:val="005C1116"/>
    <w:rsid w:val="005C1268"/>
    <w:rsid w:val="005C131E"/>
    <w:rsid w:val="005C14FA"/>
    <w:rsid w:val="005C15B7"/>
    <w:rsid w:val="005C1643"/>
    <w:rsid w:val="005C1741"/>
    <w:rsid w:val="005C184C"/>
    <w:rsid w:val="005C1939"/>
    <w:rsid w:val="005C1A3F"/>
    <w:rsid w:val="005C1BA0"/>
    <w:rsid w:val="005C1CF8"/>
    <w:rsid w:val="005C1D59"/>
    <w:rsid w:val="005C1D6B"/>
    <w:rsid w:val="005C1E32"/>
    <w:rsid w:val="005C1E46"/>
    <w:rsid w:val="005C1E4B"/>
    <w:rsid w:val="005C1E74"/>
    <w:rsid w:val="005C1EA0"/>
    <w:rsid w:val="005C1F27"/>
    <w:rsid w:val="005C1F3C"/>
    <w:rsid w:val="005C1F9F"/>
    <w:rsid w:val="005C1FD4"/>
    <w:rsid w:val="005C2191"/>
    <w:rsid w:val="005C21AB"/>
    <w:rsid w:val="005C2271"/>
    <w:rsid w:val="005C2279"/>
    <w:rsid w:val="005C23E1"/>
    <w:rsid w:val="005C241C"/>
    <w:rsid w:val="005C24D5"/>
    <w:rsid w:val="005C2673"/>
    <w:rsid w:val="005C28E6"/>
    <w:rsid w:val="005C297D"/>
    <w:rsid w:val="005C29CD"/>
    <w:rsid w:val="005C29DC"/>
    <w:rsid w:val="005C2AFA"/>
    <w:rsid w:val="005C2B58"/>
    <w:rsid w:val="005C2BA1"/>
    <w:rsid w:val="005C2C06"/>
    <w:rsid w:val="005C2E0A"/>
    <w:rsid w:val="005C2E26"/>
    <w:rsid w:val="005C2E52"/>
    <w:rsid w:val="005C2EEA"/>
    <w:rsid w:val="005C30B9"/>
    <w:rsid w:val="005C30C6"/>
    <w:rsid w:val="005C310B"/>
    <w:rsid w:val="005C324C"/>
    <w:rsid w:val="005C3259"/>
    <w:rsid w:val="005C32F4"/>
    <w:rsid w:val="005C34B7"/>
    <w:rsid w:val="005C34DE"/>
    <w:rsid w:val="005C355F"/>
    <w:rsid w:val="005C364B"/>
    <w:rsid w:val="005C366A"/>
    <w:rsid w:val="005C36E3"/>
    <w:rsid w:val="005C3AC0"/>
    <w:rsid w:val="005C3ADD"/>
    <w:rsid w:val="005C3B0B"/>
    <w:rsid w:val="005C3B46"/>
    <w:rsid w:val="005C3B85"/>
    <w:rsid w:val="005C3BD3"/>
    <w:rsid w:val="005C3C4A"/>
    <w:rsid w:val="005C3CFE"/>
    <w:rsid w:val="005C3DD0"/>
    <w:rsid w:val="005C3DF6"/>
    <w:rsid w:val="005C3E5D"/>
    <w:rsid w:val="005C3EB5"/>
    <w:rsid w:val="005C3F6C"/>
    <w:rsid w:val="005C41EF"/>
    <w:rsid w:val="005C4274"/>
    <w:rsid w:val="005C42F9"/>
    <w:rsid w:val="005C4552"/>
    <w:rsid w:val="005C4571"/>
    <w:rsid w:val="005C457C"/>
    <w:rsid w:val="005C4637"/>
    <w:rsid w:val="005C4657"/>
    <w:rsid w:val="005C46BF"/>
    <w:rsid w:val="005C4729"/>
    <w:rsid w:val="005C47F2"/>
    <w:rsid w:val="005C48EE"/>
    <w:rsid w:val="005C4A76"/>
    <w:rsid w:val="005C4B48"/>
    <w:rsid w:val="005C4B74"/>
    <w:rsid w:val="005C4BBF"/>
    <w:rsid w:val="005C4CA6"/>
    <w:rsid w:val="005C4EE6"/>
    <w:rsid w:val="005C4F59"/>
    <w:rsid w:val="005C4F92"/>
    <w:rsid w:val="005C4FCC"/>
    <w:rsid w:val="005C5087"/>
    <w:rsid w:val="005C50B2"/>
    <w:rsid w:val="005C50B7"/>
    <w:rsid w:val="005C510C"/>
    <w:rsid w:val="005C51D8"/>
    <w:rsid w:val="005C51EF"/>
    <w:rsid w:val="005C520D"/>
    <w:rsid w:val="005C5357"/>
    <w:rsid w:val="005C5418"/>
    <w:rsid w:val="005C541E"/>
    <w:rsid w:val="005C5527"/>
    <w:rsid w:val="005C569F"/>
    <w:rsid w:val="005C571E"/>
    <w:rsid w:val="005C57EF"/>
    <w:rsid w:val="005C580A"/>
    <w:rsid w:val="005C592F"/>
    <w:rsid w:val="005C5A54"/>
    <w:rsid w:val="005C5AD8"/>
    <w:rsid w:val="005C5B28"/>
    <w:rsid w:val="005C5C43"/>
    <w:rsid w:val="005C5D1C"/>
    <w:rsid w:val="005C5F22"/>
    <w:rsid w:val="005C5F31"/>
    <w:rsid w:val="005C5F97"/>
    <w:rsid w:val="005C600E"/>
    <w:rsid w:val="005C62EC"/>
    <w:rsid w:val="005C6326"/>
    <w:rsid w:val="005C6457"/>
    <w:rsid w:val="005C64B5"/>
    <w:rsid w:val="005C6656"/>
    <w:rsid w:val="005C66FD"/>
    <w:rsid w:val="005C6821"/>
    <w:rsid w:val="005C6858"/>
    <w:rsid w:val="005C68FD"/>
    <w:rsid w:val="005C6A78"/>
    <w:rsid w:val="005C6AAC"/>
    <w:rsid w:val="005C6B96"/>
    <w:rsid w:val="005C6CE4"/>
    <w:rsid w:val="005C6EC4"/>
    <w:rsid w:val="005C6EEF"/>
    <w:rsid w:val="005C6F88"/>
    <w:rsid w:val="005C74AD"/>
    <w:rsid w:val="005C7591"/>
    <w:rsid w:val="005C75B7"/>
    <w:rsid w:val="005C76F9"/>
    <w:rsid w:val="005C7710"/>
    <w:rsid w:val="005C78A4"/>
    <w:rsid w:val="005C78D0"/>
    <w:rsid w:val="005C78E1"/>
    <w:rsid w:val="005C78F7"/>
    <w:rsid w:val="005C7B86"/>
    <w:rsid w:val="005C7BBE"/>
    <w:rsid w:val="005C7D53"/>
    <w:rsid w:val="005C7D5A"/>
    <w:rsid w:val="005C7FA6"/>
    <w:rsid w:val="005C7FE8"/>
    <w:rsid w:val="005D0309"/>
    <w:rsid w:val="005D05DD"/>
    <w:rsid w:val="005D0706"/>
    <w:rsid w:val="005D092B"/>
    <w:rsid w:val="005D0981"/>
    <w:rsid w:val="005D0AD3"/>
    <w:rsid w:val="005D0B20"/>
    <w:rsid w:val="005D0B42"/>
    <w:rsid w:val="005D0B53"/>
    <w:rsid w:val="005D0BEF"/>
    <w:rsid w:val="005D0CD1"/>
    <w:rsid w:val="005D0E32"/>
    <w:rsid w:val="005D0F4D"/>
    <w:rsid w:val="005D0F8E"/>
    <w:rsid w:val="005D0F99"/>
    <w:rsid w:val="005D1047"/>
    <w:rsid w:val="005D1054"/>
    <w:rsid w:val="005D1229"/>
    <w:rsid w:val="005D1237"/>
    <w:rsid w:val="005D1273"/>
    <w:rsid w:val="005D1441"/>
    <w:rsid w:val="005D158F"/>
    <w:rsid w:val="005D1785"/>
    <w:rsid w:val="005D17D9"/>
    <w:rsid w:val="005D17E8"/>
    <w:rsid w:val="005D18E3"/>
    <w:rsid w:val="005D1B21"/>
    <w:rsid w:val="005D1C0C"/>
    <w:rsid w:val="005D1C58"/>
    <w:rsid w:val="005D1CC5"/>
    <w:rsid w:val="005D1D6F"/>
    <w:rsid w:val="005D1E65"/>
    <w:rsid w:val="005D1F33"/>
    <w:rsid w:val="005D208F"/>
    <w:rsid w:val="005D211E"/>
    <w:rsid w:val="005D217B"/>
    <w:rsid w:val="005D21CE"/>
    <w:rsid w:val="005D2461"/>
    <w:rsid w:val="005D2483"/>
    <w:rsid w:val="005D249F"/>
    <w:rsid w:val="005D25DF"/>
    <w:rsid w:val="005D25EA"/>
    <w:rsid w:val="005D2677"/>
    <w:rsid w:val="005D26D4"/>
    <w:rsid w:val="005D26DE"/>
    <w:rsid w:val="005D2A57"/>
    <w:rsid w:val="005D2B53"/>
    <w:rsid w:val="005D2F6F"/>
    <w:rsid w:val="005D3246"/>
    <w:rsid w:val="005D3253"/>
    <w:rsid w:val="005D339D"/>
    <w:rsid w:val="005D3439"/>
    <w:rsid w:val="005D347C"/>
    <w:rsid w:val="005D3709"/>
    <w:rsid w:val="005D378E"/>
    <w:rsid w:val="005D37F7"/>
    <w:rsid w:val="005D383D"/>
    <w:rsid w:val="005D3A2C"/>
    <w:rsid w:val="005D3B1B"/>
    <w:rsid w:val="005D3B3B"/>
    <w:rsid w:val="005D3B79"/>
    <w:rsid w:val="005D3BDE"/>
    <w:rsid w:val="005D3BEE"/>
    <w:rsid w:val="005D3C7B"/>
    <w:rsid w:val="005D3D58"/>
    <w:rsid w:val="005D3D9B"/>
    <w:rsid w:val="005D3E6B"/>
    <w:rsid w:val="005D3EC8"/>
    <w:rsid w:val="005D3F06"/>
    <w:rsid w:val="005D415E"/>
    <w:rsid w:val="005D428A"/>
    <w:rsid w:val="005D44D5"/>
    <w:rsid w:val="005D47EF"/>
    <w:rsid w:val="005D4865"/>
    <w:rsid w:val="005D48CE"/>
    <w:rsid w:val="005D4A1E"/>
    <w:rsid w:val="005D4A78"/>
    <w:rsid w:val="005D4CF2"/>
    <w:rsid w:val="005D4E26"/>
    <w:rsid w:val="005D4F5F"/>
    <w:rsid w:val="005D5156"/>
    <w:rsid w:val="005D526C"/>
    <w:rsid w:val="005D52FA"/>
    <w:rsid w:val="005D5376"/>
    <w:rsid w:val="005D54D2"/>
    <w:rsid w:val="005D54F5"/>
    <w:rsid w:val="005D5580"/>
    <w:rsid w:val="005D55D7"/>
    <w:rsid w:val="005D5881"/>
    <w:rsid w:val="005D58A2"/>
    <w:rsid w:val="005D5985"/>
    <w:rsid w:val="005D5A26"/>
    <w:rsid w:val="005D5C2A"/>
    <w:rsid w:val="005D5DD4"/>
    <w:rsid w:val="005D5DD6"/>
    <w:rsid w:val="005D5E6E"/>
    <w:rsid w:val="005D5EB3"/>
    <w:rsid w:val="005D5EDD"/>
    <w:rsid w:val="005D60CE"/>
    <w:rsid w:val="005D6164"/>
    <w:rsid w:val="005D62CC"/>
    <w:rsid w:val="005D62CF"/>
    <w:rsid w:val="005D6304"/>
    <w:rsid w:val="005D655B"/>
    <w:rsid w:val="005D661E"/>
    <w:rsid w:val="005D6795"/>
    <w:rsid w:val="005D68AC"/>
    <w:rsid w:val="005D69D2"/>
    <w:rsid w:val="005D6DC3"/>
    <w:rsid w:val="005D6EDD"/>
    <w:rsid w:val="005D6EE9"/>
    <w:rsid w:val="005D6F93"/>
    <w:rsid w:val="005D70F1"/>
    <w:rsid w:val="005D7209"/>
    <w:rsid w:val="005D722C"/>
    <w:rsid w:val="005D72D6"/>
    <w:rsid w:val="005D7645"/>
    <w:rsid w:val="005D76D6"/>
    <w:rsid w:val="005D77C9"/>
    <w:rsid w:val="005D7887"/>
    <w:rsid w:val="005D78D6"/>
    <w:rsid w:val="005D7914"/>
    <w:rsid w:val="005D792B"/>
    <w:rsid w:val="005D7A70"/>
    <w:rsid w:val="005D7AA8"/>
    <w:rsid w:val="005D7BF2"/>
    <w:rsid w:val="005D7CB1"/>
    <w:rsid w:val="005D7CCC"/>
    <w:rsid w:val="005D7D0E"/>
    <w:rsid w:val="005D7DA6"/>
    <w:rsid w:val="005D7E5E"/>
    <w:rsid w:val="005D7F0B"/>
    <w:rsid w:val="005D7F6B"/>
    <w:rsid w:val="005D7FF0"/>
    <w:rsid w:val="005E0034"/>
    <w:rsid w:val="005E0149"/>
    <w:rsid w:val="005E0531"/>
    <w:rsid w:val="005E0539"/>
    <w:rsid w:val="005E05A5"/>
    <w:rsid w:val="005E05B1"/>
    <w:rsid w:val="005E0610"/>
    <w:rsid w:val="005E064B"/>
    <w:rsid w:val="005E0679"/>
    <w:rsid w:val="005E067E"/>
    <w:rsid w:val="005E077A"/>
    <w:rsid w:val="005E08B9"/>
    <w:rsid w:val="005E0A37"/>
    <w:rsid w:val="005E0A67"/>
    <w:rsid w:val="005E0AD3"/>
    <w:rsid w:val="005E0AD4"/>
    <w:rsid w:val="005E0B40"/>
    <w:rsid w:val="005E0D8A"/>
    <w:rsid w:val="005E0E8A"/>
    <w:rsid w:val="005E0F84"/>
    <w:rsid w:val="005E0FB8"/>
    <w:rsid w:val="005E0FD7"/>
    <w:rsid w:val="005E1056"/>
    <w:rsid w:val="005E10F2"/>
    <w:rsid w:val="005E114F"/>
    <w:rsid w:val="005E11CB"/>
    <w:rsid w:val="005E13AD"/>
    <w:rsid w:val="005E13FC"/>
    <w:rsid w:val="005E14C7"/>
    <w:rsid w:val="005E157E"/>
    <w:rsid w:val="005E1593"/>
    <w:rsid w:val="005E15C6"/>
    <w:rsid w:val="005E185F"/>
    <w:rsid w:val="005E18C2"/>
    <w:rsid w:val="005E1A84"/>
    <w:rsid w:val="005E1AA8"/>
    <w:rsid w:val="005E1C10"/>
    <w:rsid w:val="005E1C27"/>
    <w:rsid w:val="005E1CCD"/>
    <w:rsid w:val="005E1E0A"/>
    <w:rsid w:val="005E2058"/>
    <w:rsid w:val="005E2075"/>
    <w:rsid w:val="005E2131"/>
    <w:rsid w:val="005E2133"/>
    <w:rsid w:val="005E2279"/>
    <w:rsid w:val="005E22BE"/>
    <w:rsid w:val="005E234F"/>
    <w:rsid w:val="005E2371"/>
    <w:rsid w:val="005E23B4"/>
    <w:rsid w:val="005E2434"/>
    <w:rsid w:val="005E2436"/>
    <w:rsid w:val="005E259F"/>
    <w:rsid w:val="005E25A8"/>
    <w:rsid w:val="005E2622"/>
    <w:rsid w:val="005E2717"/>
    <w:rsid w:val="005E286B"/>
    <w:rsid w:val="005E295D"/>
    <w:rsid w:val="005E29D5"/>
    <w:rsid w:val="005E2A4E"/>
    <w:rsid w:val="005E2B05"/>
    <w:rsid w:val="005E2C83"/>
    <w:rsid w:val="005E2CBE"/>
    <w:rsid w:val="005E2CDE"/>
    <w:rsid w:val="005E2D29"/>
    <w:rsid w:val="005E2D78"/>
    <w:rsid w:val="005E2D97"/>
    <w:rsid w:val="005E2F74"/>
    <w:rsid w:val="005E2FBA"/>
    <w:rsid w:val="005E30FC"/>
    <w:rsid w:val="005E3110"/>
    <w:rsid w:val="005E311C"/>
    <w:rsid w:val="005E3152"/>
    <w:rsid w:val="005E32A6"/>
    <w:rsid w:val="005E32D2"/>
    <w:rsid w:val="005E33B9"/>
    <w:rsid w:val="005E347B"/>
    <w:rsid w:val="005E34FB"/>
    <w:rsid w:val="005E3537"/>
    <w:rsid w:val="005E357A"/>
    <w:rsid w:val="005E359B"/>
    <w:rsid w:val="005E369A"/>
    <w:rsid w:val="005E36F5"/>
    <w:rsid w:val="005E371E"/>
    <w:rsid w:val="005E377C"/>
    <w:rsid w:val="005E382B"/>
    <w:rsid w:val="005E3855"/>
    <w:rsid w:val="005E3893"/>
    <w:rsid w:val="005E3A95"/>
    <w:rsid w:val="005E3ADE"/>
    <w:rsid w:val="005E3BE9"/>
    <w:rsid w:val="005E3C47"/>
    <w:rsid w:val="005E3C5E"/>
    <w:rsid w:val="005E3E99"/>
    <w:rsid w:val="005E3EA7"/>
    <w:rsid w:val="005E3EFB"/>
    <w:rsid w:val="005E3F38"/>
    <w:rsid w:val="005E4053"/>
    <w:rsid w:val="005E4054"/>
    <w:rsid w:val="005E40FA"/>
    <w:rsid w:val="005E4109"/>
    <w:rsid w:val="005E41A3"/>
    <w:rsid w:val="005E41E3"/>
    <w:rsid w:val="005E42D3"/>
    <w:rsid w:val="005E432A"/>
    <w:rsid w:val="005E43FC"/>
    <w:rsid w:val="005E47AA"/>
    <w:rsid w:val="005E47B4"/>
    <w:rsid w:val="005E47C0"/>
    <w:rsid w:val="005E47D4"/>
    <w:rsid w:val="005E48A5"/>
    <w:rsid w:val="005E4981"/>
    <w:rsid w:val="005E4AAB"/>
    <w:rsid w:val="005E4AC4"/>
    <w:rsid w:val="005E4B0A"/>
    <w:rsid w:val="005E4B81"/>
    <w:rsid w:val="005E4B8C"/>
    <w:rsid w:val="005E4C0D"/>
    <w:rsid w:val="005E4CCE"/>
    <w:rsid w:val="005E4D53"/>
    <w:rsid w:val="005E4EA7"/>
    <w:rsid w:val="005E4EBA"/>
    <w:rsid w:val="005E5134"/>
    <w:rsid w:val="005E5171"/>
    <w:rsid w:val="005E52C3"/>
    <w:rsid w:val="005E5372"/>
    <w:rsid w:val="005E5386"/>
    <w:rsid w:val="005E5446"/>
    <w:rsid w:val="005E54E1"/>
    <w:rsid w:val="005E54EB"/>
    <w:rsid w:val="005E554E"/>
    <w:rsid w:val="005E5602"/>
    <w:rsid w:val="005E5765"/>
    <w:rsid w:val="005E58C3"/>
    <w:rsid w:val="005E58FC"/>
    <w:rsid w:val="005E5910"/>
    <w:rsid w:val="005E592F"/>
    <w:rsid w:val="005E5963"/>
    <w:rsid w:val="005E5A7C"/>
    <w:rsid w:val="005E5BB7"/>
    <w:rsid w:val="005E5CDF"/>
    <w:rsid w:val="005E5D95"/>
    <w:rsid w:val="005E5DC8"/>
    <w:rsid w:val="005E5E73"/>
    <w:rsid w:val="005E5F09"/>
    <w:rsid w:val="005E5FB9"/>
    <w:rsid w:val="005E5FC6"/>
    <w:rsid w:val="005E60D4"/>
    <w:rsid w:val="005E61B8"/>
    <w:rsid w:val="005E62B8"/>
    <w:rsid w:val="005E62F5"/>
    <w:rsid w:val="005E6365"/>
    <w:rsid w:val="005E63C6"/>
    <w:rsid w:val="005E648B"/>
    <w:rsid w:val="005E64D7"/>
    <w:rsid w:val="005E6720"/>
    <w:rsid w:val="005E677A"/>
    <w:rsid w:val="005E67B7"/>
    <w:rsid w:val="005E68A8"/>
    <w:rsid w:val="005E6ABB"/>
    <w:rsid w:val="005E6B0C"/>
    <w:rsid w:val="005E6B84"/>
    <w:rsid w:val="005E6CA3"/>
    <w:rsid w:val="005E6D64"/>
    <w:rsid w:val="005E6F06"/>
    <w:rsid w:val="005E709A"/>
    <w:rsid w:val="005E712C"/>
    <w:rsid w:val="005E727A"/>
    <w:rsid w:val="005E759F"/>
    <w:rsid w:val="005E75ED"/>
    <w:rsid w:val="005E777B"/>
    <w:rsid w:val="005E7843"/>
    <w:rsid w:val="005E7853"/>
    <w:rsid w:val="005E7A5C"/>
    <w:rsid w:val="005E7AFD"/>
    <w:rsid w:val="005E7BD0"/>
    <w:rsid w:val="005E7DC4"/>
    <w:rsid w:val="005E7EC0"/>
    <w:rsid w:val="005E7EDF"/>
    <w:rsid w:val="005F001D"/>
    <w:rsid w:val="005F005E"/>
    <w:rsid w:val="005F00A3"/>
    <w:rsid w:val="005F01E2"/>
    <w:rsid w:val="005F031B"/>
    <w:rsid w:val="005F0440"/>
    <w:rsid w:val="005F0626"/>
    <w:rsid w:val="005F06D5"/>
    <w:rsid w:val="005F06F8"/>
    <w:rsid w:val="005F07E8"/>
    <w:rsid w:val="005F09C9"/>
    <w:rsid w:val="005F09F2"/>
    <w:rsid w:val="005F0B08"/>
    <w:rsid w:val="005F0B3F"/>
    <w:rsid w:val="005F0B67"/>
    <w:rsid w:val="005F0D1B"/>
    <w:rsid w:val="005F0DA0"/>
    <w:rsid w:val="005F0E19"/>
    <w:rsid w:val="005F1078"/>
    <w:rsid w:val="005F119D"/>
    <w:rsid w:val="005F11AC"/>
    <w:rsid w:val="005F11B2"/>
    <w:rsid w:val="005F12B2"/>
    <w:rsid w:val="005F140B"/>
    <w:rsid w:val="005F1552"/>
    <w:rsid w:val="005F15A9"/>
    <w:rsid w:val="005F1865"/>
    <w:rsid w:val="005F1BB3"/>
    <w:rsid w:val="005F1BDB"/>
    <w:rsid w:val="005F1BF4"/>
    <w:rsid w:val="005F1C99"/>
    <w:rsid w:val="005F1D36"/>
    <w:rsid w:val="005F1E9C"/>
    <w:rsid w:val="005F1F39"/>
    <w:rsid w:val="005F1FEA"/>
    <w:rsid w:val="005F214F"/>
    <w:rsid w:val="005F2230"/>
    <w:rsid w:val="005F234C"/>
    <w:rsid w:val="005F2703"/>
    <w:rsid w:val="005F2804"/>
    <w:rsid w:val="005F2B4D"/>
    <w:rsid w:val="005F2BD0"/>
    <w:rsid w:val="005F2C05"/>
    <w:rsid w:val="005F2CE4"/>
    <w:rsid w:val="005F2DCB"/>
    <w:rsid w:val="005F2E22"/>
    <w:rsid w:val="005F2EC7"/>
    <w:rsid w:val="005F2FE9"/>
    <w:rsid w:val="005F30AF"/>
    <w:rsid w:val="005F3143"/>
    <w:rsid w:val="005F339E"/>
    <w:rsid w:val="005F3463"/>
    <w:rsid w:val="005F3735"/>
    <w:rsid w:val="005F38F3"/>
    <w:rsid w:val="005F390A"/>
    <w:rsid w:val="005F3960"/>
    <w:rsid w:val="005F3A44"/>
    <w:rsid w:val="005F3A4A"/>
    <w:rsid w:val="005F3AA0"/>
    <w:rsid w:val="005F3B43"/>
    <w:rsid w:val="005F3CEE"/>
    <w:rsid w:val="005F3E40"/>
    <w:rsid w:val="005F3F99"/>
    <w:rsid w:val="005F4214"/>
    <w:rsid w:val="005F4239"/>
    <w:rsid w:val="005F425F"/>
    <w:rsid w:val="005F43E6"/>
    <w:rsid w:val="005F4453"/>
    <w:rsid w:val="005F4487"/>
    <w:rsid w:val="005F4539"/>
    <w:rsid w:val="005F466F"/>
    <w:rsid w:val="005F469B"/>
    <w:rsid w:val="005F46D7"/>
    <w:rsid w:val="005F4772"/>
    <w:rsid w:val="005F47AA"/>
    <w:rsid w:val="005F47AE"/>
    <w:rsid w:val="005F48B0"/>
    <w:rsid w:val="005F49C5"/>
    <w:rsid w:val="005F4A06"/>
    <w:rsid w:val="005F4AB4"/>
    <w:rsid w:val="005F4B35"/>
    <w:rsid w:val="005F4BA4"/>
    <w:rsid w:val="005F4BEF"/>
    <w:rsid w:val="005F4C04"/>
    <w:rsid w:val="005F4F6A"/>
    <w:rsid w:val="005F5035"/>
    <w:rsid w:val="005F51E0"/>
    <w:rsid w:val="005F5292"/>
    <w:rsid w:val="005F52DF"/>
    <w:rsid w:val="005F5356"/>
    <w:rsid w:val="005F542B"/>
    <w:rsid w:val="005F55C0"/>
    <w:rsid w:val="005F5687"/>
    <w:rsid w:val="005F56C9"/>
    <w:rsid w:val="005F57D2"/>
    <w:rsid w:val="005F5944"/>
    <w:rsid w:val="005F5A91"/>
    <w:rsid w:val="005F5ACA"/>
    <w:rsid w:val="005F5B66"/>
    <w:rsid w:val="005F5BDB"/>
    <w:rsid w:val="005F5CD0"/>
    <w:rsid w:val="005F5CDB"/>
    <w:rsid w:val="005F5DBB"/>
    <w:rsid w:val="005F5E72"/>
    <w:rsid w:val="005F5FAB"/>
    <w:rsid w:val="005F60C6"/>
    <w:rsid w:val="005F6140"/>
    <w:rsid w:val="005F630B"/>
    <w:rsid w:val="005F6334"/>
    <w:rsid w:val="005F6428"/>
    <w:rsid w:val="005F6533"/>
    <w:rsid w:val="005F6548"/>
    <w:rsid w:val="005F65B7"/>
    <w:rsid w:val="005F6722"/>
    <w:rsid w:val="005F6769"/>
    <w:rsid w:val="005F679A"/>
    <w:rsid w:val="005F67CD"/>
    <w:rsid w:val="005F6861"/>
    <w:rsid w:val="005F69A7"/>
    <w:rsid w:val="005F6A47"/>
    <w:rsid w:val="005F6ADD"/>
    <w:rsid w:val="005F6B64"/>
    <w:rsid w:val="005F6B99"/>
    <w:rsid w:val="005F6C80"/>
    <w:rsid w:val="005F6D6D"/>
    <w:rsid w:val="005F6DB3"/>
    <w:rsid w:val="005F71C7"/>
    <w:rsid w:val="005F72D1"/>
    <w:rsid w:val="005F7302"/>
    <w:rsid w:val="005F7384"/>
    <w:rsid w:val="005F73F6"/>
    <w:rsid w:val="005F7461"/>
    <w:rsid w:val="005F75A2"/>
    <w:rsid w:val="005F7795"/>
    <w:rsid w:val="005F77D8"/>
    <w:rsid w:val="005F787F"/>
    <w:rsid w:val="005F78C1"/>
    <w:rsid w:val="005F7A19"/>
    <w:rsid w:val="005F7B24"/>
    <w:rsid w:val="005F7C69"/>
    <w:rsid w:val="005F7D2A"/>
    <w:rsid w:val="005F7D8C"/>
    <w:rsid w:val="005F7DC5"/>
    <w:rsid w:val="005F7E4F"/>
    <w:rsid w:val="005F7EF1"/>
    <w:rsid w:val="005F7FBD"/>
    <w:rsid w:val="00600154"/>
    <w:rsid w:val="0060024C"/>
    <w:rsid w:val="006002CC"/>
    <w:rsid w:val="00600301"/>
    <w:rsid w:val="00600402"/>
    <w:rsid w:val="006006B0"/>
    <w:rsid w:val="00600854"/>
    <w:rsid w:val="0060086D"/>
    <w:rsid w:val="006009F8"/>
    <w:rsid w:val="00600AD2"/>
    <w:rsid w:val="00600C48"/>
    <w:rsid w:val="00600D7D"/>
    <w:rsid w:val="00600E42"/>
    <w:rsid w:val="00600E54"/>
    <w:rsid w:val="00600EEF"/>
    <w:rsid w:val="00600FA4"/>
    <w:rsid w:val="00601042"/>
    <w:rsid w:val="00601047"/>
    <w:rsid w:val="006011C4"/>
    <w:rsid w:val="006012C6"/>
    <w:rsid w:val="006013D5"/>
    <w:rsid w:val="006013E3"/>
    <w:rsid w:val="006015C6"/>
    <w:rsid w:val="006015EB"/>
    <w:rsid w:val="006016C3"/>
    <w:rsid w:val="00601779"/>
    <w:rsid w:val="0060181E"/>
    <w:rsid w:val="00601877"/>
    <w:rsid w:val="0060194C"/>
    <w:rsid w:val="00601974"/>
    <w:rsid w:val="00601AEF"/>
    <w:rsid w:val="00601AFD"/>
    <w:rsid w:val="00601C0B"/>
    <w:rsid w:val="00601CBD"/>
    <w:rsid w:val="00601D6B"/>
    <w:rsid w:val="00601D93"/>
    <w:rsid w:val="00601E65"/>
    <w:rsid w:val="00601EBE"/>
    <w:rsid w:val="00601F49"/>
    <w:rsid w:val="00601F67"/>
    <w:rsid w:val="00601FE7"/>
    <w:rsid w:val="0060200F"/>
    <w:rsid w:val="00602062"/>
    <w:rsid w:val="0060217E"/>
    <w:rsid w:val="006021B3"/>
    <w:rsid w:val="006021DF"/>
    <w:rsid w:val="00602255"/>
    <w:rsid w:val="006023BD"/>
    <w:rsid w:val="00602455"/>
    <w:rsid w:val="006026B0"/>
    <w:rsid w:val="00602761"/>
    <w:rsid w:val="00602778"/>
    <w:rsid w:val="006027A3"/>
    <w:rsid w:val="00602859"/>
    <w:rsid w:val="00602A10"/>
    <w:rsid w:val="00602A8A"/>
    <w:rsid w:val="00602BBD"/>
    <w:rsid w:val="00602CB9"/>
    <w:rsid w:val="00602F41"/>
    <w:rsid w:val="00603399"/>
    <w:rsid w:val="006033A5"/>
    <w:rsid w:val="00603580"/>
    <w:rsid w:val="006035EA"/>
    <w:rsid w:val="00603645"/>
    <w:rsid w:val="0060377E"/>
    <w:rsid w:val="00603808"/>
    <w:rsid w:val="00603831"/>
    <w:rsid w:val="006038B9"/>
    <w:rsid w:val="00603A28"/>
    <w:rsid w:val="00603C8D"/>
    <w:rsid w:val="00603F11"/>
    <w:rsid w:val="00604023"/>
    <w:rsid w:val="006040AD"/>
    <w:rsid w:val="0060414B"/>
    <w:rsid w:val="006042B6"/>
    <w:rsid w:val="00604393"/>
    <w:rsid w:val="00604433"/>
    <w:rsid w:val="0060443B"/>
    <w:rsid w:val="006044DF"/>
    <w:rsid w:val="00604800"/>
    <w:rsid w:val="00604B01"/>
    <w:rsid w:val="00604B49"/>
    <w:rsid w:val="00604B50"/>
    <w:rsid w:val="00604C07"/>
    <w:rsid w:val="00604D09"/>
    <w:rsid w:val="00604DBE"/>
    <w:rsid w:val="0060508E"/>
    <w:rsid w:val="006051D6"/>
    <w:rsid w:val="0060531F"/>
    <w:rsid w:val="006053FD"/>
    <w:rsid w:val="0060543A"/>
    <w:rsid w:val="006055FC"/>
    <w:rsid w:val="0060575C"/>
    <w:rsid w:val="00605811"/>
    <w:rsid w:val="0060588E"/>
    <w:rsid w:val="006058BC"/>
    <w:rsid w:val="006059AC"/>
    <w:rsid w:val="006059CF"/>
    <w:rsid w:val="00605A45"/>
    <w:rsid w:val="00605AF3"/>
    <w:rsid w:val="00605C51"/>
    <w:rsid w:val="00605D09"/>
    <w:rsid w:val="00605DE2"/>
    <w:rsid w:val="00606012"/>
    <w:rsid w:val="00606013"/>
    <w:rsid w:val="00606044"/>
    <w:rsid w:val="006060E7"/>
    <w:rsid w:val="0060613E"/>
    <w:rsid w:val="00606239"/>
    <w:rsid w:val="006062A5"/>
    <w:rsid w:val="006064EB"/>
    <w:rsid w:val="00606535"/>
    <w:rsid w:val="0060668D"/>
    <w:rsid w:val="006067F5"/>
    <w:rsid w:val="00606858"/>
    <w:rsid w:val="0060686D"/>
    <w:rsid w:val="006069D4"/>
    <w:rsid w:val="00606A59"/>
    <w:rsid w:val="00606A66"/>
    <w:rsid w:val="00606ACB"/>
    <w:rsid w:val="00606D52"/>
    <w:rsid w:val="00606F98"/>
    <w:rsid w:val="00607142"/>
    <w:rsid w:val="006071C5"/>
    <w:rsid w:val="00607218"/>
    <w:rsid w:val="0060727C"/>
    <w:rsid w:val="00607299"/>
    <w:rsid w:val="0060729C"/>
    <w:rsid w:val="006072FF"/>
    <w:rsid w:val="006073EB"/>
    <w:rsid w:val="006074F9"/>
    <w:rsid w:val="006076CB"/>
    <w:rsid w:val="0060771E"/>
    <w:rsid w:val="006077FD"/>
    <w:rsid w:val="0060787D"/>
    <w:rsid w:val="00607909"/>
    <w:rsid w:val="0060799A"/>
    <w:rsid w:val="006079F9"/>
    <w:rsid w:val="00607B24"/>
    <w:rsid w:val="00607C33"/>
    <w:rsid w:val="00607C35"/>
    <w:rsid w:val="00607C7F"/>
    <w:rsid w:val="00607CAE"/>
    <w:rsid w:val="00607CBA"/>
    <w:rsid w:val="00607CC2"/>
    <w:rsid w:val="00607D13"/>
    <w:rsid w:val="00607D4F"/>
    <w:rsid w:val="00607DA3"/>
    <w:rsid w:val="00607DA9"/>
    <w:rsid w:val="00607DE5"/>
    <w:rsid w:val="00607E43"/>
    <w:rsid w:val="00607EFC"/>
    <w:rsid w:val="00607FB1"/>
    <w:rsid w:val="00610177"/>
    <w:rsid w:val="00610188"/>
    <w:rsid w:val="00610327"/>
    <w:rsid w:val="00610380"/>
    <w:rsid w:val="006104E3"/>
    <w:rsid w:val="00610529"/>
    <w:rsid w:val="00610558"/>
    <w:rsid w:val="00610567"/>
    <w:rsid w:val="006105BF"/>
    <w:rsid w:val="006105DB"/>
    <w:rsid w:val="0061060E"/>
    <w:rsid w:val="00610661"/>
    <w:rsid w:val="00610677"/>
    <w:rsid w:val="00610698"/>
    <w:rsid w:val="006108E3"/>
    <w:rsid w:val="006108F6"/>
    <w:rsid w:val="00610956"/>
    <w:rsid w:val="00610ABF"/>
    <w:rsid w:val="00610B8D"/>
    <w:rsid w:val="00610BC2"/>
    <w:rsid w:val="00610BDE"/>
    <w:rsid w:val="00610CD0"/>
    <w:rsid w:val="00610CEA"/>
    <w:rsid w:val="00610EEE"/>
    <w:rsid w:val="00610F07"/>
    <w:rsid w:val="006111B0"/>
    <w:rsid w:val="006111D5"/>
    <w:rsid w:val="006111E7"/>
    <w:rsid w:val="0061120A"/>
    <w:rsid w:val="00611246"/>
    <w:rsid w:val="00611301"/>
    <w:rsid w:val="00611398"/>
    <w:rsid w:val="00611434"/>
    <w:rsid w:val="006114FE"/>
    <w:rsid w:val="0061154E"/>
    <w:rsid w:val="00611555"/>
    <w:rsid w:val="006115ED"/>
    <w:rsid w:val="00611653"/>
    <w:rsid w:val="00611742"/>
    <w:rsid w:val="0061180A"/>
    <w:rsid w:val="006118D1"/>
    <w:rsid w:val="00611A50"/>
    <w:rsid w:val="00611A71"/>
    <w:rsid w:val="00611B7D"/>
    <w:rsid w:val="00611C3F"/>
    <w:rsid w:val="00611D61"/>
    <w:rsid w:val="00611D78"/>
    <w:rsid w:val="00611EEE"/>
    <w:rsid w:val="00611F61"/>
    <w:rsid w:val="00611F95"/>
    <w:rsid w:val="00612269"/>
    <w:rsid w:val="006123B4"/>
    <w:rsid w:val="00612478"/>
    <w:rsid w:val="006124CE"/>
    <w:rsid w:val="006124D0"/>
    <w:rsid w:val="006125DB"/>
    <w:rsid w:val="006126AB"/>
    <w:rsid w:val="0061274C"/>
    <w:rsid w:val="0061298C"/>
    <w:rsid w:val="006129ED"/>
    <w:rsid w:val="00612A4F"/>
    <w:rsid w:val="00612A69"/>
    <w:rsid w:val="00612AE3"/>
    <w:rsid w:val="00612B52"/>
    <w:rsid w:val="00612C7B"/>
    <w:rsid w:val="00612CED"/>
    <w:rsid w:val="00612D6E"/>
    <w:rsid w:val="00612E48"/>
    <w:rsid w:val="00612EE1"/>
    <w:rsid w:val="00612FEF"/>
    <w:rsid w:val="00613024"/>
    <w:rsid w:val="0061303C"/>
    <w:rsid w:val="006130C9"/>
    <w:rsid w:val="006130E2"/>
    <w:rsid w:val="006130FC"/>
    <w:rsid w:val="00613187"/>
    <w:rsid w:val="00613225"/>
    <w:rsid w:val="0061330C"/>
    <w:rsid w:val="006135A5"/>
    <w:rsid w:val="006135D5"/>
    <w:rsid w:val="006136C3"/>
    <w:rsid w:val="00613702"/>
    <w:rsid w:val="0061376F"/>
    <w:rsid w:val="006138FD"/>
    <w:rsid w:val="006139B8"/>
    <w:rsid w:val="00613ACE"/>
    <w:rsid w:val="00613C43"/>
    <w:rsid w:val="00613CFD"/>
    <w:rsid w:val="00613D3D"/>
    <w:rsid w:val="00613DF1"/>
    <w:rsid w:val="00613E08"/>
    <w:rsid w:val="006140A4"/>
    <w:rsid w:val="006140D1"/>
    <w:rsid w:val="00614102"/>
    <w:rsid w:val="006141E2"/>
    <w:rsid w:val="00614295"/>
    <w:rsid w:val="0061441C"/>
    <w:rsid w:val="00614446"/>
    <w:rsid w:val="0061481E"/>
    <w:rsid w:val="00614B4A"/>
    <w:rsid w:val="00614BE8"/>
    <w:rsid w:val="00614CE7"/>
    <w:rsid w:val="00614D0D"/>
    <w:rsid w:val="00614D19"/>
    <w:rsid w:val="00614D43"/>
    <w:rsid w:val="00614E01"/>
    <w:rsid w:val="00614F6D"/>
    <w:rsid w:val="00615096"/>
    <w:rsid w:val="006152CD"/>
    <w:rsid w:val="006154BD"/>
    <w:rsid w:val="00615607"/>
    <w:rsid w:val="00615640"/>
    <w:rsid w:val="00615698"/>
    <w:rsid w:val="006156B5"/>
    <w:rsid w:val="00615898"/>
    <w:rsid w:val="006158CA"/>
    <w:rsid w:val="00615975"/>
    <w:rsid w:val="0061598A"/>
    <w:rsid w:val="00615B35"/>
    <w:rsid w:val="00615D20"/>
    <w:rsid w:val="00615E06"/>
    <w:rsid w:val="00615F00"/>
    <w:rsid w:val="00615F04"/>
    <w:rsid w:val="00615F23"/>
    <w:rsid w:val="00616074"/>
    <w:rsid w:val="006160B5"/>
    <w:rsid w:val="00616274"/>
    <w:rsid w:val="006165D5"/>
    <w:rsid w:val="006166DB"/>
    <w:rsid w:val="006166E1"/>
    <w:rsid w:val="006167B5"/>
    <w:rsid w:val="006167C5"/>
    <w:rsid w:val="00616800"/>
    <w:rsid w:val="00616A6A"/>
    <w:rsid w:val="00616AC2"/>
    <w:rsid w:val="00616B64"/>
    <w:rsid w:val="00616CDB"/>
    <w:rsid w:val="00616DA5"/>
    <w:rsid w:val="00616F87"/>
    <w:rsid w:val="00616FC0"/>
    <w:rsid w:val="0061704C"/>
    <w:rsid w:val="00617546"/>
    <w:rsid w:val="00617596"/>
    <w:rsid w:val="00617605"/>
    <w:rsid w:val="0061764E"/>
    <w:rsid w:val="00617711"/>
    <w:rsid w:val="006177DA"/>
    <w:rsid w:val="0061790C"/>
    <w:rsid w:val="00617993"/>
    <w:rsid w:val="00617A62"/>
    <w:rsid w:val="00617B4A"/>
    <w:rsid w:val="00617B4E"/>
    <w:rsid w:val="00617BBE"/>
    <w:rsid w:val="00617C52"/>
    <w:rsid w:val="00617CD4"/>
    <w:rsid w:val="00617DE6"/>
    <w:rsid w:val="00617E96"/>
    <w:rsid w:val="00617FF8"/>
    <w:rsid w:val="00620009"/>
    <w:rsid w:val="00620154"/>
    <w:rsid w:val="0062018A"/>
    <w:rsid w:val="0062029E"/>
    <w:rsid w:val="006204F7"/>
    <w:rsid w:val="006205E0"/>
    <w:rsid w:val="00620619"/>
    <w:rsid w:val="00620698"/>
    <w:rsid w:val="006206BB"/>
    <w:rsid w:val="00620744"/>
    <w:rsid w:val="00620754"/>
    <w:rsid w:val="006207B2"/>
    <w:rsid w:val="00620889"/>
    <w:rsid w:val="006208FC"/>
    <w:rsid w:val="00620907"/>
    <w:rsid w:val="006209F8"/>
    <w:rsid w:val="00620B39"/>
    <w:rsid w:val="00620B3A"/>
    <w:rsid w:val="00620B75"/>
    <w:rsid w:val="00620BE0"/>
    <w:rsid w:val="00620C88"/>
    <w:rsid w:val="00620EEC"/>
    <w:rsid w:val="00620F6C"/>
    <w:rsid w:val="00620FE8"/>
    <w:rsid w:val="0062108E"/>
    <w:rsid w:val="0062117C"/>
    <w:rsid w:val="00621279"/>
    <w:rsid w:val="006213A8"/>
    <w:rsid w:val="0062140A"/>
    <w:rsid w:val="00621445"/>
    <w:rsid w:val="00621610"/>
    <w:rsid w:val="00621623"/>
    <w:rsid w:val="00621805"/>
    <w:rsid w:val="00621981"/>
    <w:rsid w:val="0062198D"/>
    <w:rsid w:val="00621993"/>
    <w:rsid w:val="00621A93"/>
    <w:rsid w:val="00621AAC"/>
    <w:rsid w:val="00621AC7"/>
    <w:rsid w:val="00621C36"/>
    <w:rsid w:val="00621D03"/>
    <w:rsid w:val="00621DC4"/>
    <w:rsid w:val="00621E76"/>
    <w:rsid w:val="00621EF0"/>
    <w:rsid w:val="00621F49"/>
    <w:rsid w:val="00621FEE"/>
    <w:rsid w:val="00622192"/>
    <w:rsid w:val="006221B3"/>
    <w:rsid w:val="006222D7"/>
    <w:rsid w:val="00622347"/>
    <w:rsid w:val="006223BB"/>
    <w:rsid w:val="006224F1"/>
    <w:rsid w:val="006226C2"/>
    <w:rsid w:val="006228EC"/>
    <w:rsid w:val="00622A53"/>
    <w:rsid w:val="00622A92"/>
    <w:rsid w:val="00622ACB"/>
    <w:rsid w:val="00622B82"/>
    <w:rsid w:val="00622BD8"/>
    <w:rsid w:val="00622C63"/>
    <w:rsid w:val="00622CC0"/>
    <w:rsid w:val="00622D7F"/>
    <w:rsid w:val="00622E1E"/>
    <w:rsid w:val="00622EF3"/>
    <w:rsid w:val="00622F4F"/>
    <w:rsid w:val="00622FE6"/>
    <w:rsid w:val="0062303F"/>
    <w:rsid w:val="0062316E"/>
    <w:rsid w:val="006231CA"/>
    <w:rsid w:val="006231D3"/>
    <w:rsid w:val="006235F0"/>
    <w:rsid w:val="0062363A"/>
    <w:rsid w:val="00623658"/>
    <w:rsid w:val="006236BB"/>
    <w:rsid w:val="006236E6"/>
    <w:rsid w:val="006236F3"/>
    <w:rsid w:val="00623713"/>
    <w:rsid w:val="006237FA"/>
    <w:rsid w:val="00623A34"/>
    <w:rsid w:val="00623AAD"/>
    <w:rsid w:val="00623ACA"/>
    <w:rsid w:val="00623C13"/>
    <w:rsid w:val="00623C39"/>
    <w:rsid w:val="00623D3D"/>
    <w:rsid w:val="00623E84"/>
    <w:rsid w:val="00623EA8"/>
    <w:rsid w:val="00623F1B"/>
    <w:rsid w:val="0062403E"/>
    <w:rsid w:val="0062436B"/>
    <w:rsid w:val="00624396"/>
    <w:rsid w:val="00624554"/>
    <w:rsid w:val="006245D7"/>
    <w:rsid w:val="006246CA"/>
    <w:rsid w:val="0062474C"/>
    <w:rsid w:val="00624849"/>
    <w:rsid w:val="00624882"/>
    <w:rsid w:val="006248D8"/>
    <w:rsid w:val="0062492B"/>
    <w:rsid w:val="00624A03"/>
    <w:rsid w:val="00624C04"/>
    <w:rsid w:val="00624C0B"/>
    <w:rsid w:val="00624EA4"/>
    <w:rsid w:val="00624ED4"/>
    <w:rsid w:val="0062505D"/>
    <w:rsid w:val="006250CF"/>
    <w:rsid w:val="006251BF"/>
    <w:rsid w:val="0062522A"/>
    <w:rsid w:val="006252DB"/>
    <w:rsid w:val="0062559E"/>
    <w:rsid w:val="006255AC"/>
    <w:rsid w:val="0062578D"/>
    <w:rsid w:val="00625987"/>
    <w:rsid w:val="00625A1E"/>
    <w:rsid w:val="00625A7D"/>
    <w:rsid w:val="00625AA5"/>
    <w:rsid w:val="00625BEF"/>
    <w:rsid w:val="00625D0D"/>
    <w:rsid w:val="00625D2C"/>
    <w:rsid w:val="00625D37"/>
    <w:rsid w:val="00625D70"/>
    <w:rsid w:val="00625DC8"/>
    <w:rsid w:val="00626085"/>
    <w:rsid w:val="006261CF"/>
    <w:rsid w:val="006261D9"/>
    <w:rsid w:val="00626233"/>
    <w:rsid w:val="00626236"/>
    <w:rsid w:val="006262A0"/>
    <w:rsid w:val="00626377"/>
    <w:rsid w:val="006263EA"/>
    <w:rsid w:val="0062648E"/>
    <w:rsid w:val="006264C9"/>
    <w:rsid w:val="0062658C"/>
    <w:rsid w:val="006265A5"/>
    <w:rsid w:val="006266A6"/>
    <w:rsid w:val="006267DA"/>
    <w:rsid w:val="0062689A"/>
    <w:rsid w:val="006268C7"/>
    <w:rsid w:val="006268EF"/>
    <w:rsid w:val="006269C5"/>
    <w:rsid w:val="00626A6C"/>
    <w:rsid w:val="00626CA1"/>
    <w:rsid w:val="00626D11"/>
    <w:rsid w:val="00626E0A"/>
    <w:rsid w:val="00626E1F"/>
    <w:rsid w:val="00626E44"/>
    <w:rsid w:val="00626F8A"/>
    <w:rsid w:val="00627009"/>
    <w:rsid w:val="00627020"/>
    <w:rsid w:val="00627157"/>
    <w:rsid w:val="0062723C"/>
    <w:rsid w:val="0062730B"/>
    <w:rsid w:val="00627315"/>
    <w:rsid w:val="006273DE"/>
    <w:rsid w:val="0062746A"/>
    <w:rsid w:val="006274A7"/>
    <w:rsid w:val="00627684"/>
    <w:rsid w:val="00627738"/>
    <w:rsid w:val="00627799"/>
    <w:rsid w:val="0062781B"/>
    <w:rsid w:val="00627A04"/>
    <w:rsid w:val="00627A1B"/>
    <w:rsid w:val="00627A79"/>
    <w:rsid w:val="00627A8B"/>
    <w:rsid w:val="00627A99"/>
    <w:rsid w:val="00627AB6"/>
    <w:rsid w:val="00627ACC"/>
    <w:rsid w:val="00627AE6"/>
    <w:rsid w:val="00627B55"/>
    <w:rsid w:val="00627C33"/>
    <w:rsid w:val="00627D19"/>
    <w:rsid w:val="00627DF7"/>
    <w:rsid w:val="00627E13"/>
    <w:rsid w:val="00630020"/>
    <w:rsid w:val="00630182"/>
    <w:rsid w:val="0063024D"/>
    <w:rsid w:val="00630312"/>
    <w:rsid w:val="0063044D"/>
    <w:rsid w:val="00630463"/>
    <w:rsid w:val="00630478"/>
    <w:rsid w:val="00630639"/>
    <w:rsid w:val="00630666"/>
    <w:rsid w:val="006306D5"/>
    <w:rsid w:val="00630720"/>
    <w:rsid w:val="006307A1"/>
    <w:rsid w:val="006307E2"/>
    <w:rsid w:val="006308BB"/>
    <w:rsid w:val="0063091A"/>
    <w:rsid w:val="006309D7"/>
    <w:rsid w:val="00630A14"/>
    <w:rsid w:val="00630A92"/>
    <w:rsid w:val="00630AD9"/>
    <w:rsid w:val="00630CD5"/>
    <w:rsid w:val="00630D3A"/>
    <w:rsid w:val="00630DD5"/>
    <w:rsid w:val="00630E5D"/>
    <w:rsid w:val="00631165"/>
    <w:rsid w:val="006311E5"/>
    <w:rsid w:val="00631449"/>
    <w:rsid w:val="00631451"/>
    <w:rsid w:val="0063158C"/>
    <w:rsid w:val="0063165C"/>
    <w:rsid w:val="00631778"/>
    <w:rsid w:val="006317D8"/>
    <w:rsid w:val="00631975"/>
    <w:rsid w:val="00631CA8"/>
    <w:rsid w:val="00631D1E"/>
    <w:rsid w:val="00631D1F"/>
    <w:rsid w:val="00631D46"/>
    <w:rsid w:val="00631D5B"/>
    <w:rsid w:val="00631E40"/>
    <w:rsid w:val="00631EF9"/>
    <w:rsid w:val="00631F98"/>
    <w:rsid w:val="006322E2"/>
    <w:rsid w:val="00632364"/>
    <w:rsid w:val="006323EC"/>
    <w:rsid w:val="006324BF"/>
    <w:rsid w:val="006325BA"/>
    <w:rsid w:val="006325D9"/>
    <w:rsid w:val="006326BD"/>
    <w:rsid w:val="00632B1B"/>
    <w:rsid w:val="00632BBC"/>
    <w:rsid w:val="00632C80"/>
    <w:rsid w:val="00632DCD"/>
    <w:rsid w:val="00632DD9"/>
    <w:rsid w:val="00632DE3"/>
    <w:rsid w:val="00632EC5"/>
    <w:rsid w:val="00632F6A"/>
    <w:rsid w:val="00633178"/>
    <w:rsid w:val="006331C6"/>
    <w:rsid w:val="00633344"/>
    <w:rsid w:val="0063357F"/>
    <w:rsid w:val="00633609"/>
    <w:rsid w:val="00633638"/>
    <w:rsid w:val="0063369E"/>
    <w:rsid w:val="006336A9"/>
    <w:rsid w:val="006336EF"/>
    <w:rsid w:val="0063374B"/>
    <w:rsid w:val="00633750"/>
    <w:rsid w:val="00633823"/>
    <w:rsid w:val="00633C06"/>
    <w:rsid w:val="00633E7C"/>
    <w:rsid w:val="00633E7D"/>
    <w:rsid w:val="00633EEB"/>
    <w:rsid w:val="00634000"/>
    <w:rsid w:val="006340D1"/>
    <w:rsid w:val="006340FA"/>
    <w:rsid w:val="006341A7"/>
    <w:rsid w:val="00634408"/>
    <w:rsid w:val="0063443B"/>
    <w:rsid w:val="00634442"/>
    <w:rsid w:val="006345D0"/>
    <w:rsid w:val="0063463A"/>
    <w:rsid w:val="0063468A"/>
    <w:rsid w:val="006346D0"/>
    <w:rsid w:val="006349B4"/>
    <w:rsid w:val="00634A03"/>
    <w:rsid w:val="00634A4D"/>
    <w:rsid w:val="00634B4D"/>
    <w:rsid w:val="00634C4B"/>
    <w:rsid w:val="00634C9A"/>
    <w:rsid w:val="00634CA1"/>
    <w:rsid w:val="00634D45"/>
    <w:rsid w:val="00634E40"/>
    <w:rsid w:val="00635137"/>
    <w:rsid w:val="006351A1"/>
    <w:rsid w:val="00635240"/>
    <w:rsid w:val="00635259"/>
    <w:rsid w:val="00635497"/>
    <w:rsid w:val="00635578"/>
    <w:rsid w:val="00635636"/>
    <w:rsid w:val="006356A0"/>
    <w:rsid w:val="006357CC"/>
    <w:rsid w:val="0063587F"/>
    <w:rsid w:val="0063588D"/>
    <w:rsid w:val="006359BE"/>
    <w:rsid w:val="00635A5F"/>
    <w:rsid w:val="00635AD7"/>
    <w:rsid w:val="00635B8F"/>
    <w:rsid w:val="00635C63"/>
    <w:rsid w:val="00635D35"/>
    <w:rsid w:val="00635E3F"/>
    <w:rsid w:val="00635E9B"/>
    <w:rsid w:val="00635EDA"/>
    <w:rsid w:val="00636052"/>
    <w:rsid w:val="00636259"/>
    <w:rsid w:val="0063659C"/>
    <w:rsid w:val="006365D8"/>
    <w:rsid w:val="006367DB"/>
    <w:rsid w:val="00636A14"/>
    <w:rsid w:val="00636AD7"/>
    <w:rsid w:val="00636AF1"/>
    <w:rsid w:val="00636B56"/>
    <w:rsid w:val="00636B9C"/>
    <w:rsid w:val="00636C9A"/>
    <w:rsid w:val="00636CB9"/>
    <w:rsid w:val="00636D2D"/>
    <w:rsid w:val="00636DA0"/>
    <w:rsid w:val="00636F1E"/>
    <w:rsid w:val="00637079"/>
    <w:rsid w:val="006372D1"/>
    <w:rsid w:val="0063747B"/>
    <w:rsid w:val="0063753A"/>
    <w:rsid w:val="00637642"/>
    <w:rsid w:val="006377B4"/>
    <w:rsid w:val="00637948"/>
    <w:rsid w:val="0063794F"/>
    <w:rsid w:val="00637B30"/>
    <w:rsid w:val="00637B7C"/>
    <w:rsid w:val="00637C3D"/>
    <w:rsid w:val="00637D06"/>
    <w:rsid w:val="00637DB5"/>
    <w:rsid w:val="00637FC3"/>
    <w:rsid w:val="00637FF7"/>
    <w:rsid w:val="00640004"/>
    <w:rsid w:val="006400C8"/>
    <w:rsid w:val="0064014A"/>
    <w:rsid w:val="00640242"/>
    <w:rsid w:val="006402E2"/>
    <w:rsid w:val="00640358"/>
    <w:rsid w:val="00640390"/>
    <w:rsid w:val="006403E6"/>
    <w:rsid w:val="006405D0"/>
    <w:rsid w:val="00640626"/>
    <w:rsid w:val="00640712"/>
    <w:rsid w:val="0064083C"/>
    <w:rsid w:val="00640927"/>
    <w:rsid w:val="006409C9"/>
    <w:rsid w:val="00640C97"/>
    <w:rsid w:val="00640DF7"/>
    <w:rsid w:val="00640EBD"/>
    <w:rsid w:val="00640F8D"/>
    <w:rsid w:val="00640FB5"/>
    <w:rsid w:val="006410BC"/>
    <w:rsid w:val="00641140"/>
    <w:rsid w:val="006411E1"/>
    <w:rsid w:val="0064128D"/>
    <w:rsid w:val="00641293"/>
    <w:rsid w:val="006412A2"/>
    <w:rsid w:val="006413F3"/>
    <w:rsid w:val="006415FB"/>
    <w:rsid w:val="00641628"/>
    <w:rsid w:val="006416D3"/>
    <w:rsid w:val="00641705"/>
    <w:rsid w:val="0064172D"/>
    <w:rsid w:val="0064174B"/>
    <w:rsid w:val="00641772"/>
    <w:rsid w:val="006417D1"/>
    <w:rsid w:val="00641823"/>
    <w:rsid w:val="0064193C"/>
    <w:rsid w:val="006419CC"/>
    <w:rsid w:val="006419D9"/>
    <w:rsid w:val="00641A03"/>
    <w:rsid w:val="00641A3D"/>
    <w:rsid w:val="00641AC6"/>
    <w:rsid w:val="00641AD8"/>
    <w:rsid w:val="00641AF8"/>
    <w:rsid w:val="00641C06"/>
    <w:rsid w:val="00641CAB"/>
    <w:rsid w:val="00641F58"/>
    <w:rsid w:val="006420B0"/>
    <w:rsid w:val="00642284"/>
    <w:rsid w:val="0064229E"/>
    <w:rsid w:val="006422AE"/>
    <w:rsid w:val="006422CB"/>
    <w:rsid w:val="00642389"/>
    <w:rsid w:val="00642403"/>
    <w:rsid w:val="00642443"/>
    <w:rsid w:val="0064249C"/>
    <w:rsid w:val="0064250B"/>
    <w:rsid w:val="006425D9"/>
    <w:rsid w:val="006425E7"/>
    <w:rsid w:val="0064263D"/>
    <w:rsid w:val="00642794"/>
    <w:rsid w:val="006428BF"/>
    <w:rsid w:val="00642A0B"/>
    <w:rsid w:val="00642A59"/>
    <w:rsid w:val="00642D11"/>
    <w:rsid w:val="00642D5D"/>
    <w:rsid w:val="00642E8B"/>
    <w:rsid w:val="00642E97"/>
    <w:rsid w:val="00642EAD"/>
    <w:rsid w:val="00642EC2"/>
    <w:rsid w:val="00642EDD"/>
    <w:rsid w:val="00642EE0"/>
    <w:rsid w:val="00642F8D"/>
    <w:rsid w:val="006430AB"/>
    <w:rsid w:val="006430E6"/>
    <w:rsid w:val="006435A0"/>
    <w:rsid w:val="006436AE"/>
    <w:rsid w:val="006436F8"/>
    <w:rsid w:val="00643844"/>
    <w:rsid w:val="0064392E"/>
    <w:rsid w:val="00643DAC"/>
    <w:rsid w:val="00643ED1"/>
    <w:rsid w:val="00643F38"/>
    <w:rsid w:val="00643F3D"/>
    <w:rsid w:val="00643F3F"/>
    <w:rsid w:val="0064416E"/>
    <w:rsid w:val="006441B3"/>
    <w:rsid w:val="006442A6"/>
    <w:rsid w:val="006443D8"/>
    <w:rsid w:val="006443EF"/>
    <w:rsid w:val="00644406"/>
    <w:rsid w:val="0064453C"/>
    <w:rsid w:val="00644652"/>
    <w:rsid w:val="0064472A"/>
    <w:rsid w:val="006447CE"/>
    <w:rsid w:val="006447E0"/>
    <w:rsid w:val="006447F5"/>
    <w:rsid w:val="0064498F"/>
    <w:rsid w:val="00644A6F"/>
    <w:rsid w:val="00644A78"/>
    <w:rsid w:val="00644A8D"/>
    <w:rsid w:val="00644AAE"/>
    <w:rsid w:val="00644BA2"/>
    <w:rsid w:val="00644D22"/>
    <w:rsid w:val="00644E5F"/>
    <w:rsid w:val="00644EAA"/>
    <w:rsid w:val="00644FF2"/>
    <w:rsid w:val="006451FC"/>
    <w:rsid w:val="00645200"/>
    <w:rsid w:val="00645237"/>
    <w:rsid w:val="006453E1"/>
    <w:rsid w:val="00645547"/>
    <w:rsid w:val="0064559B"/>
    <w:rsid w:val="00645627"/>
    <w:rsid w:val="006456E0"/>
    <w:rsid w:val="00645949"/>
    <w:rsid w:val="00645AFD"/>
    <w:rsid w:val="00645D0D"/>
    <w:rsid w:val="00645E24"/>
    <w:rsid w:val="00645E77"/>
    <w:rsid w:val="00645E7F"/>
    <w:rsid w:val="00645F06"/>
    <w:rsid w:val="00645F9D"/>
    <w:rsid w:val="00645FDB"/>
    <w:rsid w:val="00646011"/>
    <w:rsid w:val="00646244"/>
    <w:rsid w:val="006462A9"/>
    <w:rsid w:val="00646493"/>
    <w:rsid w:val="00646656"/>
    <w:rsid w:val="00646680"/>
    <w:rsid w:val="006468EA"/>
    <w:rsid w:val="00646A74"/>
    <w:rsid w:val="00646B12"/>
    <w:rsid w:val="00646BE6"/>
    <w:rsid w:val="00646D4C"/>
    <w:rsid w:val="00646D71"/>
    <w:rsid w:val="00646DED"/>
    <w:rsid w:val="00646E48"/>
    <w:rsid w:val="00646E76"/>
    <w:rsid w:val="00646EAA"/>
    <w:rsid w:val="00646F60"/>
    <w:rsid w:val="00646F7D"/>
    <w:rsid w:val="00647131"/>
    <w:rsid w:val="00647227"/>
    <w:rsid w:val="0064734C"/>
    <w:rsid w:val="00647376"/>
    <w:rsid w:val="006479AF"/>
    <w:rsid w:val="00647AFE"/>
    <w:rsid w:val="00647B39"/>
    <w:rsid w:val="00647C2C"/>
    <w:rsid w:val="00647C6E"/>
    <w:rsid w:val="00647D0D"/>
    <w:rsid w:val="00647D2C"/>
    <w:rsid w:val="00647E1E"/>
    <w:rsid w:val="00647E68"/>
    <w:rsid w:val="00647E71"/>
    <w:rsid w:val="00647EE3"/>
    <w:rsid w:val="00647F83"/>
    <w:rsid w:val="006500EB"/>
    <w:rsid w:val="00650147"/>
    <w:rsid w:val="0065036F"/>
    <w:rsid w:val="006503A0"/>
    <w:rsid w:val="00650515"/>
    <w:rsid w:val="0065058E"/>
    <w:rsid w:val="00650633"/>
    <w:rsid w:val="00650649"/>
    <w:rsid w:val="0065069A"/>
    <w:rsid w:val="006506B3"/>
    <w:rsid w:val="006507FF"/>
    <w:rsid w:val="00650AB2"/>
    <w:rsid w:val="00650AF6"/>
    <w:rsid w:val="00650C93"/>
    <w:rsid w:val="00650D40"/>
    <w:rsid w:val="00650D57"/>
    <w:rsid w:val="00650E46"/>
    <w:rsid w:val="00650E64"/>
    <w:rsid w:val="00650E7C"/>
    <w:rsid w:val="00650EAF"/>
    <w:rsid w:val="00650EB2"/>
    <w:rsid w:val="00650F16"/>
    <w:rsid w:val="0065136E"/>
    <w:rsid w:val="006513A7"/>
    <w:rsid w:val="0065140C"/>
    <w:rsid w:val="0065166A"/>
    <w:rsid w:val="0065174A"/>
    <w:rsid w:val="0065174B"/>
    <w:rsid w:val="0065182B"/>
    <w:rsid w:val="006518E1"/>
    <w:rsid w:val="00651A04"/>
    <w:rsid w:val="00651B69"/>
    <w:rsid w:val="00651CE3"/>
    <w:rsid w:val="00651D83"/>
    <w:rsid w:val="00651E05"/>
    <w:rsid w:val="0065207C"/>
    <w:rsid w:val="00652194"/>
    <w:rsid w:val="00652236"/>
    <w:rsid w:val="00652374"/>
    <w:rsid w:val="006523F2"/>
    <w:rsid w:val="00652421"/>
    <w:rsid w:val="0065243B"/>
    <w:rsid w:val="006524B0"/>
    <w:rsid w:val="006524F6"/>
    <w:rsid w:val="0065255A"/>
    <w:rsid w:val="00652677"/>
    <w:rsid w:val="00652752"/>
    <w:rsid w:val="00652777"/>
    <w:rsid w:val="00652843"/>
    <w:rsid w:val="006528C0"/>
    <w:rsid w:val="006528D9"/>
    <w:rsid w:val="0065292D"/>
    <w:rsid w:val="00652959"/>
    <w:rsid w:val="006529E2"/>
    <w:rsid w:val="00652B0E"/>
    <w:rsid w:val="00652B24"/>
    <w:rsid w:val="00652CBC"/>
    <w:rsid w:val="00652CC6"/>
    <w:rsid w:val="00652CEA"/>
    <w:rsid w:val="00652D4D"/>
    <w:rsid w:val="00652E4A"/>
    <w:rsid w:val="00652EEE"/>
    <w:rsid w:val="00652F0E"/>
    <w:rsid w:val="00653027"/>
    <w:rsid w:val="00653030"/>
    <w:rsid w:val="00653171"/>
    <w:rsid w:val="00653224"/>
    <w:rsid w:val="0065325E"/>
    <w:rsid w:val="006535A5"/>
    <w:rsid w:val="00653667"/>
    <w:rsid w:val="006537D9"/>
    <w:rsid w:val="00653948"/>
    <w:rsid w:val="00653A04"/>
    <w:rsid w:val="00653A14"/>
    <w:rsid w:val="00653B81"/>
    <w:rsid w:val="00653BB8"/>
    <w:rsid w:val="00653C1D"/>
    <w:rsid w:val="00653C5E"/>
    <w:rsid w:val="00653C99"/>
    <w:rsid w:val="00653CB3"/>
    <w:rsid w:val="00653CBA"/>
    <w:rsid w:val="00653D8A"/>
    <w:rsid w:val="00653E74"/>
    <w:rsid w:val="00654011"/>
    <w:rsid w:val="006542B8"/>
    <w:rsid w:val="00654353"/>
    <w:rsid w:val="00654412"/>
    <w:rsid w:val="0065451C"/>
    <w:rsid w:val="00654607"/>
    <w:rsid w:val="00654612"/>
    <w:rsid w:val="0065465D"/>
    <w:rsid w:val="00654714"/>
    <w:rsid w:val="00654733"/>
    <w:rsid w:val="0065484F"/>
    <w:rsid w:val="00654863"/>
    <w:rsid w:val="00654A6D"/>
    <w:rsid w:val="00654BD2"/>
    <w:rsid w:val="00654BF4"/>
    <w:rsid w:val="00654C1D"/>
    <w:rsid w:val="00654ECC"/>
    <w:rsid w:val="00654EE8"/>
    <w:rsid w:val="00654F10"/>
    <w:rsid w:val="00654FCE"/>
    <w:rsid w:val="006550E8"/>
    <w:rsid w:val="0065518A"/>
    <w:rsid w:val="0065529E"/>
    <w:rsid w:val="006552EA"/>
    <w:rsid w:val="00655310"/>
    <w:rsid w:val="006554B6"/>
    <w:rsid w:val="006554B9"/>
    <w:rsid w:val="00655676"/>
    <w:rsid w:val="006556AD"/>
    <w:rsid w:val="0065575D"/>
    <w:rsid w:val="006557A5"/>
    <w:rsid w:val="006557EA"/>
    <w:rsid w:val="006558F6"/>
    <w:rsid w:val="00655913"/>
    <w:rsid w:val="00655964"/>
    <w:rsid w:val="00655B5F"/>
    <w:rsid w:val="00655BD0"/>
    <w:rsid w:val="00655BEA"/>
    <w:rsid w:val="00655C63"/>
    <w:rsid w:val="00655CD8"/>
    <w:rsid w:val="00655CDF"/>
    <w:rsid w:val="00655EB9"/>
    <w:rsid w:val="00655F2E"/>
    <w:rsid w:val="00655FD6"/>
    <w:rsid w:val="00656035"/>
    <w:rsid w:val="006561AE"/>
    <w:rsid w:val="006561B1"/>
    <w:rsid w:val="006561DA"/>
    <w:rsid w:val="0065622E"/>
    <w:rsid w:val="006562E0"/>
    <w:rsid w:val="00656524"/>
    <w:rsid w:val="00656542"/>
    <w:rsid w:val="0065667E"/>
    <w:rsid w:val="006569C6"/>
    <w:rsid w:val="00656A49"/>
    <w:rsid w:val="00656A4B"/>
    <w:rsid w:val="00656C37"/>
    <w:rsid w:val="00656EB3"/>
    <w:rsid w:val="00657047"/>
    <w:rsid w:val="006570EA"/>
    <w:rsid w:val="0065715D"/>
    <w:rsid w:val="00657175"/>
    <w:rsid w:val="006572C0"/>
    <w:rsid w:val="00657363"/>
    <w:rsid w:val="006573B9"/>
    <w:rsid w:val="006574DE"/>
    <w:rsid w:val="00657545"/>
    <w:rsid w:val="0065778C"/>
    <w:rsid w:val="00657868"/>
    <w:rsid w:val="0065786A"/>
    <w:rsid w:val="006579B0"/>
    <w:rsid w:val="00657AFC"/>
    <w:rsid w:val="00657B7F"/>
    <w:rsid w:val="00657D21"/>
    <w:rsid w:val="00657D86"/>
    <w:rsid w:val="00657DB5"/>
    <w:rsid w:val="00657F03"/>
    <w:rsid w:val="00657F44"/>
    <w:rsid w:val="00657F4D"/>
    <w:rsid w:val="00660181"/>
    <w:rsid w:val="00660284"/>
    <w:rsid w:val="00660291"/>
    <w:rsid w:val="006603A6"/>
    <w:rsid w:val="0066040A"/>
    <w:rsid w:val="006607B0"/>
    <w:rsid w:val="006608AA"/>
    <w:rsid w:val="00660A40"/>
    <w:rsid w:val="00660A54"/>
    <w:rsid w:val="00660AA1"/>
    <w:rsid w:val="00660C52"/>
    <w:rsid w:val="00660DEA"/>
    <w:rsid w:val="00660F8B"/>
    <w:rsid w:val="006611EE"/>
    <w:rsid w:val="00661277"/>
    <w:rsid w:val="00661346"/>
    <w:rsid w:val="0066139C"/>
    <w:rsid w:val="00661404"/>
    <w:rsid w:val="006614AB"/>
    <w:rsid w:val="00661503"/>
    <w:rsid w:val="00661516"/>
    <w:rsid w:val="0066161B"/>
    <w:rsid w:val="0066165F"/>
    <w:rsid w:val="0066178B"/>
    <w:rsid w:val="0066191C"/>
    <w:rsid w:val="00661ACB"/>
    <w:rsid w:val="00661F16"/>
    <w:rsid w:val="00661F42"/>
    <w:rsid w:val="00661F58"/>
    <w:rsid w:val="00661FC1"/>
    <w:rsid w:val="00662000"/>
    <w:rsid w:val="00662109"/>
    <w:rsid w:val="006622B0"/>
    <w:rsid w:val="00662320"/>
    <w:rsid w:val="0066234C"/>
    <w:rsid w:val="00662380"/>
    <w:rsid w:val="00662387"/>
    <w:rsid w:val="006623E2"/>
    <w:rsid w:val="00662485"/>
    <w:rsid w:val="006625C4"/>
    <w:rsid w:val="006625CA"/>
    <w:rsid w:val="0066263A"/>
    <w:rsid w:val="00662700"/>
    <w:rsid w:val="0066277F"/>
    <w:rsid w:val="006627B7"/>
    <w:rsid w:val="006629CB"/>
    <w:rsid w:val="00662B0A"/>
    <w:rsid w:val="00662BC8"/>
    <w:rsid w:val="00662D62"/>
    <w:rsid w:val="00662E57"/>
    <w:rsid w:val="00662FD4"/>
    <w:rsid w:val="006631B9"/>
    <w:rsid w:val="006631DB"/>
    <w:rsid w:val="00663328"/>
    <w:rsid w:val="0066347E"/>
    <w:rsid w:val="00663531"/>
    <w:rsid w:val="00663585"/>
    <w:rsid w:val="00663621"/>
    <w:rsid w:val="0066394E"/>
    <w:rsid w:val="006639C0"/>
    <w:rsid w:val="00663A9B"/>
    <w:rsid w:val="00663C1C"/>
    <w:rsid w:val="00663C2C"/>
    <w:rsid w:val="00663D20"/>
    <w:rsid w:val="00663D37"/>
    <w:rsid w:val="00663E3E"/>
    <w:rsid w:val="00663EBA"/>
    <w:rsid w:val="00663F41"/>
    <w:rsid w:val="006641B2"/>
    <w:rsid w:val="00664318"/>
    <w:rsid w:val="0066433F"/>
    <w:rsid w:val="00664714"/>
    <w:rsid w:val="0066471E"/>
    <w:rsid w:val="0066476F"/>
    <w:rsid w:val="00664792"/>
    <w:rsid w:val="006647F6"/>
    <w:rsid w:val="006649F3"/>
    <w:rsid w:val="00664A59"/>
    <w:rsid w:val="00664D84"/>
    <w:rsid w:val="00664D9F"/>
    <w:rsid w:val="00664DF5"/>
    <w:rsid w:val="00664F04"/>
    <w:rsid w:val="0066509A"/>
    <w:rsid w:val="006650B4"/>
    <w:rsid w:val="00665162"/>
    <w:rsid w:val="006652D4"/>
    <w:rsid w:val="006655A7"/>
    <w:rsid w:val="0066579B"/>
    <w:rsid w:val="00665868"/>
    <w:rsid w:val="00665AD6"/>
    <w:rsid w:val="00665AD7"/>
    <w:rsid w:val="00665BBA"/>
    <w:rsid w:val="00665C56"/>
    <w:rsid w:val="00665D35"/>
    <w:rsid w:val="00665E8A"/>
    <w:rsid w:val="00665FA0"/>
    <w:rsid w:val="00665FEE"/>
    <w:rsid w:val="0066608B"/>
    <w:rsid w:val="0066614F"/>
    <w:rsid w:val="00666333"/>
    <w:rsid w:val="006663F8"/>
    <w:rsid w:val="0066645B"/>
    <w:rsid w:val="0066647C"/>
    <w:rsid w:val="006664BB"/>
    <w:rsid w:val="00666538"/>
    <w:rsid w:val="006665D1"/>
    <w:rsid w:val="00666733"/>
    <w:rsid w:val="0066683A"/>
    <w:rsid w:val="006668A9"/>
    <w:rsid w:val="00666A51"/>
    <w:rsid w:val="00666C97"/>
    <w:rsid w:val="00666CF4"/>
    <w:rsid w:val="00666D90"/>
    <w:rsid w:val="00666DF3"/>
    <w:rsid w:val="00666E47"/>
    <w:rsid w:val="00666EDB"/>
    <w:rsid w:val="00666F8B"/>
    <w:rsid w:val="0066700A"/>
    <w:rsid w:val="00667082"/>
    <w:rsid w:val="006670B0"/>
    <w:rsid w:val="00667131"/>
    <w:rsid w:val="006671F5"/>
    <w:rsid w:val="00667230"/>
    <w:rsid w:val="00667244"/>
    <w:rsid w:val="00667302"/>
    <w:rsid w:val="0066735A"/>
    <w:rsid w:val="006674EE"/>
    <w:rsid w:val="0066785A"/>
    <w:rsid w:val="006678D4"/>
    <w:rsid w:val="006678E6"/>
    <w:rsid w:val="006678EA"/>
    <w:rsid w:val="00667D64"/>
    <w:rsid w:val="00667E94"/>
    <w:rsid w:val="0067016B"/>
    <w:rsid w:val="0067020B"/>
    <w:rsid w:val="006702FE"/>
    <w:rsid w:val="0067048D"/>
    <w:rsid w:val="00670686"/>
    <w:rsid w:val="006707DA"/>
    <w:rsid w:val="00670887"/>
    <w:rsid w:val="00670A04"/>
    <w:rsid w:val="00670A80"/>
    <w:rsid w:val="00670BFF"/>
    <w:rsid w:val="00670D8E"/>
    <w:rsid w:val="00670F1F"/>
    <w:rsid w:val="00671156"/>
    <w:rsid w:val="0067115F"/>
    <w:rsid w:val="00671175"/>
    <w:rsid w:val="0067139A"/>
    <w:rsid w:val="00671520"/>
    <w:rsid w:val="0067152D"/>
    <w:rsid w:val="0067191B"/>
    <w:rsid w:val="00671A1C"/>
    <w:rsid w:val="00671A4D"/>
    <w:rsid w:val="00671BE9"/>
    <w:rsid w:val="00671BF5"/>
    <w:rsid w:val="00671C0F"/>
    <w:rsid w:val="00671CC8"/>
    <w:rsid w:val="00671CD9"/>
    <w:rsid w:val="00671DA1"/>
    <w:rsid w:val="00671DAA"/>
    <w:rsid w:val="00671E7A"/>
    <w:rsid w:val="00671FC5"/>
    <w:rsid w:val="006723AA"/>
    <w:rsid w:val="006723AB"/>
    <w:rsid w:val="00672542"/>
    <w:rsid w:val="0067258B"/>
    <w:rsid w:val="0067274E"/>
    <w:rsid w:val="0067276E"/>
    <w:rsid w:val="00672964"/>
    <w:rsid w:val="0067299D"/>
    <w:rsid w:val="006729AA"/>
    <w:rsid w:val="00672A19"/>
    <w:rsid w:val="00672B2A"/>
    <w:rsid w:val="00672BD8"/>
    <w:rsid w:val="00672DA7"/>
    <w:rsid w:val="00672F20"/>
    <w:rsid w:val="00672F4A"/>
    <w:rsid w:val="00672F83"/>
    <w:rsid w:val="00673109"/>
    <w:rsid w:val="006731C3"/>
    <w:rsid w:val="00673259"/>
    <w:rsid w:val="00673267"/>
    <w:rsid w:val="006732C2"/>
    <w:rsid w:val="00673550"/>
    <w:rsid w:val="0067359F"/>
    <w:rsid w:val="0067364F"/>
    <w:rsid w:val="0067379F"/>
    <w:rsid w:val="00673995"/>
    <w:rsid w:val="006739FA"/>
    <w:rsid w:val="00673AF9"/>
    <w:rsid w:val="00673BCF"/>
    <w:rsid w:val="00673C65"/>
    <w:rsid w:val="00673CDE"/>
    <w:rsid w:val="00673D25"/>
    <w:rsid w:val="00673D74"/>
    <w:rsid w:val="00673D98"/>
    <w:rsid w:val="00673DF4"/>
    <w:rsid w:val="00673E7C"/>
    <w:rsid w:val="00673E7D"/>
    <w:rsid w:val="00674043"/>
    <w:rsid w:val="00674047"/>
    <w:rsid w:val="00674064"/>
    <w:rsid w:val="006740BE"/>
    <w:rsid w:val="006740BF"/>
    <w:rsid w:val="006741BD"/>
    <w:rsid w:val="00674263"/>
    <w:rsid w:val="006742CF"/>
    <w:rsid w:val="0067439A"/>
    <w:rsid w:val="0067440A"/>
    <w:rsid w:val="006746AB"/>
    <w:rsid w:val="0067474F"/>
    <w:rsid w:val="00674840"/>
    <w:rsid w:val="006748E5"/>
    <w:rsid w:val="00674C8B"/>
    <w:rsid w:val="00674D33"/>
    <w:rsid w:val="00674EEE"/>
    <w:rsid w:val="00674F30"/>
    <w:rsid w:val="00674FAB"/>
    <w:rsid w:val="00674FF7"/>
    <w:rsid w:val="0067504A"/>
    <w:rsid w:val="0067513E"/>
    <w:rsid w:val="00675168"/>
    <w:rsid w:val="0067519B"/>
    <w:rsid w:val="00675213"/>
    <w:rsid w:val="0067529F"/>
    <w:rsid w:val="00675488"/>
    <w:rsid w:val="00675868"/>
    <w:rsid w:val="00675955"/>
    <w:rsid w:val="00675A92"/>
    <w:rsid w:val="00675ACF"/>
    <w:rsid w:val="00675B43"/>
    <w:rsid w:val="00675D7A"/>
    <w:rsid w:val="00675DAA"/>
    <w:rsid w:val="00675DB1"/>
    <w:rsid w:val="0067611C"/>
    <w:rsid w:val="00676271"/>
    <w:rsid w:val="00676435"/>
    <w:rsid w:val="00676456"/>
    <w:rsid w:val="00676630"/>
    <w:rsid w:val="00676662"/>
    <w:rsid w:val="006766F4"/>
    <w:rsid w:val="0067689F"/>
    <w:rsid w:val="006768E5"/>
    <w:rsid w:val="00676900"/>
    <w:rsid w:val="00676957"/>
    <w:rsid w:val="0067699D"/>
    <w:rsid w:val="00676A50"/>
    <w:rsid w:val="00676A7B"/>
    <w:rsid w:val="00676AAD"/>
    <w:rsid w:val="00676AEE"/>
    <w:rsid w:val="00676C10"/>
    <w:rsid w:val="00676C64"/>
    <w:rsid w:val="00676C7F"/>
    <w:rsid w:val="00676DDE"/>
    <w:rsid w:val="00676DFD"/>
    <w:rsid w:val="00676EEA"/>
    <w:rsid w:val="00676FD0"/>
    <w:rsid w:val="0067709A"/>
    <w:rsid w:val="006770C5"/>
    <w:rsid w:val="006772F2"/>
    <w:rsid w:val="00677378"/>
    <w:rsid w:val="0067737F"/>
    <w:rsid w:val="006773DD"/>
    <w:rsid w:val="0067765F"/>
    <w:rsid w:val="00677710"/>
    <w:rsid w:val="0067779E"/>
    <w:rsid w:val="00677B28"/>
    <w:rsid w:val="00677B83"/>
    <w:rsid w:val="00677D79"/>
    <w:rsid w:val="00677E35"/>
    <w:rsid w:val="00677EB1"/>
    <w:rsid w:val="00680089"/>
    <w:rsid w:val="00680397"/>
    <w:rsid w:val="006803E4"/>
    <w:rsid w:val="0068042A"/>
    <w:rsid w:val="0068054E"/>
    <w:rsid w:val="0068069C"/>
    <w:rsid w:val="00680731"/>
    <w:rsid w:val="00680747"/>
    <w:rsid w:val="00680910"/>
    <w:rsid w:val="00680927"/>
    <w:rsid w:val="00680AB5"/>
    <w:rsid w:val="00680BAB"/>
    <w:rsid w:val="00680BC6"/>
    <w:rsid w:val="00680C99"/>
    <w:rsid w:val="00680D4C"/>
    <w:rsid w:val="0068116B"/>
    <w:rsid w:val="00681449"/>
    <w:rsid w:val="0068149C"/>
    <w:rsid w:val="0068149D"/>
    <w:rsid w:val="00681787"/>
    <w:rsid w:val="00681875"/>
    <w:rsid w:val="0068192C"/>
    <w:rsid w:val="0068193D"/>
    <w:rsid w:val="00681A49"/>
    <w:rsid w:val="00681ACA"/>
    <w:rsid w:val="00681AD5"/>
    <w:rsid w:val="00681B43"/>
    <w:rsid w:val="00681CA4"/>
    <w:rsid w:val="00681CAB"/>
    <w:rsid w:val="00681D4D"/>
    <w:rsid w:val="00681DA4"/>
    <w:rsid w:val="00681E61"/>
    <w:rsid w:val="00681E6D"/>
    <w:rsid w:val="00681F8D"/>
    <w:rsid w:val="006820DE"/>
    <w:rsid w:val="0068221A"/>
    <w:rsid w:val="006822EA"/>
    <w:rsid w:val="00682456"/>
    <w:rsid w:val="00682481"/>
    <w:rsid w:val="0068252A"/>
    <w:rsid w:val="00682570"/>
    <w:rsid w:val="00682572"/>
    <w:rsid w:val="00682661"/>
    <w:rsid w:val="0068268A"/>
    <w:rsid w:val="0068272D"/>
    <w:rsid w:val="00682841"/>
    <w:rsid w:val="0068289B"/>
    <w:rsid w:val="00682904"/>
    <w:rsid w:val="0068293A"/>
    <w:rsid w:val="006829B8"/>
    <w:rsid w:val="00682A43"/>
    <w:rsid w:val="00682AAD"/>
    <w:rsid w:val="00682B1B"/>
    <w:rsid w:val="00682D99"/>
    <w:rsid w:val="00682DBF"/>
    <w:rsid w:val="00682DF2"/>
    <w:rsid w:val="00682E52"/>
    <w:rsid w:val="00682E53"/>
    <w:rsid w:val="00682F19"/>
    <w:rsid w:val="006832D2"/>
    <w:rsid w:val="006833FC"/>
    <w:rsid w:val="00683657"/>
    <w:rsid w:val="0068370C"/>
    <w:rsid w:val="00683785"/>
    <w:rsid w:val="006837F7"/>
    <w:rsid w:val="00683815"/>
    <w:rsid w:val="0068382C"/>
    <w:rsid w:val="00683893"/>
    <w:rsid w:val="00683964"/>
    <w:rsid w:val="00683A5C"/>
    <w:rsid w:val="00683D25"/>
    <w:rsid w:val="00683D7D"/>
    <w:rsid w:val="00683DDE"/>
    <w:rsid w:val="00684005"/>
    <w:rsid w:val="006841AE"/>
    <w:rsid w:val="006841CC"/>
    <w:rsid w:val="006841DD"/>
    <w:rsid w:val="0068422C"/>
    <w:rsid w:val="006843F3"/>
    <w:rsid w:val="00684478"/>
    <w:rsid w:val="00684628"/>
    <w:rsid w:val="00684639"/>
    <w:rsid w:val="0068464A"/>
    <w:rsid w:val="006846BC"/>
    <w:rsid w:val="0068484A"/>
    <w:rsid w:val="00684881"/>
    <w:rsid w:val="00684929"/>
    <w:rsid w:val="006849F7"/>
    <w:rsid w:val="00684AD2"/>
    <w:rsid w:val="00684AFB"/>
    <w:rsid w:val="00684B22"/>
    <w:rsid w:val="00684C33"/>
    <w:rsid w:val="00684DDF"/>
    <w:rsid w:val="00684FBE"/>
    <w:rsid w:val="00684FDB"/>
    <w:rsid w:val="00684FF3"/>
    <w:rsid w:val="0068503C"/>
    <w:rsid w:val="00685070"/>
    <w:rsid w:val="006850D0"/>
    <w:rsid w:val="006852CA"/>
    <w:rsid w:val="00685332"/>
    <w:rsid w:val="00685458"/>
    <w:rsid w:val="006854DB"/>
    <w:rsid w:val="0068563C"/>
    <w:rsid w:val="00685678"/>
    <w:rsid w:val="0068569E"/>
    <w:rsid w:val="006856E4"/>
    <w:rsid w:val="006858AC"/>
    <w:rsid w:val="00685929"/>
    <w:rsid w:val="0068595E"/>
    <w:rsid w:val="00685A30"/>
    <w:rsid w:val="00685A35"/>
    <w:rsid w:val="00685B27"/>
    <w:rsid w:val="00685C05"/>
    <w:rsid w:val="00685C11"/>
    <w:rsid w:val="00685C5D"/>
    <w:rsid w:val="00685DFC"/>
    <w:rsid w:val="00685E43"/>
    <w:rsid w:val="00686112"/>
    <w:rsid w:val="0068621D"/>
    <w:rsid w:val="006863FE"/>
    <w:rsid w:val="006864F9"/>
    <w:rsid w:val="00686544"/>
    <w:rsid w:val="006865E6"/>
    <w:rsid w:val="00686778"/>
    <w:rsid w:val="006868A9"/>
    <w:rsid w:val="00686928"/>
    <w:rsid w:val="0068696E"/>
    <w:rsid w:val="00686A7D"/>
    <w:rsid w:val="00686B8A"/>
    <w:rsid w:val="00686D00"/>
    <w:rsid w:val="00686D26"/>
    <w:rsid w:val="00686D2A"/>
    <w:rsid w:val="00686D5E"/>
    <w:rsid w:val="00686DAF"/>
    <w:rsid w:val="006873F8"/>
    <w:rsid w:val="00687471"/>
    <w:rsid w:val="0068756C"/>
    <w:rsid w:val="00687604"/>
    <w:rsid w:val="006876AC"/>
    <w:rsid w:val="006876FF"/>
    <w:rsid w:val="006877D2"/>
    <w:rsid w:val="006877D3"/>
    <w:rsid w:val="00687A3A"/>
    <w:rsid w:val="00687E18"/>
    <w:rsid w:val="00687ED6"/>
    <w:rsid w:val="00687F4F"/>
    <w:rsid w:val="006901CC"/>
    <w:rsid w:val="006902C4"/>
    <w:rsid w:val="006902F8"/>
    <w:rsid w:val="006904A2"/>
    <w:rsid w:val="00690644"/>
    <w:rsid w:val="00690646"/>
    <w:rsid w:val="006907FF"/>
    <w:rsid w:val="006908C9"/>
    <w:rsid w:val="006909D6"/>
    <w:rsid w:val="006909E1"/>
    <w:rsid w:val="00690A80"/>
    <w:rsid w:val="00690BD9"/>
    <w:rsid w:val="00690C74"/>
    <w:rsid w:val="00690CE1"/>
    <w:rsid w:val="00690D10"/>
    <w:rsid w:val="00690D73"/>
    <w:rsid w:val="00690E94"/>
    <w:rsid w:val="00690F3D"/>
    <w:rsid w:val="00690F94"/>
    <w:rsid w:val="00691021"/>
    <w:rsid w:val="00691112"/>
    <w:rsid w:val="006911DA"/>
    <w:rsid w:val="0069123D"/>
    <w:rsid w:val="00691268"/>
    <w:rsid w:val="006912CC"/>
    <w:rsid w:val="006912CD"/>
    <w:rsid w:val="0069147F"/>
    <w:rsid w:val="006918A9"/>
    <w:rsid w:val="006918AE"/>
    <w:rsid w:val="0069194F"/>
    <w:rsid w:val="0069195C"/>
    <w:rsid w:val="00691C14"/>
    <w:rsid w:val="00691CC0"/>
    <w:rsid w:val="00691CEF"/>
    <w:rsid w:val="00691D28"/>
    <w:rsid w:val="00691E28"/>
    <w:rsid w:val="00691F56"/>
    <w:rsid w:val="00691F66"/>
    <w:rsid w:val="00692041"/>
    <w:rsid w:val="006920C8"/>
    <w:rsid w:val="00692194"/>
    <w:rsid w:val="006922EC"/>
    <w:rsid w:val="00692385"/>
    <w:rsid w:val="00692397"/>
    <w:rsid w:val="0069243D"/>
    <w:rsid w:val="006924AF"/>
    <w:rsid w:val="0069250A"/>
    <w:rsid w:val="0069250D"/>
    <w:rsid w:val="0069252B"/>
    <w:rsid w:val="0069267F"/>
    <w:rsid w:val="006926C8"/>
    <w:rsid w:val="00692750"/>
    <w:rsid w:val="00692883"/>
    <w:rsid w:val="006928DE"/>
    <w:rsid w:val="0069293D"/>
    <w:rsid w:val="00692965"/>
    <w:rsid w:val="00692AB2"/>
    <w:rsid w:val="00692FC7"/>
    <w:rsid w:val="00692FD9"/>
    <w:rsid w:val="00693045"/>
    <w:rsid w:val="0069308F"/>
    <w:rsid w:val="00693111"/>
    <w:rsid w:val="00693170"/>
    <w:rsid w:val="006932A5"/>
    <w:rsid w:val="006934A5"/>
    <w:rsid w:val="00693581"/>
    <w:rsid w:val="006935E5"/>
    <w:rsid w:val="006936FE"/>
    <w:rsid w:val="0069371F"/>
    <w:rsid w:val="00693757"/>
    <w:rsid w:val="0069377E"/>
    <w:rsid w:val="006938D7"/>
    <w:rsid w:val="00693925"/>
    <w:rsid w:val="00693983"/>
    <w:rsid w:val="006939F4"/>
    <w:rsid w:val="00693D60"/>
    <w:rsid w:val="00693DAA"/>
    <w:rsid w:val="00693EE4"/>
    <w:rsid w:val="00693F28"/>
    <w:rsid w:val="00693F9D"/>
    <w:rsid w:val="00694044"/>
    <w:rsid w:val="00694075"/>
    <w:rsid w:val="00694099"/>
    <w:rsid w:val="00694249"/>
    <w:rsid w:val="00694250"/>
    <w:rsid w:val="006943F8"/>
    <w:rsid w:val="006944B3"/>
    <w:rsid w:val="006944B6"/>
    <w:rsid w:val="006944D1"/>
    <w:rsid w:val="006944EC"/>
    <w:rsid w:val="0069460A"/>
    <w:rsid w:val="006946E5"/>
    <w:rsid w:val="0069489F"/>
    <w:rsid w:val="00694936"/>
    <w:rsid w:val="0069497B"/>
    <w:rsid w:val="006949B0"/>
    <w:rsid w:val="006949DA"/>
    <w:rsid w:val="00694A95"/>
    <w:rsid w:val="00694AE1"/>
    <w:rsid w:val="00694BB5"/>
    <w:rsid w:val="00694BE1"/>
    <w:rsid w:val="00694C5E"/>
    <w:rsid w:val="00694C91"/>
    <w:rsid w:val="00694CFE"/>
    <w:rsid w:val="00694DFB"/>
    <w:rsid w:val="00694E18"/>
    <w:rsid w:val="00694E91"/>
    <w:rsid w:val="00694EBD"/>
    <w:rsid w:val="00694EBE"/>
    <w:rsid w:val="00694FED"/>
    <w:rsid w:val="00695064"/>
    <w:rsid w:val="006950D4"/>
    <w:rsid w:val="00695152"/>
    <w:rsid w:val="0069525D"/>
    <w:rsid w:val="006952C3"/>
    <w:rsid w:val="00695428"/>
    <w:rsid w:val="00695592"/>
    <w:rsid w:val="006955B1"/>
    <w:rsid w:val="006957A0"/>
    <w:rsid w:val="0069580D"/>
    <w:rsid w:val="00695843"/>
    <w:rsid w:val="0069588D"/>
    <w:rsid w:val="006958FF"/>
    <w:rsid w:val="00695977"/>
    <w:rsid w:val="006959B0"/>
    <w:rsid w:val="00695BA6"/>
    <w:rsid w:val="00695E15"/>
    <w:rsid w:val="00696059"/>
    <w:rsid w:val="006961D8"/>
    <w:rsid w:val="0069627A"/>
    <w:rsid w:val="0069627E"/>
    <w:rsid w:val="00696339"/>
    <w:rsid w:val="00696376"/>
    <w:rsid w:val="006966B4"/>
    <w:rsid w:val="0069685B"/>
    <w:rsid w:val="00696901"/>
    <w:rsid w:val="00696A73"/>
    <w:rsid w:val="00696AC4"/>
    <w:rsid w:val="00696C28"/>
    <w:rsid w:val="00696E49"/>
    <w:rsid w:val="006970EF"/>
    <w:rsid w:val="006970F0"/>
    <w:rsid w:val="0069711B"/>
    <w:rsid w:val="00697151"/>
    <w:rsid w:val="00697225"/>
    <w:rsid w:val="00697348"/>
    <w:rsid w:val="0069741A"/>
    <w:rsid w:val="0069742A"/>
    <w:rsid w:val="0069745D"/>
    <w:rsid w:val="0069748B"/>
    <w:rsid w:val="006974D9"/>
    <w:rsid w:val="0069760B"/>
    <w:rsid w:val="0069779C"/>
    <w:rsid w:val="006977A4"/>
    <w:rsid w:val="006977D8"/>
    <w:rsid w:val="00697927"/>
    <w:rsid w:val="006979EE"/>
    <w:rsid w:val="00697BC0"/>
    <w:rsid w:val="00697BE2"/>
    <w:rsid w:val="00697C12"/>
    <w:rsid w:val="00697C32"/>
    <w:rsid w:val="00697C7F"/>
    <w:rsid w:val="00697E7E"/>
    <w:rsid w:val="006A0046"/>
    <w:rsid w:val="006A0223"/>
    <w:rsid w:val="006A0447"/>
    <w:rsid w:val="006A04A7"/>
    <w:rsid w:val="006A050B"/>
    <w:rsid w:val="006A0515"/>
    <w:rsid w:val="006A05F1"/>
    <w:rsid w:val="006A068E"/>
    <w:rsid w:val="006A07C1"/>
    <w:rsid w:val="006A07D6"/>
    <w:rsid w:val="006A0816"/>
    <w:rsid w:val="006A0836"/>
    <w:rsid w:val="006A0943"/>
    <w:rsid w:val="006A0961"/>
    <w:rsid w:val="006A0981"/>
    <w:rsid w:val="006A0A19"/>
    <w:rsid w:val="006A0A90"/>
    <w:rsid w:val="006A0A9A"/>
    <w:rsid w:val="006A0C33"/>
    <w:rsid w:val="006A0CA6"/>
    <w:rsid w:val="006A0D18"/>
    <w:rsid w:val="006A0D7E"/>
    <w:rsid w:val="006A0DBC"/>
    <w:rsid w:val="006A0E4A"/>
    <w:rsid w:val="006A1051"/>
    <w:rsid w:val="006A10B8"/>
    <w:rsid w:val="006A10EE"/>
    <w:rsid w:val="006A1129"/>
    <w:rsid w:val="006A1199"/>
    <w:rsid w:val="006A11AF"/>
    <w:rsid w:val="006A146A"/>
    <w:rsid w:val="006A14AC"/>
    <w:rsid w:val="006A165E"/>
    <w:rsid w:val="006A167E"/>
    <w:rsid w:val="006A177F"/>
    <w:rsid w:val="006A19EE"/>
    <w:rsid w:val="006A19F8"/>
    <w:rsid w:val="006A1A17"/>
    <w:rsid w:val="006A1A8D"/>
    <w:rsid w:val="006A1AAA"/>
    <w:rsid w:val="006A1C32"/>
    <w:rsid w:val="006A1C63"/>
    <w:rsid w:val="006A1CCD"/>
    <w:rsid w:val="006A1E30"/>
    <w:rsid w:val="006A1EA1"/>
    <w:rsid w:val="006A1F0C"/>
    <w:rsid w:val="006A1F0F"/>
    <w:rsid w:val="006A1FCF"/>
    <w:rsid w:val="006A2019"/>
    <w:rsid w:val="006A2267"/>
    <w:rsid w:val="006A233E"/>
    <w:rsid w:val="006A245D"/>
    <w:rsid w:val="006A248A"/>
    <w:rsid w:val="006A25FA"/>
    <w:rsid w:val="006A25FE"/>
    <w:rsid w:val="006A274E"/>
    <w:rsid w:val="006A275E"/>
    <w:rsid w:val="006A277F"/>
    <w:rsid w:val="006A2786"/>
    <w:rsid w:val="006A27D3"/>
    <w:rsid w:val="006A2801"/>
    <w:rsid w:val="006A28D4"/>
    <w:rsid w:val="006A2918"/>
    <w:rsid w:val="006A2943"/>
    <w:rsid w:val="006A29E7"/>
    <w:rsid w:val="006A2B9D"/>
    <w:rsid w:val="006A2F64"/>
    <w:rsid w:val="006A309F"/>
    <w:rsid w:val="006A30B0"/>
    <w:rsid w:val="006A30EF"/>
    <w:rsid w:val="006A31A3"/>
    <w:rsid w:val="006A3250"/>
    <w:rsid w:val="006A32FC"/>
    <w:rsid w:val="006A3371"/>
    <w:rsid w:val="006A3382"/>
    <w:rsid w:val="006A340B"/>
    <w:rsid w:val="006A3499"/>
    <w:rsid w:val="006A34C7"/>
    <w:rsid w:val="006A353E"/>
    <w:rsid w:val="006A3582"/>
    <w:rsid w:val="006A3686"/>
    <w:rsid w:val="006A36FE"/>
    <w:rsid w:val="006A3894"/>
    <w:rsid w:val="006A38B3"/>
    <w:rsid w:val="006A3A24"/>
    <w:rsid w:val="006A3A54"/>
    <w:rsid w:val="006A3A66"/>
    <w:rsid w:val="006A3BD1"/>
    <w:rsid w:val="006A4124"/>
    <w:rsid w:val="006A41B7"/>
    <w:rsid w:val="006A41D6"/>
    <w:rsid w:val="006A4217"/>
    <w:rsid w:val="006A42B2"/>
    <w:rsid w:val="006A4388"/>
    <w:rsid w:val="006A43A2"/>
    <w:rsid w:val="006A4414"/>
    <w:rsid w:val="006A44DF"/>
    <w:rsid w:val="006A4516"/>
    <w:rsid w:val="006A45DC"/>
    <w:rsid w:val="006A4877"/>
    <w:rsid w:val="006A48D0"/>
    <w:rsid w:val="006A48E1"/>
    <w:rsid w:val="006A49BA"/>
    <w:rsid w:val="006A4B42"/>
    <w:rsid w:val="006A4C8D"/>
    <w:rsid w:val="006A4E41"/>
    <w:rsid w:val="006A4ED4"/>
    <w:rsid w:val="006A5214"/>
    <w:rsid w:val="006A53AF"/>
    <w:rsid w:val="006A53E7"/>
    <w:rsid w:val="006A5479"/>
    <w:rsid w:val="006A5515"/>
    <w:rsid w:val="006A582C"/>
    <w:rsid w:val="006A584D"/>
    <w:rsid w:val="006A585E"/>
    <w:rsid w:val="006A5980"/>
    <w:rsid w:val="006A59DB"/>
    <w:rsid w:val="006A5BA4"/>
    <w:rsid w:val="006A5C22"/>
    <w:rsid w:val="006A5CFC"/>
    <w:rsid w:val="006A5E23"/>
    <w:rsid w:val="006A5F55"/>
    <w:rsid w:val="006A5F69"/>
    <w:rsid w:val="006A6057"/>
    <w:rsid w:val="006A63BA"/>
    <w:rsid w:val="006A63F4"/>
    <w:rsid w:val="006A6407"/>
    <w:rsid w:val="006A64C4"/>
    <w:rsid w:val="006A6508"/>
    <w:rsid w:val="006A65DE"/>
    <w:rsid w:val="006A6682"/>
    <w:rsid w:val="006A6988"/>
    <w:rsid w:val="006A6B30"/>
    <w:rsid w:val="006A6C0D"/>
    <w:rsid w:val="006A6C16"/>
    <w:rsid w:val="006A6E21"/>
    <w:rsid w:val="006A6E76"/>
    <w:rsid w:val="006A6EAD"/>
    <w:rsid w:val="006A6ED0"/>
    <w:rsid w:val="006A6F74"/>
    <w:rsid w:val="006A71F3"/>
    <w:rsid w:val="006A7246"/>
    <w:rsid w:val="006A72E6"/>
    <w:rsid w:val="006A74B2"/>
    <w:rsid w:val="006A75C5"/>
    <w:rsid w:val="006A7752"/>
    <w:rsid w:val="006A7968"/>
    <w:rsid w:val="006A79A4"/>
    <w:rsid w:val="006A7C2E"/>
    <w:rsid w:val="006A7C3B"/>
    <w:rsid w:val="006A7C85"/>
    <w:rsid w:val="006A7E33"/>
    <w:rsid w:val="006A7F5C"/>
    <w:rsid w:val="006B02D7"/>
    <w:rsid w:val="006B03BC"/>
    <w:rsid w:val="006B04A9"/>
    <w:rsid w:val="006B0511"/>
    <w:rsid w:val="006B054A"/>
    <w:rsid w:val="006B0654"/>
    <w:rsid w:val="006B065C"/>
    <w:rsid w:val="006B09E1"/>
    <w:rsid w:val="006B0A41"/>
    <w:rsid w:val="006B0CF8"/>
    <w:rsid w:val="006B0D01"/>
    <w:rsid w:val="006B0DF7"/>
    <w:rsid w:val="006B0E33"/>
    <w:rsid w:val="006B0F37"/>
    <w:rsid w:val="006B1058"/>
    <w:rsid w:val="006B110D"/>
    <w:rsid w:val="006B1127"/>
    <w:rsid w:val="006B1274"/>
    <w:rsid w:val="006B1431"/>
    <w:rsid w:val="006B144F"/>
    <w:rsid w:val="006B14D4"/>
    <w:rsid w:val="006B14EA"/>
    <w:rsid w:val="006B153C"/>
    <w:rsid w:val="006B1572"/>
    <w:rsid w:val="006B163C"/>
    <w:rsid w:val="006B1735"/>
    <w:rsid w:val="006B190F"/>
    <w:rsid w:val="006B1A04"/>
    <w:rsid w:val="006B1A4B"/>
    <w:rsid w:val="006B1AA8"/>
    <w:rsid w:val="006B1AC7"/>
    <w:rsid w:val="006B1B67"/>
    <w:rsid w:val="006B1D96"/>
    <w:rsid w:val="006B1E69"/>
    <w:rsid w:val="006B1E8E"/>
    <w:rsid w:val="006B1ED5"/>
    <w:rsid w:val="006B1F22"/>
    <w:rsid w:val="006B20D9"/>
    <w:rsid w:val="006B21A7"/>
    <w:rsid w:val="006B2351"/>
    <w:rsid w:val="006B2435"/>
    <w:rsid w:val="006B255F"/>
    <w:rsid w:val="006B26B8"/>
    <w:rsid w:val="006B27DF"/>
    <w:rsid w:val="006B28D4"/>
    <w:rsid w:val="006B28F2"/>
    <w:rsid w:val="006B28F4"/>
    <w:rsid w:val="006B2D33"/>
    <w:rsid w:val="006B2D4D"/>
    <w:rsid w:val="006B2D84"/>
    <w:rsid w:val="006B2E67"/>
    <w:rsid w:val="006B2F6D"/>
    <w:rsid w:val="006B3017"/>
    <w:rsid w:val="006B30E6"/>
    <w:rsid w:val="006B3157"/>
    <w:rsid w:val="006B31DE"/>
    <w:rsid w:val="006B31FF"/>
    <w:rsid w:val="006B3209"/>
    <w:rsid w:val="006B320E"/>
    <w:rsid w:val="006B3254"/>
    <w:rsid w:val="006B32C8"/>
    <w:rsid w:val="006B3313"/>
    <w:rsid w:val="006B3413"/>
    <w:rsid w:val="006B3429"/>
    <w:rsid w:val="006B347F"/>
    <w:rsid w:val="006B3498"/>
    <w:rsid w:val="006B34DE"/>
    <w:rsid w:val="006B36AC"/>
    <w:rsid w:val="006B36C7"/>
    <w:rsid w:val="006B382C"/>
    <w:rsid w:val="006B385E"/>
    <w:rsid w:val="006B38A2"/>
    <w:rsid w:val="006B3948"/>
    <w:rsid w:val="006B3994"/>
    <w:rsid w:val="006B3B2D"/>
    <w:rsid w:val="006B3B40"/>
    <w:rsid w:val="006B3B74"/>
    <w:rsid w:val="006B3BC7"/>
    <w:rsid w:val="006B3C90"/>
    <w:rsid w:val="006B3CF1"/>
    <w:rsid w:val="006B3DF2"/>
    <w:rsid w:val="006B3F75"/>
    <w:rsid w:val="006B3FC3"/>
    <w:rsid w:val="006B3FCA"/>
    <w:rsid w:val="006B4253"/>
    <w:rsid w:val="006B4254"/>
    <w:rsid w:val="006B4353"/>
    <w:rsid w:val="006B4355"/>
    <w:rsid w:val="006B444A"/>
    <w:rsid w:val="006B44D8"/>
    <w:rsid w:val="006B44E9"/>
    <w:rsid w:val="006B4511"/>
    <w:rsid w:val="006B4943"/>
    <w:rsid w:val="006B4A35"/>
    <w:rsid w:val="006B4E68"/>
    <w:rsid w:val="006B4E6A"/>
    <w:rsid w:val="006B4F38"/>
    <w:rsid w:val="006B4F70"/>
    <w:rsid w:val="006B4FAF"/>
    <w:rsid w:val="006B526D"/>
    <w:rsid w:val="006B53F4"/>
    <w:rsid w:val="006B5411"/>
    <w:rsid w:val="006B5545"/>
    <w:rsid w:val="006B55B9"/>
    <w:rsid w:val="006B55E1"/>
    <w:rsid w:val="006B5645"/>
    <w:rsid w:val="006B5780"/>
    <w:rsid w:val="006B5832"/>
    <w:rsid w:val="006B58D1"/>
    <w:rsid w:val="006B58E1"/>
    <w:rsid w:val="006B59C7"/>
    <w:rsid w:val="006B5A32"/>
    <w:rsid w:val="006B5BBE"/>
    <w:rsid w:val="006B5C5E"/>
    <w:rsid w:val="006B5C6F"/>
    <w:rsid w:val="006B5C89"/>
    <w:rsid w:val="006B5E18"/>
    <w:rsid w:val="006B5E8C"/>
    <w:rsid w:val="006B5F3C"/>
    <w:rsid w:val="006B5F4D"/>
    <w:rsid w:val="006B6006"/>
    <w:rsid w:val="006B600F"/>
    <w:rsid w:val="006B61C6"/>
    <w:rsid w:val="006B64BA"/>
    <w:rsid w:val="006B651A"/>
    <w:rsid w:val="006B664D"/>
    <w:rsid w:val="006B66AA"/>
    <w:rsid w:val="006B6723"/>
    <w:rsid w:val="006B6C35"/>
    <w:rsid w:val="006B6D95"/>
    <w:rsid w:val="006B6DD8"/>
    <w:rsid w:val="006B6E37"/>
    <w:rsid w:val="006B6E6A"/>
    <w:rsid w:val="006B701A"/>
    <w:rsid w:val="006B7166"/>
    <w:rsid w:val="006B7283"/>
    <w:rsid w:val="006B7538"/>
    <w:rsid w:val="006B768D"/>
    <w:rsid w:val="006B769C"/>
    <w:rsid w:val="006B76F3"/>
    <w:rsid w:val="006B7884"/>
    <w:rsid w:val="006B7892"/>
    <w:rsid w:val="006B7918"/>
    <w:rsid w:val="006B7950"/>
    <w:rsid w:val="006B7998"/>
    <w:rsid w:val="006B7A18"/>
    <w:rsid w:val="006B7A4B"/>
    <w:rsid w:val="006B7A57"/>
    <w:rsid w:val="006B7B6E"/>
    <w:rsid w:val="006B7C0E"/>
    <w:rsid w:val="006B7C7C"/>
    <w:rsid w:val="006B7D75"/>
    <w:rsid w:val="006B7F2D"/>
    <w:rsid w:val="006B7F65"/>
    <w:rsid w:val="006C002B"/>
    <w:rsid w:val="006C007F"/>
    <w:rsid w:val="006C014A"/>
    <w:rsid w:val="006C0256"/>
    <w:rsid w:val="006C0292"/>
    <w:rsid w:val="006C054C"/>
    <w:rsid w:val="006C0AA6"/>
    <w:rsid w:val="006C0C7D"/>
    <w:rsid w:val="006C0CDB"/>
    <w:rsid w:val="006C0CFF"/>
    <w:rsid w:val="006C0D19"/>
    <w:rsid w:val="006C0DD3"/>
    <w:rsid w:val="006C0E4F"/>
    <w:rsid w:val="006C0EEF"/>
    <w:rsid w:val="006C0F21"/>
    <w:rsid w:val="006C103A"/>
    <w:rsid w:val="006C1075"/>
    <w:rsid w:val="006C11D3"/>
    <w:rsid w:val="006C123D"/>
    <w:rsid w:val="006C1259"/>
    <w:rsid w:val="006C12E7"/>
    <w:rsid w:val="006C1319"/>
    <w:rsid w:val="006C131D"/>
    <w:rsid w:val="006C13A0"/>
    <w:rsid w:val="006C14C6"/>
    <w:rsid w:val="006C1A71"/>
    <w:rsid w:val="006C1AD9"/>
    <w:rsid w:val="006C1CCD"/>
    <w:rsid w:val="006C1D2D"/>
    <w:rsid w:val="006C1D71"/>
    <w:rsid w:val="006C1DDB"/>
    <w:rsid w:val="006C1EA2"/>
    <w:rsid w:val="006C21F1"/>
    <w:rsid w:val="006C23F8"/>
    <w:rsid w:val="006C2493"/>
    <w:rsid w:val="006C258B"/>
    <w:rsid w:val="006C2686"/>
    <w:rsid w:val="006C273C"/>
    <w:rsid w:val="006C27A3"/>
    <w:rsid w:val="006C2904"/>
    <w:rsid w:val="006C2AE6"/>
    <w:rsid w:val="006C2B5D"/>
    <w:rsid w:val="006C2C22"/>
    <w:rsid w:val="006C2C9D"/>
    <w:rsid w:val="006C2DAF"/>
    <w:rsid w:val="006C2E4A"/>
    <w:rsid w:val="006C2E6A"/>
    <w:rsid w:val="006C2F55"/>
    <w:rsid w:val="006C30DF"/>
    <w:rsid w:val="006C30FC"/>
    <w:rsid w:val="006C335A"/>
    <w:rsid w:val="006C3460"/>
    <w:rsid w:val="006C34F6"/>
    <w:rsid w:val="006C35DE"/>
    <w:rsid w:val="006C3620"/>
    <w:rsid w:val="006C3664"/>
    <w:rsid w:val="006C36CE"/>
    <w:rsid w:val="006C3712"/>
    <w:rsid w:val="006C37F9"/>
    <w:rsid w:val="006C3823"/>
    <w:rsid w:val="006C3887"/>
    <w:rsid w:val="006C38BF"/>
    <w:rsid w:val="006C38C2"/>
    <w:rsid w:val="006C3BDE"/>
    <w:rsid w:val="006C3CDC"/>
    <w:rsid w:val="006C3CF1"/>
    <w:rsid w:val="006C3F04"/>
    <w:rsid w:val="006C40F8"/>
    <w:rsid w:val="006C4134"/>
    <w:rsid w:val="006C4187"/>
    <w:rsid w:val="006C41C6"/>
    <w:rsid w:val="006C41D7"/>
    <w:rsid w:val="006C41DE"/>
    <w:rsid w:val="006C421A"/>
    <w:rsid w:val="006C42EC"/>
    <w:rsid w:val="006C4329"/>
    <w:rsid w:val="006C433B"/>
    <w:rsid w:val="006C456E"/>
    <w:rsid w:val="006C456F"/>
    <w:rsid w:val="006C45E4"/>
    <w:rsid w:val="006C4688"/>
    <w:rsid w:val="006C4892"/>
    <w:rsid w:val="006C4931"/>
    <w:rsid w:val="006C49D9"/>
    <w:rsid w:val="006C4D33"/>
    <w:rsid w:val="006C4DF8"/>
    <w:rsid w:val="006C4EAE"/>
    <w:rsid w:val="006C4F60"/>
    <w:rsid w:val="006C4F8A"/>
    <w:rsid w:val="006C4FB4"/>
    <w:rsid w:val="006C4FDF"/>
    <w:rsid w:val="006C5053"/>
    <w:rsid w:val="006C510E"/>
    <w:rsid w:val="006C51B8"/>
    <w:rsid w:val="006C51F3"/>
    <w:rsid w:val="006C5290"/>
    <w:rsid w:val="006C5294"/>
    <w:rsid w:val="006C52A1"/>
    <w:rsid w:val="006C538B"/>
    <w:rsid w:val="006C53FD"/>
    <w:rsid w:val="006C5555"/>
    <w:rsid w:val="006C5698"/>
    <w:rsid w:val="006C56F1"/>
    <w:rsid w:val="006C581A"/>
    <w:rsid w:val="006C584C"/>
    <w:rsid w:val="006C5899"/>
    <w:rsid w:val="006C598E"/>
    <w:rsid w:val="006C5AFC"/>
    <w:rsid w:val="006C5B79"/>
    <w:rsid w:val="006C5C55"/>
    <w:rsid w:val="006C5D53"/>
    <w:rsid w:val="006C5E38"/>
    <w:rsid w:val="006C60E4"/>
    <w:rsid w:val="006C6108"/>
    <w:rsid w:val="006C61FE"/>
    <w:rsid w:val="006C625F"/>
    <w:rsid w:val="006C62D6"/>
    <w:rsid w:val="006C6345"/>
    <w:rsid w:val="006C650B"/>
    <w:rsid w:val="006C6578"/>
    <w:rsid w:val="006C6654"/>
    <w:rsid w:val="006C670F"/>
    <w:rsid w:val="006C6735"/>
    <w:rsid w:val="006C6B54"/>
    <w:rsid w:val="006C6CD5"/>
    <w:rsid w:val="006C6D4D"/>
    <w:rsid w:val="006C6E87"/>
    <w:rsid w:val="006C6E8E"/>
    <w:rsid w:val="006C6ECD"/>
    <w:rsid w:val="006C6EF2"/>
    <w:rsid w:val="006C6FEB"/>
    <w:rsid w:val="006C7167"/>
    <w:rsid w:val="006C72D3"/>
    <w:rsid w:val="006C72E3"/>
    <w:rsid w:val="006C72EB"/>
    <w:rsid w:val="006C7324"/>
    <w:rsid w:val="006C73AC"/>
    <w:rsid w:val="006C751C"/>
    <w:rsid w:val="006C763F"/>
    <w:rsid w:val="006C776C"/>
    <w:rsid w:val="006C77E3"/>
    <w:rsid w:val="006C7824"/>
    <w:rsid w:val="006C7896"/>
    <w:rsid w:val="006C79CE"/>
    <w:rsid w:val="006C7AE6"/>
    <w:rsid w:val="006C7CBF"/>
    <w:rsid w:val="006C7D74"/>
    <w:rsid w:val="006C7DAE"/>
    <w:rsid w:val="006C7E12"/>
    <w:rsid w:val="006C7F77"/>
    <w:rsid w:val="006C7FA1"/>
    <w:rsid w:val="006C7FED"/>
    <w:rsid w:val="006D00EB"/>
    <w:rsid w:val="006D02CC"/>
    <w:rsid w:val="006D03B7"/>
    <w:rsid w:val="006D03F7"/>
    <w:rsid w:val="006D0468"/>
    <w:rsid w:val="006D046B"/>
    <w:rsid w:val="006D0485"/>
    <w:rsid w:val="006D04A0"/>
    <w:rsid w:val="006D056D"/>
    <w:rsid w:val="006D07C2"/>
    <w:rsid w:val="006D0A42"/>
    <w:rsid w:val="006D0B02"/>
    <w:rsid w:val="006D0B72"/>
    <w:rsid w:val="006D0D19"/>
    <w:rsid w:val="006D0D73"/>
    <w:rsid w:val="006D0DA2"/>
    <w:rsid w:val="006D0EF8"/>
    <w:rsid w:val="006D0F42"/>
    <w:rsid w:val="006D1002"/>
    <w:rsid w:val="006D1366"/>
    <w:rsid w:val="006D160A"/>
    <w:rsid w:val="006D1682"/>
    <w:rsid w:val="006D18B8"/>
    <w:rsid w:val="006D19DA"/>
    <w:rsid w:val="006D19E7"/>
    <w:rsid w:val="006D1AA7"/>
    <w:rsid w:val="006D1BFF"/>
    <w:rsid w:val="006D1CD9"/>
    <w:rsid w:val="006D1DA7"/>
    <w:rsid w:val="006D1E71"/>
    <w:rsid w:val="006D20A7"/>
    <w:rsid w:val="006D2116"/>
    <w:rsid w:val="006D213A"/>
    <w:rsid w:val="006D21E0"/>
    <w:rsid w:val="006D227E"/>
    <w:rsid w:val="006D23E9"/>
    <w:rsid w:val="006D2439"/>
    <w:rsid w:val="006D244C"/>
    <w:rsid w:val="006D24AD"/>
    <w:rsid w:val="006D25E2"/>
    <w:rsid w:val="006D26FF"/>
    <w:rsid w:val="006D28E0"/>
    <w:rsid w:val="006D28F2"/>
    <w:rsid w:val="006D2B61"/>
    <w:rsid w:val="006D2C28"/>
    <w:rsid w:val="006D2C51"/>
    <w:rsid w:val="006D2DD4"/>
    <w:rsid w:val="006D2F4E"/>
    <w:rsid w:val="006D2F91"/>
    <w:rsid w:val="006D3047"/>
    <w:rsid w:val="006D3118"/>
    <w:rsid w:val="006D3209"/>
    <w:rsid w:val="006D331B"/>
    <w:rsid w:val="006D331E"/>
    <w:rsid w:val="006D33B3"/>
    <w:rsid w:val="006D33DF"/>
    <w:rsid w:val="006D34DB"/>
    <w:rsid w:val="006D3530"/>
    <w:rsid w:val="006D3634"/>
    <w:rsid w:val="006D36CB"/>
    <w:rsid w:val="006D3885"/>
    <w:rsid w:val="006D388C"/>
    <w:rsid w:val="006D395D"/>
    <w:rsid w:val="006D3A40"/>
    <w:rsid w:val="006D3BB2"/>
    <w:rsid w:val="006D3BCD"/>
    <w:rsid w:val="006D3BDB"/>
    <w:rsid w:val="006D3BDC"/>
    <w:rsid w:val="006D3C8A"/>
    <w:rsid w:val="006D3DDA"/>
    <w:rsid w:val="006D3DED"/>
    <w:rsid w:val="006D3ED5"/>
    <w:rsid w:val="006D3EFD"/>
    <w:rsid w:val="006D3F4E"/>
    <w:rsid w:val="006D407E"/>
    <w:rsid w:val="006D4099"/>
    <w:rsid w:val="006D4105"/>
    <w:rsid w:val="006D415F"/>
    <w:rsid w:val="006D41BF"/>
    <w:rsid w:val="006D4223"/>
    <w:rsid w:val="006D427F"/>
    <w:rsid w:val="006D430D"/>
    <w:rsid w:val="006D459D"/>
    <w:rsid w:val="006D4796"/>
    <w:rsid w:val="006D490C"/>
    <w:rsid w:val="006D4BC0"/>
    <w:rsid w:val="006D4C35"/>
    <w:rsid w:val="006D4C83"/>
    <w:rsid w:val="006D4C88"/>
    <w:rsid w:val="006D4DD8"/>
    <w:rsid w:val="006D50D5"/>
    <w:rsid w:val="006D522A"/>
    <w:rsid w:val="006D533D"/>
    <w:rsid w:val="006D547B"/>
    <w:rsid w:val="006D5499"/>
    <w:rsid w:val="006D563B"/>
    <w:rsid w:val="006D56EE"/>
    <w:rsid w:val="006D5743"/>
    <w:rsid w:val="006D57CE"/>
    <w:rsid w:val="006D58B6"/>
    <w:rsid w:val="006D5B5A"/>
    <w:rsid w:val="006D5BE8"/>
    <w:rsid w:val="006D5CC0"/>
    <w:rsid w:val="006D5DB4"/>
    <w:rsid w:val="006D5DBF"/>
    <w:rsid w:val="006D5EB4"/>
    <w:rsid w:val="006D5EBC"/>
    <w:rsid w:val="006D5F0E"/>
    <w:rsid w:val="006D5F53"/>
    <w:rsid w:val="006D5F87"/>
    <w:rsid w:val="006D6024"/>
    <w:rsid w:val="006D6092"/>
    <w:rsid w:val="006D6194"/>
    <w:rsid w:val="006D619B"/>
    <w:rsid w:val="006D61F9"/>
    <w:rsid w:val="006D627C"/>
    <w:rsid w:val="006D6302"/>
    <w:rsid w:val="006D63B7"/>
    <w:rsid w:val="006D6407"/>
    <w:rsid w:val="006D655B"/>
    <w:rsid w:val="006D655F"/>
    <w:rsid w:val="006D657F"/>
    <w:rsid w:val="006D6591"/>
    <w:rsid w:val="006D65EB"/>
    <w:rsid w:val="006D66CC"/>
    <w:rsid w:val="006D6744"/>
    <w:rsid w:val="006D678A"/>
    <w:rsid w:val="006D67A6"/>
    <w:rsid w:val="006D67AA"/>
    <w:rsid w:val="006D6820"/>
    <w:rsid w:val="006D6822"/>
    <w:rsid w:val="006D68FA"/>
    <w:rsid w:val="006D6A76"/>
    <w:rsid w:val="006D6A81"/>
    <w:rsid w:val="006D6C3E"/>
    <w:rsid w:val="006D6CA3"/>
    <w:rsid w:val="006D6DE5"/>
    <w:rsid w:val="006D6E1C"/>
    <w:rsid w:val="006D6E64"/>
    <w:rsid w:val="006D6ECB"/>
    <w:rsid w:val="006D707E"/>
    <w:rsid w:val="006D70AA"/>
    <w:rsid w:val="006D7130"/>
    <w:rsid w:val="006D71AA"/>
    <w:rsid w:val="006D71DC"/>
    <w:rsid w:val="006D72B0"/>
    <w:rsid w:val="006D72FF"/>
    <w:rsid w:val="006D7340"/>
    <w:rsid w:val="006D737B"/>
    <w:rsid w:val="006D74CF"/>
    <w:rsid w:val="006D796E"/>
    <w:rsid w:val="006D79A4"/>
    <w:rsid w:val="006D7B88"/>
    <w:rsid w:val="006D7BE8"/>
    <w:rsid w:val="006D7ED5"/>
    <w:rsid w:val="006E0017"/>
    <w:rsid w:val="006E009F"/>
    <w:rsid w:val="006E0166"/>
    <w:rsid w:val="006E01EE"/>
    <w:rsid w:val="006E020A"/>
    <w:rsid w:val="006E03B1"/>
    <w:rsid w:val="006E03E0"/>
    <w:rsid w:val="006E0619"/>
    <w:rsid w:val="006E064D"/>
    <w:rsid w:val="006E07BE"/>
    <w:rsid w:val="006E0947"/>
    <w:rsid w:val="006E097F"/>
    <w:rsid w:val="006E0AC8"/>
    <w:rsid w:val="006E0B42"/>
    <w:rsid w:val="006E0BD4"/>
    <w:rsid w:val="006E0D0C"/>
    <w:rsid w:val="006E0DB9"/>
    <w:rsid w:val="006E0E94"/>
    <w:rsid w:val="006E0F0C"/>
    <w:rsid w:val="006E0FC4"/>
    <w:rsid w:val="006E10AF"/>
    <w:rsid w:val="006E110E"/>
    <w:rsid w:val="006E11A1"/>
    <w:rsid w:val="006E11D7"/>
    <w:rsid w:val="006E11DF"/>
    <w:rsid w:val="006E126D"/>
    <w:rsid w:val="006E132A"/>
    <w:rsid w:val="006E13A9"/>
    <w:rsid w:val="006E140E"/>
    <w:rsid w:val="006E143E"/>
    <w:rsid w:val="006E15D1"/>
    <w:rsid w:val="006E1673"/>
    <w:rsid w:val="006E178A"/>
    <w:rsid w:val="006E1924"/>
    <w:rsid w:val="006E1A54"/>
    <w:rsid w:val="006E1A84"/>
    <w:rsid w:val="006E1ACB"/>
    <w:rsid w:val="006E1AD1"/>
    <w:rsid w:val="006E1BA9"/>
    <w:rsid w:val="006E1C53"/>
    <w:rsid w:val="006E1C87"/>
    <w:rsid w:val="006E1D78"/>
    <w:rsid w:val="006E1E63"/>
    <w:rsid w:val="006E202B"/>
    <w:rsid w:val="006E2099"/>
    <w:rsid w:val="006E2171"/>
    <w:rsid w:val="006E23EF"/>
    <w:rsid w:val="006E2533"/>
    <w:rsid w:val="006E25AD"/>
    <w:rsid w:val="006E266F"/>
    <w:rsid w:val="006E277E"/>
    <w:rsid w:val="006E2860"/>
    <w:rsid w:val="006E2896"/>
    <w:rsid w:val="006E2A83"/>
    <w:rsid w:val="006E2B54"/>
    <w:rsid w:val="006E2B89"/>
    <w:rsid w:val="006E2BAE"/>
    <w:rsid w:val="006E2BBD"/>
    <w:rsid w:val="006E2BF9"/>
    <w:rsid w:val="006E2C24"/>
    <w:rsid w:val="006E2C4B"/>
    <w:rsid w:val="006E2C62"/>
    <w:rsid w:val="006E2CC6"/>
    <w:rsid w:val="006E2E33"/>
    <w:rsid w:val="006E2FBD"/>
    <w:rsid w:val="006E309E"/>
    <w:rsid w:val="006E3109"/>
    <w:rsid w:val="006E3169"/>
    <w:rsid w:val="006E31A6"/>
    <w:rsid w:val="006E31E0"/>
    <w:rsid w:val="006E3298"/>
    <w:rsid w:val="006E32C0"/>
    <w:rsid w:val="006E331A"/>
    <w:rsid w:val="006E370F"/>
    <w:rsid w:val="006E39DE"/>
    <w:rsid w:val="006E3A05"/>
    <w:rsid w:val="006E3A8E"/>
    <w:rsid w:val="006E3C57"/>
    <w:rsid w:val="006E3D6E"/>
    <w:rsid w:val="006E3D81"/>
    <w:rsid w:val="006E3D97"/>
    <w:rsid w:val="006E3DDC"/>
    <w:rsid w:val="006E3E03"/>
    <w:rsid w:val="006E3FC1"/>
    <w:rsid w:val="006E3FD1"/>
    <w:rsid w:val="006E3FEB"/>
    <w:rsid w:val="006E4028"/>
    <w:rsid w:val="006E403F"/>
    <w:rsid w:val="006E4129"/>
    <w:rsid w:val="006E4335"/>
    <w:rsid w:val="006E437E"/>
    <w:rsid w:val="006E44C2"/>
    <w:rsid w:val="006E4592"/>
    <w:rsid w:val="006E47E7"/>
    <w:rsid w:val="006E486D"/>
    <w:rsid w:val="006E4A0C"/>
    <w:rsid w:val="006E4B47"/>
    <w:rsid w:val="006E4BE0"/>
    <w:rsid w:val="006E4CAB"/>
    <w:rsid w:val="006E4D74"/>
    <w:rsid w:val="006E4EF3"/>
    <w:rsid w:val="006E5005"/>
    <w:rsid w:val="006E509B"/>
    <w:rsid w:val="006E5129"/>
    <w:rsid w:val="006E51BC"/>
    <w:rsid w:val="006E51F8"/>
    <w:rsid w:val="006E5216"/>
    <w:rsid w:val="006E5276"/>
    <w:rsid w:val="006E5470"/>
    <w:rsid w:val="006E578A"/>
    <w:rsid w:val="006E5818"/>
    <w:rsid w:val="006E5958"/>
    <w:rsid w:val="006E596A"/>
    <w:rsid w:val="006E596B"/>
    <w:rsid w:val="006E5BEF"/>
    <w:rsid w:val="006E5DB5"/>
    <w:rsid w:val="006E5F06"/>
    <w:rsid w:val="006E5FA5"/>
    <w:rsid w:val="006E6027"/>
    <w:rsid w:val="006E6135"/>
    <w:rsid w:val="006E6186"/>
    <w:rsid w:val="006E6297"/>
    <w:rsid w:val="006E629A"/>
    <w:rsid w:val="006E63FC"/>
    <w:rsid w:val="006E6593"/>
    <w:rsid w:val="006E66BD"/>
    <w:rsid w:val="006E66D7"/>
    <w:rsid w:val="006E66FA"/>
    <w:rsid w:val="006E67F1"/>
    <w:rsid w:val="006E68A6"/>
    <w:rsid w:val="006E68AC"/>
    <w:rsid w:val="006E6930"/>
    <w:rsid w:val="006E69D1"/>
    <w:rsid w:val="006E6A31"/>
    <w:rsid w:val="006E6AE6"/>
    <w:rsid w:val="006E6AED"/>
    <w:rsid w:val="006E6B08"/>
    <w:rsid w:val="006E6BBE"/>
    <w:rsid w:val="006E6DEB"/>
    <w:rsid w:val="006E6E06"/>
    <w:rsid w:val="006E6E1A"/>
    <w:rsid w:val="006E6E90"/>
    <w:rsid w:val="006E6EEA"/>
    <w:rsid w:val="006E6F19"/>
    <w:rsid w:val="006E705A"/>
    <w:rsid w:val="006E71B8"/>
    <w:rsid w:val="006E72D3"/>
    <w:rsid w:val="006E73F9"/>
    <w:rsid w:val="006E75DB"/>
    <w:rsid w:val="006E763A"/>
    <w:rsid w:val="006E764C"/>
    <w:rsid w:val="006E767D"/>
    <w:rsid w:val="006E76FC"/>
    <w:rsid w:val="006E77C6"/>
    <w:rsid w:val="006E7841"/>
    <w:rsid w:val="006E7AF1"/>
    <w:rsid w:val="006E7B97"/>
    <w:rsid w:val="006E7BAE"/>
    <w:rsid w:val="006E7C24"/>
    <w:rsid w:val="006E7C46"/>
    <w:rsid w:val="006E7CE3"/>
    <w:rsid w:val="006E7CFD"/>
    <w:rsid w:val="006E7D07"/>
    <w:rsid w:val="006E7DCE"/>
    <w:rsid w:val="006F020B"/>
    <w:rsid w:val="006F0219"/>
    <w:rsid w:val="006F029E"/>
    <w:rsid w:val="006F02EC"/>
    <w:rsid w:val="006F0317"/>
    <w:rsid w:val="006F03B3"/>
    <w:rsid w:val="006F0475"/>
    <w:rsid w:val="006F053E"/>
    <w:rsid w:val="006F05AC"/>
    <w:rsid w:val="006F07AA"/>
    <w:rsid w:val="006F09C0"/>
    <w:rsid w:val="006F0A87"/>
    <w:rsid w:val="006F0A97"/>
    <w:rsid w:val="006F0BB5"/>
    <w:rsid w:val="006F0C4A"/>
    <w:rsid w:val="006F0CEC"/>
    <w:rsid w:val="006F0D6C"/>
    <w:rsid w:val="006F0E08"/>
    <w:rsid w:val="006F0EDD"/>
    <w:rsid w:val="006F1048"/>
    <w:rsid w:val="006F104B"/>
    <w:rsid w:val="006F106C"/>
    <w:rsid w:val="006F122E"/>
    <w:rsid w:val="006F1262"/>
    <w:rsid w:val="006F127E"/>
    <w:rsid w:val="006F12BD"/>
    <w:rsid w:val="006F1719"/>
    <w:rsid w:val="006F17A3"/>
    <w:rsid w:val="006F1866"/>
    <w:rsid w:val="006F1869"/>
    <w:rsid w:val="006F1992"/>
    <w:rsid w:val="006F1BA3"/>
    <w:rsid w:val="006F1BDF"/>
    <w:rsid w:val="006F1C97"/>
    <w:rsid w:val="006F1D77"/>
    <w:rsid w:val="006F221A"/>
    <w:rsid w:val="006F222F"/>
    <w:rsid w:val="006F2231"/>
    <w:rsid w:val="006F241A"/>
    <w:rsid w:val="006F284C"/>
    <w:rsid w:val="006F28BA"/>
    <w:rsid w:val="006F28E6"/>
    <w:rsid w:val="006F2966"/>
    <w:rsid w:val="006F2A69"/>
    <w:rsid w:val="006F2AB8"/>
    <w:rsid w:val="006F2BC2"/>
    <w:rsid w:val="006F2C70"/>
    <w:rsid w:val="006F2D4C"/>
    <w:rsid w:val="006F2D7F"/>
    <w:rsid w:val="006F2DAF"/>
    <w:rsid w:val="006F2E93"/>
    <w:rsid w:val="006F2FFD"/>
    <w:rsid w:val="006F315C"/>
    <w:rsid w:val="006F31C8"/>
    <w:rsid w:val="006F31D5"/>
    <w:rsid w:val="006F31FC"/>
    <w:rsid w:val="006F320A"/>
    <w:rsid w:val="006F322C"/>
    <w:rsid w:val="006F323B"/>
    <w:rsid w:val="006F335F"/>
    <w:rsid w:val="006F3443"/>
    <w:rsid w:val="006F34EC"/>
    <w:rsid w:val="006F35A2"/>
    <w:rsid w:val="006F35B2"/>
    <w:rsid w:val="006F36B7"/>
    <w:rsid w:val="006F3791"/>
    <w:rsid w:val="006F3935"/>
    <w:rsid w:val="006F3ACF"/>
    <w:rsid w:val="006F3BE8"/>
    <w:rsid w:val="006F3BF4"/>
    <w:rsid w:val="006F3DF1"/>
    <w:rsid w:val="006F3E5F"/>
    <w:rsid w:val="006F3EC6"/>
    <w:rsid w:val="006F3ED6"/>
    <w:rsid w:val="006F406D"/>
    <w:rsid w:val="006F41BC"/>
    <w:rsid w:val="006F4226"/>
    <w:rsid w:val="006F42B4"/>
    <w:rsid w:val="006F436A"/>
    <w:rsid w:val="006F4398"/>
    <w:rsid w:val="006F4471"/>
    <w:rsid w:val="006F461A"/>
    <w:rsid w:val="006F46C2"/>
    <w:rsid w:val="006F46C4"/>
    <w:rsid w:val="006F46EB"/>
    <w:rsid w:val="006F473D"/>
    <w:rsid w:val="006F48D2"/>
    <w:rsid w:val="006F48FA"/>
    <w:rsid w:val="006F4906"/>
    <w:rsid w:val="006F4975"/>
    <w:rsid w:val="006F4980"/>
    <w:rsid w:val="006F49E8"/>
    <w:rsid w:val="006F49EE"/>
    <w:rsid w:val="006F4D2E"/>
    <w:rsid w:val="006F4D76"/>
    <w:rsid w:val="006F4E67"/>
    <w:rsid w:val="006F5039"/>
    <w:rsid w:val="006F505D"/>
    <w:rsid w:val="006F50BA"/>
    <w:rsid w:val="006F5214"/>
    <w:rsid w:val="006F5341"/>
    <w:rsid w:val="006F534F"/>
    <w:rsid w:val="006F53B3"/>
    <w:rsid w:val="006F53DA"/>
    <w:rsid w:val="006F53E9"/>
    <w:rsid w:val="006F54D3"/>
    <w:rsid w:val="006F54FA"/>
    <w:rsid w:val="006F5618"/>
    <w:rsid w:val="006F563F"/>
    <w:rsid w:val="006F56BD"/>
    <w:rsid w:val="006F5868"/>
    <w:rsid w:val="006F5A7D"/>
    <w:rsid w:val="006F5ADA"/>
    <w:rsid w:val="006F5BBE"/>
    <w:rsid w:val="006F5C31"/>
    <w:rsid w:val="006F5E4F"/>
    <w:rsid w:val="006F5F9D"/>
    <w:rsid w:val="006F5FC9"/>
    <w:rsid w:val="006F5FCD"/>
    <w:rsid w:val="006F60F2"/>
    <w:rsid w:val="006F61D5"/>
    <w:rsid w:val="006F6218"/>
    <w:rsid w:val="006F6249"/>
    <w:rsid w:val="006F6356"/>
    <w:rsid w:val="006F6378"/>
    <w:rsid w:val="006F6379"/>
    <w:rsid w:val="006F63B2"/>
    <w:rsid w:val="006F64B2"/>
    <w:rsid w:val="006F658F"/>
    <w:rsid w:val="006F6810"/>
    <w:rsid w:val="006F6875"/>
    <w:rsid w:val="006F69DF"/>
    <w:rsid w:val="006F6A71"/>
    <w:rsid w:val="006F6A7D"/>
    <w:rsid w:val="006F6AD3"/>
    <w:rsid w:val="006F6B9D"/>
    <w:rsid w:val="006F6C26"/>
    <w:rsid w:val="006F6CBF"/>
    <w:rsid w:val="006F6E1C"/>
    <w:rsid w:val="006F6F12"/>
    <w:rsid w:val="006F70BD"/>
    <w:rsid w:val="006F7181"/>
    <w:rsid w:val="006F71E7"/>
    <w:rsid w:val="006F724B"/>
    <w:rsid w:val="006F72B2"/>
    <w:rsid w:val="006F743E"/>
    <w:rsid w:val="006F7608"/>
    <w:rsid w:val="006F76ED"/>
    <w:rsid w:val="006F7713"/>
    <w:rsid w:val="006F795F"/>
    <w:rsid w:val="006F7A78"/>
    <w:rsid w:val="006F7B71"/>
    <w:rsid w:val="006F7B9A"/>
    <w:rsid w:val="006F7C16"/>
    <w:rsid w:val="006F7DE5"/>
    <w:rsid w:val="006F7EB5"/>
    <w:rsid w:val="0070013B"/>
    <w:rsid w:val="007002E0"/>
    <w:rsid w:val="007002E3"/>
    <w:rsid w:val="0070036E"/>
    <w:rsid w:val="0070037B"/>
    <w:rsid w:val="0070039F"/>
    <w:rsid w:val="007003C3"/>
    <w:rsid w:val="007004DF"/>
    <w:rsid w:val="00700687"/>
    <w:rsid w:val="00700694"/>
    <w:rsid w:val="00700713"/>
    <w:rsid w:val="007007E8"/>
    <w:rsid w:val="007007EB"/>
    <w:rsid w:val="0070085F"/>
    <w:rsid w:val="0070097A"/>
    <w:rsid w:val="00700A39"/>
    <w:rsid w:val="00700AA2"/>
    <w:rsid w:val="00700B80"/>
    <w:rsid w:val="00700C60"/>
    <w:rsid w:val="00700CDA"/>
    <w:rsid w:val="00700D48"/>
    <w:rsid w:val="00700EF4"/>
    <w:rsid w:val="007011F7"/>
    <w:rsid w:val="00701213"/>
    <w:rsid w:val="00701271"/>
    <w:rsid w:val="00701309"/>
    <w:rsid w:val="0070135E"/>
    <w:rsid w:val="00701415"/>
    <w:rsid w:val="00701429"/>
    <w:rsid w:val="00701442"/>
    <w:rsid w:val="007014C7"/>
    <w:rsid w:val="00701587"/>
    <w:rsid w:val="00701621"/>
    <w:rsid w:val="00701783"/>
    <w:rsid w:val="007017C9"/>
    <w:rsid w:val="007019B1"/>
    <w:rsid w:val="00701AE6"/>
    <w:rsid w:val="00701AEF"/>
    <w:rsid w:val="00701B0A"/>
    <w:rsid w:val="00701CCC"/>
    <w:rsid w:val="00701E13"/>
    <w:rsid w:val="00702040"/>
    <w:rsid w:val="00702097"/>
    <w:rsid w:val="007020BE"/>
    <w:rsid w:val="00702132"/>
    <w:rsid w:val="0070222D"/>
    <w:rsid w:val="0070228F"/>
    <w:rsid w:val="0070229E"/>
    <w:rsid w:val="007022BF"/>
    <w:rsid w:val="0070248F"/>
    <w:rsid w:val="00702492"/>
    <w:rsid w:val="007024A6"/>
    <w:rsid w:val="007024E6"/>
    <w:rsid w:val="00702718"/>
    <w:rsid w:val="007027AD"/>
    <w:rsid w:val="0070287C"/>
    <w:rsid w:val="007028A5"/>
    <w:rsid w:val="007028CB"/>
    <w:rsid w:val="007028DE"/>
    <w:rsid w:val="0070297F"/>
    <w:rsid w:val="00702998"/>
    <w:rsid w:val="00702AC4"/>
    <w:rsid w:val="00702AE9"/>
    <w:rsid w:val="00702B3A"/>
    <w:rsid w:val="00702D38"/>
    <w:rsid w:val="00702EE1"/>
    <w:rsid w:val="00702F1E"/>
    <w:rsid w:val="00702F82"/>
    <w:rsid w:val="00702F98"/>
    <w:rsid w:val="00702F9C"/>
    <w:rsid w:val="00703067"/>
    <w:rsid w:val="007030A6"/>
    <w:rsid w:val="00703146"/>
    <w:rsid w:val="0070318C"/>
    <w:rsid w:val="00703190"/>
    <w:rsid w:val="0070319D"/>
    <w:rsid w:val="007032E2"/>
    <w:rsid w:val="0070347E"/>
    <w:rsid w:val="007034F0"/>
    <w:rsid w:val="0070366F"/>
    <w:rsid w:val="0070370E"/>
    <w:rsid w:val="007037DC"/>
    <w:rsid w:val="00703978"/>
    <w:rsid w:val="007039D5"/>
    <w:rsid w:val="00703A65"/>
    <w:rsid w:val="00703A6D"/>
    <w:rsid w:val="00703A7C"/>
    <w:rsid w:val="00703BA9"/>
    <w:rsid w:val="00703BF0"/>
    <w:rsid w:val="00703C86"/>
    <w:rsid w:val="00703D63"/>
    <w:rsid w:val="00703D6E"/>
    <w:rsid w:val="00703D86"/>
    <w:rsid w:val="00704047"/>
    <w:rsid w:val="00704171"/>
    <w:rsid w:val="007042EC"/>
    <w:rsid w:val="007042F4"/>
    <w:rsid w:val="00704378"/>
    <w:rsid w:val="00704547"/>
    <w:rsid w:val="0070477D"/>
    <w:rsid w:val="007047AC"/>
    <w:rsid w:val="007048FD"/>
    <w:rsid w:val="00704A97"/>
    <w:rsid w:val="00704AB6"/>
    <w:rsid w:val="00704D10"/>
    <w:rsid w:val="00704DA5"/>
    <w:rsid w:val="00704E6B"/>
    <w:rsid w:val="00705047"/>
    <w:rsid w:val="00705055"/>
    <w:rsid w:val="007052D4"/>
    <w:rsid w:val="0070536A"/>
    <w:rsid w:val="0070541B"/>
    <w:rsid w:val="00705523"/>
    <w:rsid w:val="0070573F"/>
    <w:rsid w:val="00705794"/>
    <w:rsid w:val="00705809"/>
    <w:rsid w:val="0070582F"/>
    <w:rsid w:val="00705924"/>
    <w:rsid w:val="0070593A"/>
    <w:rsid w:val="007059F7"/>
    <w:rsid w:val="00705CAC"/>
    <w:rsid w:val="00705CCD"/>
    <w:rsid w:val="00705D1F"/>
    <w:rsid w:val="00705D39"/>
    <w:rsid w:val="00705DD0"/>
    <w:rsid w:val="00705DE8"/>
    <w:rsid w:val="00705FA6"/>
    <w:rsid w:val="00706029"/>
    <w:rsid w:val="0070613F"/>
    <w:rsid w:val="0070617B"/>
    <w:rsid w:val="007061FB"/>
    <w:rsid w:val="007063D5"/>
    <w:rsid w:val="00706444"/>
    <w:rsid w:val="0070652B"/>
    <w:rsid w:val="007065EC"/>
    <w:rsid w:val="00706652"/>
    <w:rsid w:val="00706666"/>
    <w:rsid w:val="00706A99"/>
    <w:rsid w:val="00706ABC"/>
    <w:rsid w:val="00706C05"/>
    <w:rsid w:val="00706CAD"/>
    <w:rsid w:val="00706D1B"/>
    <w:rsid w:val="00706E2E"/>
    <w:rsid w:val="00706EEC"/>
    <w:rsid w:val="00706F0A"/>
    <w:rsid w:val="00706F4A"/>
    <w:rsid w:val="0070716C"/>
    <w:rsid w:val="0070716D"/>
    <w:rsid w:val="007072A1"/>
    <w:rsid w:val="007073A1"/>
    <w:rsid w:val="007074BD"/>
    <w:rsid w:val="007074D0"/>
    <w:rsid w:val="00707607"/>
    <w:rsid w:val="00707736"/>
    <w:rsid w:val="007079AD"/>
    <w:rsid w:val="00707B80"/>
    <w:rsid w:val="00707BA0"/>
    <w:rsid w:val="00707D4A"/>
    <w:rsid w:val="00707E5E"/>
    <w:rsid w:val="00707E72"/>
    <w:rsid w:val="00710229"/>
    <w:rsid w:val="00710358"/>
    <w:rsid w:val="00710367"/>
    <w:rsid w:val="007103B4"/>
    <w:rsid w:val="007103F0"/>
    <w:rsid w:val="007104C7"/>
    <w:rsid w:val="00710513"/>
    <w:rsid w:val="00710577"/>
    <w:rsid w:val="007106F8"/>
    <w:rsid w:val="007106FB"/>
    <w:rsid w:val="00710791"/>
    <w:rsid w:val="007107A8"/>
    <w:rsid w:val="007109DF"/>
    <w:rsid w:val="00710B4E"/>
    <w:rsid w:val="00710C35"/>
    <w:rsid w:val="00710D0D"/>
    <w:rsid w:val="00710E7E"/>
    <w:rsid w:val="00710EB6"/>
    <w:rsid w:val="0071117E"/>
    <w:rsid w:val="0071140A"/>
    <w:rsid w:val="007114E0"/>
    <w:rsid w:val="007114F9"/>
    <w:rsid w:val="0071154E"/>
    <w:rsid w:val="007116C5"/>
    <w:rsid w:val="007116C7"/>
    <w:rsid w:val="00711757"/>
    <w:rsid w:val="00711777"/>
    <w:rsid w:val="007117B3"/>
    <w:rsid w:val="0071193E"/>
    <w:rsid w:val="00711AA4"/>
    <w:rsid w:val="00711B4A"/>
    <w:rsid w:val="00711B59"/>
    <w:rsid w:val="00711BAB"/>
    <w:rsid w:val="00711D12"/>
    <w:rsid w:val="00711D82"/>
    <w:rsid w:val="00711E9B"/>
    <w:rsid w:val="00711FC5"/>
    <w:rsid w:val="00711FF7"/>
    <w:rsid w:val="00712036"/>
    <w:rsid w:val="0071204C"/>
    <w:rsid w:val="007120C6"/>
    <w:rsid w:val="007120EC"/>
    <w:rsid w:val="007121C1"/>
    <w:rsid w:val="007121D8"/>
    <w:rsid w:val="007121DB"/>
    <w:rsid w:val="00712331"/>
    <w:rsid w:val="007125C4"/>
    <w:rsid w:val="00712786"/>
    <w:rsid w:val="007127D7"/>
    <w:rsid w:val="0071295B"/>
    <w:rsid w:val="00712C53"/>
    <w:rsid w:val="0071307B"/>
    <w:rsid w:val="00713098"/>
    <w:rsid w:val="0071319C"/>
    <w:rsid w:val="007131EB"/>
    <w:rsid w:val="0071329A"/>
    <w:rsid w:val="00713497"/>
    <w:rsid w:val="0071357C"/>
    <w:rsid w:val="00713647"/>
    <w:rsid w:val="00713667"/>
    <w:rsid w:val="00713696"/>
    <w:rsid w:val="0071374D"/>
    <w:rsid w:val="0071379E"/>
    <w:rsid w:val="0071387D"/>
    <w:rsid w:val="007138FC"/>
    <w:rsid w:val="0071399E"/>
    <w:rsid w:val="007139F6"/>
    <w:rsid w:val="00713B1F"/>
    <w:rsid w:val="00713C89"/>
    <w:rsid w:val="00713F60"/>
    <w:rsid w:val="007140D9"/>
    <w:rsid w:val="00714114"/>
    <w:rsid w:val="00714116"/>
    <w:rsid w:val="00714194"/>
    <w:rsid w:val="007141C0"/>
    <w:rsid w:val="007141C4"/>
    <w:rsid w:val="00714374"/>
    <w:rsid w:val="007143E3"/>
    <w:rsid w:val="00714422"/>
    <w:rsid w:val="007144AA"/>
    <w:rsid w:val="0071457E"/>
    <w:rsid w:val="007145B6"/>
    <w:rsid w:val="00714601"/>
    <w:rsid w:val="0071481E"/>
    <w:rsid w:val="00714A17"/>
    <w:rsid w:val="00714C1D"/>
    <w:rsid w:val="00714C23"/>
    <w:rsid w:val="00714C68"/>
    <w:rsid w:val="00714E10"/>
    <w:rsid w:val="00714E1B"/>
    <w:rsid w:val="00714E8E"/>
    <w:rsid w:val="00714EA6"/>
    <w:rsid w:val="00714F3A"/>
    <w:rsid w:val="00714F7A"/>
    <w:rsid w:val="00715263"/>
    <w:rsid w:val="007154B9"/>
    <w:rsid w:val="007154C7"/>
    <w:rsid w:val="007155C5"/>
    <w:rsid w:val="007155FB"/>
    <w:rsid w:val="00715639"/>
    <w:rsid w:val="00715690"/>
    <w:rsid w:val="007156DC"/>
    <w:rsid w:val="00715759"/>
    <w:rsid w:val="0071577B"/>
    <w:rsid w:val="00715828"/>
    <w:rsid w:val="00715839"/>
    <w:rsid w:val="0071583E"/>
    <w:rsid w:val="007159A2"/>
    <w:rsid w:val="00715C2A"/>
    <w:rsid w:val="00715FAC"/>
    <w:rsid w:val="0071630C"/>
    <w:rsid w:val="00716353"/>
    <w:rsid w:val="007163E2"/>
    <w:rsid w:val="0071651E"/>
    <w:rsid w:val="00716587"/>
    <w:rsid w:val="00716703"/>
    <w:rsid w:val="00716831"/>
    <w:rsid w:val="007168AA"/>
    <w:rsid w:val="007168C7"/>
    <w:rsid w:val="00716B63"/>
    <w:rsid w:val="00716BAB"/>
    <w:rsid w:val="00716BBE"/>
    <w:rsid w:val="00716C01"/>
    <w:rsid w:val="00716D1E"/>
    <w:rsid w:val="00716F52"/>
    <w:rsid w:val="00716FB1"/>
    <w:rsid w:val="007171D8"/>
    <w:rsid w:val="00717222"/>
    <w:rsid w:val="007172E1"/>
    <w:rsid w:val="007177BB"/>
    <w:rsid w:val="007178BE"/>
    <w:rsid w:val="007178EB"/>
    <w:rsid w:val="007179FF"/>
    <w:rsid w:val="00717BAF"/>
    <w:rsid w:val="00717BCB"/>
    <w:rsid w:val="00717C07"/>
    <w:rsid w:val="00717D27"/>
    <w:rsid w:val="00717D47"/>
    <w:rsid w:val="00717D62"/>
    <w:rsid w:val="00717D6E"/>
    <w:rsid w:val="00717DB2"/>
    <w:rsid w:val="00717E7B"/>
    <w:rsid w:val="00717F06"/>
    <w:rsid w:val="00717F53"/>
    <w:rsid w:val="00720185"/>
    <w:rsid w:val="007201D0"/>
    <w:rsid w:val="0072023B"/>
    <w:rsid w:val="00720437"/>
    <w:rsid w:val="007204B5"/>
    <w:rsid w:val="007205B0"/>
    <w:rsid w:val="00720808"/>
    <w:rsid w:val="007209B4"/>
    <w:rsid w:val="00720AB9"/>
    <w:rsid w:val="00720BB3"/>
    <w:rsid w:val="00720BF3"/>
    <w:rsid w:val="00720DCE"/>
    <w:rsid w:val="00720E9B"/>
    <w:rsid w:val="00720FAD"/>
    <w:rsid w:val="0072104B"/>
    <w:rsid w:val="007210EA"/>
    <w:rsid w:val="00721136"/>
    <w:rsid w:val="00721189"/>
    <w:rsid w:val="007211FB"/>
    <w:rsid w:val="00721276"/>
    <w:rsid w:val="0072131F"/>
    <w:rsid w:val="00721363"/>
    <w:rsid w:val="00721443"/>
    <w:rsid w:val="00721490"/>
    <w:rsid w:val="007215B0"/>
    <w:rsid w:val="007215D1"/>
    <w:rsid w:val="007215FC"/>
    <w:rsid w:val="00721690"/>
    <w:rsid w:val="00721824"/>
    <w:rsid w:val="0072197C"/>
    <w:rsid w:val="00721999"/>
    <w:rsid w:val="00721A53"/>
    <w:rsid w:val="00721B4D"/>
    <w:rsid w:val="00721BB7"/>
    <w:rsid w:val="00721F14"/>
    <w:rsid w:val="00721F99"/>
    <w:rsid w:val="0072203B"/>
    <w:rsid w:val="007220C9"/>
    <w:rsid w:val="00722103"/>
    <w:rsid w:val="0072214F"/>
    <w:rsid w:val="007221C1"/>
    <w:rsid w:val="0072226E"/>
    <w:rsid w:val="00722422"/>
    <w:rsid w:val="00722437"/>
    <w:rsid w:val="007224D7"/>
    <w:rsid w:val="0072253B"/>
    <w:rsid w:val="00722579"/>
    <w:rsid w:val="007225A5"/>
    <w:rsid w:val="007225D4"/>
    <w:rsid w:val="00722611"/>
    <w:rsid w:val="00722637"/>
    <w:rsid w:val="00722778"/>
    <w:rsid w:val="0072278B"/>
    <w:rsid w:val="007227C8"/>
    <w:rsid w:val="0072283A"/>
    <w:rsid w:val="0072288E"/>
    <w:rsid w:val="007228CC"/>
    <w:rsid w:val="00722A38"/>
    <w:rsid w:val="00722A85"/>
    <w:rsid w:val="00722A86"/>
    <w:rsid w:val="00722B7E"/>
    <w:rsid w:val="00722B8D"/>
    <w:rsid w:val="00722B92"/>
    <w:rsid w:val="00723030"/>
    <w:rsid w:val="007230BD"/>
    <w:rsid w:val="007230C4"/>
    <w:rsid w:val="00723222"/>
    <w:rsid w:val="007233B7"/>
    <w:rsid w:val="0072341D"/>
    <w:rsid w:val="0072352B"/>
    <w:rsid w:val="00723534"/>
    <w:rsid w:val="0072357B"/>
    <w:rsid w:val="0072367A"/>
    <w:rsid w:val="0072377A"/>
    <w:rsid w:val="0072384D"/>
    <w:rsid w:val="007238D4"/>
    <w:rsid w:val="0072390A"/>
    <w:rsid w:val="00723B44"/>
    <w:rsid w:val="00723B92"/>
    <w:rsid w:val="00723BBB"/>
    <w:rsid w:val="00723BFB"/>
    <w:rsid w:val="00723C0C"/>
    <w:rsid w:val="00723D8E"/>
    <w:rsid w:val="00723DC5"/>
    <w:rsid w:val="00723E41"/>
    <w:rsid w:val="007241F6"/>
    <w:rsid w:val="00724202"/>
    <w:rsid w:val="007242DF"/>
    <w:rsid w:val="0072435F"/>
    <w:rsid w:val="0072441A"/>
    <w:rsid w:val="00724689"/>
    <w:rsid w:val="007247EA"/>
    <w:rsid w:val="00724AB8"/>
    <w:rsid w:val="00724B18"/>
    <w:rsid w:val="00724B62"/>
    <w:rsid w:val="00724DF2"/>
    <w:rsid w:val="00725072"/>
    <w:rsid w:val="007251C8"/>
    <w:rsid w:val="0072521B"/>
    <w:rsid w:val="0072524D"/>
    <w:rsid w:val="007252B9"/>
    <w:rsid w:val="007252D8"/>
    <w:rsid w:val="0072531E"/>
    <w:rsid w:val="00725335"/>
    <w:rsid w:val="00725399"/>
    <w:rsid w:val="00725ADA"/>
    <w:rsid w:val="00725B6C"/>
    <w:rsid w:val="00725C66"/>
    <w:rsid w:val="00725D3A"/>
    <w:rsid w:val="00725EA9"/>
    <w:rsid w:val="00726050"/>
    <w:rsid w:val="007260B4"/>
    <w:rsid w:val="007261B0"/>
    <w:rsid w:val="007262A9"/>
    <w:rsid w:val="00726426"/>
    <w:rsid w:val="00726433"/>
    <w:rsid w:val="0072648C"/>
    <w:rsid w:val="007264C0"/>
    <w:rsid w:val="00726601"/>
    <w:rsid w:val="007266C7"/>
    <w:rsid w:val="007266DE"/>
    <w:rsid w:val="007267D9"/>
    <w:rsid w:val="0072687F"/>
    <w:rsid w:val="0072688F"/>
    <w:rsid w:val="00726914"/>
    <w:rsid w:val="00726A39"/>
    <w:rsid w:val="00726ACA"/>
    <w:rsid w:val="00726C41"/>
    <w:rsid w:val="00726FC0"/>
    <w:rsid w:val="0072701C"/>
    <w:rsid w:val="00727066"/>
    <w:rsid w:val="007270B9"/>
    <w:rsid w:val="007271D9"/>
    <w:rsid w:val="00727328"/>
    <w:rsid w:val="007273AB"/>
    <w:rsid w:val="00727437"/>
    <w:rsid w:val="00727452"/>
    <w:rsid w:val="007276E2"/>
    <w:rsid w:val="00727779"/>
    <w:rsid w:val="0072780A"/>
    <w:rsid w:val="00727897"/>
    <w:rsid w:val="00727A5D"/>
    <w:rsid w:val="00727AA4"/>
    <w:rsid w:val="00727B2B"/>
    <w:rsid w:val="00727B68"/>
    <w:rsid w:val="00727C9F"/>
    <w:rsid w:val="00727EC9"/>
    <w:rsid w:val="00730005"/>
    <w:rsid w:val="00730013"/>
    <w:rsid w:val="007302A2"/>
    <w:rsid w:val="007302AE"/>
    <w:rsid w:val="007302CD"/>
    <w:rsid w:val="00730310"/>
    <w:rsid w:val="00730518"/>
    <w:rsid w:val="00730523"/>
    <w:rsid w:val="00730550"/>
    <w:rsid w:val="00730559"/>
    <w:rsid w:val="00730B49"/>
    <w:rsid w:val="00730BAF"/>
    <w:rsid w:val="00730BE6"/>
    <w:rsid w:val="00730D58"/>
    <w:rsid w:val="00730DCD"/>
    <w:rsid w:val="00730FA1"/>
    <w:rsid w:val="0073101D"/>
    <w:rsid w:val="0073103A"/>
    <w:rsid w:val="007313B6"/>
    <w:rsid w:val="00731593"/>
    <w:rsid w:val="007315F5"/>
    <w:rsid w:val="007316B4"/>
    <w:rsid w:val="007317D7"/>
    <w:rsid w:val="00731A8C"/>
    <w:rsid w:val="00731C76"/>
    <w:rsid w:val="00731C81"/>
    <w:rsid w:val="00731D2F"/>
    <w:rsid w:val="00731EE7"/>
    <w:rsid w:val="00731F52"/>
    <w:rsid w:val="00731F7B"/>
    <w:rsid w:val="00731F8A"/>
    <w:rsid w:val="00731FAF"/>
    <w:rsid w:val="00731FF1"/>
    <w:rsid w:val="00732021"/>
    <w:rsid w:val="007320BE"/>
    <w:rsid w:val="0073214F"/>
    <w:rsid w:val="00732163"/>
    <w:rsid w:val="007321FA"/>
    <w:rsid w:val="00732247"/>
    <w:rsid w:val="007323A2"/>
    <w:rsid w:val="0073240A"/>
    <w:rsid w:val="00732493"/>
    <w:rsid w:val="00732619"/>
    <w:rsid w:val="00732672"/>
    <w:rsid w:val="0073269B"/>
    <w:rsid w:val="007326F7"/>
    <w:rsid w:val="00732716"/>
    <w:rsid w:val="00732C29"/>
    <w:rsid w:val="00732EC9"/>
    <w:rsid w:val="00732F4C"/>
    <w:rsid w:val="00732FC5"/>
    <w:rsid w:val="00733133"/>
    <w:rsid w:val="0073313A"/>
    <w:rsid w:val="007331E1"/>
    <w:rsid w:val="0073324A"/>
    <w:rsid w:val="0073326F"/>
    <w:rsid w:val="00733288"/>
    <w:rsid w:val="007333B5"/>
    <w:rsid w:val="007334D3"/>
    <w:rsid w:val="00733616"/>
    <w:rsid w:val="00733622"/>
    <w:rsid w:val="00733666"/>
    <w:rsid w:val="0073373F"/>
    <w:rsid w:val="00733784"/>
    <w:rsid w:val="00733812"/>
    <w:rsid w:val="00733886"/>
    <w:rsid w:val="007338D0"/>
    <w:rsid w:val="00733900"/>
    <w:rsid w:val="00733B3F"/>
    <w:rsid w:val="00733C88"/>
    <w:rsid w:val="00733DD2"/>
    <w:rsid w:val="00733E71"/>
    <w:rsid w:val="00733F53"/>
    <w:rsid w:val="00733FD9"/>
    <w:rsid w:val="0073410E"/>
    <w:rsid w:val="007341A8"/>
    <w:rsid w:val="007342E1"/>
    <w:rsid w:val="0073435F"/>
    <w:rsid w:val="0073436F"/>
    <w:rsid w:val="00734372"/>
    <w:rsid w:val="007343A7"/>
    <w:rsid w:val="00734590"/>
    <w:rsid w:val="007345E4"/>
    <w:rsid w:val="0073469F"/>
    <w:rsid w:val="00734744"/>
    <w:rsid w:val="0073492F"/>
    <w:rsid w:val="00734A91"/>
    <w:rsid w:val="00734B75"/>
    <w:rsid w:val="00734B7B"/>
    <w:rsid w:val="007351F5"/>
    <w:rsid w:val="007352B4"/>
    <w:rsid w:val="007352E0"/>
    <w:rsid w:val="00735313"/>
    <w:rsid w:val="00735343"/>
    <w:rsid w:val="007353A6"/>
    <w:rsid w:val="0073552B"/>
    <w:rsid w:val="00735616"/>
    <w:rsid w:val="00735665"/>
    <w:rsid w:val="0073576C"/>
    <w:rsid w:val="0073578D"/>
    <w:rsid w:val="007357A6"/>
    <w:rsid w:val="007358C0"/>
    <w:rsid w:val="00735933"/>
    <w:rsid w:val="007359B6"/>
    <w:rsid w:val="00735A26"/>
    <w:rsid w:val="00735A8F"/>
    <w:rsid w:val="00735B58"/>
    <w:rsid w:val="00735B7E"/>
    <w:rsid w:val="00735C01"/>
    <w:rsid w:val="00735C11"/>
    <w:rsid w:val="00736156"/>
    <w:rsid w:val="0073633C"/>
    <w:rsid w:val="007364AB"/>
    <w:rsid w:val="00736599"/>
    <w:rsid w:val="00736668"/>
    <w:rsid w:val="00736680"/>
    <w:rsid w:val="00736727"/>
    <w:rsid w:val="00736760"/>
    <w:rsid w:val="007368A0"/>
    <w:rsid w:val="007368FD"/>
    <w:rsid w:val="00736979"/>
    <w:rsid w:val="007369EF"/>
    <w:rsid w:val="00736A30"/>
    <w:rsid w:val="00736A31"/>
    <w:rsid w:val="00736B43"/>
    <w:rsid w:val="00736B51"/>
    <w:rsid w:val="00736E06"/>
    <w:rsid w:val="00737050"/>
    <w:rsid w:val="00737069"/>
    <w:rsid w:val="007370FF"/>
    <w:rsid w:val="00737100"/>
    <w:rsid w:val="0073714B"/>
    <w:rsid w:val="00737157"/>
    <w:rsid w:val="007373CF"/>
    <w:rsid w:val="00737504"/>
    <w:rsid w:val="007376BF"/>
    <w:rsid w:val="00737711"/>
    <w:rsid w:val="007377CC"/>
    <w:rsid w:val="0073799E"/>
    <w:rsid w:val="00737A9A"/>
    <w:rsid w:val="00737AEB"/>
    <w:rsid w:val="00737B13"/>
    <w:rsid w:val="00737B64"/>
    <w:rsid w:val="00737BD0"/>
    <w:rsid w:val="00737C4C"/>
    <w:rsid w:val="00737CCC"/>
    <w:rsid w:val="00737D2B"/>
    <w:rsid w:val="00737E11"/>
    <w:rsid w:val="00737FD3"/>
    <w:rsid w:val="00737FE6"/>
    <w:rsid w:val="00740235"/>
    <w:rsid w:val="00740440"/>
    <w:rsid w:val="007404D8"/>
    <w:rsid w:val="007405C4"/>
    <w:rsid w:val="007405CF"/>
    <w:rsid w:val="00740608"/>
    <w:rsid w:val="007406FF"/>
    <w:rsid w:val="00740775"/>
    <w:rsid w:val="007408B8"/>
    <w:rsid w:val="007409DA"/>
    <w:rsid w:val="00740CE2"/>
    <w:rsid w:val="00740F37"/>
    <w:rsid w:val="00740F85"/>
    <w:rsid w:val="00741005"/>
    <w:rsid w:val="007410C6"/>
    <w:rsid w:val="007411BA"/>
    <w:rsid w:val="00741203"/>
    <w:rsid w:val="0074126A"/>
    <w:rsid w:val="007414CE"/>
    <w:rsid w:val="0074151D"/>
    <w:rsid w:val="00741656"/>
    <w:rsid w:val="007416F3"/>
    <w:rsid w:val="007417A2"/>
    <w:rsid w:val="007417BD"/>
    <w:rsid w:val="007419C1"/>
    <w:rsid w:val="00741A02"/>
    <w:rsid w:val="00741A26"/>
    <w:rsid w:val="00741B31"/>
    <w:rsid w:val="00741B87"/>
    <w:rsid w:val="00741D26"/>
    <w:rsid w:val="00741DA9"/>
    <w:rsid w:val="00741F5C"/>
    <w:rsid w:val="00741F93"/>
    <w:rsid w:val="00742052"/>
    <w:rsid w:val="007421A2"/>
    <w:rsid w:val="007421C8"/>
    <w:rsid w:val="007422F7"/>
    <w:rsid w:val="007424BD"/>
    <w:rsid w:val="0074268B"/>
    <w:rsid w:val="007427B6"/>
    <w:rsid w:val="00742894"/>
    <w:rsid w:val="007429C5"/>
    <w:rsid w:val="007429E5"/>
    <w:rsid w:val="00742B19"/>
    <w:rsid w:val="00742B41"/>
    <w:rsid w:val="00742BCF"/>
    <w:rsid w:val="00742BDC"/>
    <w:rsid w:val="00742C28"/>
    <w:rsid w:val="00742D47"/>
    <w:rsid w:val="00742E51"/>
    <w:rsid w:val="00742F71"/>
    <w:rsid w:val="00743180"/>
    <w:rsid w:val="007431AB"/>
    <w:rsid w:val="007433A1"/>
    <w:rsid w:val="007433DB"/>
    <w:rsid w:val="007434F9"/>
    <w:rsid w:val="0074356B"/>
    <w:rsid w:val="0074367E"/>
    <w:rsid w:val="007436F4"/>
    <w:rsid w:val="0074377D"/>
    <w:rsid w:val="00743882"/>
    <w:rsid w:val="00743891"/>
    <w:rsid w:val="0074392C"/>
    <w:rsid w:val="0074395E"/>
    <w:rsid w:val="0074395F"/>
    <w:rsid w:val="00743A40"/>
    <w:rsid w:val="00743C2B"/>
    <w:rsid w:val="00743C82"/>
    <w:rsid w:val="00743CCD"/>
    <w:rsid w:val="00744021"/>
    <w:rsid w:val="0074411E"/>
    <w:rsid w:val="00744477"/>
    <w:rsid w:val="00744483"/>
    <w:rsid w:val="00744559"/>
    <w:rsid w:val="00744589"/>
    <w:rsid w:val="00744713"/>
    <w:rsid w:val="00744773"/>
    <w:rsid w:val="0074478A"/>
    <w:rsid w:val="007447FB"/>
    <w:rsid w:val="0074486A"/>
    <w:rsid w:val="007448EE"/>
    <w:rsid w:val="00744922"/>
    <w:rsid w:val="007449C2"/>
    <w:rsid w:val="00744A58"/>
    <w:rsid w:val="00744A98"/>
    <w:rsid w:val="00744ABF"/>
    <w:rsid w:val="00744BA6"/>
    <w:rsid w:val="00744DAB"/>
    <w:rsid w:val="00744E01"/>
    <w:rsid w:val="00744E88"/>
    <w:rsid w:val="0074501B"/>
    <w:rsid w:val="007450D0"/>
    <w:rsid w:val="00745140"/>
    <w:rsid w:val="00745206"/>
    <w:rsid w:val="0074529D"/>
    <w:rsid w:val="007452DE"/>
    <w:rsid w:val="00745580"/>
    <w:rsid w:val="00745687"/>
    <w:rsid w:val="00745ABC"/>
    <w:rsid w:val="00745B63"/>
    <w:rsid w:val="00745C1D"/>
    <w:rsid w:val="00745CB2"/>
    <w:rsid w:val="00745CEB"/>
    <w:rsid w:val="00745DE0"/>
    <w:rsid w:val="00745E23"/>
    <w:rsid w:val="00745F76"/>
    <w:rsid w:val="00746262"/>
    <w:rsid w:val="0074630F"/>
    <w:rsid w:val="0074634B"/>
    <w:rsid w:val="00746350"/>
    <w:rsid w:val="00746380"/>
    <w:rsid w:val="007463E1"/>
    <w:rsid w:val="00746440"/>
    <w:rsid w:val="007464A6"/>
    <w:rsid w:val="007464B0"/>
    <w:rsid w:val="00746527"/>
    <w:rsid w:val="00746571"/>
    <w:rsid w:val="00746644"/>
    <w:rsid w:val="00746669"/>
    <w:rsid w:val="0074689D"/>
    <w:rsid w:val="007468E2"/>
    <w:rsid w:val="00746990"/>
    <w:rsid w:val="007469B3"/>
    <w:rsid w:val="007469D6"/>
    <w:rsid w:val="00746A46"/>
    <w:rsid w:val="00746A92"/>
    <w:rsid w:val="00746AFD"/>
    <w:rsid w:val="00746B13"/>
    <w:rsid w:val="00746B75"/>
    <w:rsid w:val="00746BA9"/>
    <w:rsid w:val="00746BF2"/>
    <w:rsid w:val="00746CE6"/>
    <w:rsid w:val="00746D93"/>
    <w:rsid w:val="007470B3"/>
    <w:rsid w:val="007470C5"/>
    <w:rsid w:val="00747122"/>
    <w:rsid w:val="0074729F"/>
    <w:rsid w:val="007472A8"/>
    <w:rsid w:val="0074732B"/>
    <w:rsid w:val="007473BF"/>
    <w:rsid w:val="0074740B"/>
    <w:rsid w:val="007474D3"/>
    <w:rsid w:val="007474F1"/>
    <w:rsid w:val="007476CB"/>
    <w:rsid w:val="00747729"/>
    <w:rsid w:val="00747973"/>
    <w:rsid w:val="00747C26"/>
    <w:rsid w:val="00747D12"/>
    <w:rsid w:val="00747D3E"/>
    <w:rsid w:val="00747E74"/>
    <w:rsid w:val="00747EBE"/>
    <w:rsid w:val="007500AC"/>
    <w:rsid w:val="007500CD"/>
    <w:rsid w:val="0075017D"/>
    <w:rsid w:val="007502E0"/>
    <w:rsid w:val="00750426"/>
    <w:rsid w:val="007504E0"/>
    <w:rsid w:val="007506A1"/>
    <w:rsid w:val="0075070B"/>
    <w:rsid w:val="00750792"/>
    <w:rsid w:val="0075083C"/>
    <w:rsid w:val="0075088E"/>
    <w:rsid w:val="00750B59"/>
    <w:rsid w:val="00750B81"/>
    <w:rsid w:val="00750B8A"/>
    <w:rsid w:val="00750CE3"/>
    <w:rsid w:val="00750D8E"/>
    <w:rsid w:val="00750E26"/>
    <w:rsid w:val="00750F9A"/>
    <w:rsid w:val="00750FD3"/>
    <w:rsid w:val="00751045"/>
    <w:rsid w:val="007510D4"/>
    <w:rsid w:val="00751162"/>
    <w:rsid w:val="00751400"/>
    <w:rsid w:val="007514D3"/>
    <w:rsid w:val="0075151F"/>
    <w:rsid w:val="0075165A"/>
    <w:rsid w:val="00751807"/>
    <w:rsid w:val="00751895"/>
    <w:rsid w:val="00751A07"/>
    <w:rsid w:val="00751A27"/>
    <w:rsid w:val="00751A55"/>
    <w:rsid w:val="00751A94"/>
    <w:rsid w:val="00751B22"/>
    <w:rsid w:val="00751B9A"/>
    <w:rsid w:val="00751BDF"/>
    <w:rsid w:val="00751CA0"/>
    <w:rsid w:val="00751DDE"/>
    <w:rsid w:val="00751DEC"/>
    <w:rsid w:val="00751E42"/>
    <w:rsid w:val="00751F05"/>
    <w:rsid w:val="0075203C"/>
    <w:rsid w:val="007521DF"/>
    <w:rsid w:val="0075221A"/>
    <w:rsid w:val="00752272"/>
    <w:rsid w:val="00752434"/>
    <w:rsid w:val="00752492"/>
    <w:rsid w:val="007524AD"/>
    <w:rsid w:val="0075253E"/>
    <w:rsid w:val="00752909"/>
    <w:rsid w:val="00752C16"/>
    <w:rsid w:val="00752D19"/>
    <w:rsid w:val="00752E05"/>
    <w:rsid w:val="00752F2E"/>
    <w:rsid w:val="00752F49"/>
    <w:rsid w:val="00752F71"/>
    <w:rsid w:val="00752F75"/>
    <w:rsid w:val="00753020"/>
    <w:rsid w:val="007530BC"/>
    <w:rsid w:val="0075314D"/>
    <w:rsid w:val="00753159"/>
    <w:rsid w:val="00753269"/>
    <w:rsid w:val="0075335C"/>
    <w:rsid w:val="00753396"/>
    <w:rsid w:val="007533DB"/>
    <w:rsid w:val="007534A5"/>
    <w:rsid w:val="007536DC"/>
    <w:rsid w:val="007537CC"/>
    <w:rsid w:val="00753881"/>
    <w:rsid w:val="00753934"/>
    <w:rsid w:val="0075399A"/>
    <w:rsid w:val="007539DB"/>
    <w:rsid w:val="00753AF8"/>
    <w:rsid w:val="00753C4A"/>
    <w:rsid w:val="00753CB5"/>
    <w:rsid w:val="00753DF4"/>
    <w:rsid w:val="00753F23"/>
    <w:rsid w:val="00754072"/>
    <w:rsid w:val="007541FF"/>
    <w:rsid w:val="00754340"/>
    <w:rsid w:val="007544A6"/>
    <w:rsid w:val="007544D4"/>
    <w:rsid w:val="007544F0"/>
    <w:rsid w:val="00754538"/>
    <w:rsid w:val="00754782"/>
    <w:rsid w:val="0075489C"/>
    <w:rsid w:val="0075496D"/>
    <w:rsid w:val="007549AF"/>
    <w:rsid w:val="007549FC"/>
    <w:rsid w:val="00754A2B"/>
    <w:rsid w:val="00754A94"/>
    <w:rsid w:val="00754AC2"/>
    <w:rsid w:val="00754AD1"/>
    <w:rsid w:val="00754AEA"/>
    <w:rsid w:val="00754B67"/>
    <w:rsid w:val="00754CDD"/>
    <w:rsid w:val="00754D36"/>
    <w:rsid w:val="00754D91"/>
    <w:rsid w:val="00754FC5"/>
    <w:rsid w:val="00754FFB"/>
    <w:rsid w:val="007551F1"/>
    <w:rsid w:val="00755389"/>
    <w:rsid w:val="007553F5"/>
    <w:rsid w:val="007556E6"/>
    <w:rsid w:val="007557C1"/>
    <w:rsid w:val="00755946"/>
    <w:rsid w:val="00755AAD"/>
    <w:rsid w:val="00755B50"/>
    <w:rsid w:val="00755B78"/>
    <w:rsid w:val="00755C43"/>
    <w:rsid w:val="00755D3D"/>
    <w:rsid w:val="00755D47"/>
    <w:rsid w:val="00755D78"/>
    <w:rsid w:val="00755EAA"/>
    <w:rsid w:val="00756006"/>
    <w:rsid w:val="0075604E"/>
    <w:rsid w:val="007562D4"/>
    <w:rsid w:val="007562F2"/>
    <w:rsid w:val="007563B6"/>
    <w:rsid w:val="007563B9"/>
    <w:rsid w:val="007563CC"/>
    <w:rsid w:val="007563EB"/>
    <w:rsid w:val="00756480"/>
    <w:rsid w:val="007564A6"/>
    <w:rsid w:val="00756545"/>
    <w:rsid w:val="007565A6"/>
    <w:rsid w:val="00756850"/>
    <w:rsid w:val="007568D8"/>
    <w:rsid w:val="0075692F"/>
    <w:rsid w:val="00756994"/>
    <w:rsid w:val="007569C1"/>
    <w:rsid w:val="00756ADF"/>
    <w:rsid w:val="00756AE7"/>
    <w:rsid w:val="00756B43"/>
    <w:rsid w:val="00756CE2"/>
    <w:rsid w:val="00756CF1"/>
    <w:rsid w:val="00756E18"/>
    <w:rsid w:val="00756EE1"/>
    <w:rsid w:val="00756FC8"/>
    <w:rsid w:val="00756FCD"/>
    <w:rsid w:val="007570A9"/>
    <w:rsid w:val="00757125"/>
    <w:rsid w:val="007571CF"/>
    <w:rsid w:val="007572C1"/>
    <w:rsid w:val="0075744B"/>
    <w:rsid w:val="007574C8"/>
    <w:rsid w:val="00757580"/>
    <w:rsid w:val="007576E0"/>
    <w:rsid w:val="00757701"/>
    <w:rsid w:val="0075775D"/>
    <w:rsid w:val="0075777E"/>
    <w:rsid w:val="007578BE"/>
    <w:rsid w:val="007578F7"/>
    <w:rsid w:val="007579D8"/>
    <w:rsid w:val="007579F0"/>
    <w:rsid w:val="00757B9E"/>
    <w:rsid w:val="00757BB8"/>
    <w:rsid w:val="00757BF3"/>
    <w:rsid w:val="00757CD1"/>
    <w:rsid w:val="00757CD7"/>
    <w:rsid w:val="00757CFD"/>
    <w:rsid w:val="00757D21"/>
    <w:rsid w:val="00757D69"/>
    <w:rsid w:val="00757DF9"/>
    <w:rsid w:val="00757E62"/>
    <w:rsid w:val="00757EA9"/>
    <w:rsid w:val="00757EDF"/>
    <w:rsid w:val="00757FF1"/>
    <w:rsid w:val="00760096"/>
    <w:rsid w:val="00760184"/>
    <w:rsid w:val="007602F7"/>
    <w:rsid w:val="007603B8"/>
    <w:rsid w:val="0076042C"/>
    <w:rsid w:val="0076045F"/>
    <w:rsid w:val="00760478"/>
    <w:rsid w:val="0076049A"/>
    <w:rsid w:val="00760593"/>
    <w:rsid w:val="0076060A"/>
    <w:rsid w:val="007607E2"/>
    <w:rsid w:val="007608B4"/>
    <w:rsid w:val="007608E9"/>
    <w:rsid w:val="00760ADA"/>
    <w:rsid w:val="00760B5A"/>
    <w:rsid w:val="00760B76"/>
    <w:rsid w:val="00760BB3"/>
    <w:rsid w:val="00760CFB"/>
    <w:rsid w:val="00760E46"/>
    <w:rsid w:val="00760E54"/>
    <w:rsid w:val="00760E93"/>
    <w:rsid w:val="00760E94"/>
    <w:rsid w:val="00760EBC"/>
    <w:rsid w:val="00760EE3"/>
    <w:rsid w:val="00760F7D"/>
    <w:rsid w:val="00760FEE"/>
    <w:rsid w:val="0076104E"/>
    <w:rsid w:val="007614BF"/>
    <w:rsid w:val="00761589"/>
    <w:rsid w:val="00761604"/>
    <w:rsid w:val="00761667"/>
    <w:rsid w:val="007616FD"/>
    <w:rsid w:val="007617B6"/>
    <w:rsid w:val="00761AD9"/>
    <w:rsid w:val="00761BA7"/>
    <w:rsid w:val="00761CC1"/>
    <w:rsid w:val="00761DD3"/>
    <w:rsid w:val="00761DD7"/>
    <w:rsid w:val="00761E28"/>
    <w:rsid w:val="00761E47"/>
    <w:rsid w:val="00761FD2"/>
    <w:rsid w:val="0076215D"/>
    <w:rsid w:val="007621B5"/>
    <w:rsid w:val="00762285"/>
    <w:rsid w:val="00762308"/>
    <w:rsid w:val="007627D6"/>
    <w:rsid w:val="0076280E"/>
    <w:rsid w:val="007628AA"/>
    <w:rsid w:val="00762926"/>
    <w:rsid w:val="0076296C"/>
    <w:rsid w:val="007629EC"/>
    <w:rsid w:val="00762ABE"/>
    <w:rsid w:val="00762BDE"/>
    <w:rsid w:val="00762BED"/>
    <w:rsid w:val="00762CDC"/>
    <w:rsid w:val="00762D09"/>
    <w:rsid w:val="00762D6F"/>
    <w:rsid w:val="00762F4F"/>
    <w:rsid w:val="00762F76"/>
    <w:rsid w:val="00763096"/>
    <w:rsid w:val="0076310E"/>
    <w:rsid w:val="00763254"/>
    <w:rsid w:val="007633CD"/>
    <w:rsid w:val="007633DC"/>
    <w:rsid w:val="007633E5"/>
    <w:rsid w:val="00763461"/>
    <w:rsid w:val="00763661"/>
    <w:rsid w:val="0076368A"/>
    <w:rsid w:val="007636B0"/>
    <w:rsid w:val="00763847"/>
    <w:rsid w:val="00763895"/>
    <w:rsid w:val="0076389E"/>
    <w:rsid w:val="00763A17"/>
    <w:rsid w:val="00763C59"/>
    <w:rsid w:val="00763D80"/>
    <w:rsid w:val="00763E12"/>
    <w:rsid w:val="00763E64"/>
    <w:rsid w:val="00764008"/>
    <w:rsid w:val="00764147"/>
    <w:rsid w:val="00764254"/>
    <w:rsid w:val="00764381"/>
    <w:rsid w:val="007644A2"/>
    <w:rsid w:val="00764503"/>
    <w:rsid w:val="007646D0"/>
    <w:rsid w:val="00764710"/>
    <w:rsid w:val="0076483F"/>
    <w:rsid w:val="00764844"/>
    <w:rsid w:val="0076485F"/>
    <w:rsid w:val="00764951"/>
    <w:rsid w:val="00764A6E"/>
    <w:rsid w:val="00764DF9"/>
    <w:rsid w:val="00764F39"/>
    <w:rsid w:val="00764F8A"/>
    <w:rsid w:val="00764FC2"/>
    <w:rsid w:val="007650C5"/>
    <w:rsid w:val="00765124"/>
    <w:rsid w:val="007651C8"/>
    <w:rsid w:val="00765409"/>
    <w:rsid w:val="0076543D"/>
    <w:rsid w:val="0076546F"/>
    <w:rsid w:val="00765475"/>
    <w:rsid w:val="007655A0"/>
    <w:rsid w:val="007656D2"/>
    <w:rsid w:val="007656E1"/>
    <w:rsid w:val="007656F7"/>
    <w:rsid w:val="00765749"/>
    <w:rsid w:val="007658BD"/>
    <w:rsid w:val="0076590E"/>
    <w:rsid w:val="007659C6"/>
    <w:rsid w:val="00765A07"/>
    <w:rsid w:val="00765A79"/>
    <w:rsid w:val="00765A7F"/>
    <w:rsid w:val="00765E0D"/>
    <w:rsid w:val="00765ED5"/>
    <w:rsid w:val="007661C3"/>
    <w:rsid w:val="00766217"/>
    <w:rsid w:val="00766248"/>
    <w:rsid w:val="0076671B"/>
    <w:rsid w:val="007667EA"/>
    <w:rsid w:val="00766834"/>
    <w:rsid w:val="007668E3"/>
    <w:rsid w:val="007668F4"/>
    <w:rsid w:val="00766905"/>
    <w:rsid w:val="0076693B"/>
    <w:rsid w:val="007669B6"/>
    <w:rsid w:val="007669CA"/>
    <w:rsid w:val="00766A44"/>
    <w:rsid w:val="00766A72"/>
    <w:rsid w:val="00766ADF"/>
    <w:rsid w:val="00766BCF"/>
    <w:rsid w:val="00766C04"/>
    <w:rsid w:val="00766C91"/>
    <w:rsid w:val="00766D44"/>
    <w:rsid w:val="00766DD6"/>
    <w:rsid w:val="00766F41"/>
    <w:rsid w:val="00766F79"/>
    <w:rsid w:val="007670D9"/>
    <w:rsid w:val="00767124"/>
    <w:rsid w:val="00767130"/>
    <w:rsid w:val="007671D7"/>
    <w:rsid w:val="0076725F"/>
    <w:rsid w:val="007672DC"/>
    <w:rsid w:val="0076757C"/>
    <w:rsid w:val="007675CD"/>
    <w:rsid w:val="0076762A"/>
    <w:rsid w:val="00767728"/>
    <w:rsid w:val="0076776E"/>
    <w:rsid w:val="00767780"/>
    <w:rsid w:val="0076782C"/>
    <w:rsid w:val="00767865"/>
    <w:rsid w:val="00767873"/>
    <w:rsid w:val="00767AC0"/>
    <w:rsid w:val="00767BFD"/>
    <w:rsid w:val="00767C4E"/>
    <w:rsid w:val="00767D57"/>
    <w:rsid w:val="00767E85"/>
    <w:rsid w:val="00767F9D"/>
    <w:rsid w:val="007702C2"/>
    <w:rsid w:val="007703B5"/>
    <w:rsid w:val="007703F3"/>
    <w:rsid w:val="00770499"/>
    <w:rsid w:val="00770567"/>
    <w:rsid w:val="007705BB"/>
    <w:rsid w:val="00770614"/>
    <w:rsid w:val="00770727"/>
    <w:rsid w:val="007708CB"/>
    <w:rsid w:val="0077094D"/>
    <w:rsid w:val="00770962"/>
    <w:rsid w:val="00770B1B"/>
    <w:rsid w:val="00770BAF"/>
    <w:rsid w:val="00770C55"/>
    <w:rsid w:val="00770D15"/>
    <w:rsid w:val="00770D70"/>
    <w:rsid w:val="00770E17"/>
    <w:rsid w:val="00770E3F"/>
    <w:rsid w:val="00770E75"/>
    <w:rsid w:val="00770E96"/>
    <w:rsid w:val="00770F44"/>
    <w:rsid w:val="00771063"/>
    <w:rsid w:val="00771076"/>
    <w:rsid w:val="0077108C"/>
    <w:rsid w:val="007711B4"/>
    <w:rsid w:val="007711FC"/>
    <w:rsid w:val="00771281"/>
    <w:rsid w:val="007712A2"/>
    <w:rsid w:val="007712C6"/>
    <w:rsid w:val="007712D1"/>
    <w:rsid w:val="007713C5"/>
    <w:rsid w:val="00771690"/>
    <w:rsid w:val="007717A1"/>
    <w:rsid w:val="00771842"/>
    <w:rsid w:val="0077193A"/>
    <w:rsid w:val="007719F5"/>
    <w:rsid w:val="00771A4B"/>
    <w:rsid w:val="00771B7A"/>
    <w:rsid w:val="00771C19"/>
    <w:rsid w:val="00771D71"/>
    <w:rsid w:val="00771DC3"/>
    <w:rsid w:val="00771E81"/>
    <w:rsid w:val="00771F4A"/>
    <w:rsid w:val="007720AE"/>
    <w:rsid w:val="007721D5"/>
    <w:rsid w:val="00772316"/>
    <w:rsid w:val="00772443"/>
    <w:rsid w:val="0077248A"/>
    <w:rsid w:val="00772542"/>
    <w:rsid w:val="00772550"/>
    <w:rsid w:val="00772585"/>
    <w:rsid w:val="00772599"/>
    <w:rsid w:val="0077264B"/>
    <w:rsid w:val="0077279E"/>
    <w:rsid w:val="00772852"/>
    <w:rsid w:val="00772860"/>
    <w:rsid w:val="00772B9C"/>
    <w:rsid w:val="00772D43"/>
    <w:rsid w:val="00772E2D"/>
    <w:rsid w:val="00772E6B"/>
    <w:rsid w:val="00772FBE"/>
    <w:rsid w:val="0077304B"/>
    <w:rsid w:val="007730A1"/>
    <w:rsid w:val="007734DF"/>
    <w:rsid w:val="007735AF"/>
    <w:rsid w:val="0077374D"/>
    <w:rsid w:val="00773824"/>
    <w:rsid w:val="00773985"/>
    <w:rsid w:val="00773A0B"/>
    <w:rsid w:val="00773A9D"/>
    <w:rsid w:val="00773ABC"/>
    <w:rsid w:val="00773BD8"/>
    <w:rsid w:val="00773C2C"/>
    <w:rsid w:val="00773C32"/>
    <w:rsid w:val="00773C53"/>
    <w:rsid w:val="00773EBB"/>
    <w:rsid w:val="00773F18"/>
    <w:rsid w:val="00773FC6"/>
    <w:rsid w:val="00774167"/>
    <w:rsid w:val="00774501"/>
    <w:rsid w:val="00774613"/>
    <w:rsid w:val="0077467D"/>
    <w:rsid w:val="007746C3"/>
    <w:rsid w:val="007746F5"/>
    <w:rsid w:val="007747B7"/>
    <w:rsid w:val="00774889"/>
    <w:rsid w:val="007748FD"/>
    <w:rsid w:val="00774964"/>
    <w:rsid w:val="007749AB"/>
    <w:rsid w:val="00774A41"/>
    <w:rsid w:val="00774AB6"/>
    <w:rsid w:val="00774C07"/>
    <w:rsid w:val="00774C1C"/>
    <w:rsid w:val="00774C5A"/>
    <w:rsid w:val="00774F2F"/>
    <w:rsid w:val="0077509D"/>
    <w:rsid w:val="0077516B"/>
    <w:rsid w:val="00775173"/>
    <w:rsid w:val="007752E1"/>
    <w:rsid w:val="007752F9"/>
    <w:rsid w:val="00775331"/>
    <w:rsid w:val="00775363"/>
    <w:rsid w:val="0077536F"/>
    <w:rsid w:val="0077569E"/>
    <w:rsid w:val="00775806"/>
    <w:rsid w:val="00775812"/>
    <w:rsid w:val="00775961"/>
    <w:rsid w:val="00775978"/>
    <w:rsid w:val="007759C7"/>
    <w:rsid w:val="00775A3F"/>
    <w:rsid w:val="00775D44"/>
    <w:rsid w:val="00775D9E"/>
    <w:rsid w:val="00775E04"/>
    <w:rsid w:val="00775E33"/>
    <w:rsid w:val="00775EB5"/>
    <w:rsid w:val="00775EF3"/>
    <w:rsid w:val="00775FD3"/>
    <w:rsid w:val="00776088"/>
    <w:rsid w:val="0077618C"/>
    <w:rsid w:val="0077620F"/>
    <w:rsid w:val="00776260"/>
    <w:rsid w:val="00776294"/>
    <w:rsid w:val="0077641E"/>
    <w:rsid w:val="00776464"/>
    <w:rsid w:val="0077649B"/>
    <w:rsid w:val="0077660E"/>
    <w:rsid w:val="007767B2"/>
    <w:rsid w:val="00776857"/>
    <w:rsid w:val="0077689B"/>
    <w:rsid w:val="00776B17"/>
    <w:rsid w:val="00776B39"/>
    <w:rsid w:val="00776C43"/>
    <w:rsid w:val="00776C7D"/>
    <w:rsid w:val="00776E31"/>
    <w:rsid w:val="0077700D"/>
    <w:rsid w:val="00777035"/>
    <w:rsid w:val="0077705D"/>
    <w:rsid w:val="00777211"/>
    <w:rsid w:val="00777405"/>
    <w:rsid w:val="00777475"/>
    <w:rsid w:val="007774A6"/>
    <w:rsid w:val="007775E9"/>
    <w:rsid w:val="007775F2"/>
    <w:rsid w:val="00777731"/>
    <w:rsid w:val="007777FE"/>
    <w:rsid w:val="007778B6"/>
    <w:rsid w:val="00777AC4"/>
    <w:rsid w:val="00777B3E"/>
    <w:rsid w:val="00777B9A"/>
    <w:rsid w:val="00777B9C"/>
    <w:rsid w:val="00777BC0"/>
    <w:rsid w:val="00777C0B"/>
    <w:rsid w:val="00777C11"/>
    <w:rsid w:val="00777C9D"/>
    <w:rsid w:val="00777D2C"/>
    <w:rsid w:val="00777F97"/>
    <w:rsid w:val="0078000B"/>
    <w:rsid w:val="0078003E"/>
    <w:rsid w:val="0078019F"/>
    <w:rsid w:val="007801E7"/>
    <w:rsid w:val="00780212"/>
    <w:rsid w:val="00780304"/>
    <w:rsid w:val="007803D1"/>
    <w:rsid w:val="00780466"/>
    <w:rsid w:val="00780573"/>
    <w:rsid w:val="00780675"/>
    <w:rsid w:val="007806B4"/>
    <w:rsid w:val="007806F8"/>
    <w:rsid w:val="00780775"/>
    <w:rsid w:val="007807CF"/>
    <w:rsid w:val="00780837"/>
    <w:rsid w:val="00780A01"/>
    <w:rsid w:val="00780AE5"/>
    <w:rsid w:val="00780B00"/>
    <w:rsid w:val="00780B74"/>
    <w:rsid w:val="00780C5F"/>
    <w:rsid w:val="00780F1A"/>
    <w:rsid w:val="0078105E"/>
    <w:rsid w:val="00781148"/>
    <w:rsid w:val="0078120A"/>
    <w:rsid w:val="0078124B"/>
    <w:rsid w:val="007813BA"/>
    <w:rsid w:val="007813F7"/>
    <w:rsid w:val="00781430"/>
    <w:rsid w:val="00781556"/>
    <w:rsid w:val="00781754"/>
    <w:rsid w:val="0078184F"/>
    <w:rsid w:val="0078188D"/>
    <w:rsid w:val="00781AAD"/>
    <w:rsid w:val="00781AC2"/>
    <w:rsid w:val="00781BF1"/>
    <w:rsid w:val="00781C14"/>
    <w:rsid w:val="00781C7D"/>
    <w:rsid w:val="00781C95"/>
    <w:rsid w:val="00781DFA"/>
    <w:rsid w:val="007820EC"/>
    <w:rsid w:val="00782330"/>
    <w:rsid w:val="00782408"/>
    <w:rsid w:val="00782648"/>
    <w:rsid w:val="0078266C"/>
    <w:rsid w:val="007826C0"/>
    <w:rsid w:val="007826E2"/>
    <w:rsid w:val="0078274B"/>
    <w:rsid w:val="00782851"/>
    <w:rsid w:val="0078288C"/>
    <w:rsid w:val="007828CD"/>
    <w:rsid w:val="007829E3"/>
    <w:rsid w:val="007829ED"/>
    <w:rsid w:val="00782A08"/>
    <w:rsid w:val="00782A58"/>
    <w:rsid w:val="00782BC6"/>
    <w:rsid w:val="00782C25"/>
    <w:rsid w:val="00782D48"/>
    <w:rsid w:val="00782EF8"/>
    <w:rsid w:val="00782F28"/>
    <w:rsid w:val="00782FC7"/>
    <w:rsid w:val="0078305B"/>
    <w:rsid w:val="00783284"/>
    <w:rsid w:val="00783309"/>
    <w:rsid w:val="0078343E"/>
    <w:rsid w:val="007834BB"/>
    <w:rsid w:val="007834EB"/>
    <w:rsid w:val="00783638"/>
    <w:rsid w:val="007838EC"/>
    <w:rsid w:val="0078390D"/>
    <w:rsid w:val="00783A2C"/>
    <w:rsid w:val="00783C11"/>
    <w:rsid w:val="00783DDF"/>
    <w:rsid w:val="00783E21"/>
    <w:rsid w:val="00783E9A"/>
    <w:rsid w:val="00783F6B"/>
    <w:rsid w:val="00783FDE"/>
    <w:rsid w:val="00783FE1"/>
    <w:rsid w:val="00784116"/>
    <w:rsid w:val="007841B8"/>
    <w:rsid w:val="0078422D"/>
    <w:rsid w:val="007842B9"/>
    <w:rsid w:val="007843F0"/>
    <w:rsid w:val="007843F3"/>
    <w:rsid w:val="00784532"/>
    <w:rsid w:val="00784537"/>
    <w:rsid w:val="00784681"/>
    <w:rsid w:val="007846BE"/>
    <w:rsid w:val="00784817"/>
    <w:rsid w:val="00784A09"/>
    <w:rsid w:val="00784A94"/>
    <w:rsid w:val="00784ABE"/>
    <w:rsid w:val="00784B53"/>
    <w:rsid w:val="00784B6F"/>
    <w:rsid w:val="00784B95"/>
    <w:rsid w:val="00784BCC"/>
    <w:rsid w:val="00784C00"/>
    <w:rsid w:val="00784C3F"/>
    <w:rsid w:val="00784C53"/>
    <w:rsid w:val="00784DD7"/>
    <w:rsid w:val="00784F2D"/>
    <w:rsid w:val="00784F3B"/>
    <w:rsid w:val="0078507F"/>
    <w:rsid w:val="00785173"/>
    <w:rsid w:val="007851E3"/>
    <w:rsid w:val="0078521B"/>
    <w:rsid w:val="00785366"/>
    <w:rsid w:val="007853DC"/>
    <w:rsid w:val="00785497"/>
    <w:rsid w:val="007854CC"/>
    <w:rsid w:val="00785536"/>
    <w:rsid w:val="0078553D"/>
    <w:rsid w:val="0078559C"/>
    <w:rsid w:val="0078561F"/>
    <w:rsid w:val="00785761"/>
    <w:rsid w:val="007858D3"/>
    <w:rsid w:val="00785A27"/>
    <w:rsid w:val="00785B1A"/>
    <w:rsid w:val="00785BF6"/>
    <w:rsid w:val="00785CAA"/>
    <w:rsid w:val="00785CAD"/>
    <w:rsid w:val="00785E73"/>
    <w:rsid w:val="007860F4"/>
    <w:rsid w:val="00786238"/>
    <w:rsid w:val="00786438"/>
    <w:rsid w:val="00786494"/>
    <w:rsid w:val="007866EC"/>
    <w:rsid w:val="00786747"/>
    <w:rsid w:val="00786815"/>
    <w:rsid w:val="00786864"/>
    <w:rsid w:val="0078692D"/>
    <w:rsid w:val="00786A87"/>
    <w:rsid w:val="00786B74"/>
    <w:rsid w:val="00786CED"/>
    <w:rsid w:val="00786D4D"/>
    <w:rsid w:val="00786DB8"/>
    <w:rsid w:val="00786FC0"/>
    <w:rsid w:val="00787196"/>
    <w:rsid w:val="0078719F"/>
    <w:rsid w:val="007871AB"/>
    <w:rsid w:val="00787243"/>
    <w:rsid w:val="00787269"/>
    <w:rsid w:val="00787286"/>
    <w:rsid w:val="00787311"/>
    <w:rsid w:val="00787323"/>
    <w:rsid w:val="00787351"/>
    <w:rsid w:val="0078737C"/>
    <w:rsid w:val="007873F8"/>
    <w:rsid w:val="0078746D"/>
    <w:rsid w:val="007874A2"/>
    <w:rsid w:val="007874EB"/>
    <w:rsid w:val="007874F1"/>
    <w:rsid w:val="007875B7"/>
    <w:rsid w:val="007875C0"/>
    <w:rsid w:val="00787714"/>
    <w:rsid w:val="0078778A"/>
    <w:rsid w:val="0078778E"/>
    <w:rsid w:val="00787847"/>
    <w:rsid w:val="00787887"/>
    <w:rsid w:val="007878BF"/>
    <w:rsid w:val="00787A95"/>
    <w:rsid w:val="00787B28"/>
    <w:rsid w:val="00787C70"/>
    <w:rsid w:val="00787C7E"/>
    <w:rsid w:val="00787C7F"/>
    <w:rsid w:val="00787C92"/>
    <w:rsid w:val="00787CAB"/>
    <w:rsid w:val="00787CE1"/>
    <w:rsid w:val="00787F39"/>
    <w:rsid w:val="00790012"/>
    <w:rsid w:val="007900BB"/>
    <w:rsid w:val="00790247"/>
    <w:rsid w:val="0079026A"/>
    <w:rsid w:val="007902C3"/>
    <w:rsid w:val="007902C9"/>
    <w:rsid w:val="00790303"/>
    <w:rsid w:val="00790310"/>
    <w:rsid w:val="0079034F"/>
    <w:rsid w:val="00790415"/>
    <w:rsid w:val="0079078A"/>
    <w:rsid w:val="0079079C"/>
    <w:rsid w:val="007908C6"/>
    <w:rsid w:val="00790996"/>
    <w:rsid w:val="00790C4D"/>
    <w:rsid w:val="00790D0B"/>
    <w:rsid w:val="00790D26"/>
    <w:rsid w:val="00790D40"/>
    <w:rsid w:val="00790F52"/>
    <w:rsid w:val="007915CA"/>
    <w:rsid w:val="007915D9"/>
    <w:rsid w:val="00791681"/>
    <w:rsid w:val="00791693"/>
    <w:rsid w:val="00791758"/>
    <w:rsid w:val="0079175A"/>
    <w:rsid w:val="007917FF"/>
    <w:rsid w:val="0079185B"/>
    <w:rsid w:val="00791912"/>
    <w:rsid w:val="0079193A"/>
    <w:rsid w:val="00791955"/>
    <w:rsid w:val="00791C2B"/>
    <w:rsid w:val="00791C5E"/>
    <w:rsid w:val="00791D1D"/>
    <w:rsid w:val="00791D53"/>
    <w:rsid w:val="00792176"/>
    <w:rsid w:val="00792269"/>
    <w:rsid w:val="0079243E"/>
    <w:rsid w:val="0079246D"/>
    <w:rsid w:val="007924CF"/>
    <w:rsid w:val="00792554"/>
    <w:rsid w:val="0079264B"/>
    <w:rsid w:val="00792832"/>
    <w:rsid w:val="007928DC"/>
    <w:rsid w:val="007929BA"/>
    <w:rsid w:val="007929BD"/>
    <w:rsid w:val="00792D51"/>
    <w:rsid w:val="00792F92"/>
    <w:rsid w:val="00792F9D"/>
    <w:rsid w:val="007930C7"/>
    <w:rsid w:val="00793197"/>
    <w:rsid w:val="007932A1"/>
    <w:rsid w:val="007932AE"/>
    <w:rsid w:val="007934EE"/>
    <w:rsid w:val="00793564"/>
    <w:rsid w:val="00793B8A"/>
    <w:rsid w:val="00793BDD"/>
    <w:rsid w:val="00793C04"/>
    <w:rsid w:val="00793C27"/>
    <w:rsid w:val="00793E39"/>
    <w:rsid w:val="0079402D"/>
    <w:rsid w:val="00794049"/>
    <w:rsid w:val="007940AC"/>
    <w:rsid w:val="00794208"/>
    <w:rsid w:val="00794287"/>
    <w:rsid w:val="0079439F"/>
    <w:rsid w:val="007944AA"/>
    <w:rsid w:val="007944CB"/>
    <w:rsid w:val="007945D9"/>
    <w:rsid w:val="00794607"/>
    <w:rsid w:val="0079477A"/>
    <w:rsid w:val="00794884"/>
    <w:rsid w:val="007949DA"/>
    <w:rsid w:val="00794D7D"/>
    <w:rsid w:val="00794E8C"/>
    <w:rsid w:val="00794FB6"/>
    <w:rsid w:val="00795076"/>
    <w:rsid w:val="007950BC"/>
    <w:rsid w:val="00795148"/>
    <w:rsid w:val="007951F2"/>
    <w:rsid w:val="00795374"/>
    <w:rsid w:val="00795577"/>
    <w:rsid w:val="007956A0"/>
    <w:rsid w:val="007956D7"/>
    <w:rsid w:val="00795753"/>
    <w:rsid w:val="00795825"/>
    <w:rsid w:val="007958A6"/>
    <w:rsid w:val="00795A82"/>
    <w:rsid w:val="00795CC8"/>
    <w:rsid w:val="00795DAA"/>
    <w:rsid w:val="00795DCC"/>
    <w:rsid w:val="00795E03"/>
    <w:rsid w:val="00795F2A"/>
    <w:rsid w:val="00795F82"/>
    <w:rsid w:val="00795FBF"/>
    <w:rsid w:val="0079616A"/>
    <w:rsid w:val="007961CA"/>
    <w:rsid w:val="0079625C"/>
    <w:rsid w:val="0079630E"/>
    <w:rsid w:val="0079633F"/>
    <w:rsid w:val="0079646F"/>
    <w:rsid w:val="007966D5"/>
    <w:rsid w:val="00796745"/>
    <w:rsid w:val="00796805"/>
    <w:rsid w:val="00796877"/>
    <w:rsid w:val="00796CD0"/>
    <w:rsid w:val="00796DFC"/>
    <w:rsid w:val="00796E7C"/>
    <w:rsid w:val="00796E9E"/>
    <w:rsid w:val="00796FD7"/>
    <w:rsid w:val="00797078"/>
    <w:rsid w:val="0079707D"/>
    <w:rsid w:val="007971C5"/>
    <w:rsid w:val="007971F1"/>
    <w:rsid w:val="0079721F"/>
    <w:rsid w:val="007972C4"/>
    <w:rsid w:val="007973A0"/>
    <w:rsid w:val="007973AE"/>
    <w:rsid w:val="00797439"/>
    <w:rsid w:val="00797686"/>
    <w:rsid w:val="00797724"/>
    <w:rsid w:val="007978D9"/>
    <w:rsid w:val="00797A6F"/>
    <w:rsid w:val="00797AFB"/>
    <w:rsid w:val="00797D64"/>
    <w:rsid w:val="00797E33"/>
    <w:rsid w:val="00797F74"/>
    <w:rsid w:val="007A008A"/>
    <w:rsid w:val="007A01DD"/>
    <w:rsid w:val="007A01F7"/>
    <w:rsid w:val="007A0229"/>
    <w:rsid w:val="007A02A4"/>
    <w:rsid w:val="007A034D"/>
    <w:rsid w:val="007A04CF"/>
    <w:rsid w:val="007A06F4"/>
    <w:rsid w:val="007A0761"/>
    <w:rsid w:val="007A07B9"/>
    <w:rsid w:val="007A08ED"/>
    <w:rsid w:val="007A0A3D"/>
    <w:rsid w:val="007A0CC1"/>
    <w:rsid w:val="007A0DA7"/>
    <w:rsid w:val="007A0E3A"/>
    <w:rsid w:val="007A0E4C"/>
    <w:rsid w:val="007A0EDE"/>
    <w:rsid w:val="007A0EDF"/>
    <w:rsid w:val="007A1231"/>
    <w:rsid w:val="007A12CC"/>
    <w:rsid w:val="007A1372"/>
    <w:rsid w:val="007A13BB"/>
    <w:rsid w:val="007A14AF"/>
    <w:rsid w:val="007A16A5"/>
    <w:rsid w:val="007A1736"/>
    <w:rsid w:val="007A17CD"/>
    <w:rsid w:val="007A189B"/>
    <w:rsid w:val="007A195C"/>
    <w:rsid w:val="007A1AA3"/>
    <w:rsid w:val="007A1AFA"/>
    <w:rsid w:val="007A1B95"/>
    <w:rsid w:val="007A1C83"/>
    <w:rsid w:val="007A1C90"/>
    <w:rsid w:val="007A1CAF"/>
    <w:rsid w:val="007A1CBD"/>
    <w:rsid w:val="007A1CBF"/>
    <w:rsid w:val="007A1D38"/>
    <w:rsid w:val="007A1DA3"/>
    <w:rsid w:val="007A1E0F"/>
    <w:rsid w:val="007A1E6E"/>
    <w:rsid w:val="007A1EBA"/>
    <w:rsid w:val="007A1EF2"/>
    <w:rsid w:val="007A2002"/>
    <w:rsid w:val="007A205A"/>
    <w:rsid w:val="007A2084"/>
    <w:rsid w:val="007A2136"/>
    <w:rsid w:val="007A2226"/>
    <w:rsid w:val="007A2272"/>
    <w:rsid w:val="007A23F0"/>
    <w:rsid w:val="007A254C"/>
    <w:rsid w:val="007A272B"/>
    <w:rsid w:val="007A2874"/>
    <w:rsid w:val="007A2890"/>
    <w:rsid w:val="007A28A9"/>
    <w:rsid w:val="007A2947"/>
    <w:rsid w:val="007A2A65"/>
    <w:rsid w:val="007A2BAD"/>
    <w:rsid w:val="007A2BC9"/>
    <w:rsid w:val="007A2BF7"/>
    <w:rsid w:val="007A2E47"/>
    <w:rsid w:val="007A31AB"/>
    <w:rsid w:val="007A31CA"/>
    <w:rsid w:val="007A3215"/>
    <w:rsid w:val="007A32A9"/>
    <w:rsid w:val="007A32D4"/>
    <w:rsid w:val="007A32E1"/>
    <w:rsid w:val="007A32F1"/>
    <w:rsid w:val="007A3383"/>
    <w:rsid w:val="007A3395"/>
    <w:rsid w:val="007A33CD"/>
    <w:rsid w:val="007A3477"/>
    <w:rsid w:val="007A35D5"/>
    <w:rsid w:val="007A35EC"/>
    <w:rsid w:val="007A36EA"/>
    <w:rsid w:val="007A3739"/>
    <w:rsid w:val="007A389C"/>
    <w:rsid w:val="007A38B1"/>
    <w:rsid w:val="007A38E1"/>
    <w:rsid w:val="007A38E8"/>
    <w:rsid w:val="007A3AC4"/>
    <w:rsid w:val="007A3ADD"/>
    <w:rsid w:val="007A3C9C"/>
    <w:rsid w:val="007A3DE9"/>
    <w:rsid w:val="007A3EF8"/>
    <w:rsid w:val="007A3FDB"/>
    <w:rsid w:val="007A405A"/>
    <w:rsid w:val="007A412A"/>
    <w:rsid w:val="007A4137"/>
    <w:rsid w:val="007A42FC"/>
    <w:rsid w:val="007A4343"/>
    <w:rsid w:val="007A4357"/>
    <w:rsid w:val="007A436E"/>
    <w:rsid w:val="007A465B"/>
    <w:rsid w:val="007A4696"/>
    <w:rsid w:val="007A478E"/>
    <w:rsid w:val="007A47BE"/>
    <w:rsid w:val="007A47C5"/>
    <w:rsid w:val="007A4836"/>
    <w:rsid w:val="007A4A69"/>
    <w:rsid w:val="007A4AC1"/>
    <w:rsid w:val="007A4D0E"/>
    <w:rsid w:val="007A4D5B"/>
    <w:rsid w:val="007A4D66"/>
    <w:rsid w:val="007A4D9B"/>
    <w:rsid w:val="007A4DCA"/>
    <w:rsid w:val="007A4E03"/>
    <w:rsid w:val="007A4E05"/>
    <w:rsid w:val="007A4F31"/>
    <w:rsid w:val="007A4F36"/>
    <w:rsid w:val="007A4F95"/>
    <w:rsid w:val="007A4FB3"/>
    <w:rsid w:val="007A5074"/>
    <w:rsid w:val="007A5084"/>
    <w:rsid w:val="007A50FC"/>
    <w:rsid w:val="007A51EC"/>
    <w:rsid w:val="007A51F8"/>
    <w:rsid w:val="007A52AC"/>
    <w:rsid w:val="007A52D0"/>
    <w:rsid w:val="007A5555"/>
    <w:rsid w:val="007A559F"/>
    <w:rsid w:val="007A5643"/>
    <w:rsid w:val="007A58DF"/>
    <w:rsid w:val="007A59F0"/>
    <w:rsid w:val="007A5B6A"/>
    <w:rsid w:val="007A5D33"/>
    <w:rsid w:val="007A5DCF"/>
    <w:rsid w:val="007A5DE4"/>
    <w:rsid w:val="007A5ED5"/>
    <w:rsid w:val="007A5F9F"/>
    <w:rsid w:val="007A6084"/>
    <w:rsid w:val="007A6250"/>
    <w:rsid w:val="007A6279"/>
    <w:rsid w:val="007A62FD"/>
    <w:rsid w:val="007A635C"/>
    <w:rsid w:val="007A640F"/>
    <w:rsid w:val="007A6479"/>
    <w:rsid w:val="007A6481"/>
    <w:rsid w:val="007A66B0"/>
    <w:rsid w:val="007A689D"/>
    <w:rsid w:val="007A6928"/>
    <w:rsid w:val="007A69D8"/>
    <w:rsid w:val="007A6CC0"/>
    <w:rsid w:val="007A6D39"/>
    <w:rsid w:val="007A6D5A"/>
    <w:rsid w:val="007A6DEE"/>
    <w:rsid w:val="007A6E20"/>
    <w:rsid w:val="007A6F36"/>
    <w:rsid w:val="007A6FD5"/>
    <w:rsid w:val="007A707A"/>
    <w:rsid w:val="007A70F0"/>
    <w:rsid w:val="007A7149"/>
    <w:rsid w:val="007A71A4"/>
    <w:rsid w:val="007A7282"/>
    <w:rsid w:val="007A72C0"/>
    <w:rsid w:val="007A72CC"/>
    <w:rsid w:val="007A73E4"/>
    <w:rsid w:val="007A749C"/>
    <w:rsid w:val="007A74FD"/>
    <w:rsid w:val="007A75DA"/>
    <w:rsid w:val="007A764C"/>
    <w:rsid w:val="007A76A7"/>
    <w:rsid w:val="007A76D8"/>
    <w:rsid w:val="007A77AC"/>
    <w:rsid w:val="007A7913"/>
    <w:rsid w:val="007A7931"/>
    <w:rsid w:val="007A7B36"/>
    <w:rsid w:val="007A7B95"/>
    <w:rsid w:val="007A7D24"/>
    <w:rsid w:val="007A7D27"/>
    <w:rsid w:val="007B008C"/>
    <w:rsid w:val="007B00E5"/>
    <w:rsid w:val="007B02B0"/>
    <w:rsid w:val="007B044B"/>
    <w:rsid w:val="007B0458"/>
    <w:rsid w:val="007B0463"/>
    <w:rsid w:val="007B04CC"/>
    <w:rsid w:val="007B05E0"/>
    <w:rsid w:val="007B06E8"/>
    <w:rsid w:val="007B0765"/>
    <w:rsid w:val="007B07A6"/>
    <w:rsid w:val="007B0946"/>
    <w:rsid w:val="007B095F"/>
    <w:rsid w:val="007B0B29"/>
    <w:rsid w:val="007B0C5C"/>
    <w:rsid w:val="007B0E05"/>
    <w:rsid w:val="007B0EAD"/>
    <w:rsid w:val="007B0EBD"/>
    <w:rsid w:val="007B1111"/>
    <w:rsid w:val="007B12E3"/>
    <w:rsid w:val="007B1309"/>
    <w:rsid w:val="007B140E"/>
    <w:rsid w:val="007B1434"/>
    <w:rsid w:val="007B1480"/>
    <w:rsid w:val="007B14DA"/>
    <w:rsid w:val="007B158D"/>
    <w:rsid w:val="007B1834"/>
    <w:rsid w:val="007B1984"/>
    <w:rsid w:val="007B19FE"/>
    <w:rsid w:val="007B1A26"/>
    <w:rsid w:val="007B1BEC"/>
    <w:rsid w:val="007B1C0B"/>
    <w:rsid w:val="007B1C41"/>
    <w:rsid w:val="007B1C53"/>
    <w:rsid w:val="007B1C82"/>
    <w:rsid w:val="007B1E1C"/>
    <w:rsid w:val="007B1E33"/>
    <w:rsid w:val="007B2016"/>
    <w:rsid w:val="007B210B"/>
    <w:rsid w:val="007B21A9"/>
    <w:rsid w:val="007B2280"/>
    <w:rsid w:val="007B22DF"/>
    <w:rsid w:val="007B2411"/>
    <w:rsid w:val="007B2449"/>
    <w:rsid w:val="007B2593"/>
    <w:rsid w:val="007B260E"/>
    <w:rsid w:val="007B277B"/>
    <w:rsid w:val="007B27D4"/>
    <w:rsid w:val="007B2803"/>
    <w:rsid w:val="007B2916"/>
    <w:rsid w:val="007B294C"/>
    <w:rsid w:val="007B2A7A"/>
    <w:rsid w:val="007B2B1D"/>
    <w:rsid w:val="007B2B56"/>
    <w:rsid w:val="007B2C6B"/>
    <w:rsid w:val="007B2D53"/>
    <w:rsid w:val="007B2F86"/>
    <w:rsid w:val="007B2F98"/>
    <w:rsid w:val="007B3085"/>
    <w:rsid w:val="007B31AC"/>
    <w:rsid w:val="007B31E0"/>
    <w:rsid w:val="007B31F4"/>
    <w:rsid w:val="007B3274"/>
    <w:rsid w:val="007B32F0"/>
    <w:rsid w:val="007B3463"/>
    <w:rsid w:val="007B3471"/>
    <w:rsid w:val="007B3486"/>
    <w:rsid w:val="007B362E"/>
    <w:rsid w:val="007B3666"/>
    <w:rsid w:val="007B372F"/>
    <w:rsid w:val="007B384B"/>
    <w:rsid w:val="007B3887"/>
    <w:rsid w:val="007B38B7"/>
    <w:rsid w:val="007B398B"/>
    <w:rsid w:val="007B3A9B"/>
    <w:rsid w:val="007B3B36"/>
    <w:rsid w:val="007B3B38"/>
    <w:rsid w:val="007B3C55"/>
    <w:rsid w:val="007B3C7A"/>
    <w:rsid w:val="007B3CB3"/>
    <w:rsid w:val="007B3FAA"/>
    <w:rsid w:val="007B4023"/>
    <w:rsid w:val="007B403D"/>
    <w:rsid w:val="007B4269"/>
    <w:rsid w:val="007B42FB"/>
    <w:rsid w:val="007B434B"/>
    <w:rsid w:val="007B434D"/>
    <w:rsid w:val="007B451B"/>
    <w:rsid w:val="007B46D5"/>
    <w:rsid w:val="007B4712"/>
    <w:rsid w:val="007B493B"/>
    <w:rsid w:val="007B497B"/>
    <w:rsid w:val="007B4B61"/>
    <w:rsid w:val="007B4BBB"/>
    <w:rsid w:val="007B4D89"/>
    <w:rsid w:val="007B4FA4"/>
    <w:rsid w:val="007B5031"/>
    <w:rsid w:val="007B5192"/>
    <w:rsid w:val="007B5196"/>
    <w:rsid w:val="007B5278"/>
    <w:rsid w:val="007B52DA"/>
    <w:rsid w:val="007B5435"/>
    <w:rsid w:val="007B54FA"/>
    <w:rsid w:val="007B557F"/>
    <w:rsid w:val="007B560B"/>
    <w:rsid w:val="007B5653"/>
    <w:rsid w:val="007B5659"/>
    <w:rsid w:val="007B5702"/>
    <w:rsid w:val="007B5828"/>
    <w:rsid w:val="007B5873"/>
    <w:rsid w:val="007B5896"/>
    <w:rsid w:val="007B58F8"/>
    <w:rsid w:val="007B5919"/>
    <w:rsid w:val="007B59B6"/>
    <w:rsid w:val="007B59CC"/>
    <w:rsid w:val="007B5AD9"/>
    <w:rsid w:val="007B5AF7"/>
    <w:rsid w:val="007B5B8A"/>
    <w:rsid w:val="007B5BDA"/>
    <w:rsid w:val="007B5CBC"/>
    <w:rsid w:val="007B5DA7"/>
    <w:rsid w:val="007B5DC4"/>
    <w:rsid w:val="007B5DDC"/>
    <w:rsid w:val="007B5F8C"/>
    <w:rsid w:val="007B6024"/>
    <w:rsid w:val="007B61F9"/>
    <w:rsid w:val="007B62D7"/>
    <w:rsid w:val="007B6372"/>
    <w:rsid w:val="007B63AA"/>
    <w:rsid w:val="007B63EE"/>
    <w:rsid w:val="007B65C6"/>
    <w:rsid w:val="007B661D"/>
    <w:rsid w:val="007B6652"/>
    <w:rsid w:val="007B6697"/>
    <w:rsid w:val="007B6B9E"/>
    <w:rsid w:val="007B6BD1"/>
    <w:rsid w:val="007B6C45"/>
    <w:rsid w:val="007B6C7D"/>
    <w:rsid w:val="007B6D55"/>
    <w:rsid w:val="007B6D8A"/>
    <w:rsid w:val="007B6F3F"/>
    <w:rsid w:val="007B6F49"/>
    <w:rsid w:val="007B701C"/>
    <w:rsid w:val="007B70D1"/>
    <w:rsid w:val="007B72E3"/>
    <w:rsid w:val="007B738C"/>
    <w:rsid w:val="007B73B2"/>
    <w:rsid w:val="007B7426"/>
    <w:rsid w:val="007B749A"/>
    <w:rsid w:val="007B7697"/>
    <w:rsid w:val="007B76CF"/>
    <w:rsid w:val="007B76E2"/>
    <w:rsid w:val="007B7711"/>
    <w:rsid w:val="007B79BA"/>
    <w:rsid w:val="007B7A38"/>
    <w:rsid w:val="007B7AC2"/>
    <w:rsid w:val="007B7B7F"/>
    <w:rsid w:val="007B7C2F"/>
    <w:rsid w:val="007B7CB1"/>
    <w:rsid w:val="007B7E0F"/>
    <w:rsid w:val="007B7F6E"/>
    <w:rsid w:val="007C01FD"/>
    <w:rsid w:val="007C026C"/>
    <w:rsid w:val="007C0445"/>
    <w:rsid w:val="007C0454"/>
    <w:rsid w:val="007C05F6"/>
    <w:rsid w:val="007C0655"/>
    <w:rsid w:val="007C06CF"/>
    <w:rsid w:val="007C079C"/>
    <w:rsid w:val="007C07A1"/>
    <w:rsid w:val="007C07BF"/>
    <w:rsid w:val="007C097B"/>
    <w:rsid w:val="007C0A38"/>
    <w:rsid w:val="007C0A6C"/>
    <w:rsid w:val="007C0B06"/>
    <w:rsid w:val="007C0B7A"/>
    <w:rsid w:val="007C1006"/>
    <w:rsid w:val="007C10CD"/>
    <w:rsid w:val="007C1172"/>
    <w:rsid w:val="007C11D3"/>
    <w:rsid w:val="007C11E7"/>
    <w:rsid w:val="007C130A"/>
    <w:rsid w:val="007C1338"/>
    <w:rsid w:val="007C1393"/>
    <w:rsid w:val="007C1407"/>
    <w:rsid w:val="007C16CE"/>
    <w:rsid w:val="007C1797"/>
    <w:rsid w:val="007C19AF"/>
    <w:rsid w:val="007C1AC3"/>
    <w:rsid w:val="007C1C19"/>
    <w:rsid w:val="007C1D00"/>
    <w:rsid w:val="007C1D39"/>
    <w:rsid w:val="007C1D5C"/>
    <w:rsid w:val="007C1FE2"/>
    <w:rsid w:val="007C1FF7"/>
    <w:rsid w:val="007C206B"/>
    <w:rsid w:val="007C20DA"/>
    <w:rsid w:val="007C2268"/>
    <w:rsid w:val="007C23A2"/>
    <w:rsid w:val="007C248E"/>
    <w:rsid w:val="007C24AB"/>
    <w:rsid w:val="007C25C9"/>
    <w:rsid w:val="007C2735"/>
    <w:rsid w:val="007C284F"/>
    <w:rsid w:val="007C2850"/>
    <w:rsid w:val="007C29F1"/>
    <w:rsid w:val="007C2A65"/>
    <w:rsid w:val="007C2AE3"/>
    <w:rsid w:val="007C2AE7"/>
    <w:rsid w:val="007C2B25"/>
    <w:rsid w:val="007C2B77"/>
    <w:rsid w:val="007C2BAF"/>
    <w:rsid w:val="007C2BCD"/>
    <w:rsid w:val="007C2D70"/>
    <w:rsid w:val="007C2DB9"/>
    <w:rsid w:val="007C2E44"/>
    <w:rsid w:val="007C2E9E"/>
    <w:rsid w:val="007C2FB4"/>
    <w:rsid w:val="007C2FBB"/>
    <w:rsid w:val="007C301D"/>
    <w:rsid w:val="007C305D"/>
    <w:rsid w:val="007C31E6"/>
    <w:rsid w:val="007C349F"/>
    <w:rsid w:val="007C354C"/>
    <w:rsid w:val="007C35B2"/>
    <w:rsid w:val="007C36E1"/>
    <w:rsid w:val="007C36E2"/>
    <w:rsid w:val="007C387E"/>
    <w:rsid w:val="007C3951"/>
    <w:rsid w:val="007C39A3"/>
    <w:rsid w:val="007C3B75"/>
    <w:rsid w:val="007C3CF3"/>
    <w:rsid w:val="007C3D77"/>
    <w:rsid w:val="007C40AA"/>
    <w:rsid w:val="007C40AF"/>
    <w:rsid w:val="007C40E6"/>
    <w:rsid w:val="007C40E7"/>
    <w:rsid w:val="007C41DB"/>
    <w:rsid w:val="007C429D"/>
    <w:rsid w:val="007C42BB"/>
    <w:rsid w:val="007C42BF"/>
    <w:rsid w:val="007C4314"/>
    <w:rsid w:val="007C4465"/>
    <w:rsid w:val="007C45E4"/>
    <w:rsid w:val="007C4608"/>
    <w:rsid w:val="007C4799"/>
    <w:rsid w:val="007C4835"/>
    <w:rsid w:val="007C485E"/>
    <w:rsid w:val="007C4A5C"/>
    <w:rsid w:val="007C4B5C"/>
    <w:rsid w:val="007C4B7F"/>
    <w:rsid w:val="007C4C48"/>
    <w:rsid w:val="007C4C84"/>
    <w:rsid w:val="007C4D71"/>
    <w:rsid w:val="007C4EAB"/>
    <w:rsid w:val="007C4F1F"/>
    <w:rsid w:val="007C4F8D"/>
    <w:rsid w:val="007C4FA6"/>
    <w:rsid w:val="007C5014"/>
    <w:rsid w:val="007C5081"/>
    <w:rsid w:val="007C50F8"/>
    <w:rsid w:val="007C5132"/>
    <w:rsid w:val="007C51FC"/>
    <w:rsid w:val="007C5254"/>
    <w:rsid w:val="007C5294"/>
    <w:rsid w:val="007C5337"/>
    <w:rsid w:val="007C535F"/>
    <w:rsid w:val="007C53A9"/>
    <w:rsid w:val="007C5415"/>
    <w:rsid w:val="007C5613"/>
    <w:rsid w:val="007C56C0"/>
    <w:rsid w:val="007C574E"/>
    <w:rsid w:val="007C5879"/>
    <w:rsid w:val="007C597C"/>
    <w:rsid w:val="007C59D1"/>
    <w:rsid w:val="007C5A0B"/>
    <w:rsid w:val="007C5A40"/>
    <w:rsid w:val="007C5A5A"/>
    <w:rsid w:val="007C5AAF"/>
    <w:rsid w:val="007C5B3E"/>
    <w:rsid w:val="007C5BFA"/>
    <w:rsid w:val="007C5E95"/>
    <w:rsid w:val="007C5FED"/>
    <w:rsid w:val="007C606F"/>
    <w:rsid w:val="007C60C4"/>
    <w:rsid w:val="007C6102"/>
    <w:rsid w:val="007C61AC"/>
    <w:rsid w:val="007C61AE"/>
    <w:rsid w:val="007C61FA"/>
    <w:rsid w:val="007C6260"/>
    <w:rsid w:val="007C6299"/>
    <w:rsid w:val="007C631D"/>
    <w:rsid w:val="007C63A8"/>
    <w:rsid w:val="007C65FD"/>
    <w:rsid w:val="007C66D1"/>
    <w:rsid w:val="007C6779"/>
    <w:rsid w:val="007C6809"/>
    <w:rsid w:val="007C688A"/>
    <w:rsid w:val="007C68B1"/>
    <w:rsid w:val="007C68C3"/>
    <w:rsid w:val="007C68D1"/>
    <w:rsid w:val="007C6902"/>
    <w:rsid w:val="007C69B1"/>
    <w:rsid w:val="007C6A7B"/>
    <w:rsid w:val="007C6AB7"/>
    <w:rsid w:val="007C6B5B"/>
    <w:rsid w:val="007C6BA8"/>
    <w:rsid w:val="007C6C6A"/>
    <w:rsid w:val="007C6CFE"/>
    <w:rsid w:val="007C6D0A"/>
    <w:rsid w:val="007C6D0E"/>
    <w:rsid w:val="007C6E0E"/>
    <w:rsid w:val="007C6E77"/>
    <w:rsid w:val="007C6F4E"/>
    <w:rsid w:val="007C7037"/>
    <w:rsid w:val="007C7039"/>
    <w:rsid w:val="007C70AC"/>
    <w:rsid w:val="007C7185"/>
    <w:rsid w:val="007C71D3"/>
    <w:rsid w:val="007C7274"/>
    <w:rsid w:val="007C7294"/>
    <w:rsid w:val="007C74B3"/>
    <w:rsid w:val="007C7640"/>
    <w:rsid w:val="007C767D"/>
    <w:rsid w:val="007C76CC"/>
    <w:rsid w:val="007C7778"/>
    <w:rsid w:val="007C77A7"/>
    <w:rsid w:val="007C785F"/>
    <w:rsid w:val="007C7886"/>
    <w:rsid w:val="007C78D3"/>
    <w:rsid w:val="007C79D4"/>
    <w:rsid w:val="007C7A30"/>
    <w:rsid w:val="007C7B24"/>
    <w:rsid w:val="007C7B7C"/>
    <w:rsid w:val="007C7C1F"/>
    <w:rsid w:val="007C7C85"/>
    <w:rsid w:val="007C7CAA"/>
    <w:rsid w:val="007C7CF5"/>
    <w:rsid w:val="007C7D77"/>
    <w:rsid w:val="007C7F52"/>
    <w:rsid w:val="007D00CE"/>
    <w:rsid w:val="007D012E"/>
    <w:rsid w:val="007D0139"/>
    <w:rsid w:val="007D01DE"/>
    <w:rsid w:val="007D024F"/>
    <w:rsid w:val="007D02BD"/>
    <w:rsid w:val="007D02F9"/>
    <w:rsid w:val="007D040D"/>
    <w:rsid w:val="007D04B0"/>
    <w:rsid w:val="007D04F6"/>
    <w:rsid w:val="007D0510"/>
    <w:rsid w:val="007D0714"/>
    <w:rsid w:val="007D0A50"/>
    <w:rsid w:val="007D0BAC"/>
    <w:rsid w:val="007D0BFF"/>
    <w:rsid w:val="007D0D36"/>
    <w:rsid w:val="007D0D45"/>
    <w:rsid w:val="007D0DC7"/>
    <w:rsid w:val="007D0F11"/>
    <w:rsid w:val="007D0F2D"/>
    <w:rsid w:val="007D10C6"/>
    <w:rsid w:val="007D10DA"/>
    <w:rsid w:val="007D12D7"/>
    <w:rsid w:val="007D1308"/>
    <w:rsid w:val="007D138D"/>
    <w:rsid w:val="007D13AB"/>
    <w:rsid w:val="007D13EF"/>
    <w:rsid w:val="007D1456"/>
    <w:rsid w:val="007D1528"/>
    <w:rsid w:val="007D16B2"/>
    <w:rsid w:val="007D172A"/>
    <w:rsid w:val="007D184D"/>
    <w:rsid w:val="007D19EA"/>
    <w:rsid w:val="007D1A8C"/>
    <w:rsid w:val="007D1B48"/>
    <w:rsid w:val="007D1D10"/>
    <w:rsid w:val="007D1D35"/>
    <w:rsid w:val="007D1EC7"/>
    <w:rsid w:val="007D1ECD"/>
    <w:rsid w:val="007D1F1C"/>
    <w:rsid w:val="007D1F2A"/>
    <w:rsid w:val="007D1FDF"/>
    <w:rsid w:val="007D202E"/>
    <w:rsid w:val="007D2154"/>
    <w:rsid w:val="007D21D4"/>
    <w:rsid w:val="007D22C6"/>
    <w:rsid w:val="007D231B"/>
    <w:rsid w:val="007D2345"/>
    <w:rsid w:val="007D23A3"/>
    <w:rsid w:val="007D24CF"/>
    <w:rsid w:val="007D2598"/>
    <w:rsid w:val="007D27D2"/>
    <w:rsid w:val="007D2863"/>
    <w:rsid w:val="007D29FB"/>
    <w:rsid w:val="007D2AA5"/>
    <w:rsid w:val="007D2BB3"/>
    <w:rsid w:val="007D2C0C"/>
    <w:rsid w:val="007D2DD0"/>
    <w:rsid w:val="007D31CE"/>
    <w:rsid w:val="007D325F"/>
    <w:rsid w:val="007D3412"/>
    <w:rsid w:val="007D348B"/>
    <w:rsid w:val="007D35E7"/>
    <w:rsid w:val="007D3650"/>
    <w:rsid w:val="007D38BD"/>
    <w:rsid w:val="007D3999"/>
    <w:rsid w:val="007D39F4"/>
    <w:rsid w:val="007D3A22"/>
    <w:rsid w:val="007D3A59"/>
    <w:rsid w:val="007D3A5D"/>
    <w:rsid w:val="007D3AC3"/>
    <w:rsid w:val="007D3AE3"/>
    <w:rsid w:val="007D3AFE"/>
    <w:rsid w:val="007D3C0F"/>
    <w:rsid w:val="007D3D91"/>
    <w:rsid w:val="007D3DDC"/>
    <w:rsid w:val="007D3E8C"/>
    <w:rsid w:val="007D3F0A"/>
    <w:rsid w:val="007D3F1D"/>
    <w:rsid w:val="007D3F45"/>
    <w:rsid w:val="007D3F4F"/>
    <w:rsid w:val="007D3FD5"/>
    <w:rsid w:val="007D4037"/>
    <w:rsid w:val="007D4081"/>
    <w:rsid w:val="007D41D0"/>
    <w:rsid w:val="007D4269"/>
    <w:rsid w:val="007D45A8"/>
    <w:rsid w:val="007D45AB"/>
    <w:rsid w:val="007D4654"/>
    <w:rsid w:val="007D4670"/>
    <w:rsid w:val="007D46E2"/>
    <w:rsid w:val="007D4710"/>
    <w:rsid w:val="007D47F7"/>
    <w:rsid w:val="007D4811"/>
    <w:rsid w:val="007D48AD"/>
    <w:rsid w:val="007D498D"/>
    <w:rsid w:val="007D4C09"/>
    <w:rsid w:val="007D4C24"/>
    <w:rsid w:val="007D4C73"/>
    <w:rsid w:val="007D5022"/>
    <w:rsid w:val="007D502B"/>
    <w:rsid w:val="007D5138"/>
    <w:rsid w:val="007D5195"/>
    <w:rsid w:val="007D51D5"/>
    <w:rsid w:val="007D5329"/>
    <w:rsid w:val="007D5353"/>
    <w:rsid w:val="007D539C"/>
    <w:rsid w:val="007D53AF"/>
    <w:rsid w:val="007D53B6"/>
    <w:rsid w:val="007D5495"/>
    <w:rsid w:val="007D54B5"/>
    <w:rsid w:val="007D5521"/>
    <w:rsid w:val="007D55A4"/>
    <w:rsid w:val="007D56C0"/>
    <w:rsid w:val="007D56E2"/>
    <w:rsid w:val="007D582F"/>
    <w:rsid w:val="007D58F2"/>
    <w:rsid w:val="007D58F3"/>
    <w:rsid w:val="007D59C2"/>
    <w:rsid w:val="007D59CD"/>
    <w:rsid w:val="007D59E9"/>
    <w:rsid w:val="007D5B1C"/>
    <w:rsid w:val="007D5E9A"/>
    <w:rsid w:val="007D6132"/>
    <w:rsid w:val="007D62A5"/>
    <w:rsid w:val="007D637A"/>
    <w:rsid w:val="007D63B7"/>
    <w:rsid w:val="007D63CA"/>
    <w:rsid w:val="007D64A5"/>
    <w:rsid w:val="007D6850"/>
    <w:rsid w:val="007D693F"/>
    <w:rsid w:val="007D697A"/>
    <w:rsid w:val="007D6A0C"/>
    <w:rsid w:val="007D6AB9"/>
    <w:rsid w:val="007D6AF7"/>
    <w:rsid w:val="007D6BBC"/>
    <w:rsid w:val="007D6BCC"/>
    <w:rsid w:val="007D6C14"/>
    <w:rsid w:val="007D6C36"/>
    <w:rsid w:val="007D6F05"/>
    <w:rsid w:val="007D6F1D"/>
    <w:rsid w:val="007D7083"/>
    <w:rsid w:val="007D711E"/>
    <w:rsid w:val="007D71B2"/>
    <w:rsid w:val="007D7235"/>
    <w:rsid w:val="007D75AF"/>
    <w:rsid w:val="007D7601"/>
    <w:rsid w:val="007D76FE"/>
    <w:rsid w:val="007D7748"/>
    <w:rsid w:val="007D7827"/>
    <w:rsid w:val="007D7C63"/>
    <w:rsid w:val="007D7D8E"/>
    <w:rsid w:val="007D7F11"/>
    <w:rsid w:val="007D7FE9"/>
    <w:rsid w:val="007E0044"/>
    <w:rsid w:val="007E0122"/>
    <w:rsid w:val="007E0199"/>
    <w:rsid w:val="007E033C"/>
    <w:rsid w:val="007E0449"/>
    <w:rsid w:val="007E04CA"/>
    <w:rsid w:val="007E05EA"/>
    <w:rsid w:val="007E0635"/>
    <w:rsid w:val="007E06EC"/>
    <w:rsid w:val="007E0779"/>
    <w:rsid w:val="007E08F5"/>
    <w:rsid w:val="007E09B5"/>
    <w:rsid w:val="007E0AB9"/>
    <w:rsid w:val="007E0CA3"/>
    <w:rsid w:val="007E0CFB"/>
    <w:rsid w:val="007E0D68"/>
    <w:rsid w:val="007E0D81"/>
    <w:rsid w:val="007E0DF6"/>
    <w:rsid w:val="007E0FA2"/>
    <w:rsid w:val="007E1030"/>
    <w:rsid w:val="007E1054"/>
    <w:rsid w:val="007E10D6"/>
    <w:rsid w:val="007E112F"/>
    <w:rsid w:val="007E11E1"/>
    <w:rsid w:val="007E1298"/>
    <w:rsid w:val="007E12B5"/>
    <w:rsid w:val="007E12BA"/>
    <w:rsid w:val="007E13D7"/>
    <w:rsid w:val="007E13D9"/>
    <w:rsid w:val="007E140D"/>
    <w:rsid w:val="007E177F"/>
    <w:rsid w:val="007E17BD"/>
    <w:rsid w:val="007E1819"/>
    <w:rsid w:val="007E185A"/>
    <w:rsid w:val="007E19CB"/>
    <w:rsid w:val="007E1A88"/>
    <w:rsid w:val="007E1C08"/>
    <w:rsid w:val="007E1CE2"/>
    <w:rsid w:val="007E1DCE"/>
    <w:rsid w:val="007E1DE2"/>
    <w:rsid w:val="007E1E63"/>
    <w:rsid w:val="007E1EB5"/>
    <w:rsid w:val="007E1FA9"/>
    <w:rsid w:val="007E2284"/>
    <w:rsid w:val="007E22E5"/>
    <w:rsid w:val="007E2503"/>
    <w:rsid w:val="007E2532"/>
    <w:rsid w:val="007E2669"/>
    <w:rsid w:val="007E27B3"/>
    <w:rsid w:val="007E27FF"/>
    <w:rsid w:val="007E287E"/>
    <w:rsid w:val="007E28A1"/>
    <w:rsid w:val="007E29CD"/>
    <w:rsid w:val="007E2B02"/>
    <w:rsid w:val="007E2CD1"/>
    <w:rsid w:val="007E2E2A"/>
    <w:rsid w:val="007E2E65"/>
    <w:rsid w:val="007E2ED5"/>
    <w:rsid w:val="007E2FC0"/>
    <w:rsid w:val="007E3042"/>
    <w:rsid w:val="007E31FC"/>
    <w:rsid w:val="007E32B3"/>
    <w:rsid w:val="007E332C"/>
    <w:rsid w:val="007E3519"/>
    <w:rsid w:val="007E354B"/>
    <w:rsid w:val="007E3586"/>
    <w:rsid w:val="007E3699"/>
    <w:rsid w:val="007E373C"/>
    <w:rsid w:val="007E3757"/>
    <w:rsid w:val="007E377D"/>
    <w:rsid w:val="007E381C"/>
    <w:rsid w:val="007E3843"/>
    <w:rsid w:val="007E390E"/>
    <w:rsid w:val="007E391E"/>
    <w:rsid w:val="007E3932"/>
    <w:rsid w:val="007E396B"/>
    <w:rsid w:val="007E3990"/>
    <w:rsid w:val="007E3B2A"/>
    <w:rsid w:val="007E3BDC"/>
    <w:rsid w:val="007E3BE0"/>
    <w:rsid w:val="007E3C11"/>
    <w:rsid w:val="007E3CDF"/>
    <w:rsid w:val="007E3D08"/>
    <w:rsid w:val="007E3D77"/>
    <w:rsid w:val="007E3E14"/>
    <w:rsid w:val="007E3FC0"/>
    <w:rsid w:val="007E3FD2"/>
    <w:rsid w:val="007E3FDF"/>
    <w:rsid w:val="007E417B"/>
    <w:rsid w:val="007E427B"/>
    <w:rsid w:val="007E43C3"/>
    <w:rsid w:val="007E461C"/>
    <w:rsid w:val="007E4993"/>
    <w:rsid w:val="007E4AB2"/>
    <w:rsid w:val="007E4AF1"/>
    <w:rsid w:val="007E4BC7"/>
    <w:rsid w:val="007E4C2A"/>
    <w:rsid w:val="007E4D7B"/>
    <w:rsid w:val="007E4DA8"/>
    <w:rsid w:val="007E4F9F"/>
    <w:rsid w:val="007E4FB9"/>
    <w:rsid w:val="007E50C6"/>
    <w:rsid w:val="007E50CA"/>
    <w:rsid w:val="007E5137"/>
    <w:rsid w:val="007E522C"/>
    <w:rsid w:val="007E5443"/>
    <w:rsid w:val="007E5444"/>
    <w:rsid w:val="007E54EF"/>
    <w:rsid w:val="007E5581"/>
    <w:rsid w:val="007E567D"/>
    <w:rsid w:val="007E57AB"/>
    <w:rsid w:val="007E5925"/>
    <w:rsid w:val="007E5A4F"/>
    <w:rsid w:val="007E5CE1"/>
    <w:rsid w:val="007E5D03"/>
    <w:rsid w:val="007E5D3F"/>
    <w:rsid w:val="007E5E3E"/>
    <w:rsid w:val="007E5F41"/>
    <w:rsid w:val="007E5F59"/>
    <w:rsid w:val="007E6057"/>
    <w:rsid w:val="007E6254"/>
    <w:rsid w:val="007E6427"/>
    <w:rsid w:val="007E6692"/>
    <w:rsid w:val="007E66AF"/>
    <w:rsid w:val="007E6861"/>
    <w:rsid w:val="007E6908"/>
    <w:rsid w:val="007E695E"/>
    <w:rsid w:val="007E6A5C"/>
    <w:rsid w:val="007E6C81"/>
    <w:rsid w:val="007E6D54"/>
    <w:rsid w:val="007E6D83"/>
    <w:rsid w:val="007E6E23"/>
    <w:rsid w:val="007E7142"/>
    <w:rsid w:val="007E7198"/>
    <w:rsid w:val="007E719F"/>
    <w:rsid w:val="007E71AE"/>
    <w:rsid w:val="007E71E1"/>
    <w:rsid w:val="007E720F"/>
    <w:rsid w:val="007E735D"/>
    <w:rsid w:val="007E7361"/>
    <w:rsid w:val="007E7362"/>
    <w:rsid w:val="007E7599"/>
    <w:rsid w:val="007E75C2"/>
    <w:rsid w:val="007E75CE"/>
    <w:rsid w:val="007E7901"/>
    <w:rsid w:val="007E79B2"/>
    <w:rsid w:val="007E7B9E"/>
    <w:rsid w:val="007E7C66"/>
    <w:rsid w:val="007E7EAA"/>
    <w:rsid w:val="007F007A"/>
    <w:rsid w:val="007F009F"/>
    <w:rsid w:val="007F022B"/>
    <w:rsid w:val="007F0264"/>
    <w:rsid w:val="007F0345"/>
    <w:rsid w:val="007F03BB"/>
    <w:rsid w:val="007F0511"/>
    <w:rsid w:val="007F061C"/>
    <w:rsid w:val="007F0650"/>
    <w:rsid w:val="007F066A"/>
    <w:rsid w:val="007F06FE"/>
    <w:rsid w:val="007F0750"/>
    <w:rsid w:val="007F0795"/>
    <w:rsid w:val="007F0800"/>
    <w:rsid w:val="007F0885"/>
    <w:rsid w:val="007F08BB"/>
    <w:rsid w:val="007F0947"/>
    <w:rsid w:val="007F0BBA"/>
    <w:rsid w:val="007F108E"/>
    <w:rsid w:val="007F10E1"/>
    <w:rsid w:val="007F1171"/>
    <w:rsid w:val="007F119F"/>
    <w:rsid w:val="007F11BC"/>
    <w:rsid w:val="007F12D4"/>
    <w:rsid w:val="007F1405"/>
    <w:rsid w:val="007F1456"/>
    <w:rsid w:val="007F147C"/>
    <w:rsid w:val="007F1717"/>
    <w:rsid w:val="007F180D"/>
    <w:rsid w:val="007F19E1"/>
    <w:rsid w:val="007F19E8"/>
    <w:rsid w:val="007F1AC1"/>
    <w:rsid w:val="007F1B97"/>
    <w:rsid w:val="007F1C11"/>
    <w:rsid w:val="007F1C9D"/>
    <w:rsid w:val="007F1D9A"/>
    <w:rsid w:val="007F1F61"/>
    <w:rsid w:val="007F216F"/>
    <w:rsid w:val="007F2196"/>
    <w:rsid w:val="007F2284"/>
    <w:rsid w:val="007F2614"/>
    <w:rsid w:val="007F2684"/>
    <w:rsid w:val="007F26D5"/>
    <w:rsid w:val="007F2848"/>
    <w:rsid w:val="007F2A10"/>
    <w:rsid w:val="007F2B99"/>
    <w:rsid w:val="007F2E4D"/>
    <w:rsid w:val="007F2EC6"/>
    <w:rsid w:val="007F3110"/>
    <w:rsid w:val="007F3245"/>
    <w:rsid w:val="007F33AE"/>
    <w:rsid w:val="007F33B7"/>
    <w:rsid w:val="007F3411"/>
    <w:rsid w:val="007F3616"/>
    <w:rsid w:val="007F3BAF"/>
    <w:rsid w:val="007F3BDE"/>
    <w:rsid w:val="007F3C58"/>
    <w:rsid w:val="007F3CF5"/>
    <w:rsid w:val="007F3E26"/>
    <w:rsid w:val="007F3E6B"/>
    <w:rsid w:val="007F3F20"/>
    <w:rsid w:val="007F405C"/>
    <w:rsid w:val="007F4107"/>
    <w:rsid w:val="007F4114"/>
    <w:rsid w:val="007F4127"/>
    <w:rsid w:val="007F4163"/>
    <w:rsid w:val="007F4179"/>
    <w:rsid w:val="007F418C"/>
    <w:rsid w:val="007F41C8"/>
    <w:rsid w:val="007F4247"/>
    <w:rsid w:val="007F4312"/>
    <w:rsid w:val="007F437E"/>
    <w:rsid w:val="007F4418"/>
    <w:rsid w:val="007F44BA"/>
    <w:rsid w:val="007F4506"/>
    <w:rsid w:val="007F45BC"/>
    <w:rsid w:val="007F4600"/>
    <w:rsid w:val="007F46FB"/>
    <w:rsid w:val="007F483C"/>
    <w:rsid w:val="007F486F"/>
    <w:rsid w:val="007F4955"/>
    <w:rsid w:val="007F4958"/>
    <w:rsid w:val="007F49C1"/>
    <w:rsid w:val="007F49EA"/>
    <w:rsid w:val="007F4ACC"/>
    <w:rsid w:val="007F4BD4"/>
    <w:rsid w:val="007F4E22"/>
    <w:rsid w:val="007F4F8C"/>
    <w:rsid w:val="007F5044"/>
    <w:rsid w:val="007F50BE"/>
    <w:rsid w:val="007F5100"/>
    <w:rsid w:val="007F5157"/>
    <w:rsid w:val="007F5260"/>
    <w:rsid w:val="007F5325"/>
    <w:rsid w:val="007F5370"/>
    <w:rsid w:val="007F53AB"/>
    <w:rsid w:val="007F53D2"/>
    <w:rsid w:val="007F5456"/>
    <w:rsid w:val="007F54C7"/>
    <w:rsid w:val="007F54D7"/>
    <w:rsid w:val="007F5533"/>
    <w:rsid w:val="007F5558"/>
    <w:rsid w:val="007F563C"/>
    <w:rsid w:val="007F5645"/>
    <w:rsid w:val="007F5988"/>
    <w:rsid w:val="007F59B3"/>
    <w:rsid w:val="007F59C6"/>
    <w:rsid w:val="007F5A43"/>
    <w:rsid w:val="007F5AD1"/>
    <w:rsid w:val="007F5B36"/>
    <w:rsid w:val="007F5B5D"/>
    <w:rsid w:val="007F5C2F"/>
    <w:rsid w:val="007F5D45"/>
    <w:rsid w:val="007F5D9E"/>
    <w:rsid w:val="007F5E82"/>
    <w:rsid w:val="007F5F1D"/>
    <w:rsid w:val="007F5FDC"/>
    <w:rsid w:val="007F6336"/>
    <w:rsid w:val="007F6367"/>
    <w:rsid w:val="007F64D1"/>
    <w:rsid w:val="007F66CA"/>
    <w:rsid w:val="007F6791"/>
    <w:rsid w:val="007F67AD"/>
    <w:rsid w:val="007F67B5"/>
    <w:rsid w:val="007F6802"/>
    <w:rsid w:val="007F6882"/>
    <w:rsid w:val="007F68A8"/>
    <w:rsid w:val="007F68C4"/>
    <w:rsid w:val="007F691D"/>
    <w:rsid w:val="007F6A43"/>
    <w:rsid w:val="007F6A87"/>
    <w:rsid w:val="007F6AF2"/>
    <w:rsid w:val="007F6B23"/>
    <w:rsid w:val="007F6B33"/>
    <w:rsid w:val="007F6B57"/>
    <w:rsid w:val="007F6C30"/>
    <w:rsid w:val="007F6E21"/>
    <w:rsid w:val="007F7011"/>
    <w:rsid w:val="007F7016"/>
    <w:rsid w:val="007F71D6"/>
    <w:rsid w:val="007F7363"/>
    <w:rsid w:val="007F74EB"/>
    <w:rsid w:val="007F75FF"/>
    <w:rsid w:val="007F7670"/>
    <w:rsid w:val="007F76B0"/>
    <w:rsid w:val="007F7732"/>
    <w:rsid w:val="007F779E"/>
    <w:rsid w:val="007F77E0"/>
    <w:rsid w:val="007F788B"/>
    <w:rsid w:val="007F789D"/>
    <w:rsid w:val="007F78F4"/>
    <w:rsid w:val="007F799B"/>
    <w:rsid w:val="007F7A82"/>
    <w:rsid w:val="007F7B87"/>
    <w:rsid w:val="007F7C7F"/>
    <w:rsid w:val="007F7D43"/>
    <w:rsid w:val="008001F4"/>
    <w:rsid w:val="00800444"/>
    <w:rsid w:val="00800751"/>
    <w:rsid w:val="0080091E"/>
    <w:rsid w:val="00800A00"/>
    <w:rsid w:val="00800A31"/>
    <w:rsid w:val="00800C10"/>
    <w:rsid w:val="00800C5F"/>
    <w:rsid w:val="00800D6E"/>
    <w:rsid w:val="00800E2A"/>
    <w:rsid w:val="00800ED8"/>
    <w:rsid w:val="00800F36"/>
    <w:rsid w:val="00800F9C"/>
    <w:rsid w:val="00801026"/>
    <w:rsid w:val="00801065"/>
    <w:rsid w:val="00801103"/>
    <w:rsid w:val="0080128F"/>
    <w:rsid w:val="008013EA"/>
    <w:rsid w:val="00801493"/>
    <w:rsid w:val="00801544"/>
    <w:rsid w:val="00801596"/>
    <w:rsid w:val="00801718"/>
    <w:rsid w:val="00801782"/>
    <w:rsid w:val="008017D9"/>
    <w:rsid w:val="00801976"/>
    <w:rsid w:val="00801992"/>
    <w:rsid w:val="008019AD"/>
    <w:rsid w:val="00801AC2"/>
    <w:rsid w:val="00801B08"/>
    <w:rsid w:val="00801B98"/>
    <w:rsid w:val="00801BA4"/>
    <w:rsid w:val="00801C59"/>
    <w:rsid w:val="00801CC4"/>
    <w:rsid w:val="00801CC7"/>
    <w:rsid w:val="00801F58"/>
    <w:rsid w:val="00801FD0"/>
    <w:rsid w:val="008020C0"/>
    <w:rsid w:val="00802102"/>
    <w:rsid w:val="008023D8"/>
    <w:rsid w:val="00802443"/>
    <w:rsid w:val="008025BD"/>
    <w:rsid w:val="008026B9"/>
    <w:rsid w:val="0080276B"/>
    <w:rsid w:val="00802982"/>
    <w:rsid w:val="008029B8"/>
    <w:rsid w:val="00802B82"/>
    <w:rsid w:val="00802CAA"/>
    <w:rsid w:val="00802D2B"/>
    <w:rsid w:val="00802DB7"/>
    <w:rsid w:val="00802E5A"/>
    <w:rsid w:val="00802E87"/>
    <w:rsid w:val="00802F04"/>
    <w:rsid w:val="00803014"/>
    <w:rsid w:val="008030D9"/>
    <w:rsid w:val="00803284"/>
    <w:rsid w:val="00803454"/>
    <w:rsid w:val="00803467"/>
    <w:rsid w:val="008035E9"/>
    <w:rsid w:val="00803634"/>
    <w:rsid w:val="008036D0"/>
    <w:rsid w:val="008038B0"/>
    <w:rsid w:val="008038CA"/>
    <w:rsid w:val="0080395B"/>
    <w:rsid w:val="00803961"/>
    <w:rsid w:val="00803989"/>
    <w:rsid w:val="00803BC4"/>
    <w:rsid w:val="00803C0B"/>
    <w:rsid w:val="00803D9A"/>
    <w:rsid w:val="00803E20"/>
    <w:rsid w:val="00804190"/>
    <w:rsid w:val="008041F4"/>
    <w:rsid w:val="008041F8"/>
    <w:rsid w:val="00804243"/>
    <w:rsid w:val="008043B0"/>
    <w:rsid w:val="0080478A"/>
    <w:rsid w:val="00804818"/>
    <w:rsid w:val="008048FC"/>
    <w:rsid w:val="0080499E"/>
    <w:rsid w:val="008049B1"/>
    <w:rsid w:val="00804A5E"/>
    <w:rsid w:val="00804A92"/>
    <w:rsid w:val="00804D28"/>
    <w:rsid w:val="00804F9A"/>
    <w:rsid w:val="00804FE7"/>
    <w:rsid w:val="00804FEF"/>
    <w:rsid w:val="008050E5"/>
    <w:rsid w:val="00805181"/>
    <w:rsid w:val="00805249"/>
    <w:rsid w:val="008052BD"/>
    <w:rsid w:val="00805497"/>
    <w:rsid w:val="00805502"/>
    <w:rsid w:val="0080554B"/>
    <w:rsid w:val="008055C9"/>
    <w:rsid w:val="00805796"/>
    <w:rsid w:val="008057DB"/>
    <w:rsid w:val="008057E7"/>
    <w:rsid w:val="00805A2A"/>
    <w:rsid w:val="00805AD1"/>
    <w:rsid w:val="00805B85"/>
    <w:rsid w:val="00805D0A"/>
    <w:rsid w:val="00805E69"/>
    <w:rsid w:val="00805FDA"/>
    <w:rsid w:val="008060CA"/>
    <w:rsid w:val="00806259"/>
    <w:rsid w:val="008062E7"/>
    <w:rsid w:val="00806486"/>
    <w:rsid w:val="00806490"/>
    <w:rsid w:val="0080662A"/>
    <w:rsid w:val="00806731"/>
    <w:rsid w:val="0080674D"/>
    <w:rsid w:val="0080679B"/>
    <w:rsid w:val="00806837"/>
    <w:rsid w:val="00806858"/>
    <w:rsid w:val="00806867"/>
    <w:rsid w:val="008069A1"/>
    <w:rsid w:val="00806BBB"/>
    <w:rsid w:val="00806BF6"/>
    <w:rsid w:val="00806CCC"/>
    <w:rsid w:val="00806D5B"/>
    <w:rsid w:val="00806E0E"/>
    <w:rsid w:val="00806E36"/>
    <w:rsid w:val="00806F97"/>
    <w:rsid w:val="00807093"/>
    <w:rsid w:val="008070E4"/>
    <w:rsid w:val="00807345"/>
    <w:rsid w:val="00807346"/>
    <w:rsid w:val="008073A1"/>
    <w:rsid w:val="0080746F"/>
    <w:rsid w:val="008074C3"/>
    <w:rsid w:val="00807517"/>
    <w:rsid w:val="00807697"/>
    <w:rsid w:val="008076F5"/>
    <w:rsid w:val="008076FD"/>
    <w:rsid w:val="00807711"/>
    <w:rsid w:val="00807843"/>
    <w:rsid w:val="00807A1C"/>
    <w:rsid w:val="00807C39"/>
    <w:rsid w:val="00807CBF"/>
    <w:rsid w:val="00807D86"/>
    <w:rsid w:val="00807E03"/>
    <w:rsid w:val="00807EBA"/>
    <w:rsid w:val="00807FFE"/>
    <w:rsid w:val="0081006B"/>
    <w:rsid w:val="00810176"/>
    <w:rsid w:val="008101CE"/>
    <w:rsid w:val="008103C6"/>
    <w:rsid w:val="0081061D"/>
    <w:rsid w:val="008106E9"/>
    <w:rsid w:val="00810A15"/>
    <w:rsid w:val="00810AD9"/>
    <w:rsid w:val="00810C14"/>
    <w:rsid w:val="00810C3F"/>
    <w:rsid w:val="00810C6B"/>
    <w:rsid w:val="00810E0E"/>
    <w:rsid w:val="00810F53"/>
    <w:rsid w:val="00811058"/>
    <w:rsid w:val="00811128"/>
    <w:rsid w:val="0081115C"/>
    <w:rsid w:val="00811265"/>
    <w:rsid w:val="008115A6"/>
    <w:rsid w:val="008115BE"/>
    <w:rsid w:val="00811652"/>
    <w:rsid w:val="0081185F"/>
    <w:rsid w:val="0081191F"/>
    <w:rsid w:val="008119E7"/>
    <w:rsid w:val="00811AA6"/>
    <w:rsid w:val="00811AE2"/>
    <w:rsid w:val="00811C2A"/>
    <w:rsid w:val="00811E21"/>
    <w:rsid w:val="00811F6C"/>
    <w:rsid w:val="008120A3"/>
    <w:rsid w:val="008120E9"/>
    <w:rsid w:val="0081212D"/>
    <w:rsid w:val="0081219D"/>
    <w:rsid w:val="00812233"/>
    <w:rsid w:val="00812314"/>
    <w:rsid w:val="008123E7"/>
    <w:rsid w:val="00812448"/>
    <w:rsid w:val="008124B5"/>
    <w:rsid w:val="00812507"/>
    <w:rsid w:val="0081253A"/>
    <w:rsid w:val="008125B9"/>
    <w:rsid w:val="008125DB"/>
    <w:rsid w:val="008125E3"/>
    <w:rsid w:val="00812676"/>
    <w:rsid w:val="008126A5"/>
    <w:rsid w:val="008129A7"/>
    <w:rsid w:val="00812AEA"/>
    <w:rsid w:val="00812C75"/>
    <w:rsid w:val="00812D04"/>
    <w:rsid w:val="00812D05"/>
    <w:rsid w:val="00812FC5"/>
    <w:rsid w:val="00812FC9"/>
    <w:rsid w:val="008132BB"/>
    <w:rsid w:val="0081333D"/>
    <w:rsid w:val="008133C6"/>
    <w:rsid w:val="008133D9"/>
    <w:rsid w:val="00813520"/>
    <w:rsid w:val="00813576"/>
    <w:rsid w:val="00813678"/>
    <w:rsid w:val="00813683"/>
    <w:rsid w:val="00813686"/>
    <w:rsid w:val="008137BE"/>
    <w:rsid w:val="0081382B"/>
    <w:rsid w:val="00813924"/>
    <w:rsid w:val="0081398E"/>
    <w:rsid w:val="008139B8"/>
    <w:rsid w:val="00813A9E"/>
    <w:rsid w:val="00813B2F"/>
    <w:rsid w:val="00813BBC"/>
    <w:rsid w:val="00813BF2"/>
    <w:rsid w:val="00813C97"/>
    <w:rsid w:val="00813D94"/>
    <w:rsid w:val="00813DAF"/>
    <w:rsid w:val="00813F0A"/>
    <w:rsid w:val="00813FF9"/>
    <w:rsid w:val="0081428B"/>
    <w:rsid w:val="00814465"/>
    <w:rsid w:val="0081452B"/>
    <w:rsid w:val="0081462F"/>
    <w:rsid w:val="008146F3"/>
    <w:rsid w:val="008147BD"/>
    <w:rsid w:val="0081488E"/>
    <w:rsid w:val="008148F2"/>
    <w:rsid w:val="0081490B"/>
    <w:rsid w:val="0081496B"/>
    <w:rsid w:val="00814BA6"/>
    <w:rsid w:val="00814D29"/>
    <w:rsid w:val="00814EB3"/>
    <w:rsid w:val="00814F28"/>
    <w:rsid w:val="00814F4D"/>
    <w:rsid w:val="00815205"/>
    <w:rsid w:val="0081532D"/>
    <w:rsid w:val="0081537B"/>
    <w:rsid w:val="0081537C"/>
    <w:rsid w:val="00815550"/>
    <w:rsid w:val="00815582"/>
    <w:rsid w:val="00815642"/>
    <w:rsid w:val="008156A8"/>
    <w:rsid w:val="008159C0"/>
    <w:rsid w:val="00815AB4"/>
    <w:rsid w:val="00815D33"/>
    <w:rsid w:val="00815D99"/>
    <w:rsid w:val="00815EA6"/>
    <w:rsid w:val="00815EC7"/>
    <w:rsid w:val="00815F16"/>
    <w:rsid w:val="00815F8C"/>
    <w:rsid w:val="00815FBD"/>
    <w:rsid w:val="00815FED"/>
    <w:rsid w:val="00815FF5"/>
    <w:rsid w:val="0081625A"/>
    <w:rsid w:val="0081628C"/>
    <w:rsid w:val="00816297"/>
    <w:rsid w:val="00816301"/>
    <w:rsid w:val="00816311"/>
    <w:rsid w:val="00816347"/>
    <w:rsid w:val="008164C4"/>
    <w:rsid w:val="00816517"/>
    <w:rsid w:val="00816538"/>
    <w:rsid w:val="00816560"/>
    <w:rsid w:val="00816662"/>
    <w:rsid w:val="008167A8"/>
    <w:rsid w:val="008167D4"/>
    <w:rsid w:val="00816826"/>
    <w:rsid w:val="00816830"/>
    <w:rsid w:val="0081684A"/>
    <w:rsid w:val="008169CE"/>
    <w:rsid w:val="00816A29"/>
    <w:rsid w:val="00816C3B"/>
    <w:rsid w:val="00816CBA"/>
    <w:rsid w:val="00816E0F"/>
    <w:rsid w:val="00816E7B"/>
    <w:rsid w:val="00817063"/>
    <w:rsid w:val="0081720D"/>
    <w:rsid w:val="008172EB"/>
    <w:rsid w:val="008173B2"/>
    <w:rsid w:val="008174E1"/>
    <w:rsid w:val="00817599"/>
    <w:rsid w:val="00817636"/>
    <w:rsid w:val="0081776E"/>
    <w:rsid w:val="008177BE"/>
    <w:rsid w:val="008177E7"/>
    <w:rsid w:val="0081782F"/>
    <w:rsid w:val="00817858"/>
    <w:rsid w:val="008178D4"/>
    <w:rsid w:val="00817A25"/>
    <w:rsid w:val="00817B5E"/>
    <w:rsid w:val="00817EFF"/>
    <w:rsid w:val="00817F5B"/>
    <w:rsid w:val="00817FC3"/>
    <w:rsid w:val="0082017F"/>
    <w:rsid w:val="0082024D"/>
    <w:rsid w:val="008202CB"/>
    <w:rsid w:val="00820349"/>
    <w:rsid w:val="008205E1"/>
    <w:rsid w:val="008206B7"/>
    <w:rsid w:val="00820825"/>
    <w:rsid w:val="008208B0"/>
    <w:rsid w:val="00820900"/>
    <w:rsid w:val="00820945"/>
    <w:rsid w:val="008209CC"/>
    <w:rsid w:val="008209F3"/>
    <w:rsid w:val="00820A55"/>
    <w:rsid w:val="00820CCC"/>
    <w:rsid w:val="00820CF7"/>
    <w:rsid w:val="00820D19"/>
    <w:rsid w:val="00820D66"/>
    <w:rsid w:val="00820E11"/>
    <w:rsid w:val="00821028"/>
    <w:rsid w:val="00821162"/>
    <w:rsid w:val="0082125C"/>
    <w:rsid w:val="008212F1"/>
    <w:rsid w:val="008212FE"/>
    <w:rsid w:val="00821443"/>
    <w:rsid w:val="0082153C"/>
    <w:rsid w:val="0082167A"/>
    <w:rsid w:val="0082178B"/>
    <w:rsid w:val="00821847"/>
    <w:rsid w:val="00821A4A"/>
    <w:rsid w:val="00821A4F"/>
    <w:rsid w:val="00821A8B"/>
    <w:rsid w:val="00821A95"/>
    <w:rsid w:val="00821ABF"/>
    <w:rsid w:val="00821CC3"/>
    <w:rsid w:val="00821D77"/>
    <w:rsid w:val="00821EAC"/>
    <w:rsid w:val="00821EED"/>
    <w:rsid w:val="00821F52"/>
    <w:rsid w:val="00821F5A"/>
    <w:rsid w:val="00821FB7"/>
    <w:rsid w:val="00821FD3"/>
    <w:rsid w:val="0082212B"/>
    <w:rsid w:val="0082221E"/>
    <w:rsid w:val="008222B1"/>
    <w:rsid w:val="00822470"/>
    <w:rsid w:val="0082248B"/>
    <w:rsid w:val="00822542"/>
    <w:rsid w:val="008225DE"/>
    <w:rsid w:val="008226BA"/>
    <w:rsid w:val="00822700"/>
    <w:rsid w:val="00822772"/>
    <w:rsid w:val="00822773"/>
    <w:rsid w:val="008227BC"/>
    <w:rsid w:val="008227D9"/>
    <w:rsid w:val="00822935"/>
    <w:rsid w:val="00822945"/>
    <w:rsid w:val="008229DF"/>
    <w:rsid w:val="00822BAA"/>
    <w:rsid w:val="00822BBD"/>
    <w:rsid w:val="00822BD4"/>
    <w:rsid w:val="00822C58"/>
    <w:rsid w:val="00822D08"/>
    <w:rsid w:val="00822D46"/>
    <w:rsid w:val="00822E18"/>
    <w:rsid w:val="00822E62"/>
    <w:rsid w:val="00822E7F"/>
    <w:rsid w:val="00822EDF"/>
    <w:rsid w:val="00822FB1"/>
    <w:rsid w:val="0082308E"/>
    <w:rsid w:val="00823382"/>
    <w:rsid w:val="008234B1"/>
    <w:rsid w:val="0082372E"/>
    <w:rsid w:val="00823C76"/>
    <w:rsid w:val="00823CFF"/>
    <w:rsid w:val="00823DEC"/>
    <w:rsid w:val="00823E47"/>
    <w:rsid w:val="00823EC4"/>
    <w:rsid w:val="00824046"/>
    <w:rsid w:val="0082407A"/>
    <w:rsid w:val="0082414A"/>
    <w:rsid w:val="00824345"/>
    <w:rsid w:val="0082438D"/>
    <w:rsid w:val="008244D9"/>
    <w:rsid w:val="0082480F"/>
    <w:rsid w:val="008248E4"/>
    <w:rsid w:val="00824AB4"/>
    <w:rsid w:val="00824D6F"/>
    <w:rsid w:val="00824E71"/>
    <w:rsid w:val="00824F95"/>
    <w:rsid w:val="008251AF"/>
    <w:rsid w:val="008251F4"/>
    <w:rsid w:val="0082534D"/>
    <w:rsid w:val="008253C8"/>
    <w:rsid w:val="008254AA"/>
    <w:rsid w:val="00825519"/>
    <w:rsid w:val="00825621"/>
    <w:rsid w:val="00825694"/>
    <w:rsid w:val="008256AC"/>
    <w:rsid w:val="00825A1E"/>
    <w:rsid w:val="00825E4D"/>
    <w:rsid w:val="00825E7A"/>
    <w:rsid w:val="00825E85"/>
    <w:rsid w:val="0082603C"/>
    <w:rsid w:val="0082607D"/>
    <w:rsid w:val="008260C6"/>
    <w:rsid w:val="008262B0"/>
    <w:rsid w:val="008263E4"/>
    <w:rsid w:val="0082643B"/>
    <w:rsid w:val="00826644"/>
    <w:rsid w:val="00826731"/>
    <w:rsid w:val="00826763"/>
    <w:rsid w:val="008267B0"/>
    <w:rsid w:val="008268FE"/>
    <w:rsid w:val="008269D6"/>
    <w:rsid w:val="00826C9B"/>
    <w:rsid w:val="00826CA7"/>
    <w:rsid w:val="00826CA9"/>
    <w:rsid w:val="00826CAF"/>
    <w:rsid w:val="00826D64"/>
    <w:rsid w:val="00826D92"/>
    <w:rsid w:val="00826DFD"/>
    <w:rsid w:val="00826E33"/>
    <w:rsid w:val="00826E3B"/>
    <w:rsid w:val="00826F2A"/>
    <w:rsid w:val="0082702D"/>
    <w:rsid w:val="00827095"/>
    <w:rsid w:val="008270F7"/>
    <w:rsid w:val="008271D8"/>
    <w:rsid w:val="0082729F"/>
    <w:rsid w:val="008274EA"/>
    <w:rsid w:val="00827606"/>
    <w:rsid w:val="00827623"/>
    <w:rsid w:val="00827636"/>
    <w:rsid w:val="00827674"/>
    <w:rsid w:val="00827693"/>
    <w:rsid w:val="008276B0"/>
    <w:rsid w:val="0082775A"/>
    <w:rsid w:val="008277A7"/>
    <w:rsid w:val="0082786B"/>
    <w:rsid w:val="008279B9"/>
    <w:rsid w:val="00827A35"/>
    <w:rsid w:val="00827AFC"/>
    <w:rsid w:val="00827CA0"/>
    <w:rsid w:val="00827DDD"/>
    <w:rsid w:val="00827E30"/>
    <w:rsid w:val="00827E45"/>
    <w:rsid w:val="00827EA4"/>
    <w:rsid w:val="00827ED2"/>
    <w:rsid w:val="00827EF5"/>
    <w:rsid w:val="00827FE5"/>
    <w:rsid w:val="0083002E"/>
    <w:rsid w:val="008300F3"/>
    <w:rsid w:val="008302D2"/>
    <w:rsid w:val="0083036E"/>
    <w:rsid w:val="0083042E"/>
    <w:rsid w:val="00830494"/>
    <w:rsid w:val="008306DC"/>
    <w:rsid w:val="0083074A"/>
    <w:rsid w:val="008307A4"/>
    <w:rsid w:val="008307CA"/>
    <w:rsid w:val="008307E9"/>
    <w:rsid w:val="0083086E"/>
    <w:rsid w:val="00830958"/>
    <w:rsid w:val="00830AD1"/>
    <w:rsid w:val="00830B76"/>
    <w:rsid w:val="00830B99"/>
    <w:rsid w:val="00830BF3"/>
    <w:rsid w:val="00830CD3"/>
    <w:rsid w:val="00830CD6"/>
    <w:rsid w:val="00830D38"/>
    <w:rsid w:val="00830E44"/>
    <w:rsid w:val="00830E45"/>
    <w:rsid w:val="00830E7F"/>
    <w:rsid w:val="0083128A"/>
    <w:rsid w:val="008312C6"/>
    <w:rsid w:val="00831346"/>
    <w:rsid w:val="00831362"/>
    <w:rsid w:val="00831507"/>
    <w:rsid w:val="0083153F"/>
    <w:rsid w:val="008315CF"/>
    <w:rsid w:val="0083160E"/>
    <w:rsid w:val="00831625"/>
    <w:rsid w:val="00831688"/>
    <w:rsid w:val="008316F7"/>
    <w:rsid w:val="0083177A"/>
    <w:rsid w:val="008317B6"/>
    <w:rsid w:val="008318A3"/>
    <w:rsid w:val="00831A69"/>
    <w:rsid w:val="00831AC6"/>
    <w:rsid w:val="00831D3D"/>
    <w:rsid w:val="00831F6A"/>
    <w:rsid w:val="00831F72"/>
    <w:rsid w:val="00832062"/>
    <w:rsid w:val="00832187"/>
    <w:rsid w:val="008321E0"/>
    <w:rsid w:val="00832252"/>
    <w:rsid w:val="008322CD"/>
    <w:rsid w:val="008322D4"/>
    <w:rsid w:val="0083237A"/>
    <w:rsid w:val="00832602"/>
    <w:rsid w:val="00832698"/>
    <w:rsid w:val="00832709"/>
    <w:rsid w:val="00832762"/>
    <w:rsid w:val="008327C7"/>
    <w:rsid w:val="0083287F"/>
    <w:rsid w:val="008328E2"/>
    <w:rsid w:val="008329AD"/>
    <w:rsid w:val="00832AE8"/>
    <w:rsid w:val="00832CB7"/>
    <w:rsid w:val="00832D42"/>
    <w:rsid w:val="00832DA8"/>
    <w:rsid w:val="00832E36"/>
    <w:rsid w:val="00832ECF"/>
    <w:rsid w:val="00832F50"/>
    <w:rsid w:val="00832F7F"/>
    <w:rsid w:val="0083305A"/>
    <w:rsid w:val="008330B5"/>
    <w:rsid w:val="008331D0"/>
    <w:rsid w:val="008331E5"/>
    <w:rsid w:val="008332CF"/>
    <w:rsid w:val="008333AC"/>
    <w:rsid w:val="008334DC"/>
    <w:rsid w:val="008336FA"/>
    <w:rsid w:val="0083388B"/>
    <w:rsid w:val="00833931"/>
    <w:rsid w:val="00833981"/>
    <w:rsid w:val="00833A48"/>
    <w:rsid w:val="00833A6E"/>
    <w:rsid w:val="00833A84"/>
    <w:rsid w:val="00833C30"/>
    <w:rsid w:val="00833EB4"/>
    <w:rsid w:val="00833FD6"/>
    <w:rsid w:val="00833FE2"/>
    <w:rsid w:val="0083406A"/>
    <w:rsid w:val="0083407A"/>
    <w:rsid w:val="008342C1"/>
    <w:rsid w:val="0083433F"/>
    <w:rsid w:val="00834482"/>
    <w:rsid w:val="008344F1"/>
    <w:rsid w:val="00834564"/>
    <w:rsid w:val="008345DC"/>
    <w:rsid w:val="008348B9"/>
    <w:rsid w:val="008348E4"/>
    <w:rsid w:val="00834A68"/>
    <w:rsid w:val="00834B12"/>
    <w:rsid w:val="00834B71"/>
    <w:rsid w:val="00834C80"/>
    <w:rsid w:val="00834D1E"/>
    <w:rsid w:val="00834E71"/>
    <w:rsid w:val="00834E73"/>
    <w:rsid w:val="00834EEC"/>
    <w:rsid w:val="00834FD9"/>
    <w:rsid w:val="008350F7"/>
    <w:rsid w:val="00835136"/>
    <w:rsid w:val="00835163"/>
    <w:rsid w:val="0083531D"/>
    <w:rsid w:val="0083546B"/>
    <w:rsid w:val="0083555C"/>
    <w:rsid w:val="00835609"/>
    <w:rsid w:val="008356CC"/>
    <w:rsid w:val="00835763"/>
    <w:rsid w:val="0083578A"/>
    <w:rsid w:val="00835955"/>
    <w:rsid w:val="00835A3A"/>
    <w:rsid w:val="00835BA4"/>
    <w:rsid w:val="00835D2B"/>
    <w:rsid w:val="00835D6D"/>
    <w:rsid w:val="00835EBC"/>
    <w:rsid w:val="00835FB8"/>
    <w:rsid w:val="00836034"/>
    <w:rsid w:val="00836179"/>
    <w:rsid w:val="0083617F"/>
    <w:rsid w:val="008361A2"/>
    <w:rsid w:val="008362A1"/>
    <w:rsid w:val="0083642F"/>
    <w:rsid w:val="0083663F"/>
    <w:rsid w:val="008367BE"/>
    <w:rsid w:val="008368D5"/>
    <w:rsid w:val="0083698F"/>
    <w:rsid w:val="00836AFD"/>
    <w:rsid w:val="00836C0B"/>
    <w:rsid w:val="00836C4D"/>
    <w:rsid w:val="00836CA1"/>
    <w:rsid w:val="00836D1C"/>
    <w:rsid w:val="00836DA2"/>
    <w:rsid w:val="00836F6F"/>
    <w:rsid w:val="008372AF"/>
    <w:rsid w:val="008373C7"/>
    <w:rsid w:val="008374BE"/>
    <w:rsid w:val="00837648"/>
    <w:rsid w:val="008376C5"/>
    <w:rsid w:val="008377B6"/>
    <w:rsid w:val="00837941"/>
    <w:rsid w:val="00837ADD"/>
    <w:rsid w:val="00837B71"/>
    <w:rsid w:val="00837C8B"/>
    <w:rsid w:val="00837CB5"/>
    <w:rsid w:val="00837DC7"/>
    <w:rsid w:val="00837E4A"/>
    <w:rsid w:val="00840173"/>
    <w:rsid w:val="00840213"/>
    <w:rsid w:val="008403AC"/>
    <w:rsid w:val="008404BC"/>
    <w:rsid w:val="0084053B"/>
    <w:rsid w:val="0084081C"/>
    <w:rsid w:val="008408A1"/>
    <w:rsid w:val="008409A7"/>
    <w:rsid w:val="00840B4F"/>
    <w:rsid w:val="00840C51"/>
    <w:rsid w:val="00840DD3"/>
    <w:rsid w:val="00840E06"/>
    <w:rsid w:val="008410F7"/>
    <w:rsid w:val="00841177"/>
    <w:rsid w:val="00841206"/>
    <w:rsid w:val="00841233"/>
    <w:rsid w:val="008412A5"/>
    <w:rsid w:val="008412C2"/>
    <w:rsid w:val="008412D6"/>
    <w:rsid w:val="00841304"/>
    <w:rsid w:val="0084133B"/>
    <w:rsid w:val="00841377"/>
    <w:rsid w:val="0084137E"/>
    <w:rsid w:val="0084143E"/>
    <w:rsid w:val="00841474"/>
    <w:rsid w:val="008414AA"/>
    <w:rsid w:val="008414CD"/>
    <w:rsid w:val="00841AB2"/>
    <w:rsid w:val="00841AEE"/>
    <w:rsid w:val="00841B36"/>
    <w:rsid w:val="00841D15"/>
    <w:rsid w:val="00841D20"/>
    <w:rsid w:val="00841D9E"/>
    <w:rsid w:val="00841E31"/>
    <w:rsid w:val="00841E8F"/>
    <w:rsid w:val="00841FE4"/>
    <w:rsid w:val="00841FEA"/>
    <w:rsid w:val="0084211F"/>
    <w:rsid w:val="00842182"/>
    <w:rsid w:val="0084224F"/>
    <w:rsid w:val="0084227B"/>
    <w:rsid w:val="008423B6"/>
    <w:rsid w:val="00842483"/>
    <w:rsid w:val="00842536"/>
    <w:rsid w:val="0084270D"/>
    <w:rsid w:val="00842861"/>
    <w:rsid w:val="00842889"/>
    <w:rsid w:val="0084297B"/>
    <w:rsid w:val="00842983"/>
    <w:rsid w:val="00842AC3"/>
    <w:rsid w:val="00842ADD"/>
    <w:rsid w:val="00842B52"/>
    <w:rsid w:val="00842C15"/>
    <w:rsid w:val="00842D50"/>
    <w:rsid w:val="00842D9B"/>
    <w:rsid w:val="00842E7E"/>
    <w:rsid w:val="00842F45"/>
    <w:rsid w:val="00842F7F"/>
    <w:rsid w:val="00843071"/>
    <w:rsid w:val="008430BA"/>
    <w:rsid w:val="0084330E"/>
    <w:rsid w:val="008433ED"/>
    <w:rsid w:val="00843405"/>
    <w:rsid w:val="0084345C"/>
    <w:rsid w:val="00843538"/>
    <w:rsid w:val="00843574"/>
    <w:rsid w:val="00843780"/>
    <w:rsid w:val="00843791"/>
    <w:rsid w:val="00843812"/>
    <w:rsid w:val="0084381D"/>
    <w:rsid w:val="0084384C"/>
    <w:rsid w:val="008438E6"/>
    <w:rsid w:val="00843B1B"/>
    <w:rsid w:val="00843B65"/>
    <w:rsid w:val="00843C88"/>
    <w:rsid w:val="00843E95"/>
    <w:rsid w:val="00843EDF"/>
    <w:rsid w:val="00843FA3"/>
    <w:rsid w:val="00844029"/>
    <w:rsid w:val="0084407B"/>
    <w:rsid w:val="008440F8"/>
    <w:rsid w:val="008441A2"/>
    <w:rsid w:val="008442EC"/>
    <w:rsid w:val="00844331"/>
    <w:rsid w:val="008444F6"/>
    <w:rsid w:val="008445D2"/>
    <w:rsid w:val="0084467D"/>
    <w:rsid w:val="00844727"/>
    <w:rsid w:val="008447E7"/>
    <w:rsid w:val="00844817"/>
    <w:rsid w:val="0084482F"/>
    <w:rsid w:val="00844A41"/>
    <w:rsid w:val="00844B06"/>
    <w:rsid w:val="00844B50"/>
    <w:rsid w:val="00844B74"/>
    <w:rsid w:val="00844B87"/>
    <w:rsid w:val="00844BE5"/>
    <w:rsid w:val="00844CC3"/>
    <w:rsid w:val="00844DC5"/>
    <w:rsid w:val="00844EB7"/>
    <w:rsid w:val="00844F65"/>
    <w:rsid w:val="00844F89"/>
    <w:rsid w:val="00844FE3"/>
    <w:rsid w:val="00845088"/>
    <w:rsid w:val="0084516C"/>
    <w:rsid w:val="00845186"/>
    <w:rsid w:val="0084549C"/>
    <w:rsid w:val="008454F8"/>
    <w:rsid w:val="008456E7"/>
    <w:rsid w:val="008457C0"/>
    <w:rsid w:val="008457FD"/>
    <w:rsid w:val="0084592F"/>
    <w:rsid w:val="0084594E"/>
    <w:rsid w:val="00845999"/>
    <w:rsid w:val="00845A12"/>
    <w:rsid w:val="00845AE7"/>
    <w:rsid w:val="00845B0C"/>
    <w:rsid w:val="00845C71"/>
    <w:rsid w:val="00845D1C"/>
    <w:rsid w:val="00845DE1"/>
    <w:rsid w:val="0084601A"/>
    <w:rsid w:val="0084606A"/>
    <w:rsid w:val="008460A9"/>
    <w:rsid w:val="008460DF"/>
    <w:rsid w:val="008461C7"/>
    <w:rsid w:val="008462CB"/>
    <w:rsid w:val="008463F6"/>
    <w:rsid w:val="008464B6"/>
    <w:rsid w:val="00846517"/>
    <w:rsid w:val="00846531"/>
    <w:rsid w:val="008466F2"/>
    <w:rsid w:val="0084673A"/>
    <w:rsid w:val="00846811"/>
    <w:rsid w:val="0084691C"/>
    <w:rsid w:val="0084695B"/>
    <w:rsid w:val="00846A0A"/>
    <w:rsid w:val="00846A34"/>
    <w:rsid w:val="00846A6F"/>
    <w:rsid w:val="00846D1C"/>
    <w:rsid w:val="00846D69"/>
    <w:rsid w:val="00846E90"/>
    <w:rsid w:val="008470E9"/>
    <w:rsid w:val="00847149"/>
    <w:rsid w:val="0084719C"/>
    <w:rsid w:val="00847273"/>
    <w:rsid w:val="008472AD"/>
    <w:rsid w:val="00847502"/>
    <w:rsid w:val="00847607"/>
    <w:rsid w:val="0084762F"/>
    <w:rsid w:val="00847642"/>
    <w:rsid w:val="008476B6"/>
    <w:rsid w:val="008476CE"/>
    <w:rsid w:val="008477CF"/>
    <w:rsid w:val="008478AB"/>
    <w:rsid w:val="00847924"/>
    <w:rsid w:val="00847A30"/>
    <w:rsid w:val="00847A47"/>
    <w:rsid w:val="00847B10"/>
    <w:rsid w:val="00847C16"/>
    <w:rsid w:val="00847CD7"/>
    <w:rsid w:val="00847CFA"/>
    <w:rsid w:val="0085004B"/>
    <w:rsid w:val="008500D8"/>
    <w:rsid w:val="008501BF"/>
    <w:rsid w:val="008504F6"/>
    <w:rsid w:val="00850562"/>
    <w:rsid w:val="00850568"/>
    <w:rsid w:val="008506AD"/>
    <w:rsid w:val="008506D1"/>
    <w:rsid w:val="00850771"/>
    <w:rsid w:val="008508EB"/>
    <w:rsid w:val="008509CA"/>
    <w:rsid w:val="00850A04"/>
    <w:rsid w:val="00850C53"/>
    <w:rsid w:val="00850CD5"/>
    <w:rsid w:val="00850EB1"/>
    <w:rsid w:val="00850F17"/>
    <w:rsid w:val="00850F24"/>
    <w:rsid w:val="00850FB9"/>
    <w:rsid w:val="00851044"/>
    <w:rsid w:val="00851065"/>
    <w:rsid w:val="008510AE"/>
    <w:rsid w:val="00851112"/>
    <w:rsid w:val="008512B3"/>
    <w:rsid w:val="00851441"/>
    <w:rsid w:val="008514BB"/>
    <w:rsid w:val="0085150B"/>
    <w:rsid w:val="00851520"/>
    <w:rsid w:val="00851715"/>
    <w:rsid w:val="008517A7"/>
    <w:rsid w:val="00851805"/>
    <w:rsid w:val="00851877"/>
    <w:rsid w:val="00851967"/>
    <w:rsid w:val="008519AF"/>
    <w:rsid w:val="008519B2"/>
    <w:rsid w:val="008519B7"/>
    <w:rsid w:val="008519F9"/>
    <w:rsid w:val="00851A08"/>
    <w:rsid w:val="00851A29"/>
    <w:rsid w:val="00851ACC"/>
    <w:rsid w:val="00851B80"/>
    <w:rsid w:val="00851C5F"/>
    <w:rsid w:val="00851D52"/>
    <w:rsid w:val="00851DAB"/>
    <w:rsid w:val="00851E4C"/>
    <w:rsid w:val="00851E50"/>
    <w:rsid w:val="00851E58"/>
    <w:rsid w:val="00852039"/>
    <w:rsid w:val="00852125"/>
    <w:rsid w:val="0085247A"/>
    <w:rsid w:val="0085269B"/>
    <w:rsid w:val="008526B3"/>
    <w:rsid w:val="0085278F"/>
    <w:rsid w:val="008528B8"/>
    <w:rsid w:val="008528E2"/>
    <w:rsid w:val="00852A61"/>
    <w:rsid w:val="00852AE4"/>
    <w:rsid w:val="00852B12"/>
    <w:rsid w:val="00852BF7"/>
    <w:rsid w:val="00852C2E"/>
    <w:rsid w:val="00852CF2"/>
    <w:rsid w:val="00852F78"/>
    <w:rsid w:val="00853112"/>
    <w:rsid w:val="00853229"/>
    <w:rsid w:val="008533F1"/>
    <w:rsid w:val="008534F2"/>
    <w:rsid w:val="00853507"/>
    <w:rsid w:val="008535E0"/>
    <w:rsid w:val="0085362F"/>
    <w:rsid w:val="0085379F"/>
    <w:rsid w:val="00853819"/>
    <w:rsid w:val="0085395F"/>
    <w:rsid w:val="008539DE"/>
    <w:rsid w:val="00853A6C"/>
    <w:rsid w:val="00853BC5"/>
    <w:rsid w:val="00853C6C"/>
    <w:rsid w:val="00853F46"/>
    <w:rsid w:val="0085404A"/>
    <w:rsid w:val="00854050"/>
    <w:rsid w:val="00854071"/>
    <w:rsid w:val="008540B4"/>
    <w:rsid w:val="008540C5"/>
    <w:rsid w:val="0085413D"/>
    <w:rsid w:val="008542ED"/>
    <w:rsid w:val="00854388"/>
    <w:rsid w:val="008544FB"/>
    <w:rsid w:val="0085451D"/>
    <w:rsid w:val="008546FD"/>
    <w:rsid w:val="00854822"/>
    <w:rsid w:val="00854847"/>
    <w:rsid w:val="00854AF2"/>
    <w:rsid w:val="00854BA4"/>
    <w:rsid w:val="00854BCC"/>
    <w:rsid w:val="00854D00"/>
    <w:rsid w:val="00854DBD"/>
    <w:rsid w:val="00854F24"/>
    <w:rsid w:val="00854F4A"/>
    <w:rsid w:val="00854FDE"/>
    <w:rsid w:val="008550A0"/>
    <w:rsid w:val="00855112"/>
    <w:rsid w:val="00855151"/>
    <w:rsid w:val="008552C8"/>
    <w:rsid w:val="00855315"/>
    <w:rsid w:val="00855423"/>
    <w:rsid w:val="00855659"/>
    <w:rsid w:val="008557D2"/>
    <w:rsid w:val="00855A8F"/>
    <w:rsid w:val="00855A91"/>
    <w:rsid w:val="00855C57"/>
    <w:rsid w:val="00855C9E"/>
    <w:rsid w:val="00855D41"/>
    <w:rsid w:val="00855D8D"/>
    <w:rsid w:val="00855DA7"/>
    <w:rsid w:val="00856070"/>
    <w:rsid w:val="008560E4"/>
    <w:rsid w:val="00856124"/>
    <w:rsid w:val="00856386"/>
    <w:rsid w:val="008563D8"/>
    <w:rsid w:val="0085640E"/>
    <w:rsid w:val="008564CC"/>
    <w:rsid w:val="00856575"/>
    <w:rsid w:val="00856609"/>
    <w:rsid w:val="00856857"/>
    <w:rsid w:val="008568A1"/>
    <w:rsid w:val="00856B89"/>
    <w:rsid w:val="00856B9F"/>
    <w:rsid w:val="00856C10"/>
    <w:rsid w:val="00856C87"/>
    <w:rsid w:val="00856D75"/>
    <w:rsid w:val="00856D7E"/>
    <w:rsid w:val="00856D9D"/>
    <w:rsid w:val="00856DFB"/>
    <w:rsid w:val="00856DFD"/>
    <w:rsid w:val="00856EBC"/>
    <w:rsid w:val="00856FB9"/>
    <w:rsid w:val="00857185"/>
    <w:rsid w:val="00857213"/>
    <w:rsid w:val="0085736D"/>
    <w:rsid w:val="008574AB"/>
    <w:rsid w:val="00857541"/>
    <w:rsid w:val="00857557"/>
    <w:rsid w:val="0085755D"/>
    <w:rsid w:val="008576F4"/>
    <w:rsid w:val="00857750"/>
    <w:rsid w:val="0085782D"/>
    <w:rsid w:val="00857982"/>
    <w:rsid w:val="00857A01"/>
    <w:rsid w:val="00857AAC"/>
    <w:rsid w:val="00857AB5"/>
    <w:rsid w:val="00857C4F"/>
    <w:rsid w:val="00857C63"/>
    <w:rsid w:val="00857D37"/>
    <w:rsid w:val="00857E71"/>
    <w:rsid w:val="00857E85"/>
    <w:rsid w:val="00857F32"/>
    <w:rsid w:val="00857FC1"/>
    <w:rsid w:val="008600D2"/>
    <w:rsid w:val="0086014D"/>
    <w:rsid w:val="008601C8"/>
    <w:rsid w:val="008601D9"/>
    <w:rsid w:val="00860309"/>
    <w:rsid w:val="00860315"/>
    <w:rsid w:val="008603EE"/>
    <w:rsid w:val="00860447"/>
    <w:rsid w:val="0086055F"/>
    <w:rsid w:val="00860607"/>
    <w:rsid w:val="0086069F"/>
    <w:rsid w:val="008606D0"/>
    <w:rsid w:val="0086084A"/>
    <w:rsid w:val="0086086A"/>
    <w:rsid w:val="00860A63"/>
    <w:rsid w:val="00860C7E"/>
    <w:rsid w:val="00860D9C"/>
    <w:rsid w:val="00861012"/>
    <w:rsid w:val="008610E8"/>
    <w:rsid w:val="00861230"/>
    <w:rsid w:val="0086133A"/>
    <w:rsid w:val="00861407"/>
    <w:rsid w:val="00861435"/>
    <w:rsid w:val="008614CC"/>
    <w:rsid w:val="00861518"/>
    <w:rsid w:val="00861560"/>
    <w:rsid w:val="008615BE"/>
    <w:rsid w:val="008617DA"/>
    <w:rsid w:val="00861837"/>
    <w:rsid w:val="0086186A"/>
    <w:rsid w:val="00861959"/>
    <w:rsid w:val="00861A19"/>
    <w:rsid w:val="00861A9D"/>
    <w:rsid w:val="00861CA2"/>
    <w:rsid w:val="00861D20"/>
    <w:rsid w:val="00861DC5"/>
    <w:rsid w:val="00861DFA"/>
    <w:rsid w:val="00861EC3"/>
    <w:rsid w:val="00862070"/>
    <w:rsid w:val="00862087"/>
    <w:rsid w:val="008620C4"/>
    <w:rsid w:val="00862270"/>
    <w:rsid w:val="008622B2"/>
    <w:rsid w:val="008622E8"/>
    <w:rsid w:val="008623C2"/>
    <w:rsid w:val="008623C3"/>
    <w:rsid w:val="0086241F"/>
    <w:rsid w:val="0086243C"/>
    <w:rsid w:val="008624DD"/>
    <w:rsid w:val="008624F4"/>
    <w:rsid w:val="00862541"/>
    <w:rsid w:val="00862636"/>
    <w:rsid w:val="00862767"/>
    <w:rsid w:val="00862775"/>
    <w:rsid w:val="00862830"/>
    <w:rsid w:val="008628B3"/>
    <w:rsid w:val="008628B9"/>
    <w:rsid w:val="00862B9B"/>
    <w:rsid w:val="00862D49"/>
    <w:rsid w:val="00862EFE"/>
    <w:rsid w:val="00862FCF"/>
    <w:rsid w:val="0086305C"/>
    <w:rsid w:val="0086311B"/>
    <w:rsid w:val="008632EF"/>
    <w:rsid w:val="008633DD"/>
    <w:rsid w:val="0086357E"/>
    <w:rsid w:val="008635A6"/>
    <w:rsid w:val="008635EF"/>
    <w:rsid w:val="00863707"/>
    <w:rsid w:val="00863786"/>
    <w:rsid w:val="008638FA"/>
    <w:rsid w:val="008639AE"/>
    <w:rsid w:val="00863BCE"/>
    <w:rsid w:val="00863C02"/>
    <w:rsid w:val="00863C27"/>
    <w:rsid w:val="00863DB9"/>
    <w:rsid w:val="00863E6E"/>
    <w:rsid w:val="00863ECB"/>
    <w:rsid w:val="008640C4"/>
    <w:rsid w:val="00864150"/>
    <w:rsid w:val="0086426F"/>
    <w:rsid w:val="00864277"/>
    <w:rsid w:val="00864358"/>
    <w:rsid w:val="008643C0"/>
    <w:rsid w:val="008643C7"/>
    <w:rsid w:val="008643DC"/>
    <w:rsid w:val="008643DE"/>
    <w:rsid w:val="0086456B"/>
    <w:rsid w:val="008646ED"/>
    <w:rsid w:val="00864732"/>
    <w:rsid w:val="008649AC"/>
    <w:rsid w:val="00864A2B"/>
    <w:rsid w:val="00864A5F"/>
    <w:rsid w:val="00864BCB"/>
    <w:rsid w:val="00864C47"/>
    <w:rsid w:val="00864D2E"/>
    <w:rsid w:val="00864F3F"/>
    <w:rsid w:val="00864FEE"/>
    <w:rsid w:val="008651F7"/>
    <w:rsid w:val="008652A9"/>
    <w:rsid w:val="008652EB"/>
    <w:rsid w:val="008654A9"/>
    <w:rsid w:val="00865571"/>
    <w:rsid w:val="00865727"/>
    <w:rsid w:val="00865791"/>
    <w:rsid w:val="008658B7"/>
    <w:rsid w:val="00865BA6"/>
    <w:rsid w:val="00865C28"/>
    <w:rsid w:val="00865DFA"/>
    <w:rsid w:val="00865F68"/>
    <w:rsid w:val="0086602A"/>
    <w:rsid w:val="008660E0"/>
    <w:rsid w:val="0086616B"/>
    <w:rsid w:val="008661A2"/>
    <w:rsid w:val="008661AE"/>
    <w:rsid w:val="00866255"/>
    <w:rsid w:val="008662BE"/>
    <w:rsid w:val="0086635E"/>
    <w:rsid w:val="008663C9"/>
    <w:rsid w:val="008664A9"/>
    <w:rsid w:val="008664D5"/>
    <w:rsid w:val="0086658B"/>
    <w:rsid w:val="008665DA"/>
    <w:rsid w:val="008666BC"/>
    <w:rsid w:val="008666DC"/>
    <w:rsid w:val="00866736"/>
    <w:rsid w:val="00866992"/>
    <w:rsid w:val="008669BF"/>
    <w:rsid w:val="00866B2E"/>
    <w:rsid w:val="00866B30"/>
    <w:rsid w:val="00866B7D"/>
    <w:rsid w:val="00866BFF"/>
    <w:rsid w:val="00866C97"/>
    <w:rsid w:val="00866DBD"/>
    <w:rsid w:val="00866DF2"/>
    <w:rsid w:val="00866E35"/>
    <w:rsid w:val="00866E5F"/>
    <w:rsid w:val="00866EE0"/>
    <w:rsid w:val="00866EF6"/>
    <w:rsid w:val="00866F0E"/>
    <w:rsid w:val="00867018"/>
    <w:rsid w:val="00867029"/>
    <w:rsid w:val="00867034"/>
    <w:rsid w:val="00867046"/>
    <w:rsid w:val="008671ED"/>
    <w:rsid w:val="008671F8"/>
    <w:rsid w:val="0086722C"/>
    <w:rsid w:val="00867233"/>
    <w:rsid w:val="0086731A"/>
    <w:rsid w:val="0086739D"/>
    <w:rsid w:val="00867505"/>
    <w:rsid w:val="00867546"/>
    <w:rsid w:val="00867586"/>
    <w:rsid w:val="008675FA"/>
    <w:rsid w:val="00867651"/>
    <w:rsid w:val="008678AB"/>
    <w:rsid w:val="00867A41"/>
    <w:rsid w:val="00867A53"/>
    <w:rsid w:val="00867AC8"/>
    <w:rsid w:val="00867AEF"/>
    <w:rsid w:val="00867B4B"/>
    <w:rsid w:val="00867B52"/>
    <w:rsid w:val="00867BAD"/>
    <w:rsid w:val="00867C39"/>
    <w:rsid w:val="00867C4B"/>
    <w:rsid w:val="00867DEC"/>
    <w:rsid w:val="00867EEE"/>
    <w:rsid w:val="00867F27"/>
    <w:rsid w:val="00867F9F"/>
    <w:rsid w:val="00870041"/>
    <w:rsid w:val="008700ED"/>
    <w:rsid w:val="008701FC"/>
    <w:rsid w:val="00870221"/>
    <w:rsid w:val="00870352"/>
    <w:rsid w:val="008704AD"/>
    <w:rsid w:val="00870814"/>
    <w:rsid w:val="00870896"/>
    <w:rsid w:val="00870966"/>
    <w:rsid w:val="00870A43"/>
    <w:rsid w:val="00870AE8"/>
    <w:rsid w:val="00870B3A"/>
    <w:rsid w:val="00870B8B"/>
    <w:rsid w:val="00870D2F"/>
    <w:rsid w:val="00870D46"/>
    <w:rsid w:val="00870DAF"/>
    <w:rsid w:val="00870F1E"/>
    <w:rsid w:val="00870FB6"/>
    <w:rsid w:val="0087103C"/>
    <w:rsid w:val="00871120"/>
    <w:rsid w:val="008711E2"/>
    <w:rsid w:val="008714DF"/>
    <w:rsid w:val="008716B1"/>
    <w:rsid w:val="008716F0"/>
    <w:rsid w:val="008717AF"/>
    <w:rsid w:val="008718F9"/>
    <w:rsid w:val="00871908"/>
    <w:rsid w:val="008719B4"/>
    <w:rsid w:val="00871A3D"/>
    <w:rsid w:val="00871A86"/>
    <w:rsid w:val="00871C24"/>
    <w:rsid w:val="00871CF2"/>
    <w:rsid w:val="00871D31"/>
    <w:rsid w:val="00871EE9"/>
    <w:rsid w:val="0087207D"/>
    <w:rsid w:val="0087214B"/>
    <w:rsid w:val="0087221C"/>
    <w:rsid w:val="00872236"/>
    <w:rsid w:val="008723BF"/>
    <w:rsid w:val="00872501"/>
    <w:rsid w:val="00872695"/>
    <w:rsid w:val="008726CC"/>
    <w:rsid w:val="00872726"/>
    <w:rsid w:val="00872780"/>
    <w:rsid w:val="008729C6"/>
    <w:rsid w:val="008729CE"/>
    <w:rsid w:val="00872AF3"/>
    <w:rsid w:val="00872BD2"/>
    <w:rsid w:val="00872BFE"/>
    <w:rsid w:val="00872E03"/>
    <w:rsid w:val="00872E8E"/>
    <w:rsid w:val="00872EC0"/>
    <w:rsid w:val="00872F16"/>
    <w:rsid w:val="00872F1F"/>
    <w:rsid w:val="00872FD3"/>
    <w:rsid w:val="00873096"/>
    <w:rsid w:val="008731F8"/>
    <w:rsid w:val="008732E6"/>
    <w:rsid w:val="00873305"/>
    <w:rsid w:val="00873368"/>
    <w:rsid w:val="0087338A"/>
    <w:rsid w:val="00873462"/>
    <w:rsid w:val="008735EC"/>
    <w:rsid w:val="00873606"/>
    <w:rsid w:val="008737B9"/>
    <w:rsid w:val="00873832"/>
    <w:rsid w:val="00873A2D"/>
    <w:rsid w:val="00873B0B"/>
    <w:rsid w:val="00873C5F"/>
    <w:rsid w:val="00873C68"/>
    <w:rsid w:val="00873F31"/>
    <w:rsid w:val="008740C9"/>
    <w:rsid w:val="00874103"/>
    <w:rsid w:val="0087411D"/>
    <w:rsid w:val="00874131"/>
    <w:rsid w:val="008741A2"/>
    <w:rsid w:val="008742A8"/>
    <w:rsid w:val="00874440"/>
    <w:rsid w:val="008744AF"/>
    <w:rsid w:val="00874525"/>
    <w:rsid w:val="008745DC"/>
    <w:rsid w:val="00874648"/>
    <w:rsid w:val="008746C3"/>
    <w:rsid w:val="00874751"/>
    <w:rsid w:val="0087481E"/>
    <w:rsid w:val="008748D0"/>
    <w:rsid w:val="008748D5"/>
    <w:rsid w:val="0087490C"/>
    <w:rsid w:val="008749F2"/>
    <w:rsid w:val="00874A31"/>
    <w:rsid w:val="00874C0E"/>
    <w:rsid w:val="00874C88"/>
    <w:rsid w:val="00874DC6"/>
    <w:rsid w:val="00874E41"/>
    <w:rsid w:val="00874FDA"/>
    <w:rsid w:val="00875006"/>
    <w:rsid w:val="00875122"/>
    <w:rsid w:val="00875182"/>
    <w:rsid w:val="008752EB"/>
    <w:rsid w:val="00875493"/>
    <w:rsid w:val="008755C3"/>
    <w:rsid w:val="008755C7"/>
    <w:rsid w:val="0087568A"/>
    <w:rsid w:val="00875690"/>
    <w:rsid w:val="0087575B"/>
    <w:rsid w:val="00875889"/>
    <w:rsid w:val="008758DF"/>
    <w:rsid w:val="00875971"/>
    <w:rsid w:val="00875A15"/>
    <w:rsid w:val="00875A37"/>
    <w:rsid w:val="00875B6F"/>
    <w:rsid w:val="00875B92"/>
    <w:rsid w:val="00875CB6"/>
    <w:rsid w:val="00875CD5"/>
    <w:rsid w:val="00875D0D"/>
    <w:rsid w:val="00875EA3"/>
    <w:rsid w:val="00875EF8"/>
    <w:rsid w:val="008760A0"/>
    <w:rsid w:val="0087619F"/>
    <w:rsid w:val="00876294"/>
    <w:rsid w:val="00876303"/>
    <w:rsid w:val="008763D9"/>
    <w:rsid w:val="0087647B"/>
    <w:rsid w:val="008764C3"/>
    <w:rsid w:val="008764D7"/>
    <w:rsid w:val="008764EA"/>
    <w:rsid w:val="0087667A"/>
    <w:rsid w:val="008766AE"/>
    <w:rsid w:val="008766E9"/>
    <w:rsid w:val="0087675B"/>
    <w:rsid w:val="0087678A"/>
    <w:rsid w:val="008768D5"/>
    <w:rsid w:val="00876923"/>
    <w:rsid w:val="0087695D"/>
    <w:rsid w:val="0087697F"/>
    <w:rsid w:val="0087699A"/>
    <w:rsid w:val="0087699F"/>
    <w:rsid w:val="008769F7"/>
    <w:rsid w:val="00876AD2"/>
    <w:rsid w:val="00876B46"/>
    <w:rsid w:val="00876C34"/>
    <w:rsid w:val="00876C5D"/>
    <w:rsid w:val="00876C72"/>
    <w:rsid w:val="00876C7C"/>
    <w:rsid w:val="00876E46"/>
    <w:rsid w:val="00877186"/>
    <w:rsid w:val="00877232"/>
    <w:rsid w:val="0087724B"/>
    <w:rsid w:val="0087727E"/>
    <w:rsid w:val="008773B4"/>
    <w:rsid w:val="008774A1"/>
    <w:rsid w:val="00877537"/>
    <w:rsid w:val="0087757A"/>
    <w:rsid w:val="008776F4"/>
    <w:rsid w:val="0087775F"/>
    <w:rsid w:val="008777DC"/>
    <w:rsid w:val="00877841"/>
    <w:rsid w:val="00877962"/>
    <w:rsid w:val="008779C5"/>
    <w:rsid w:val="00877AEF"/>
    <w:rsid w:val="00877B0F"/>
    <w:rsid w:val="00877CCF"/>
    <w:rsid w:val="00877D44"/>
    <w:rsid w:val="008800AB"/>
    <w:rsid w:val="008801F8"/>
    <w:rsid w:val="00880265"/>
    <w:rsid w:val="00880274"/>
    <w:rsid w:val="0088061F"/>
    <w:rsid w:val="008806D6"/>
    <w:rsid w:val="008808CC"/>
    <w:rsid w:val="00880928"/>
    <w:rsid w:val="00880A34"/>
    <w:rsid w:val="00880C5A"/>
    <w:rsid w:val="00880C6E"/>
    <w:rsid w:val="00880D28"/>
    <w:rsid w:val="00880DB4"/>
    <w:rsid w:val="00880DFC"/>
    <w:rsid w:val="00880EB1"/>
    <w:rsid w:val="00880F4A"/>
    <w:rsid w:val="008810CF"/>
    <w:rsid w:val="00881123"/>
    <w:rsid w:val="0088113D"/>
    <w:rsid w:val="00881160"/>
    <w:rsid w:val="0088117C"/>
    <w:rsid w:val="00881338"/>
    <w:rsid w:val="008813CD"/>
    <w:rsid w:val="008813F5"/>
    <w:rsid w:val="00881509"/>
    <w:rsid w:val="00881567"/>
    <w:rsid w:val="008815B6"/>
    <w:rsid w:val="008815BB"/>
    <w:rsid w:val="00881636"/>
    <w:rsid w:val="00882042"/>
    <w:rsid w:val="0088206C"/>
    <w:rsid w:val="00882074"/>
    <w:rsid w:val="008821A6"/>
    <w:rsid w:val="0088229B"/>
    <w:rsid w:val="008822B0"/>
    <w:rsid w:val="008822F6"/>
    <w:rsid w:val="008823BA"/>
    <w:rsid w:val="00882428"/>
    <w:rsid w:val="0088286D"/>
    <w:rsid w:val="0088292C"/>
    <w:rsid w:val="00882966"/>
    <w:rsid w:val="008829E2"/>
    <w:rsid w:val="00882A7E"/>
    <w:rsid w:val="00882B6A"/>
    <w:rsid w:val="00882B73"/>
    <w:rsid w:val="00882BBB"/>
    <w:rsid w:val="00882BF9"/>
    <w:rsid w:val="00882CCF"/>
    <w:rsid w:val="00882D32"/>
    <w:rsid w:val="00882D77"/>
    <w:rsid w:val="00882DF9"/>
    <w:rsid w:val="00882E4D"/>
    <w:rsid w:val="00883096"/>
    <w:rsid w:val="008830CA"/>
    <w:rsid w:val="0088341F"/>
    <w:rsid w:val="0088374A"/>
    <w:rsid w:val="008837BD"/>
    <w:rsid w:val="00883814"/>
    <w:rsid w:val="0088387E"/>
    <w:rsid w:val="0088394E"/>
    <w:rsid w:val="008839EE"/>
    <w:rsid w:val="00883B1A"/>
    <w:rsid w:val="00883B75"/>
    <w:rsid w:val="00883BE7"/>
    <w:rsid w:val="00883C16"/>
    <w:rsid w:val="00883D6F"/>
    <w:rsid w:val="00883E35"/>
    <w:rsid w:val="00883E3A"/>
    <w:rsid w:val="00883F11"/>
    <w:rsid w:val="00883F2E"/>
    <w:rsid w:val="00883F62"/>
    <w:rsid w:val="00883F8E"/>
    <w:rsid w:val="00884021"/>
    <w:rsid w:val="00884106"/>
    <w:rsid w:val="00884203"/>
    <w:rsid w:val="00884263"/>
    <w:rsid w:val="00884393"/>
    <w:rsid w:val="0088440F"/>
    <w:rsid w:val="00884503"/>
    <w:rsid w:val="00884584"/>
    <w:rsid w:val="008845A5"/>
    <w:rsid w:val="008845B4"/>
    <w:rsid w:val="008845B9"/>
    <w:rsid w:val="00884617"/>
    <w:rsid w:val="00884675"/>
    <w:rsid w:val="00884680"/>
    <w:rsid w:val="008846F7"/>
    <w:rsid w:val="0088494C"/>
    <w:rsid w:val="00884A9A"/>
    <w:rsid w:val="00884BBB"/>
    <w:rsid w:val="00884BF5"/>
    <w:rsid w:val="00884DA9"/>
    <w:rsid w:val="00884DC1"/>
    <w:rsid w:val="00884EE8"/>
    <w:rsid w:val="00884F04"/>
    <w:rsid w:val="00884F73"/>
    <w:rsid w:val="008850AC"/>
    <w:rsid w:val="008853A5"/>
    <w:rsid w:val="00885556"/>
    <w:rsid w:val="008855A1"/>
    <w:rsid w:val="008855E0"/>
    <w:rsid w:val="008856CB"/>
    <w:rsid w:val="00885753"/>
    <w:rsid w:val="008857BC"/>
    <w:rsid w:val="00885803"/>
    <w:rsid w:val="0088583D"/>
    <w:rsid w:val="008858F3"/>
    <w:rsid w:val="008859F7"/>
    <w:rsid w:val="00885AE2"/>
    <w:rsid w:val="00885B16"/>
    <w:rsid w:val="00885B1A"/>
    <w:rsid w:val="00885E4D"/>
    <w:rsid w:val="00885FBF"/>
    <w:rsid w:val="00885FD2"/>
    <w:rsid w:val="0088601C"/>
    <w:rsid w:val="008862B1"/>
    <w:rsid w:val="00886449"/>
    <w:rsid w:val="008865E0"/>
    <w:rsid w:val="0088665C"/>
    <w:rsid w:val="00886720"/>
    <w:rsid w:val="008867B5"/>
    <w:rsid w:val="00886815"/>
    <w:rsid w:val="00886819"/>
    <w:rsid w:val="0088681E"/>
    <w:rsid w:val="00886824"/>
    <w:rsid w:val="008868B1"/>
    <w:rsid w:val="008869B5"/>
    <w:rsid w:val="00886A9E"/>
    <w:rsid w:val="00886AED"/>
    <w:rsid w:val="00886B26"/>
    <w:rsid w:val="00886B91"/>
    <w:rsid w:val="00886BA7"/>
    <w:rsid w:val="00886BC0"/>
    <w:rsid w:val="00886BC6"/>
    <w:rsid w:val="00886BCA"/>
    <w:rsid w:val="00886BCF"/>
    <w:rsid w:val="00886C0A"/>
    <w:rsid w:val="00886C46"/>
    <w:rsid w:val="00886DC3"/>
    <w:rsid w:val="008870EA"/>
    <w:rsid w:val="008872F9"/>
    <w:rsid w:val="008872FB"/>
    <w:rsid w:val="008873B7"/>
    <w:rsid w:val="0088740F"/>
    <w:rsid w:val="008876C4"/>
    <w:rsid w:val="008878AF"/>
    <w:rsid w:val="008878D2"/>
    <w:rsid w:val="008878F6"/>
    <w:rsid w:val="00887978"/>
    <w:rsid w:val="008879E4"/>
    <w:rsid w:val="00887A05"/>
    <w:rsid w:val="00887A66"/>
    <w:rsid w:val="00887B51"/>
    <w:rsid w:val="00887EBB"/>
    <w:rsid w:val="00887FA3"/>
    <w:rsid w:val="00887FC5"/>
    <w:rsid w:val="00887FF0"/>
    <w:rsid w:val="008900B0"/>
    <w:rsid w:val="008901DF"/>
    <w:rsid w:val="00890329"/>
    <w:rsid w:val="00890350"/>
    <w:rsid w:val="00890396"/>
    <w:rsid w:val="00890517"/>
    <w:rsid w:val="0089055D"/>
    <w:rsid w:val="008905B7"/>
    <w:rsid w:val="008905E1"/>
    <w:rsid w:val="00890786"/>
    <w:rsid w:val="00890A26"/>
    <w:rsid w:val="00890A6B"/>
    <w:rsid w:val="00890B21"/>
    <w:rsid w:val="00890B91"/>
    <w:rsid w:val="00890C01"/>
    <w:rsid w:val="00890CC9"/>
    <w:rsid w:val="00890DD9"/>
    <w:rsid w:val="00890DE6"/>
    <w:rsid w:val="00890EB9"/>
    <w:rsid w:val="00890F20"/>
    <w:rsid w:val="00890FC7"/>
    <w:rsid w:val="008910E3"/>
    <w:rsid w:val="0089112D"/>
    <w:rsid w:val="0089113F"/>
    <w:rsid w:val="008911CE"/>
    <w:rsid w:val="00891208"/>
    <w:rsid w:val="00891290"/>
    <w:rsid w:val="0089129C"/>
    <w:rsid w:val="00891324"/>
    <w:rsid w:val="0089132D"/>
    <w:rsid w:val="008913CD"/>
    <w:rsid w:val="008913D5"/>
    <w:rsid w:val="0089146D"/>
    <w:rsid w:val="00891655"/>
    <w:rsid w:val="00891789"/>
    <w:rsid w:val="008917E6"/>
    <w:rsid w:val="00891890"/>
    <w:rsid w:val="0089192A"/>
    <w:rsid w:val="00891ABF"/>
    <w:rsid w:val="00891B2E"/>
    <w:rsid w:val="00891B9B"/>
    <w:rsid w:val="00891BAB"/>
    <w:rsid w:val="00891BE7"/>
    <w:rsid w:val="00891C77"/>
    <w:rsid w:val="00891C95"/>
    <w:rsid w:val="00891C9B"/>
    <w:rsid w:val="00891EEC"/>
    <w:rsid w:val="00891F47"/>
    <w:rsid w:val="00891F96"/>
    <w:rsid w:val="00891FE1"/>
    <w:rsid w:val="00892069"/>
    <w:rsid w:val="0089211F"/>
    <w:rsid w:val="00892159"/>
    <w:rsid w:val="008922C2"/>
    <w:rsid w:val="00892300"/>
    <w:rsid w:val="00892367"/>
    <w:rsid w:val="008925B0"/>
    <w:rsid w:val="00892653"/>
    <w:rsid w:val="0089273E"/>
    <w:rsid w:val="00892883"/>
    <w:rsid w:val="00892A67"/>
    <w:rsid w:val="00892AD5"/>
    <w:rsid w:val="00892BDA"/>
    <w:rsid w:val="00892C01"/>
    <w:rsid w:val="00892C90"/>
    <w:rsid w:val="00892CA8"/>
    <w:rsid w:val="00892D75"/>
    <w:rsid w:val="00892DB1"/>
    <w:rsid w:val="00892E37"/>
    <w:rsid w:val="00892E73"/>
    <w:rsid w:val="00892ED8"/>
    <w:rsid w:val="00892F39"/>
    <w:rsid w:val="00892F89"/>
    <w:rsid w:val="00893077"/>
    <w:rsid w:val="0089319F"/>
    <w:rsid w:val="00893233"/>
    <w:rsid w:val="00893257"/>
    <w:rsid w:val="0089327C"/>
    <w:rsid w:val="00893284"/>
    <w:rsid w:val="00893354"/>
    <w:rsid w:val="00893421"/>
    <w:rsid w:val="008934A3"/>
    <w:rsid w:val="0089352E"/>
    <w:rsid w:val="00893562"/>
    <w:rsid w:val="00893690"/>
    <w:rsid w:val="008937AE"/>
    <w:rsid w:val="008937B5"/>
    <w:rsid w:val="008937BC"/>
    <w:rsid w:val="00893815"/>
    <w:rsid w:val="00893AE7"/>
    <w:rsid w:val="00893B27"/>
    <w:rsid w:val="00893BA6"/>
    <w:rsid w:val="00893C85"/>
    <w:rsid w:val="00893E11"/>
    <w:rsid w:val="00893EE6"/>
    <w:rsid w:val="00893FC2"/>
    <w:rsid w:val="00894127"/>
    <w:rsid w:val="0089415A"/>
    <w:rsid w:val="0089417A"/>
    <w:rsid w:val="008941E6"/>
    <w:rsid w:val="008941F3"/>
    <w:rsid w:val="008944A0"/>
    <w:rsid w:val="008945C8"/>
    <w:rsid w:val="0089472D"/>
    <w:rsid w:val="00894866"/>
    <w:rsid w:val="008948C6"/>
    <w:rsid w:val="008948C7"/>
    <w:rsid w:val="00894957"/>
    <w:rsid w:val="008949A1"/>
    <w:rsid w:val="00894B08"/>
    <w:rsid w:val="00894D07"/>
    <w:rsid w:val="00894D4E"/>
    <w:rsid w:val="00894D5C"/>
    <w:rsid w:val="00894EAE"/>
    <w:rsid w:val="00894FAB"/>
    <w:rsid w:val="008950F3"/>
    <w:rsid w:val="008952F3"/>
    <w:rsid w:val="008953C5"/>
    <w:rsid w:val="008954F3"/>
    <w:rsid w:val="008955AF"/>
    <w:rsid w:val="008955BB"/>
    <w:rsid w:val="008955C6"/>
    <w:rsid w:val="0089560A"/>
    <w:rsid w:val="0089577F"/>
    <w:rsid w:val="0089578B"/>
    <w:rsid w:val="008957FB"/>
    <w:rsid w:val="00895818"/>
    <w:rsid w:val="00895838"/>
    <w:rsid w:val="0089588C"/>
    <w:rsid w:val="008958E4"/>
    <w:rsid w:val="008958E7"/>
    <w:rsid w:val="00895964"/>
    <w:rsid w:val="00895A6C"/>
    <w:rsid w:val="00895B28"/>
    <w:rsid w:val="00895B4C"/>
    <w:rsid w:val="00895BCA"/>
    <w:rsid w:val="00895BE9"/>
    <w:rsid w:val="00895C95"/>
    <w:rsid w:val="00895CCC"/>
    <w:rsid w:val="00895CD5"/>
    <w:rsid w:val="00895D72"/>
    <w:rsid w:val="00895F97"/>
    <w:rsid w:val="008960A3"/>
    <w:rsid w:val="008960C4"/>
    <w:rsid w:val="008960E5"/>
    <w:rsid w:val="0089611D"/>
    <w:rsid w:val="00896131"/>
    <w:rsid w:val="0089616E"/>
    <w:rsid w:val="008962E1"/>
    <w:rsid w:val="0089646C"/>
    <w:rsid w:val="008964F1"/>
    <w:rsid w:val="0089662E"/>
    <w:rsid w:val="00896657"/>
    <w:rsid w:val="00896853"/>
    <w:rsid w:val="00896883"/>
    <w:rsid w:val="008968E1"/>
    <w:rsid w:val="00896921"/>
    <w:rsid w:val="00896A91"/>
    <w:rsid w:val="00896AC5"/>
    <w:rsid w:val="00896B7A"/>
    <w:rsid w:val="00896BF3"/>
    <w:rsid w:val="00896C27"/>
    <w:rsid w:val="00896CF1"/>
    <w:rsid w:val="00896D0A"/>
    <w:rsid w:val="00896D33"/>
    <w:rsid w:val="00896D3A"/>
    <w:rsid w:val="00896D87"/>
    <w:rsid w:val="00896DF8"/>
    <w:rsid w:val="00896EB3"/>
    <w:rsid w:val="00896ED3"/>
    <w:rsid w:val="00896EDE"/>
    <w:rsid w:val="0089701A"/>
    <w:rsid w:val="008970F1"/>
    <w:rsid w:val="00897144"/>
    <w:rsid w:val="0089717E"/>
    <w:rsid w:val="008971CC"/>
    <w:rsid w:val="0089734D"/>
    <w:rsid w:val="008973FE"/>
    <w:rsid w:val="00897429"/>
    <w:rsid w:val="00897451"/>
    <w:rsid w:val="008975F1"/>
    <w:rsid w:val="0089761E"/>
    <w:rsid w:val="00897737"/>
    <w:rsid w:val="008977A2"/>
    <w:rsid w:val="0089782C"/>
    <w:rsid w:val="0089793D"/>
    <w:rsid w:val="00897A5C"/>
    <w:rsid w:val="00897D1D"/>
    <w:rsid w:val="00897E21"/>
    <w:rsid w:val="00897E6F"/>
    <w:rsid w:val="00897EFE"/>
    <w:rsid w:val="00897F3D"/>
    <w:rsid w:val="00897F6E"/>
    <w:rsid w:val="00897FBA"/>
    <w:rsid w:val="008A00CC"/>
    <w:rsid w:val="008A0329"/>
    <w:rsid w:val="008A033E"/>
    <w:rsid w:val="008A0416"/>
    <w:rsid w:val="008A042B"/>
    <w:rsid w:val="008A0501"/>
    <w:rsid w:val="008A0576"/>
    <w:rsid w:val="008A0659"/>
    <w:rsid w:val="008A0666"/>
    <w:rsid w:val="008A06FD"/>
    <w:rsid w:val="008A0893"/>
    <w:rsid w:val="008A08D3"/>
    <w:rsid w:val="008A0903"/>
    <w:rsid w:val="008A09FC"/>
    <w:rsid w:val="008A0A57"/>
    <w:rsid w:val="008A0CA1"/>
    <w:rsid w:val="008A0D3F"/>
    <w:rsid w:val="008A0E4D"/>
    <w:rsid w:val="008A0EC4"/>
    <w:rsid w:val="008A0ED0"/>
    <w:rsid w:val="008A11C5"/>
    <w:rsid w:val="008A1228"/>
    <w:rsid w:val="008A12D2"/>
    <w:rsid w:val="008A12DF"/>
    <w:rsid w:val="008A1338"/>
    <w:rsid w:val="008A1374"/>
    <w:rsid w:val="008A13C3"/>
    <w:rsid w:val="008A144F"/>
    <w:rsid w:val="008A145F"/>
    <w:rsid w:val="008A146F"/>
    <w:rsid w:val="008A14A8"/>
    <w:rsid w:val="008A157C"/>
    <w:rsid w:val="008A158A"/>
    <w:rsid w:val="008A1637"/>
    <w:rsid w:val="008A166F"/>
    <w:rsid w:val="008A16C7"/>
    <w:rsid w:val="008A1BFB"/>
    <w:rsid w:val="008A1DD0"/>
    <w:rsid w:val="008A1EEB"/>
    <w:rsid w:val="008A1FD6"/>
    <w:rsid w:val="008A2068"/>
    <w:rsid w:val="008A21C2"/>
    <w:rsid w:val="008A2213"/>
    <w:rsid w:val="008A2462"/>
    <w:rsid w:val="008A25BC"/>
    <w:rsid w:val="008A26AE"/>
    <w:rsid w:val="008A2763"/>
    <w:rsid w:val="008A2773"/>
    <w:rsid w:val="008A27A4"/>
    <w:rsid w:val="008A2915"/>
    <w:rsid w:val="008A2A29"/>
    <w:rsid w:val="008A2BCA"/>
    <w:rsid w:val="008A2D27"/>
    <w:rsid w:val="008A2FC3"/>
    <w:rsid w:val="008A337B"/>
    <w:rsid w:val="008A35C3"/>
    <w:rsid w:val="008A3644"/>
    <w:rsid w:val="008A3645"/>
    <w:rsid w:val="008A3705"/>
    <w:rsid w:val="008A375B"/>
    <w:rsid w:val="008A395C"/>
    <w:rsid w:val="008A3A88"/>
    <w:rsid w:val="008A3B94"/>
    <w:rsid w:val="008A3D92"/>
    <w:rsid w:val="008A3E6D"/>
    <w:rsid w:val="008A3F5B"/>
    <w:rsid w:val="008A415A"/>
    <w:rsid w:val="008A41AF"/>
    <w:rsid w:val="008A437C"/>
    <w:rsid w:val="008A437E"/>
    <w:rsid w:val="008A43A9"/>
    <w:rsid w:val="008A4440"/>
    <w:rsid w:val="008A4498"/>
    <w:rsid w:val="008A454C"/>
    <w:rsid w:val="008A4589"/>
    <w:rsid w:val="008A45F2"/>
    <w:rsid w:val="008A463B"/>
    <w:rsid w:val="008A467D"/>
    <w:rsid w:val="008A476E"/>
    <w:rsid w:val="008A48A3"/>
    <w:rsid w:val="008A48DF"/>
    <w:rsid w:val="008A4906"/>
    <w:rsid w:val="008A498B"/>
    <w:rsid w:val="008A4A20"/>
    <w:rsid w:val="008A4BDA"/>
    <w:rsid w:val="008A4C9F"/>
    <w:rsid w:val="008A4D30"/>
    <w:rsid w:val="008A4DDA"/>
    <w:rsid w:val="008A4E4A"/>
    <w:rsid w:val="008A4E6D"/>
    <w:rsid w:val="008A4EF0"/>
    <w:rsid w:val="008A5017"/>
    <w:rsid w:val="008A5120"/>
    <w:rsid w:val="008A515C"/>
    <w:rsid w:val="008A516E"/>
    <w:rsid w:val="008A5380"/>
    <w:rsid w:val="008A5451"/>
    <w:rsid w:val="008A551B"/>
    <w:rsid w:val="008A5543"/>
    <w:rsid w:val="008A55F1"/>
    <w:rsid w:val="008A56A7"/>
    <w:rsid w:val="008A5746"/>
    <w:rsid w:val="008A589A"/>
    <w:rsid w:val="008A58EB"/>
    <w:rsid w:val="008A5BDC"/>
    <w:rsid w:val="008A5C3B"/>
    <w:rsid w:val="008A5C6D"/>
    <w:rsid w:val="008A5C90"/>
    <w:rsid w:val="008A5E6F"/>
    <w:rsid w:val="008A5E90"/>
    <w:rsid w:val="008A5FBF"/>
    <w:rsid w:val="008A61C3"/>
    <w:rsid w:val="008A61F3"/>
    <w:rsid w:val="008A6357"/>
    <w:rsid w:val="008A635D"/>
    <w:rsid w:val="008A650A"/>
    <w:rsid w:val="008A65EB"/>
    <w:rsid w:val="008A6777"/>
    <w:rsid w:val="008A6798"/>
    <w:rsid w:val="008A68DD"/>
    <w:rsid w:val="008A68FB"/>
    <w:rsid w:val="008A6C43"/>
    <w:rsid w:val="008A6CF2"/>
    <w:rsid w:val="008A6DBD"/>
    <w:rsid w:val="008A6E5B"/>
    <w:rsid w:val="008A6E79"/>
    <w:rsid w:val="008A6E99"/>
    <w:rsid w:val="008A6F72"/>
    <w:rsid w:val="008A6FFB"/>
    <w:rsid w:val="008A7032"/>
    <w:rsid w:val="008A70FB"/>
    <w:rsid w:val="008A71D7"/>
    <w:rsid w:val="008A74BD"/>
    <w:rsid w:val="008A7574"/>
    <w:rsid w:val="008A7579"/>
    <w:rsid w:val="008A773F"/>
    <w:rsid w:val="008A77D7"/>
    <w:rsid w:val="008A7806"/>
    <w:rsid w:val="008A7DA2"/>
    <w:rsid w:val="008A7F5A"/>
    <w:rsid w:val="008A7FC7"/>
    <w:rsid w:val="008B0057"/>
    <w:rsid w:val="008B0117"/>
    <w:rsid w:val="008B014E"/>
    <w:rsid w:val="008B0189"/>
    <w:rsid w:val="008B039E"/>
    <w:rsid w:val="008B0607"/>
    <w:rsid w:val="008B061B"/>
    <w:rsid w:val="008B0626"/>
    <w:rsid w:val="008B0644"/>
    <w:rsid w:val="008B0690"/>
    <w:rsid w:val="008B06E1"/>
    <w:rsid w:val="008B07BC"/>
    <w:rsid w:val="008B07BF"/>
    <w:rsid w:val="008B0A14"/>
    <w:rsid w:val="008B0F1C"/>
    <w:rsid w:val="008B0F4F"/>
    <w:rsid w:val="008B0FAF"/>
    <w:rsid w:val="008B0FE5"/>
    <w:rsid w:val="008B0FFC"/>
    <w:rsid w:val="008B1037"/>
    <w:rsid w:val="008B10A6"/>
    <w:rsid w:val="008B129A"/>
    <w:rsid w:val="008B12C8"/>
    <w:rsid w:val="008B1316"/>
    <w:rsid w:val="008B1414"/>
    <w:rsid w:val="008B141F"/>
    <w:rsid w:val="008B142B"/>
    <w:rsid w:val="008B15FC"/>
    <w:rsid w:val="008B169B"/>
    <w:rsid w:val="008B16BD"/>
    <w:rsid w:val="008B19F3"/>
    <w:rsid w:val="008B1A07"/>
    <w:rsid w:val="008B1A47"/>
    <w:rsid w:val="008B1A83"/>
    <w:rsid w:val="008B1B7E"/>
    <w:rsid w:val="008B1CDC"/>
    <w:rsid w:val="008B1D69"/>
    <w:rsid w:val="008B1E47"/>
    <w:rsid w:val="008B2067"/>
    <w:rsid w:val="008B20D6"/>
    <w:rsid w:val="008B2107"/>
    <w:rsid w:val="008B21CA"/>
    <w:rsid w:val="008B244E"/>
    <w:rsid w:val="008B29B3"/>
    <w:rsid w:val="008B2A13"/>
    <w:rsid w:val="008B2BFE"/>
    <w:rsid w:val="008B2F60"/>
    <w:rsid w:val="008B30D3"/>
    <w:rsid w:val="008B313B"/>
    <w:rsid w:val="008B3249"/>
    <w:rsid w:val="008B3324"/>
    <w:rsid w:val="008B33CA"/>
    <w:rsid w:val="008B3416"/>
    <w:rsid w:val="008B34AE"/>
    <w:rsid w:val="008B34E4"/>
    <w:rsid w:val="008B34FC"/>
    <w:rsid w:val="008B350F"/>
    <w:rsid w:val="008B352D"/>
    <w:rsid w:val="008B3555"/>
    <w:rsid w:val="008B3611"/>
    <w:rsid w:val="008B3681"/>
    <w:rsid w:val="008B3757"/>
    <w:rsid w:val="008B3801"/>
    <w:rsid w:val="008B396E"/>
    <w:rsid w:val="008B3995"/>
    <w:rsid w:val="008B3AAA"/>
    <w:rsid w:val="008B3C58"/>
    <w:rsid w:val="008B3C9F"/>
    <w:rsid w:val="008B3CCC"/>
    <w:rsid w:val="008B3FA0"/>
    <w:rsid w:val="008B4043"/>
    <w:rsid w:val="008B4484"/>
    <w:rsid w:val="008B44E8"/>
    <w:rsid w:val="008B4526"/>
    <w:rsid w:val="008B4542"/>
    <w:rsid w:val="008B45E8"/>
    <w:rsid w:val="008B4640"/>
    <w:rsid w:val="008B4710"/>
    <w:rsid w:val="008B4761"/>
    <w:rsid w:val="008B487E"/>
    <w:rsid w:val="008B4965"/>
    <w:rsid w:val="008B4AAB"/>
    <w:rsid w:val="008B4ADF"/>
    <w:rsid w:val="008B4CFF"/>
    <w:rsid w:val="008B4D19"/>
    <w:rsid w:val="008B4DAB"/>
    <w:rsid w:val="008B4E5A"/>
    <w:rsid w:val="008B4E6D"/>
    <w:rsid w:val="008B4F25"/>
    <w:rsid w:val="008B4F93"/>
    <w:rsid w:val="008B4FFE"/>
    <w:rsid w:val="008B501F"/>
    <w:rsid w:val="008B507C"/>
    <w:rsid w:val="008B5503"/>
    <w:rsid w:val="008B5541"/>
    <w:rsid w:val="008B5572"/>
    <w:rsid w:val="008B5581"/>
    <w:rsid w:val="008B559A"/>
    <w:rsid w:val="008B5616"/>
    <w:rsid w:val="008B561A"/>
    <w:rsid w:val="008B59D5"/>
    <w:rsid w:val="008B59EF"/>
    <w:rsid w:val="008B5CD0"/>
    <w:rsid w:val="008B5D68"/>
    <w:rsid w:val="008B5D77"/>
    <w:rsid w:val="008B5F86"/>
    <w:rsid w:val="008B6018"/>
    <w:rsid w:val="008B6128"/>
    <w:rsid w:val="008B626E"/>
    <w:rsid w:val="008B629C"/>
    <w:rsid w:val="008B6315"/>
    <w:rsid w:val="008B6572"/>
    <w:rsid w:val="008B6645"/>
    <w:rsid w:val="008B6660"/>
    <w:rsid w:val="008B6815"/>
    <w:rsid w:val="008B6835"/>
    <w:rsid w:val="008B694B"/>
    <w:rsid w:val="008B69F5"/>
    <w:rsid w:val="008B6A70"/>
    <w:rsid w:val="008B6B12"/>
    <w:rsid w:val="008B6B1F"/>
    <w:rsid w:val="008B6B8C"/>
    <w:rsid w:val="008B6B9E"/>
    <w:rsid w:val="008B6C21"/>
    <w:rsid w:val="008B6C23"/>
    <w:rsid w:val="008B6C88"/>
    <w:rsid w:val="008B6C90"/>
    <w:rsid w:val="008B6D21"/>
    <w:rsid w:val="008B6E45"/>
    <w:rsid w:val="008B6E89"/>
    <w:rsid w:val="008B6ED3"/>
    <w:rsid w:val="008B6FAB"/>
    <w:rsid w:val="008B7078"/>
    <w:rsid w:val="008B70B3"/>
    <w:rsid w:val="008B72A7"/>
    <w:rsid w:val="008B7366"/>
    <w:rsid w:val="008B740F"/>
    <w:rsid w:val="008B76CB"/>
    <w:rsid w:val="008B7765"/>
    <w:rsid w:val="008B7863"/>
    <w:rsid w:val="008B78FF"/>
    <w:rsid w:val="008B79E1"/>
    <w:rsid w:val="008B7A4E"/>
    <w:rsid w:val="008B7B0C"/>
    <w:rsid w:val="008B7B65"/>
    <w:rsid w:val="008B7C67"/>
    <w:rsid w:val="008B7CEC"/>
    <w:rsid w:val="008C0164"/>
    <w:rsid w:val="008C016B"/>
    <w:rsid w:val="008C01F1"/>
    <w:rsid w:val="008C02DD"/>
    <w:rsid w:val="008C0313"/>
    <w:rsid w:val="008C0346"/>
    <w:rsid w:val="008C03CA"/>
    <w:rsid w:val="008C03D6"/>
    <w:rsid w:val="008C03F1"/>
    <w:rsid w:val="008C041E"/>
    <w:rsid w:val="008C0468"/>
    <w:rsid w:val="008C066F"/>
    <w:rsid w:val="008C0820"/>
    <w:rsid w:val="008C08B5"/>
    <w:rsid w:val="008C0AA1"/>
    <w:rsid w:val="008C0E39"/>
    <w:rsid w:val="008C0EAE"/>
    <w:rsid w:val="008C0FDC"/>
    <w:rsid w:val="008C1317"/>
    <w:rsid w:val="008C1350"/>
    <w:rsid w:val="008C13BF"/>
    <w:rsid w:val="008C1439"/>
    <w:rsid w:val="008C1468"/>
    <w:rsid w:val="008C1553"/>
    <w:rsid w:val="008C171F"/>
    <w:rsid w:val="008C1823"/>
    <w:rsid w:val="008C18C3"/>
    <w:rsid w:val="008C1953"/>
    <w:rsid w:val="008C19DA"/>
    <w:rsid w:val="008C1A77"/>
    <w:rsid w:val="008C1BD5"/>
    <w:rsid w:val="008C1C63"/>
    <w:rsid w:val="008C1DAC"/>
    <w:rsid w:val="008C1E5D"/>
    <w:rsid w:val="008C2176"/>
    <w:rsid w:val="008C223F"/>
    <w:rsid w:val="008C243F"/>
    <w:rsid w:val="008C2527"/>
    <w:rsid w:val="008C26A1"/>
    <w:rsid w:val="008C275A"/>
    <w:rsid w:val="008C276E"/>
    <w:rsid w:val="008C27F2"/>
    <w:rsid w:val="008C2B40"/>
    <w:rsid w:val="008C2C79"/>
    <w:rsid w:val="008C2CB8"/>
    <w:rsid w:val="008C2F51"/>
    <w:rsid w:val="008C3033"/>
    <w:rsid w:val="008C30D5"/>
    <w:rsid w:val="008C30EE"/>
    <w:rsid w:val="008C3179"/>
    <w:rsid w:val="008C3323"/>
    <w:rsid w:val="008C335C"/>
    <w:rsid w:val="008C3453"/>
    <w:rsid w:val="008C3498"/>
    <w:rsid w:val="008C349F"/>
    <w:rsid w:val="008C34C4"/>
    <w:rsid w:val="008C35E6"/>
    <w:rsid w:val="008C368E"/>
    <w:rsid w:val="008C3750"/>
    <w:rsid w:val="008C376D"/>
    <w:rsid w:val="008C379F"/>
    <w:rsid w:val="008C396B"/>
    <w:rsid w:val="008C3A1D"/>
    <w:rsid w:val="008C3A76"/>
    <w:rsid w:val="008C3D2A"/>
    <w:rsid w:val="008C3D3B"/>
    <w:rsid w:val="008C3E41"/>
    <w:rsid w:val="008C3E6C"/>
    <w:rsid w:val="008C3EC6"/>
    <w:rsid w:val="008C4410"/>
    <w:rsid w:val="008C4413"/>
    <w:rsid w:val="008C443C"/>
    <w:rsid w:val="008C44EB"/>
    <w:rsid w:val="008C4585"/>
    <w:rsid w:val="008C4772"/>
    <w:rsid w:val="008C4796"/>
    <w:rsid w:val="008C4869"/>
    <w:rsid w:val="008C4B3E"/>
    <w:rsid w:val="008C4C39"/>
    <w:rsid w:val="008C4C56"/>
    <w:rsid w:val="008C4DC7"/>
    <w:rsid w:val="008C4E35"/>
    <w:rsid w:val="008C4EE4"/>
    <w:rsid w:val="008C5023"/>
    <w:rsid w:val="008C50B2"/>
    <w:rsid w:val="008C50F6"/>
    <w:rsid w:val="008C5101"/>
    <w:rsid w:val="008C5156"/>
    <w:rsid w:val="008C531E"/>
    <w:rsid w:val="008C534A"/>
    <w:rsid w:val="008C53E0"/>
    <w:rsid w:val="008C55F1"/>
    <w:rsid w:val="008C56CB"/>
    <w:rsid w:val="008C5781"/>
    <w:rsid w:val="008C5A04"/>
    <w:rsid w:val="008C5A38"/>
    <w:rsid w:val="008C5C0D"/>
    <w:rsid w:val="008C5C1C"/>
    <w:rsid w:val="008C5CA4"/>
    <w:rsid w:val="008C5D40"/>
    <w:rsid w:val="008C5E09"/>
    <w:rsid w:val="008C60F2"/>
    <w:rsid w:val="008C62BE"/>
    <w:rsid w:val="008C6325"/>
    <w:rsid w:val="008C6435"/>
    <w:rsid w:val="008C6561"/>
    <w:rsid w:val="008C664F"/>
    <w:rsid w:val="008C6809"/>
    <w:rsid w:val="008C6815"/>
    <w:rsid w:val="008C68F1"/>
    <w:rsid w:val="008C6AAD"/>
    <w:rsid w:val="008C6B49"/>
    <w:rsid w:val="008C6C17"/>
    <w:rsid w:val="008C6CDB"/>
    <w:rsid w:val="008C6D58"/>
    <w:rsid w:val="008C6DAC"/>
    <w:rsid w:val="008C6DE1"/>
    <w:rsid w:val="008C6F55"/>
    <w:rsid w:val="008C6FE2"/>
    <w:rsid w:val="008C716F"/>
    <w:rsid w:val="008C71B8"/>
    <w:rsid w:val="008C72B3"/>
    <w:rsid w:val="008C7365"/>
    <w:rsid w:val="008C75CA"/>
    <w:rsid w:val="008C7707"/>
    <w:rsid w:val="008C772F"/>
    <w:rsid w:val="008C7754"/>
    <w:rsid w:val="008C77D0"/>
    <w:rsid w:val="008C78A5"/>
    <w:rsid w:val="008C7962"/>
    <w:rsid w:val="008C7A1A"/>
    <w:rsid w:val="008C7AF7"/>
    <w:rsid w:val="008C7B0A"/>
    <w:rsid w:val="008C7D67"/>
    <w:rsid w:val="008C7DE3"/>
    <w:rsid w:val="008C7E58"/>
    <w:rsid w:val="008D00CD"/>
    <w:rsid w:val="008D00EC"/>
    <w:rsid w:val="008D00FA"/>
    <w:rsid w:val="008D01EF"/>
    <w:rsid w:val="008D043D"/>
    <w:rsid w:val="008D044C"/>
    <w:rsid w:val="008D0465"/>
    <w:rsid w:val="008D0496"/>
    <w:rsid w:val="008D049E"/>
    <w:rsid w:val="008D06B2"/>
    <w:rsid w:val="008D0731"/>
    <w:rsid w:val="008D0817"/>
    <w:rsid w:val="008D0834"/>
    <w:rsid w:val="008D08B0"/>
    <w:rsid w:val="008D0A13"/>
    <w:rsid w:val="008D0A91"/>
    <w:rsid w:val="008D0B72"/>
    <w:rsid w:val="008D0C1D"/>
    <w:rsid w:val="008D0E8E"/>
    <w:rsid w:val="008D1179"/>
    <w:rsid w:val="008D1362"/>
    <w:rsid w:val="008D13BD"/>
    <w:rsid w:val="008D1446"/>
    <w:rsid w:val="008D15E4"/>
    <w:rsid w:val="008D1688"/>
    <w:rsid w:val="008D175A"/>
    <w:rsid w:val="008D176D"/>
    <w:rsid w:val="008D1A15"/>
    <w:rsid w:val="008D1A26"/>
    <w:rsid w:val="008D1C1B"/>
    <w:rsid w:val="008D1DE8"/>
    <w:rsid w:val="008D1E58"/>
    <w:rsid w:val="008D1F7C"/>
    <w:rsid w:val="008D1FFF"/>
    <w:rsid w:val="008D226D"/>
    <w:rsid w:val="008D22C7"/>
    <w:rsid w:val="008D23E0"/>
    <w:rsid w:val="008D2557"/>
    <w:rsid w:val="008D25E9"/>
    <w:rsid w:val="008D27AF"/>
    <w:rsid w:val="008D2814"/>
    <w:rsid w:val="008D2971"/>
    <w:rsid w:val="008D298E"/>
    <w:rsid w:val="008D2A1B"/>
    <w:rsid w:val="008D2ADB"/>
    <w:rsid w:val="008D2B57"/>
    <w:rsid w:val="008D2C9B"/>
    <w:rsid w:val="008D2CB5"/>
    <w:rsid w:val="008D2D5C"/>
    <w:rsid w:val="008D2DD7"/>
    <w:rsid w:val="008D2E8A"/>
    <w:rsid w:val="008D2F02"/>
    <w:rsid w:val="008D31A2"/>
    <w:rsid w:val="008D3233"/>
    <w:rsid w:val="008D3477"/>
    <w:rsid w:val="008D3493"/>
    <w:rsid w:val="008D35F3"/>
    <w:rsid w:val="008D35F4"/>
    <w:rsid w:val="008D3AE2"/>
    <w:rsid w:val="008D3B86"/>
    <w:rsid w:val="008D3D52"/>
    <w:rsid w:val="008D3D5F"/>
    <w:rsid w:val="008D3D88"/>
    <w:rsid w:val="008D3D8F"/>
    <w:rsid w:val="008D3D96"/>
    <w:rsid w:val="008D3EEF"/>
    <w:rsid w:val="008D3F45"/>
    <w:rsid w:val="008D43E3"/>
    <w:rsid w:val="008D44A5"/>
    <w:rsid w:val="008D45B5"/>
    <w:rsid w:val="008D4614"/>
    <w:rsid w:val="008D47ED"/>
    <w:rsid w:val="008D486E"/>
    <w:rsid w:val="008D4877"/>
    <w:rsid w:val="008D48B5"/>
    <w:rsid w:val="008D4A2A"/>
    <w:rsid w:val="008D4A4A"/>
    <w:rsid w:val="008D4A6D"/>
    <w:rsid w:val="008D4B21"/>
    <w:rsid w:val="008D4B98"/>
    <w:rsid w:val="008D4BD0"/>
    <w:rsid w:val="008D4D43"/>
    <w:rsid w:val="008D4EBA"/>
    <w:rsid w:val="008D4EE4"/>
    <w:rsid w:val="008D4EFE"/>
    <w:rsid w:val="008D50A6"/>
    <w:rsid w:val="008D50B9"/>
    <w:rsid w:val="008D50C8"/>
    <w:rsid w:val="008D50DA"/>
    <w:rsid w:val="008D512A"/>
    <w:rsid w:val="008D5195"/>
    <w:rsid w:val="008D51A9"/>
    <w:rsid w:val="008D5364"/>
    <w:rsid w:val="008D53A4"/>
    <w:rsid w:val="008D54F5"/>
    <w:rsid w:val="008D557C"/>
    <w:rsid w:val="008D5663"/>
    <w:rsid w:val="008D573D"/>
    <w:rsid w:val="008D58B8"/>
    <w:rsid w:val="008D59CC"/>
    <w:rsid w:val="008D5A0F"/>
    <w:rsid w:val="008D5B5A"/>
    <w:rsid w:val="008D5D3B"/>
    <w:rsid w:val="008D5E3B"/>
    <w:rsid w:val="008D5E95"/>
    <w:rsid w:val="008D5EBC"/>
    <w:rsid w:val="008D5F17"/>
    <w:rsid w:val="008D60FE"/>
    <w:rsid w:val="008D613A"/>
    <w:rsid w:val="008D613C"/>
    <w:rsid w:val="008D6154"/>
    <w:rsid w:val="008D6252"/>
    <w:rsid w:val="008D6287"/>
    <w:rsid w:val="008D6360"/>
    <w:rsid w:val="008D63E4"/>
    <w:rsid w:val="008D66DB"/>
    <w:rsid w:val="008D67A2"/>
    <w:rsid w:val="008D690E"/>
    <w:rsid w:val="008D6AA0"/>
    <w:rsid w:val="008D6AA9"/>
    <w:rsid w:val="008D6C14"/>
    <w:rsid w:val="008D6C1D"/>
    <w:rsid w:val="008D6C38"/>
    <w:rsid w:val="008D6DEA"/>
    <w:rsid w:val="008D6FAA"/>
    <w:rsid w:val="008D712C"/>
    <w:rsid w:val="008D7172"/>
    <w:rsid w:val="008D73F1"/>
    <w:rsid w:val="008D74EC"/>
    <w:rsid w:val="008D75D8"/>
    <w:rsid w:val="008D765F"/>
    <w:rsid w:val="008D7697"/>
    <w:rsid w:val="008D77B9"/>
    <w:rsid w:val="008D7804"/>
    <w:rsid w:val="008D7948"/>
    <w:rsid w:val="008D7955"/>
    <w:rsid w:val="008D7A2E"/>
    <w:rsid w:val="008D7B34"/>
    <w:rsid w:val="008D7BB5"/>
    <w:rsid w:val="008D7CFB"/>
    <w:rsid w:val="008D7D3F"/>
    <w:rsid w:val="008D7E17"/>
    <w:rsid w:val="008D7E20"/>
    <w:rsid w:val="008D7FB4"/>
    <w:rsid w:val="008E0048"/>
    <w:rsid w:val="008E005D"/>
    <w:rsid w:val="008E006C"/>
    <w:rsid w:val="008E00D4"/>
    <w:rsid w:val="008E038F"/>
    <w:rsid w:val="008E03F2"/>
    <w:rsid w:val="008E074B"/>
    <w:rsid w:val="008E088B"/>
    <w:rsid w:val="008E0B1B"/>
    <w:rsid w:val="008E0B24"/>
    <w:rsid w:val="008E0C13"/>
    <w:rsid w:val="008E0EB5"/>
    <w:rsid w:val="008E103C"/>
    <w:rsid w:val="008E104F"/>
    <w:rsid w:val="008E11F2"/>
    <w:rsid w:val="008E1307"/>
    <w:rsid w:val="008E1325"/>
    <w:rsid w:val="008E1370"/>
    <w:rsid w:val="008E13C1"/>
    <w:rsid w:val="008E14D5"/>
    <w:rsid w:val="008E156C"/>
    <w:rsid w:val="008E1580"/>
    <w:rsid w:val="008E1599"/>
    <w:rsid w:val="008E15D9"/>
    <w:rsid w:val="008E161E"/>
    <w:rsid w:val="008E1632"/>
    <w:rsid w:val="008E1735"/>
    <w:rsid w:val="008E1741"/>
    <w:rsid w:val="008E1755"/>
    <w:rsid w:val="008E1761"/>
    <w:rsid w:val="008E1797"/>
    <w:rsid w:val="008E17AD"/>
    <w:rsid w:val="008E18BE"/>
    <w:rsid w:val="008E1904"/>
    <w:rsid w:val="008E1C30"/>
    <w:rsid w:val="008E1D0B"/>
    <w:rsid w:val="008E1F93"/>
    <w:rsid w:val="008E1FE4"/>
    <w:rsid w:val="008E2168"/>
    <w:rsid w:val="008E2170"/>
    <w:rsid w:val="008E2226"/>
    <w:rsid w:val="008E22A0"/>
    <w:rsid w:val="008E24F1"/>
    <w:rsid w:val="008E2526"/>
    <w:rsid w:val="008E2695"/>
    <w:rsid w:val="008E274B"/>
    <w:rsid w:val="008E27F8"/>
    <w:rsid w:val="008E2847"/>
    <w:rsid w:val="008E28DF"/>
    <w:rsid w:val="008E2AB5"/>
    <w:rsid w:val="008E2AEA"/>
    <w:rsid w:val="008E2AF2"/>
    <w:rsid w:val="008E2BAD"/>
    <w:rsid w:val="008E2C7B"/>
    <w:rsid w:val="008E2CA9"/>
    <w:rsid w:val="008E2E03"/>
    <w:rsid w:val="008E313E"/>
    <w:rsid w:val="008E3177"/>
    <w:rsid w:val="008E317B"/>
    <w:rsid w:val="008E31EA"/>
    <w:rsid w:val="008E3223"/>
    <w:rsid w:val="008E32B1"/>
    <w:rsid w:val="008E32F6"/>
    <w:rsid w:val="008E3319"/>
    <w:rsid w:val="008E341E"/>
    <w:rsid w:val="008E349F"/>
    <w:rsid w:val="008E366F"/>
    <w:rsid w:val="008E3707"/>
    <w:rsid w:val="008E374E"/>
    <w:rsid w:val="008E3753"/>
    <w:rsid w:val="008E3765"/>
    <w:rsid w:val="008E3961"/>
    <w:rsid w:val="008E39E0"/>
    <w:rsid w:val="008E3ABA"/>
    <w:rsid w:val="008E3C76"/>
    <w:rsid w:val="008E3C8F"/>
    <w:rsid w:val="008E3D99"/>
    <w:rsid w:val="008E3FA7"/>
    <w:rsid w:val="008E3FF1"/>
    <w:rsid w:val="008E4039"/>
    <w:rsid w:val="008E41B9"/>
    <w:rsid w:val="008E4352"/>
    <w:rsid w:val="008E437B"/>
    <w:rsid w:val="008E44B7"/>
    <w:rsid w:val="008E4507"/>
    <w:rsid w:val="008E4678"/>
    <w:rsid w:val="008E46C6"/>
    <w:rsid w:val="008E4720"/>
    <w:rsid w:val="008E4814"/>
    <w:rsid w:val="008E4900"/>
    <w:rsid w:val="008E49FB"/>
    <w:rsid w:val="008E4B12"/>
    <w:rsid w:val="008E4C07"/>
    <w:rsid w:val="008E4D84"/>
    <w:rsid w:val="008E4E76"/>
    <w:rsid w:val="008E50B8"/>
    <w:rsid w:val="008E518D"/>
    <w:rsid w:val="008E54D7"/>
    <w:rsid w:val="008E5595"/>
    <w:rsid w:val="008E5626"/>
    <w:rsid w:val="008E56CB"/>
    <w:rsid w:val="008E5721"/>
    <w:rsid w:val="008E57A6"/>
    <w:rsid w:val="008E57F9"/>
    <w:rsid w:val="008E58E8"/>
    <w:rsid w:val="008E5995"/>
    <w:rsid w:val="008E59BA"/>
    <w:rsid w:val="008E5A78"/>
    <w:rsid w:val="008E5B2E"/>
    <w:rsid w:val="008E5B62"/>
    <w:rsid w:val="008E5C0D"/>
    <w:rsid w:val="008E5D43"/>
    <w:rsid w:val="008E5D4A"/>
    <w:rsid w:val="008E5D94"/>
    <w:rsid w:val="008E5F97"/>
    <w:rsid w:val="008E6085"/>
    <w:rsid w:val="008E613E"/>
    <w:rsid w:val="008E61D1"/>
    <w:rsid w:val="008E62DC"/>
    <w:rsid w:val="008E6322"/>
    <w:rsid w:val="008E64E2"/>
    <w:rsid w:val="008E64FF"/>
    <w:rsid w:val="008E6557"/>
    <w:rsid w:val="008E6564"/>
    <w:rsid w:val="008E665F"/>
    <w:rsid w:val="008E67FF"/>
    <w:rsid w:val="008E6822"/>
    <w:rsid w:val="008E69B1"/>
    <w:rsid w:val="008E6B79"/>
    <w:rsid w:val="008E6CFC"/>
    <w:rsid w:val="008E6D39"/>
    <w:rsid w:val="008E6D5B"/>
    <w:rsid w:val="008E6DCA"/>
    <w:rsid w:val="008E6DD4"/>
    <w:rsid w:val="008E6F4C"/>
    <w:rsid w:val="008E7043"/>
    <w:rsid w:val="008E7079"/>
    <w:rsid w:val="008E70C6"/>
    <w:rsid w:val="008E70E9"/>
    <w:rsid w:val="008E70F1"/>
    <w:rsid w:val="008E715A"/>
    <w:rsid w:val="008E734B"/>
    <w:rsid w:val="008E7412"/>
    <w:rsid w:val="008E747D"/>
    <w:rsid w:val="008E768A"/>
    <w:rsid w:val="008E7B0C"/>
    <w:rsid w:val="008E7C6F"/>
    <w:rsid w:val="008E7CE6"/>
    <w:rsid w:val="008E7D59"/>
    <w:rsid w:val="008E7D64"/>
    <w:rsid w:val="008E7E84"/>
    <w:rsid w:val="008E7EC4"/>
    <w:rsid w:val="008F0086"/>
    <w:rsid w:val="008F00CA"/>
    <w:rsid w:val="008F0183"/>
    <w:rsid w:val="008F01B0"/>
    <w:rsid w:val="008F0248"/>
    <w:rsid w:val="008F029A"/>
    <w:rsid w:val="008F03AD"/>
    <w:rsid w:val="008F046F"/>
    <w:rsid w:val="008F0580"/>
    <w:rsid w:val="008F058B"/>
    <w:rsid w:val="008F0612"/>
    <w:rsid w:val="008F06ED"/>
    <w:rsid w:val="008F07E5"/>
    <w:rsid w:val="008F0985"/>
    <w:rsid w:val="008F0A00"/>
    <w:rsid w:val="008F0A10"/>
    <w:rsid w:val="008F0BCE"/>
    <w:rsid w:val="008F0CF9"/>
    <w:rsid w:val="008F0D1E"/>
    <w:rsid w:val="008F0F0C"/>
    <w:rsid w:val="008F0FD2"/>
    <w:rsid w:val="008F0FDD"/>
    <w:rsid w:val="008F10E8"/>
    <w:rsid w:val="008F1171"/>
    <w:rsid w:val="008F119F"/>
    <w:rsid w:val="008F12E6"/>
    <w:rsid w:val="008F159B"/>
    <w:rsid w:val="008F15E7"/>
    <w:rsid w:val="008F1658"/>
    <w:rsid w:val="008F16D0"/>
    <w:rsid w:val="008F1786"/>
    <w:rsid w:val="008F1856"/>
    <w:rsid w:val="008F19AE"/>
    <w:rsid w:val="008F1AA7"/>
    <w:rsid w:val="008F1AD4"/>
    <w:rsid w:val="008F1C0D"/>
    <w:rsid w:val="008F1C30"/>
    <w:rsid w:val="008F1C80"/>
    <w:rsid w:val="008F1DCF"/>
    <w:rsid w:val="008F1E4F"/>
    <w:rsid w:val="008F1F88"/>
    <w:rsid w:val="008F2004"/>
    <w:rsid w:val="008F2010"/>
    <w:rsid w:val="008F2151"/>
    <w:rsid w:val="008F219B"/>
    <w:rsid w:val="008F21A9"/>
    <w:rsid w:val="008F2204"/>
    <w:rsid w:val="008F2333"/>
    <w:rsid w:val="008F2550"/>
    <w:rsid w:val="008F256B"/>
    <w:rsid w:val="008F2570"/>
    <w:rsid w:val="008F26A1"/>
    <w:rsid w:val="008F2708"/>
    <w:rsid w:val="008F2793"/>
    <w:rsid w:val="008F28C3"/>
    <w:rsid w:val="008F291A"/>
    <w:rsid w:val="008F297F"/>
    <w:rsid w:val="008F2A5A"/>
    <w:rsid w:val="008F2A61"/>
    <w:rsid w:val="008F2BEE"/>
    <w:rsid w:val="008F2D4C"/>
    <w:rsid w:val="008F2D83"/>
    <w:rsid w:val="008F2D90"/>
    <w:rsid w:val="008F312F"/>
    <w:rsid w:val="008F31A3"/>
    <w:rsid w:val="008F31C0"/>
    <w:rsid w:val="008F31F1"/>
    <w:rsid w:val="008F3209"/>
    <w:rsid w:val="008F338F"/>
    <w:rsid w:val="008F3410"/>
    <w:rsid w:val="008F346C"/>
    <w:rsid w:val="008F348A"/>
    <w:rsid w:val="008F352D"/>
    <w:rsid w:val="008F3544"/>
    <w:rsid w:val="008F3595"/>
    <w:rsid w:val="008F3600"/>
    <w:rsid w:val="008F3716"/>
    <w:rsid w:val="008F377F"/>
    <w:rsid w:val="008F389A"/>
    <w:rsid w:val="008F3942"/>
    <w:rsid w:val="008F39E6"/>
    <w:rsid w:val="008F3ACB"/>
    <w:rsid w:val="008F3C7C"/>
    <w:rsid w:val="008F3D59"/>
    <w:rsid w:val="008F3EFB"/>
    <w:rsid w:val="008F3F7D"/>
    <w:rsid w:val="008F404D"/>
    <w:rsid w:val="008F40A6"/>
    <w:rsid w:val="008F4183"/>
    <w:rsid w:val="008F424E"/>
    <w:rsid w:val="008F43D4"/>
    <w:rsid w:val="008F44B2"/>
    <w:rsid w:val="008F458A"/>
    <w:rsid w:val="008F4655"/>
    <w:rsid w:val="008F4687"/>
    <w:rsid w:val="008F4789"/>
    <w:rsid w:val="008F485D"/>
    <w:rsid w:val="008F4909"/>
    <w:rsid w:val="008F4C57"/>
    <w:rsid w:val="008F4C88"/>
    <w:rsid w:val="008F4D78"/>
    <w:rsid w:val="008F4DEF"/>
    <w:rsid w:val="008F4E84"/>
    <w:rsid w:val="008F4EBA"/>
    <w:rsid w:val="008F4EDF"/>
    <w:rsid w:val="008F4F98"/>
    <w:rsid w:val="008F4FFA"/>
    <w:rsid w:val="008F52EB"/>
    <w:rsid w:val="008F536C"/>
    <w:rsid w:val="008F53BC"/>
    <w:rsid w:val="008F543E"/>
    <w:rsid w:val="008F56D1"/>
    <w:rsid w:val="008F5707"/>
    <w:rsid w:val="008F588B"/>
    <w:rsid w:val="008F5A25"/>
    <w:rsid w:val="008F5AF1"/>
    <w:rsid w:val="008F5B10"/>
    <w:rsid w:val="008F5D26"/>
    <w:rsid w:val="008F600F"/>
    <w:rsid w:val="008F6020"/>
    <w:rsid w:val="008F61CF"/>
    <w:rsid w:val="008F61E4"/>
    <w:rsid w:val="008F620D"/>
    <w:rsid w:val="008F6293"/>
    <w:rsid w:val="008F629A"/>
    <w:rsid w:val="008F62C5"/>
    <w:rsid w:val="008F6447"/>
    <w:rsid w:val="008F64D8"/>
    <w:rsid w:val="008F65A3"/>
    <w:rsid w:val="008F6660"/>
    <w:rsid w:val="008F672F"/>
    <w:rsid w:val="008F6790"/>
    <w:rsid w:val="008F67E7"/>
    <w:rsid w:val="008F6804"/>
    <w:rsid w:val="008F688D"/>
    <w:rsid w:val="008F69C2"/>
    <w:rsid w:val="008F69EC"/>
    <w:rsid w:val="008F6A82"/>
    <w:rsid w:val="008F6AEA"/>
    <w:rsid w:val="008F6B9F"/>
    <w:rsid w:val="008F6C4C"/>
    <w:rsid w:val="008F6C67"/>
    <w:rsid w:val="008F6D91"/>
    <w:rsid w:val="008F719B"/>
    <w:rsid w:val="008F7219"/>
    <w:rsid w:val="008F728E"/>
    <w:rsid w:val="008F72EB"/>
    <w:rsid w:val="008F731C"/>
    <w:rsid w:val="008F7399"/>
    <w:rsid w:val="008F74D4"/>
    <w:rsid w:val="008F74F6"/>
    <w:rsid w:val="008F756E"/>
    <w:rsid w:val="008F7610"/>
    <w:rsid w:val="008F7838"/>
    <w:rsid w:val="008F790E"/>
    <w:rsid w:val="008F79AE"/>
    <w:rsid w:val="008F7A5F"/>
    <w:rsid w:val="008F7AB9"/>
    <w:rsid w:val="008F7B4C"/>
    <w:rsid w:val="008F7BF9"/>
    <w:rsid w:val="008F7C39"/>
    <w:rsid w:val="008F7CA2"/>
    <w:rsid w:val="008F7E07"/>
    <w:rsid w:val="009000C6"/>
    <w:rsid w:val="0090027E"/>
    <w:rsid w:val="009002F1"/>
    <w:rsid w:val="00900492"/>
    <w:rsid w:val="00900579"/>
    <w:rsid w:val="009005F0"/>
    <w:rsid w:val="00900644"/>
    <w:rsid w:val="00900690"/>
    <w:rsid w:val="009007D7"/>
    <w:rsid w:val="00900957"/>
    <w:rsid w:val="009009E4"/>
    <w:rsid w:val="009009E5"/>
    <w:rsid w:val="00900A0B"/>
    <w:rsid w:val="00900A76"/>
    <w:rsid w:val="00900AA6"/>
    <w:rsid w:val="00900AD3"/>
    <w:rsid w:val="00900B78"/>
    <w:rsid w:val="00900BBB"/>
    <w:rsid w:val="00900BDB"/>
    <w:rsid w:val="00900C6B"/>
    <w:rsid w:val="00900F13"/>
    <w:rsid w:val="00900FA1"/>
    <w:rsid w:val="00901067"/>
    <w:rsid w:val="0090126A"/>
    <w:rsid w:val="009012A0"/>
    <w:rsid w:val="0090144D"/>
    <w:rsid w:val="009014B4"/>
    <w:rsid w:val="0090150A"/>
    <w:rsid w:val="009015B9"/>
    <w:rsid w:val="009017A6"/>
    <w:rsid w:val="009017F9"/>
    <w:rsid w:val="00901837"/>
    <w:rsid w:val="00901901"/>
    <w:rsid w:val="009019C6"/>
    <w:rsid w:val="009019CD"/>
    <w:rsid w:val="00901A05"/>
    <w:rsid w:val="00901ADC"/>
    <w:rsid w:val="00901B7D"/>
    <w:rsid w:val="00901B84"/>
    <w:rsid w:val="00901BAB"/>
    <w:rsid w:val="00901BB4"/>
    <w:rsid w:val="00901BF5"/>
    <w:rsid w:val="00901C97"/>
    <w:rsid w:val="00901E82"/>
    <w:rsid w:val="00901FD2"/>
    <w:rsid w:val="00902036"/>
    <w:rsid w:val="00902349"/>
    <w:rsid w:val="009023FD"/>
    <w:rsid w:val="00902495"/>
    <w:rsid w:val="00902534"/>
    <w:rsid w:val="00902828"/>
    <w:rsid w:val="0090283D"/>
    <w:rsid w:val="00902927"/>
    <w:rsid w:val="00902A61"/>
    <w:rsid w:val="00902C6D"/>
    <w:rsid w:val="00902CCC"/>
    <w:rsid w:val="00902D10"/>
    <w:rsid w:val="00902E11"/>
    <w:rsid w:val="00902E38"/>
    <w:rsid w:val="0090303A"/>
    <w:rsid w:val="009030D9"/>
    <w:rsid w:val="009031FA"/>
    <w:rsid w:val="0090324F"/>
    <w:rsid w:val="00903327"/>
    <w:rsid w:val="00903458"/>
    <w:rsid w:val="009034B3"/>
    <w:rsid w:val="0090351F"/>
    <w:rsid w:val="0090367F"/>
    <w:rsid w:val="00903807"/>
    <w:rsid w:val="00903874"/>
    <w:rsid w:val="00903894"/>
    <w:rsid w:val="0090391A"/>
    <w:rsid w:val="00903955"/>
    <w:rsid w:val="00903A45"/>
    <w:rsid w:val="00903AC1"/>
    <w:rsid w:val="00903BDE"/>
    <w:rsid w:val="00903E21"/>
    <w:rsid w:val="00903E9C"/>
    <w:rsid w:val="00903EE1"/>
    <w:rsid w:val="00903F84"/>
    <w:rsid w:val="0090400C"/>
    <w:rsid w:val="00904070"/>
    <w:rsid w:val="00904182"/>
    <w:rsid w:val="00904354"/>
    <w:rsid w:val="00904528"/>
    <w:rsid w:val="00904591"/>
    <w:rsid w:val="0090463A"/>
    <w:rsid w:val="00904722"/>
    <w:rsid w:val="009047D5"/>
    <w:rsid w:val="009048F9"/>
    <w:rsid w:val="00904A65"/>
    <w:rsid w:val="00904BB4"/>
    <w:rsid w:val="00904BFE"/>
    <w:rsid w:val="00904C81"/>
    <w:rsid w:val="00904DF2"/>
    <w:rsid w:val="00904E12"/>
    <w:rsid w:val="00904E5D"/>
    <w:rsid w:val="00904EFA"/>
    <w:rsid w:val="00905044"/>
    <w:rsid w:val="00905076"/>
    <w:rsid w:val="009050A0"/>
    <w:rsid w:val="00905108"/>
    <w:rsid w:val="00905151"/>
    <w:rsid w:val="0090525C"/>
    <w:rsid w:val="0090533C"/>
    <w:rsid w:val="009053D8"/>
    <w:rsid w:val="009053E5"/>
    <w:rsid w:val="0090541B"/>
    <w:rsid w:val="0090551E"/>
    <w:rsid w:val="009055F0"/>
    <w:rsid w:val="00905608"/>
    <w:rsid w:val="00905683"/>
    <w:rsid w:val="00905764"/>
    <w:rsid w:val="0090579C"/>
    <w:rsid w:val="009057AB"/>
    <w:rsid w:val="009057DF"/>
    <w:rsid w:val="009058C8"/>
    <w:rsid w:val="00905AA6"/>
    <w:rsid w:val="00905AF3"/>
    <w:rsid w:val="00905BA1"/>
    <w:rsid w:val="00905BD4"/>
    <w:rsid w:val="00905BD6"/>
    <w:rsid w:val="00905C1F"/>
    <w:rsid w:val="00905CD2"/>
    <w:rsid w:val="00905DCA"/>
    <w:rsid w:val="00905E31"/>
    <w:rsid w:val="00905E7A"/>
    <w:rsid w:val="00905E82"/>
    <w:rsid w:val="00905F28"/>
    <w:rsid w:val="00905F47"/>
    <w:rsid w:val="009060D1"/>
    <w:rsid w:val="00906105"/>
    <w:rsid w:val="00906138"/>
    <w:rsid w:val="00906163"/>
    <w:rsid w:val="0090655B"/>
    <w:rsid w:val="0090696C"/>
    <w:rsid w:val="00906987"/>
    <w:rsid w:val="00906B00"/>
    <w:rsid w:val="00906D60"/>
    <w:rsid w:val="00906F7F"/>
    <w:rsid w:val="009070D9"/>
    <w:rsid w:val="009071A1"/>
    <w:rsid w:val="00907280"/>
    <w:rsid w:val="009072CD"/>
    <w:rsid w:val="00907359"/>
    <w:rsid w:val="00907373"/>
    <w:rsid w:val="0090746D"/>
    <w:rsid w:val="00907483"/>
    <w:rsid w:val="009074EE"/>
    <w:rsid w:val="00907515"/>
    <w:rsid w:val="0090758B"/>
    <w:rsid w:val="0090772F"/>
    <w:rsid w:val="00907778"/>
    <w:rsid w:val="00907869"/>
    <w:rsid w:val="00907996"/>
    <w:rsid w:val="00907999"/>
    <w:rsid w:val="00907AA5"/>
    <w:rsid w:val="00907D56"/>
    <w:rsid w:val="00907E21"/>
    <w:rsid w:val="00907E82"/>
    <w:rsid w:val="00907E98"/>
    <w:rsid w:val="0091007D"/>
    <w:rsid w:val="009100CA"/>
    <w:rsid w:val="0091020E"/>
    <w:rsid w:val="00910340"/>
    <w:rsid w:val="0091042F"/>
    <w:rsid w:val="0091043F"/>
    <w:rsid w:val="00910481"/>
    <w:rsid w:val="009104AC"/>
    <w:rsid w:val="009104B9"/>
    <w:rsid w:val="00910506"/>
    <w:rsid w:val="00910542"/>
    <w:rsid w:val="009105BD"/>
    <w:rsid w:val="009105D9"/>
    <w:rsid w:val="009106AD"/>
    <w:rsid w:val="00910725"/>
    <w:rsid w:val="00910777"/>
    <w:rsid w:val="00910869"/>
    <w:rsid w:val="009109B1"/>
    <w:rsid w:val="00910A84"/>
    <w:rsid w:val="00910AF9"/>
    <w:rsid w:val="00910B90"/>
    <w:rsid w:val="00910C50"/>
    <w:rsid w:val="00910CB7"/>
    <w:rsid w:val="00910DDC"/>
    <w:rsid w:val="00910E77"/>
    <w:rsid w:val="00910FA1"/>
    <w:rsid w:val="00910FCC"/>
    <w:rsid w:val="0091101A"/>
    <w:rsid w:val="009111C8"/>
    <w:rsid w:val="00911212"/>
    <w:rsid w:val="00911263"/>
    <w:rsid w:val="0091138E"/>
    <w:rsid w:val="009113A9"/>
    <w:rsid w:val="0091147A"/>
    <w:rsid w:val="009114BC"/>
    <w:rsid w:val="00911589"/>
    <w:rsid w:val="00911700"/>
    <w:rsid w:val="0091195B"/>
    <w:rsid w:val="00911A1E"/>
    <w:rsid w:val="00911B81"/>
    <w:rsid w:val="00911C5F"/>
    <w:rsid w:val="00911CA1"/>
    <w:rsid w:val="00911FF1"/>
    <w:rsid w:val="009120C4"/>
    <w:rsid w:val="009123B5"/>
    <w:rsid w:val="00912487"/>
    <w:rsid w:val="0091249C"/>
    <w:rsid w:val="009124EC"/>
    <w:rsid w:val="00912543"/>
    <w:rsid w:val="009125C7"/>
    <w:rsid w:val="00912800"/>
    <w:rsid w:val="0091298B"/>
    <w:rsid w:val="00912A57"/>
    <w:rsid w:val="00912AF8"/>
    <w:rsid w:val="00912B55"/>
    <w:rsid w:val="00912BD0"/>
    <w:rsid w:val="00912BF0"/>
    <w:rsid w:val="00912C4B"/>
    <w:rsid w:val="00912C62"/>
    <w:rsid w:val="00912CED"/>
    <w:rsid w:val="00912E8D"/>
    <w:rsid w:val="00912EDC"/>
    <w:rsid w:val="00912F15"/>
    <w:rsid w:val="00912F16"/>
    <w:rsid w:val="00912F57"/>
    <w:rsid w:val="00912F9E"/>
    <w:rsid w:val="009130C4"/>
    <w:rsid w:val="00913117"/>
    <w:rsid w:val="009132E7"/>
    <w:rsid w:val="009135CA"/>
    <w:rsid w:val="0091370F"/>
    <w:rsid w:val="0091371F"/>
    <w:rsid w:val="009137BC"/>
    <w:rsid w:val="009137D3"/>
    <w:rsid w:val="009138BA"/>
    <w:rsid w:val="0091390D"/>
    <w:rsid w:val="0091398F"/>
    <w:rsid w:val="00913B68"/>
    <w:rsid w:val="00913D27"/>
    <w:rsid w:val="00913DBA"/>
    <w:rsid w:val="00913DC5"/>
    <w:rsid w:val="00913DC8"/>
    <w:rsid w:val="00913F6B"/>
    <w:rsid w:val="00913F89"/>
    <w:rsid w:val="00913FE1"/>
    <w:rsid w:val="00914151"/>
    <w:rsid w:val="00914254"/>
    <w:rsid w:val="00914266"/>
    <w:rsid w:val="0091428F"/>
    <w:rsid w:val="00914307"/>
    <w:rsid w:val="0091440B"/>
    <w:rsid w:val="00914569"/>
    <w:rsid w:val="009145E3"/>
    <w:rsid w:val="009145E5"/>
    <w:rsid w:val="0091462A"/>
    <w:rsid w:val="0091462F"/>
    <w:rsid w:val="0091464D"/>
    <w:rsid w:val="00914670"/>
    <w:rsid w:val="00914689"/>
    <w:rsid w:val="009147B0"/>
    <w:rsid w:val="00914A2A"/>
    <w:rsid w:val="00914D7A"/>
    <w:rsid w:val="00914D7F"/>
    <w:rsid w:val="00914D8B"/>
    <w:rsid w:val="00914DC4"/>
    <w:rsid w:val="00914E0E"/>
    <w:rsid w:val="00914F2A"/>
    <w:rsid w:val="009150CF"/>
    <w:rsid w:val="0091514E"/>
    <w:rsid w:val="0091522D"/>
    <w:rsid w:val="00915411"/>
    <w:rsid w:val="00915499"/>
    <w:rsid w:val="009154B3"/>
    <w:rsid w:val="00915543"/>
    <w:rsid w:val="00915655"/>
    <w:rsid w:val="00915670"/>
    <w:rsid w:val="00915711"/>
    <w:rsid w:val="00915930"/>
    <w:rsid w:val="00915C51"/>
    <w:rsid w:val="00915C53"/>
    <w:rsid w:val="00915C87"/>
    <w:rsid w:val="00915D01"/>
    <w:rsid w:val="00915E18"/>
    <w:rsid w:val="00915E20"/>
    <w:rsid w:val="00915E2A"/>
    <w:rsid w:val="00915E63"/>
    <w:rsid w:val="00915F27"/>
    <w:rsid w:val="00915F60"/>
    <w:rsid w:val="00915FD0"/>
    <w:rsid w:val="00916007"/>
    <w:rsid w:val="009160E6"/>
    <w:rsid w:val="00916100"/>
    <w:rsid w:val="009161D8"/>
    <w:rsid w:val="00916265"/>
    <w:rsid w:val="009162E2"/>
    <w:rsid w:val="00916387"/>
    <w:rsid w:val="0091655A"/>
    <w:rsid w:val="009165A3"/>
    <w:rsid w:val="009166E8"/>
    <w:rsid w:val="0091697D"/>
    <w:rsid w:val="00916A47"/>
    <w:rsid w:val="00916A9F"/>
    <w:rsid w:val="00916AF6"/>
    <w:rsid w:val="00916B89"/>
    <w:rsid w:val="00916C50"/>
    <w:rsid w:val="00916F3B"/>
    <w:rsid w:val="00916F6F"/>
    <w:rsid w:val="00916F91"/>
    <w:rsid w:val="00917069"/>
    <w:rsid w:val="00917106"/>
    <w:rsid w:val="00917252"/>
    <w:rsid w:val="009172EE"/>
    <w:rsid w:val="00917386"/>
    <w:rsid w:val="009174A2"/>
    <w:rsid w:val="00917838"/>
    <w:rsid w:val="009178B1"/>
    <w:rsid w:val="00917918"/>
    <w:rsid w:val="00917A76"/>
    <w:rsid w:val="00917B76"/>
    <w:rsid w:val="00917BBE"/>
    <w:rsid w:val="0092038E"/>
    <w:rsid w:val="0092041A"/>
    <w:rsid w:val="009204EE"/>
    <w:rsid w:val="00920542"/>
    <w:rsid w:val="009206A8"/>
    <w:rsid w:val="00920797"/>
    <w:rsid w:val="009208C2"/>
    <w:rsid w:val="009209EC"/>
    <w:rsid w:val="00920A54"/>
    <w:rsid w:val="00920BCA"/>
    <w:rsid w:val="00920E46"/>
    <w:rsid w:val="00920F3C"/>
    <w:rsid w:val="00920F96"/>
    <w:rsid w:val="00920FEA"/>
    <w:rsid w:val="00921003"/>
    <w:rsid w:val="00921045"/>
    <w:rsid w:val="0092114F"/>
    <w:rsid w:val="009212CD"/>
    <w:rsid w:val="009212D0"/>
    <w:rsid w:val="00921381"/>
    <w:rsid w:val="00921398"/>
    <w:rsid w:val="00921430"/>
    <w:rsid w:val="00921504"/>
    <w:rsid w:val="00921512"/>
    <w:rsid w:val="00921543"/>
    <w:rsid w:val="00921605"/>
    <w:rsid w:val="0092179D"/>
    <w:rsid w:val="00921948"/>
    <w:rsid w:val="009219ED"/>
    <w:rsid w:val="00921A02"/>
    <w:rsid w:val="00921AE3"/>
    <w:rsid w:val="00921C3D"/>
    <w:rsid w:val="00921D22"/>
    <w:rsid w:val="00921DB2"/>
    <w:rsid w:val="00921DE4"/>
    <w:rsid w:val="00921F15"/>
    <w:rsid w:val="00921FBE"/>
    <w:rsid w:val="009220B5"/>
    <w:rsid w:val="00922586"/>
    <w:rsid w:val="009226DF"/>
    <w:rsid w:val="0092284A"/>
    <w:rsid w:val="00922883"/>
    <w:rsid w:val="009228A3"/>
    <w:rsid w:val="009228BE"/>
    <w:rsid w:val="0092295E"/>
    <w:rsid w:val="009229B9"/>
    <w:rsid w:val="00922A30"/>
    <w:rsid w:val="00922A4D"/>
    <w:rsid w:val="00922AA7"/>
    <w:rsid w:val="00922C8D"/>
    <w:rsid w:val="00922C9E"/>
    <w:rsid w:val="00922DB5"/>
    <w:rsid w:val="00922E29"/>
    <w:rsid w:val="00922E40"/>
    <w:rsid w:val="00922EFB"/>
    <w:rsid w:val="00923166"/>
    <w:rsid w:val="0092341B"/>
    <w:rsid w:val="009234B2"/>
    <w:rsid w:val="009234D3"/>
    <w:rsid w:val="0092357E"/>
    <w:rsid w:val="009235C6"/>
    <w:rsid w:val="009235F1"/>
    <w:rsid w:val="00923731"/>
    <w:rsid w:val="009237E5"/>
    <w:rsid w:val="00923948"/>
    <w:rsid w:val="0092397B"/>
    <w:rsid w:val="00923982"/>
    <w:rsid w:val="00923A4B"/>
    <w:rsid w:val="00923ACD"/>
    <w:rsid w:val="00923B6D"/>
    <w:rsid w:val="00923C9C"/>
    <w:rsid w:val="00923CD4"/>
    <w:rsid w:val="00923DB0"/>
    <w:rsid w:val="00923F00"/>
    <w:rsid w:val="0092414F"/>
    <w:rsid w:val="00924247"/>
    <w:rsid w:val="00924610"/>
    <w:rsid w:val="0092462C"/>
    <w:rsid w:val="00924780"/>
    <w:rsid w:val="00924A31"/>
    <w:rsid w:val="00924B0D"/>
    <w:rsid w:val="00924BBB"/>
    <w:rsid w:val="00924BC8"/>
    <w:rsid w:val="00924C45"/>
    <w:rsid w:val="00924D37"/>
    <w:rsid w:val="00924D5C"/>
    <w:rsid w:val="00924D92"/>
    <w:rsid w:val="00924DCC"/>
    <w:rsid w:val="00924F38"/>
    <w:rsid w:val="00924FBB"/>
    <w:rsid w:val="0092509A"/>
    <w:rsid w:val="0092513B"/>
    <w:rsid w:val="009251F4"/>
    <w:rsid w:val="00925446"/>
    <w:rsid w:val="00925450"/>
    <w:rsid w:val="009255BA"/>
    <w:rsid w:val="00925866"/>
    <w:rsid w:val="0092589F"/>
    <w:rsid w:val="00925AAE"/>
    <w:rsid w:val="00925B58"/>
    <w:rsid w:val="00925BCF"/>
    <w:rsid w:val="00925C4D"/>
    <w:rsid w:val="00925C7F"/>
    <w:rsid w:val="00925C95"/>
    <w:rsid w:val="00925DEA"/>
    <w:rsid w:val="00925E4B"/>
    <w:rsid w:val="00926022"/>
    <w:rsid w:val="0092618C"/>
    <w:rsid w:val="009261C4"/>
    <w:rsid w:val="00926350"/>
    <w:rsid w:val="00926437"/>
    <w:rsid w:val="00926583"/>
    <w:rsid w:val="009265E1"/>
    <w:rsid w:val="0092688A"/>
    <w:rsid w:val="00926899"/>
    <w:rsid w:val="0092693D"/>
    <w:rsid w:val="00926950"/>
    <w:rsid w:val="00926A2C"/>
    <w:rsid w:val="00926AB5"/>
    <w:rsid w:val="00926BE3"/>
    <w:rsid w:val="00926CBA"/>
    <w:rsid w:val="00926D25"/>
    <w:rsid w:val="00926DA2"/>
    <w:rsid w:val="009270FF"/>
    <w:rsid w:val="00927263"/>
    <w:rsid w:val="00927282"/>
    <w:rsid w:val="0092737E"/>
    <w:rsid w:val="009273AA"/>
    <w:rsid w:val="0092741F"/>
    <w:rsid w:val="00927431"/>
    <w:rsid w:val="009275AA"/>
    <w:rsid w:val="00927638"/>
    <w:rsid w:val="00927647"/>
    <w:rsid w:val="00927681"/>
    <w:rsid w:val="00927720"/>
    <w:rsid w:val="009277A9"/>
    <w:rsid w:val="00927848"/>
    <w:rsid w:val="0092789F"/>
    <w:rsid w:val="009278F6"/>
    <w:rsid w:val="009279E7"/>
    <w:rsid w:val="00927BD0"/>
    <w:rsid w:val="00927CD4"/>
    <w:rsid w:val="00927D4A"/>
    <w:rsid w:val="00927D9A"/>
    <w:rsid w:val="00927D9D"/>
    <w:rsid w:val="00927DA5"/>
    <w:rsid w:val="00927DAD"/>
    <w:rsid w:val="00927DE3"/>
    <w:rsid w:val="00927E02"/>
    <w:rsid w:val="00927F69"/>
    <w:rsid w:val="00927FB8"/>
    <w:rsid w:val="00927FD5"/>
    <w:rsid w:val="0093012E"/>
    <w:rsid w:val="00930148"/>
    <w:rsid w:val="009301A1"/>
    <w:rsid w:val="009301AA"/>
    <w:rsid w:val="009301C7"/>
    <w:rsid w:val="0093024B"/>
    <w:rsid w:val="00930297"/>
    <w:rsid w:val="009302C9"/>
    <w:rsid w:val="009304A9"/>
    <w:rsid w:val="0093058E"/>
    <w:rsid w:val="009305FD"/>
    <w:rsid w:val="00930607"/>
    <w:rsid w:val="00930610"/>
    <w:rsid w:val="00930656"/>
    <w:rsid w:val="0093074F"/>
    <w:rsid w:val="0093076E"/>
    <w:rsid w:val="00930820"/>
    <w:rsid w:val="00930834"/>
    <w:rsid w:val="00930909"/>
    <w:rsid w:val="00930922"/>
    <w:rsid w:val="00930A98"/>
    <w:rsid w:val="00930C53"/>
    <w:rsid w:val="00930C5F"/>
    <w:rsid w:val="00930DE3"/>
    <w:rsid w:val="00930EF6"/>
    <w:rsid w:val="00930F25"/>
    <w:rsid w:val="00930F95"/>
    <w:rsid w:val="0093103F"/>
    <w:rsid w:val="00931145"/>
    <w:rsid w:val="00931296"/>
    <w:rsid w:val="009312D3"/>
    <w:rsid w:val="00931398"/>
    <w:rsid w:val="00931549"/>
    <w:rsid w:val="00931698"/>
    <w:rsid w:val="00931725"/>
    <w:rsid w:val="0093186C"/>
    <w:rsid w:val="00931969"/>
    <w:rsid w:val="009319D2"/>
    <w:rsid w:val="00931A96"/>
    <w:rsid w:val="00931ACF"/>
    <w:rsid w:val="00931BE2"/>
    <w:rsid w:val="00931C5A"/>
    <w:rsid w:val="00931E19"/>
    <w:rsid w:val="00931FFB"/>
    <w:rsid w:val="009320C6"/>
    <w:rsid w:val="0093234A"/>
    <w:rsid w:val="009323AF"/>
    <w:rsid w:val="00932401"/>
    <w:rsid w:val="00932409"/>
    <w:rsid w:val="0093242A"/>
    <w:rsid w:val="009326C0"/>
    <w:rsid w:val="009326DD"/>
    <w:rsid w:val="00932777"/>
    <w:rsid w:val="00932797"/>
    <w:rsid w:val="009327A2"/>
    <w:rsid w:val="00932A65"/>
    <w:rsid w:val="00932C1F"/>
    <w:rsid w:val="00932C6E"/>
    <w:rsid w:val="00932CE7"/>
    <w:rsid w:val="00932D15"/>
    <w:rsid w:val="00932DCD"/>
    <w:rsid w:val="00932DCE"/>
    <w:rsid w:val="00932DFF"/>
    <w:rsid w:val="00932E0A"/>
    <w:rsid w:val="00932E45"/>
    <w:rsid w:val="00932E8D"/>
    <w:rsid w:val="00932FCF"/>
    <w:rsid w:val="009330E2"/>
    <w:rsid w:val="009331FE"/>
    <w:rsid w:val="00933250"/>
    <w:rsid w:val="009332CD"/>
    <w:rsid w:val="009332F4"/>
    <w:rsid w:val="00933391"/>
    <w:rsid w:val="0093352A"/>
    <w:rsid w:val="009335A8"/>
    <w:rsid w:val="00933615"/>
    <w:rsid w:val="0093384A"/>
    <w:rsid w:val="009338B1"/>
    <w:rsid w:val="009339DD"/>
    <w:rsid w:val="00933ACA"/>
    <w:rsid w:val="00933B48"/>
    <w:rsid w:val="00933BAE"/>
    <w:rsid w:val="00933C64"/>
    <w:rsid w:val="00933CA1"/>
    <w:rsid w:val="00933CDF"/>
    <w:rsid w:val="00933DC9"/>
    <w:rsid w:val="00933E8D"/>
    <w:rsid w:val="00933EEE"/>
    <w:rsid w:val="00933F8A"/>
    <w:rsid w:val="009340DC"/>
    <w:rsid w:val="0093427B"/>
    <w:rsid w:val="0093428E"/>
    <w:rsid w:val="00934505"/>
    <w:rsid w:val="0093456A"/>
    <w:rsid w:val="00934863"/>
    <w:rsid w:val="00934865"/>
    <w:rsid w:val="009349CF"/>
    <w:rsid w:val="009349DD"/>
    <w:rsid w:val="00934A22"/>
    <w:rsid w:val="00934AC5"/>
    <w:rsid w:val="00934C87"/>
    <w:rsid w:val="00934D52"/>
    <w:rsid w:val="00934DB4"/>
    <w:rsid w:val="00934E45"/>
    <w:rsid w:val="00934FA3"/>
    <w:rsid w:val="00934FC3"/>
    <w:rsid w:val="0093520D"/>
    <w:rsid w:val="0093529D"/>
    <w:rsid w:val="009352D8"/>
    <w:rsid w:val="00935346"/>
    <w:rsid w:val="00935372"/>
    <w:rsid w:val="009353B2"/>
    <w:rsid w:val="00935480"/>
    <w:rsid w:val="0093553A"/>
    <w:rsid w:val="00935541"/>
    <w:rsid w:val="009355CE"/>
    <w:rsid w:val="00935706"/>
    <w:rsid w:val="0093579C"/>
    <w:rsid w:val="009357D1"/>
    <w:rsid w:val="00935826"/>
    <w:rsid w:val="009359F8"/>
    <w:rsid w:val="00935B42"/>
    <w:rsid w:val="00935BA1"/>
    <w:rsid w:val="00935CC5"/>
    <w:rsid w:val="00935FE9"/>
    <w:rsid w:val="0093609F"/>
    <w:rsid w:val="0093611F"/>
    <w:rsid w:val="0093658F"/>
    <w:rsid w:val="009365BB"/>
    <w:rsid w:val="0093665C"/>
    <w:rsid w:val="009367AF"/>
    <w:rsid w:val="009368F1"/>
    <w:rsid w:val="00936970"/>
    <w:rsid w:val="00936995"/>
    <w:rsid w:val="00936A51"/>
    <w:rsid w:val="00936C6D"/>
    <w:rsid w:val="00936D4A"/>
    <w:rsid w:val="00936E8B"/>
    <w:rsid w:val="00936F99"/>
    <w:rsid w:val="00936FEE"/>
    <w:rsid w:val="00937256"/>
    <w:rsid w:val="009374B6"/>
    <w:rsid w:val="0093759C"/>
    <w:rsid w:val="009375E8"/>
    <w:rsid w:val="009376B5"/>
    <w:rsid w:val="009377D6"/>
    <w:rsid w:val="0093782F"/>
    <w:rsid w:val="00937903"/>
    <w:rsid w:val="009379AE"/>
    <w:rsid w:val="009379C1"/>
    <w:rsid w:val="009379C3"/>
    <w:rsid w:val="009379EC"/>
    <w:rsid w:val="009379F4"/>
    <w:rsid w:val="00937A39"/>
    <w:rsid w:val="00937CE5"/>
    <w:rsid w:val="00937E22"/>
    <w:rsid w:val="00937E7D"/>
    <w:rsid w:val="00937E8A"/>
    <w:rsid w:val="00937F61"/>
    <w:rsid w:val="00940096"/>
    <w:rsid w:val="009400C6"/>
    <w:rsid w:val="00940210"/>
    <w:rsid w:val="009403E9"/>
    <w:rsid w:val="009404DA"/>
    <w:rsid w:val="009406DC"/>
    <w:rsid w:val="009407A1"/>
    <w:rsid w:val="0094089B"/>
    <w:rsid w:val="00940A09"/>
    <w:rsid w:val="00940B7B"/>
    <w:rsid w:val="00940C54"/>
    <w:rsid w:val="00941188"/>
    <w:rsid w:val="009411DA"/>
    <w:rsid w:val="009411E6"/>
    <w:rsid w:val="009413FC"/>
    <w:rsid w:val="00941450"/>
    <w:rsid w:val="0094147E"/>
    <w:rsid w:val="009414A8"/>
    <w:rsid w:val="00941525"/>
    <w:rsid w:val="009415D8"/>
    <w:rsid w:val="0094175C"/>
    <w:rsid w:val="0094178C"/>
    <w:rsid w:val="009417ED"/>
    <w:rsid w:val="009418E7"/>
    <w:rsid w:val="00941938"/>
    <w:rsid w:val="00941A68"/>
    <w:rsid w:val="00941B01"/>
    <w:rsid w:val="00941B2A"/>
    <w:rsid w:val="00941B62"/>
    <w:rsid w:val="00941DDA"/>
    <w:rsid w:val="00941EE2"/>
    <w:rsid w:val="00941F33"/>
    <w:rsid w:val="00941F70"/>
    <w:rsid w:val="00942009"/>
    <w:rsid w:val="009420B9"/>
    <w:rsid w:val="009420BB"/>
    <w:rsid w:val="009420DC"/>
    <w:rsid w:val="0094210C"/>
    <w:rsid w:val="009421AB"/>
    <w:rsid w:val="009422FD"/>
    <w:rsid w:val="00942382"/>
    <w:rsid w:val="009424BF"/>
    <w:rsid w:val="00942557"/>
    <w:rsid w:val="00942600"/>
    <w:rsid w:val="00942673"/>
    <w:rsid w:val="00942827"/>
    <w:rsid w:val="00942851"/>
    <w:rsid w:val="00942854"/>
    <w:rsid w:val="00942A5E"/>
    <w:rsid w:val="00942B26"/>
    <w:rsid w:val="00942D06"/>
    <w:rsid w:val="00942D6C"/>
    <w:rsid w:val="00942E12"/>
    <w:rsid w:val="00942EA4"/>
    <w:rsid w:val="00942EF0"/>
    <w:rsid w:val="00942EF4"/>
    <w:rsid w:val="00943260"/>
    <w:rsid w:val="0094328C"/>
    <w:rsid w:val="009433B7"/>
    <w:rsid w:val="009434AA"/>
    <w:rsid w:val="009434DB"/>
    <w:rsid w:val="009434E7"/>
    <w:rsid w:val="0094371E"/>
    <w:rsid w:val="00943763"/>
    <w:rsid w:val="0094379D"/>
    <w:rsid w:val="009438A9"/>
    <w:rsid w:val="00943AC2"/>
    <w:rsid w:val="00943C4F"/>
    <w:rsid w:val="00943EAA"/>
    <w:rsid w:val="00943FE7"/>
    <w:rsid w:val="00944063"/>
    <w:rsid w:val="009440CC"/>
    <w:rsid w:val="00944164"/>
    <w:rsid w:val="00944172"/>
    <w:rsid w:val="00944209"/>
    <w:rsid w:val="009442DB"/>
    <w:rsid w:val="009442DD"/>
    <w:rsid w:val="00944430"/>
    <w:rsid w:val="00944480"/>
    <w:rsid w:val="0094450D"/>
    <w:rsid w:val="00944597"/>
    <w:rsid w:val="009445AE"/>
    <w:rsid w:val="00944676"/>
    <w:rsid w:val="009446C3"/>
    <w:rsid w:val="0094480A"/>
    <w:rsid w:val="00944813"/>
    <w:rsid w:val="009448B8"/>
    <w:rsid w:val="00944903"/>
    <w:rsid w:val="00944A25"/>
    <w:rsid w:val="00944A6A"/>
    <w:rsid w:val="00944AC2"/>
    <w:rsid w:val="00944B1A"/>
    <w:rsid w:val="00944B8D"/>
    <w:rsid w:val="00944CEF"/>
    <w:rsid w:val="00944CF7"/>
    <w:rsid w:val="00944D63"/>
    <w:rsid w:val="00944DFC"/>
    <w:rsid w:val="00944E6B"/>
    <w:rsid w:val="00944EC1"/>
    <w:rsid w:val="009450D0"/>
    <w:rsid w:val="009450E9"/>
    <w:rsid w:val="0094511F"/>
    <w:rsid w:val="00945124"/>
    <w:rsid w:val="00945469"/>
    <w:rsid w:val="009454E6"/>
    <w:rsid w:val="00945671"/>
    <w:rsid w:val="0094579C"/>
    <w:rsid w:val="00945904"/>
    <w:rsid w:val="00945C6F"/>
    <w:rsid w:val="009461BE"/>
    <w:rsid w:val="009461BF"/>
    <w:rsid w:val="0094624C"/>
    <w:rsid w:val="009462B4"/>
    <w:rsid w:val="009462BD"/>
    <w:rsid w:val="00946366"/>
    <w:rsid w:val="0094638E"/>
    <w:rsid w:val="00946429"/>
    <w:rsid w:val="009466DE"/>
    <w:rsid w:val="00946707"/>
    <w:rsid w:val="0094674C"/>
    <w:rsid w:val="00946857"/>
    <w:rsid w:val="00946A2B"/>
    <w:rsid w:val="00946A30"/>
    <w:rsid w:val="00946A71"/>
    <w:rsid w:val="00946ABB"/>
    <w:rsid w:val="00946DDB"/>
    <w:rsid w:val="00946E70"/>
    <w:rsid w:val="00946E8E"/>
    <w:rsid w:val="0094708D"/>
    <w:rsid w:val="009471E6"/>
    <w:rsid w:val="009473AE"/>
    <w:rsid w:val="00947400"/>
    <w:rsid w:val="0094759A"/>
    <w:rsid w:val="00947733"/>
    <w:rsid w:val="00947768"/>
    <w:rsid w:val="00947826"/>
    <w:rsid w:val="00947894"/>
    <w:rsid w:val="00947896"/>
    <w:rsid w:val="009479A8"/>
    <w:rsid w:val="00947A66"/>
    <w:rsid w:val="00947AE1"/>
    <w:rsid w:val="00947BB5"/>
    <w:rsid w:val="00947CC1"/>
    <w:rsid w:val="00947E54"/>
    <w:rsid w:val="00947E91"/>
    <w:rsid w:val="00947F71"/>
    <w:rsid w:val="009501D4"/>
    <w:rsid w:val="0095032F"/>
    <w:rsid w:val="0095038A"/>
    <w:rsid w:val="009503A3"/>
    <w:rsid w:val="009504F2"/>
    <w:rsid w:val="0095059F"/>
    <w:rsid w:val="00950901"/>
    <w:rsid w:val="0095094A"/>
    <w:rsid w:val="00950986"/>
    <w:rsid w:val="00950A5B"/>
    <w:rsid w:val="00950B10"/>
    <w:rsid w:val="00950BE4"/>
    <w:rsid w:val="00950D93"/>
    <w:rsid w:val="00951038"/>
    <w:rsid w:val="009510F1"/>
    <w:rsid w:val="0095118E"/>
    <w:rsid w:val="00951300"/>
    <w:rsid w:val="0095136C"/>
    <w:rsid w:val="009513D1"/>
    <w:rsid w:val="0095148E"/>
    <w:rsid w:val="009515B8"/>
    <w:rsid w:val="009517F1"/>
    <w:rsid w:val="00951801"/>
    <w:rsid w:val="009518ED"/>
    <w:rsid w:val="00951987"/>
    <w:rsid w:val="009519CC"/>
    <w:rsid w:val="00951A89"/>
    <w:rsid w:val="00951AEA"/>
    <w:rsid w:val="00951AFB"/>
    <w:rsid w:val="00951B33"/>
    <w:rsid w:val="00951B3E"/>
    <w:rsid w:val="00951B9B"/>
    <w:rsid w:val="00951BF2"/>
    <w:rsid w:val="00951BF7"/>
    <w:rsid w:val="00951C84"/>
    <w:rsid w:val="00951CAD"/>
    <w:rsid w:val="00951D58"/>
    <w:rsid w:val="00951D5C"/>
    <w:rsid w:val="00951D81"/>
    <w:rsid w:val="00951ED9"/>
    <w:rsid w:val="009520EB"/>
    <w:rsid w:val="00952149"/>
    <w:rsid w:val="00952159"/>
    <w:rsid w:val="0095229E"/>
    <w:rsid w:val="009522BB"/>
    <w:rsid w:val="009522BF"/>
    <w:rsid w:val="0095231A"/>
    <w:rsid w:val="009523FF"/>
    <w:rsid w:val="0095244B"/>
    <w:rsid w:val="00952521"/>
    <w:rsid w:val="00952561"/>
    <w:rsid w:val="009525FE"/>
    <w:rsid w:val="00952771"/>
    <w:rsid w:val="0095282D"/>
    <w:rsid w:val="00952839"/>
    <w:rsid w:val="00952932"/>
    <w:rsid w:val="00952D51"/>
    <w:rsid w:val="00952D7E"/>
    <w:rsid w:val="00952D8A"/>
    <w:rsid w:val="00952E28"/>
    <w:rsid w:val="00952EB4"/>
    <w:rsid w:val="00952F9C"/>
    <w:rsid w:val="00952FD8"/>
    <w:rsid w:val="00952FFC"/>
    <w:rsid w:val="00953026"/>
    <w:rsid w:val="00953154"/>
    <w:rsid w:val="0095315F"/>
    <w:rsid w:val="0095319D"/>
    <w:rsid w:val="0095327C"/>
    <w:rsid w:val="009534B0"/>
    <w:rsid w:val="0095350E"/>
    <w:rsid w:val="00953629"/>
    <w:rsid w:val="009536B2"/>
    <w:rsid w:val="00953708"/>
    <w:rsid w:val="00953725"/>
    <w:rsid w:val="00953746"/>
    <w:rsid w:val="0095375C"/>
    <w:rsid w:val="0095389A"/>
    <w:rsid w:val="00953A16"/>
    <w:rsid w:val="00953A2F"/>
    <w:rsid w:val="00953BC1"/>
    <w:rsid w:val="00953C76"/>
    <w:rsid w:val="00953CB0"/>
    <w:rsid w:val="00953DC6"/>
    <w:rsid w:val="00953E93"/>
    <w:rsid w:val="00953EE1"/>
    <w:rsid w:val="00953FBF"/>
    <w:rsid w:val="00954092"/>
    <w:rsid w:val="009542EF"/>
    <w:rsid w:val="009544E9"/>
    <w:rsid w:val="009546A7"/>
    <w:rsid w:val="0095475F"/>
    <w:rsid w:val="00954923"/>
    <w:rsid w:val="009549A1"/>
    <w:rsid w:val="00954A40"/>
    <w:rsid w:val="00954A45"/>
    <w:rsid w:val="00954AB5"/>
    <w:rsid w:val="00954D0C"/>
    <w:rsid w:val="00954DB2"/>
    <w:rsid w:val="00954EE8"/>
    <w:rsid w:val="00954FB8"/>
    <w:rsid w:val="00955076"/>
    <w:rsid w:val="0095513D"/>
    <w:rsid w:val="00955178"/>
    <w:rsid w:val="009554AE"/>
    <w:rsid w:val="009555FC"/>
    <w:rsid w:val="009557B1"/>
    <w:rsid w:val="009558FE"/>
    <w:rsid w:val="00955919"/>
    <w:rsid w:val="00955A31"/>
    <w:rsid w:val="00955C50"/>
    <w:rsid w:val="00956004"/>
    <w:rsid w:val="00956044"/>
    <w:rsid w:val="00956057"/>
    <w:rsid w:val="009561AF"/>
    <w:rsid w:val="00956240"/>
    <w:rsid w:val="00956288"/>
    <w:rsid w:val="00956309"/>
    <w:rsid w:val="009563A5"/>
    <w:rsid w:val="00956567"/>
    <w:rsid w:val="00956631"/>
    <w:rsid w:val="009566D8"/>
    <w:rsid w:val="009566F9"/>
    <w:rsid w:val="009567C5"/>
    <w:rsid w:val="00956804"/>
    <w:rsid w:val="0095682A"/>
    <w:rsid w:val="00956863"/>
    <w:rsid w:val="00956903"/>
    <w:rsid w:val="00956923"/>
    <w:rsid w:val="00956B41"/>
    <w:rsid w:val="00956D0D"/>
    <w:rsid w:val="00956D1D"/>
    <w:rsid w:val="00956E81"/>
    <w:rsid w:val="00956ED9"/>
    <w:rsid w:val="00956EFE"/>
    <w:rsid w:val="00956F1B"/>
    <w:rsid w:val="00957030"/>
    <w:rsid w:val="00957032"/>
    <w:rsid w:val="00957180"/>
    <w:rsid w:val="009571E1"/>
    <w:rsid w:val="00957362"/>
    <w:rsid w:val="00957367"/>
    <w:rsid w:val="009575EF"/>
    <w:rsid w:val="009577C5"/>
    <w:rsid w:val="009577EA"/>
    <w:rsid w:val="00957887"/>
    <w:rsid w:val="00957C4A"/>
    <w:rsid w:val="00957C9A"/>
    <w:rsid w:val="00957D95"/>
    <w:rsid w:val="00957EB2"/>
    <w:rsid w:val="0096011B"/>
    <w:rsid w:val="00960167"/>
    <w:rsid w:val="0096045E"/>
    <w:rsid w:val="0096046B"/>
    <w:rsid w:val="0096066C"/>
    <w:rsid w:val="0096078D"/>
    <w:rsid w:val="009607B0"/>
    <w:rsid w:val="0096080E"/>
    <w:rsid w:val="0096089B"/>
    <w:rsid w:val="009608B1"/>
    <w:rsid w:val="00960A85"/>
    <w:rsid w:val="00960AAC"/>
    <w:rsid w:val="00960AF0"/>
    <w:rsid w:val="00960C7A"/>
    <w:rsid w:val="00960C9B"/>
    <w:rsid w:val="00960CAA"/>
    <w:rsid w:val="00960CED"/>
    <w:rsid w:val="00960E11"/>
    <w:rsid w:val="00960E54"/>
    <w:rsid w:val="00960E93"/>
    <w:rsid w:val="00960EDE"/>
    <w:rsid w:val="00960EF5"/>
    <w:rsid w:val="00960FEA"/>
    <w:rsid w:val="009612A5"/>
    <w:rsid w:val="00961381"/>
    <w:rsid w:val="009617EA"/>
    <w:rsid w:val="0096181A"/>
    <w:rsid w:val="0096183C"/>
    <w:rsid w:val="009618DE"/>
    <w:rsid w:val="0096193C"/>
    <w:rsid w:val="00961998"/>
    <w:rsid w:val="00961A47"/>
    <w:rsid w:val="00961A9B"/>
    <w:rsid w:val="00961AF9"/>
    <w:rsid w:val="00961B08"/>
    <w:rsid w:val="00961C13"/>
    <w:rsid w:val="00961C51"/>
    <w:rsid w:val="00961C6B"/>
    <w:rsid w:val="00961C8C"/>
    <w:rsid w:val="00961D3C"/>
    <w:rsid w:val="00961D7D"/>
    <w:rsid w:val="00961DBB"/>
    <w:rsid w:val="00962000"/>
    <w:rsid w:val="0096203E"/>
    <w:rsid w:val="00962083"/>
    <w:rsid w:val="00962098"/>
    <w:rsid w:val="0096229D"/>
    <w:rsid w:val="009622D3"/>
    <w:rsid w:val="00962364"/>
    <w:rsid w:val="00962373"/>
    <w:rsid w:val="009623A8"/>
    <w:rsid w:val="009624B4"/>
    <w:rsid w:val="009625C8"/>
    <w:rsid w:val="009626F7"/>
    <w:rsid w:val="00962732"/>
    <w:rsid w:val="00962799"/>
    <w:rsid w:val="009627A0"/>
    <w:rsid w:val="00962888"/>
    <w:rsid w:val="00962952"/>
    <w:rsid w:val="00962A0B"/>
    <w:rsid w:val="00962C3C"/>
    <w:rsid w:val="00962E4E"/>
    <w:rsid w:val="00962F08"/>
    <w:rsid w:val="009630AF"/>
    <w:rsid w:val="009630E6"/>
    <w:rsid w:val="00963130"/>
    <w:rsid w:val="0096314F"/>
    <w:rsid w:val="009631D4"/>
    <w:rsid w:val="0096324F"/>
    <w:rsid w:val="0096328C"/>
    <w:rsid w:val="009632E7"/>
    <w:rsid w:val="00963370"/>
    <w:rsid w:val="00963551"/>
    <w:rsid w:val="0096363C"/>
    <w:rsid w:val="009637B9"/>
    <w:rsid w:val="0096383B"/>
    <w:rsid w:val="00963842"/>
    <w:rsid w:val="009638CF"/>
    <w:rsid w:val="009639B2"/>
    <w:rsid w:val="00963A74"/>
    <w:rsid w:val="00963AEB"/>
    <w:rsid w:val="00963B6B"/>
    <w:rsid w:val="00963B7F"/>
    <w:rsid w:val="00963E97"/>
    <w:rsid w:val="0096402C"/>
    <w:rsid w:val="009640E6"/>
    <w:rsid w:val="00964139"/>
    <w:rsid w:val="009642C4"/>
    <w:rsid w:val="0096435A"/>
    <w:rsid w:val="0096436A"/>
    <w:rsid w:val="0096445B"/>
    <w:rsid w:val="0096447B"/>
    <w:rsid w:val="0096488C"/>
    <w:rsid w:val="00964A92"/>
    <w:rsid w:val="00964AA2"/>
    <w:rsid w:val="00964B83"/>
    <w:rsid w:val="00964CEF"/>
    <w:rsid w:val="00964DFB"/>
    <w:rsid w:val="00964E37"/>
    <w:rsid w:val="00964ECE"/>
    <w:rsid w:val="00965049"/>
    <w:rsid w:val="0096507C"/>
    <w:rsid w:val="0096511F"/>
    <w:rsid w:val="009652A8"/>
    <w:rsid w:val="0096539F"/>
    <w:rsid w:val="00965548"/>
    <w:rsid w:val="009655AF"/>
    <w:rsid w:val="009655F4"/>
    <w:rsid w:val="009656FE"/>
    <w:rsid w:val="0096570D"/>
    <w:rsid w:val="0096576F"/>
    <w:rsid w:val="009658C4"/>
    <w:rsid w:val="009658EC"/>
    <w:rsid w:val="0096591C"/>
    <w:rsid w:val="009659C7"/>
    <w:rsid w:val="00965BC9"/>
    <w:rsid w:val="00965C7F"/>
    <w:rsid w:val="00965D36"/>
    <w:rsid w:val="00965E2D"/>
    <w:rsid w:val="00965E81"/>
    <w:rsid w:val="00965EA3"/>
    <w:rsid w:val="00965EC5"/>
    <w:rsid w:val="00965F70"/>
    <w:rsid w:val="00965FA0"/>
    <w:rsid w:val="00965FAF"/>
    <w:rsid w:val="00965FD5"/>
    <w:rsid w:val="00966005"/>
    <w:rsid w:val="00966039"/>
    <w:rsid w:val="009662E6"/>
    <w:rsid w:val="0096632C"/>
    <w:rsid w:val="00966350"/>
    <w:rsid w:val="009663AF"/>
    <w:rsid w:val="009663E7"/>
    <w:rsid w:val="00966427"/>
    <w:rsid w:val="009664B8"/>
    <w:rsid w:val="0096659B"/>
    <w:rsid w:val="0096664E"/>
    <w:rsid w:val="009666F2"/>
    <w:rsid w:val="0096681A"/>
    <w:rsid w:val="0096687D"/>
    <w:rsid w:val="009668F2"/>
    <w:rsid w:val="0096696E"/>
    <w:rsid w:val="009669BF"/>
    <w:rsid w:val="00966B27"/>
    <w:rsid w:val="00966BCB"/>
    <w:rsid w:val="00966C1C"/>
    <w:rsid w:val="00966C8E"/>
    <w:rsid w:val="00966D00"/>
    <w:rsid w:val="00966DED"/>
    <w:rsid w:val="00966E3D"/>
    <w:rsid w:val="0096706B"/>
    <w:rsid w:val="0096709E"/>
    <w:rsid w:val="00967306"/>
    <w:rsid w:val="009674A0"/>
    <w:rsid w:val="009674DA"/>
    <w:rsid w:val="009674F8"/>
    <w:rsid w:val="009675B0"/>
    <w:rsid w:val="00967678"/>
    <w:rsid w:val="00967781"/>
    <w:rsid w:val="009678CC"/>
    <w:rsid w:val="00967958"/>
    <w:rsid w:val="00967A64"/>
    <w:rsid w:val="00967BBA"/>
    <w:rsid w:val="00967D20"/>
    <w:rsid w:val="00967D28"/>
    <w:rsid w:val="00967DF5"/>
    <w:rsid w:val="00967E20"/>
    <w:rsid w:val="00967EA2"/>
    <w:rsid w:val="00967EE0"/>
    <w:rsid w:val="00967FD9"/>
    <w:rsid w:val="009701A0"/>
    <w:rsid w:val="0097032B"/>
    <w:rsid w:val="00970333"/>
    <w:rsid w:val="00970468"/>
    <w:rsid w:val="0097051F"/>
    <w:rsid w:val="00970543"/>
    <w:rsid w:val="0097060B"/>
    <w:rsid w:val="00970675"/>
    <w:rsid w:val="00970676"/>
    <w:rsid w:val="0097067C"/>
    <w:rsid w:val="009706D0"/>
    <w:rsid w:val="009706F6"/>
    <w:rsid w:val="0097071C"/>
    <w:rsid w:val="00970825"/>
    <w:rsid w:val="0097085D"/>
    <w:rsid w:val="00970C70"/>
    <w:rsid w:val="00970DB3"/>
    <w:rsid w:val="00970F9B"/>
    <w:rsid w:val="00970FB7"/>
    <w:rsid w:val="00970FE1"/>
    <w:rsid w:val="00971150"/>
    <w:rsid w:val="00971249"/>
    <w:rsid w:val="0097126D"/>
    <w:rsid w:val="009715FA"/>
    <w:rsid w:val="009716E8"/>
    <w:rsid w:val="009717C5"/>
    <w:rsid w:val="009718A6"/>
    <w:rsid w:val="00971B8A"/>
    <w:rsid w:val="00971D64"/>
    <w:rsid w:val="00971E30"/>
    <w:rsid w:val="00971E64"/>
    <w:rsid w:val="00971EC8"/>
    <w:rsid w:val="00971EE6"/>
    <w:rsid w:val="00971F6C"/>
    <w:rsid w:val="00972015"/>
    <w:rsid w:val="0097206C"/>
    <w:rsid w:val="00972218"/>
    <w:rsid w:val="009722B6"/>
    <w:rsid w:val="009722C4"/>
    <w:rsid w:val="009722E3"/>
    <w:rsid w:val="00972494"/>
    <w:rsid w:val="009724CA"/>
    <w:rsid w:val="00972553"/>
    <w:rsid w:val="0097255C"/>
    <w:rsid w:val="00972787"/>
    <w:rsid w:val="009728B6"/>
    <w:rsid w:val="009728EA"/>
    <w:rsid w:val="009729A8"/>
    <w:rsid w:val="00972A7E"/>
    <w:rsid w:val="00972A9C"/>
    <w:rsid w:val="00972AAD"/>
    <w:rsid w:val="00972B90"/>
    <w:rsid w:val="00972BDE"/>
    <w:rsid w:val="00972C0E"/>
    <w:rsid w:val="00972DFD"/>
    <w:rsid w:val="00972E21"/>
    <w:rsid w:val="009730EA"/>
    <w:rsid w:val="0097326A"/>
    <w:rsid w:val="0097328F"/>
    <w:rsid w:val="00973303"/>
    <w:rsid w:val="009733CE"/>
    <w:rsid w:val="009733E3"/>
    <w:rsid w:val="009733E8"/>
    <w:rsid w:val="0097352C"/>
    <w:rsid w:val="009736E3"/>
    <w:rsid w:val="00973740"/>
    <w:rsid w:val="00973759"/>
    <w:rsid w:val="00973808"/>
    <w:rsid w:val="00973811"/>
    <w:rsid w:val="00973917"/>
    <w:rsid w:val="00973927"/>
    <w:rsid w:val="00973933"/>
    <w:rsid w:val="00973A22"/>
    <w:rsid w:val="00973AFD"/>
    <w:rsid w:val="00973C76"/>
    <w:rsid w:val="00973D94"/>
    <w:rsid w:val="00973EE5"/>
    <w:rsid w:val="00973F6F"/>
    <w:rsid w:val="0097400C"/>
    <w:rsid w:val="00974579"/>
    <w:rsid w:val="0097467B"/>
    <w:rsid w:val="00974685"/>
    <w:rsid w:val="00974B58"/>
    <w:rsid w:val="00974D73"/>
    <w:rsid w:val="00974DCF"/>
    <w:rsid w:val="00974DDD"/>
    <w:rsid w:val="00974E41"/>
    <w:rsid w:val="00974E48"/>
    <w:rsid w:val="00975049"/>
    <w:rsid w:val="00975078"/>
    <w:rsid w:val="009752E4"/>
    <w:rsid w:val="0097530D"/>
    <w:rsid w:val="00975454"/>
    <w:rsid w:val="00975466"/>
    <w:rsid w:val="009754E2"/>
    <w:rsid w:val="0097554A"/>
    <w:rsid w:val="0097570D"/>
    <w:rsid w:val="00975726"/>
    <w:rsid w:val="00975965"/>
    <w:rsid w:val="00975CCC"/>
    <w:rsid w:val="00975E57"/>
    <w:rsid w:val="00976095"/>
    <w:rsid w:val="009761E6"/>
    <w:rsid w:val="00976385"/>
    <w:rsid w:val="0097648E"/>
    <w:rsid w:val="00976502"/>
    <w:rsid w:val="00976713"/>
    <w:rsid w:val="00976715"/>
    <w:rsid w:val="009767BF"/>
    <w:rsid w:val="0097696C"/>
    <w:rsid w:val="00976A2C"/>
    <w:rsid w:val="00976A3B"/>
    <w:rsid w:val="00976A79"/>
    <w:rsid w:val="00976AB3"/>
    <w:rsid w:val="00976ACF"/>
    <w:rsid w:val="00976C85"/>
    <w:rsid w:val="00976D0C"/>
    <w:rsid w:val="00977085"/>
    <w:rsid w:val="0097709C"/>
    <w:rsid w:val="009771C3"/>
    <w:rsid w:val="0097727F"/>
    <w:rsid w:val="00977291"/>
    <w:rsid w:val="009772AC"/>
    <w:rsid w:val="009772EC"/>
    <w:rsid w:val="009773B6"/>
    <w:rsid w:val="0097743C"/>
    <w:rsid w:val="00977648"/>
    <w:rsid w:val="00977654"/>
    <w:rsid w:val="0097769E"/>
    <w:rsid w:val="00977709"/>
    <w:rsid w:val="009779B6"/>
    <w:rsid w:val="00977AD2"/>
    <w:rsid w:val="00977AE0"/>
    <w:rsid w:val="00977B70"/>
    <w:rsid w:val="00977C08"/>
    <w:rsid w:val="00977D22"/>
    <w:rsid w:val="00977D65"/>
    <w:rsid w:val="00977E51"/>
    <w:rsid w:val="00977FC0"/>
    <w:rsid w:val="00977FE5"/>
    <w:rsid w:val="009800EA"/>
    <w:rsid w:val="009801A7"/>
    <w:rsid w:val="0098020A"/>
    <w:rsid w:val="00980235"/>
    <w:rsid w:val="0098038D"/>
    <w:rsid w:val="009803E2"/>
    <w:rsid w:val="00980501"/>
    <w:rsid w:val="0098051A"/>
    <w:rsid w:val="0098063F"/>
    <w:rsid w:val="00980760"/>
    <w:rsid w:val="00980828"/>
    <w:rsid w:val="00980865"/>
    <w:rsid w:val="009808A1"/>
    <w:rsid w:val="009808DE"/>
    <w:rsid w:val="00980943"/>
    <w:rsid w:val="00980C8C"/>
    <w:rsid w:val="00980CE1"/>
    <w:rsid w:val="00980E1B"/>
    <w:rsid w:val="00980E42"/>
    <w:rsid w:val="00980E92"/>
    <w:rsid w:val="00981090"/>
    <w:rsid w:val="00981091"/>
    <w:rsid w:val="00981366"/>
    <w:rsid w:val="00981466"/>
    <w:rsid w:val="009814B1"/>
    <w:rsid w:val="00981547"/>
    <w:rsid w:val="00981709"/>
    <w:rsid w:val="00981759"/>
    <w:rsid w:val="0098176F"/>
    <w:rsid w:val="009817EE"/>
    <w:rsid w:val="00981851"/>
    <w:rsid w:val="00981BE0"/>
    <w:rsid w:val="00981C0E"/>
    <w:rsid w:val="00981CB6"/>
    <w:rsid w:val="00981D06"/>
    <w:rsid w:val="00981ED1"/>
    <w:rsid w:val="00981F06"/>
    <w:rsid w:val="00981FCF"/>
    <w:rsid w:val="00982258"/>
    <w:rsid w:val="009822F8"/>
    <w:rsid w:val="00982620"/>
    <w:rsid w:val="009826CE"/>
    <w:rsid w:val="00982742"/>
    <w:rsid w:val="00982A60"/>
    <w:rsid w:val="00982C67"/>
    <w:rsid w:val="00982DB3"/>
    <w:rsid w:val="00982DB4"/>
    <w:rsid w:val="00982DB7"/>
    <w:rsid w:val="00982E4B"/>
    <w:rsid w:val="00982FD9"/>
    <w:rsid w:val="00983043"/>
    <w:rsid w:val="009830BB"/>
    <w:rsid w:val="009830DD"/>
    <w:rsid w:val="009831AF"/>
    <w:rsid w:val="00983397"/>
    <w:rsid w:val="0098339D"/>
    <w:rsid w:val="0098349B"/>
    <w:rsid w:val="009834A6"/>
    <w:rsid w:val="009834BD"/>
    <w:rsid w:val="009835B3"/>
    <w:rsid w:val="00983715"/>
    <w:rsid w:val="0098371E"/>
    <w:rsid w:val="00983720"/>
    <w:rsid w:val="0098375E"/>
    <w:rsid w:val="009838AB"/>
    <w:rsid w:val="0098392E"/>
    <w:rsid w:val="00983998"/>
    <w:rsid w:val="00983AA7"/>
    <w:rsid w:val="00983B8D"/>
    <w:rsid w:val="00983C2A"/>
    <w:rsid w:val="00983DE5"/>
    <w:rsid w:val="00983E09"/>
    <w:rsid w:val="00983E21"/>
    <w:rsid w:val="00983EFF"/>
    <w:rsid w:val="00983FE1"/>
    <w:rsid w:val="00984032"/>
    <w:rsid w:val="009840D1"/>
    <w:rsid w:val="009840E5"/>
    <w:rsid w:val="009841E5"/>
    <w:rsid w:val="00984230"/>
    <w:rsid w:val="00984331"/>
    <w:rsid w:val="0098443C"/>
    <w:rsid w:val="0098463E"/>
    <w:rsid w:val="0098479B"/>
    <w:rsid w:val="009847FD"/>
    <w:rsid w:val="009847FE"/>
    <w:rsid w:val="00984823"/>
    <w:rsid w:val="00984847"/>
    <w:rsid w:val="00984875"/>
    <w:rsid w:val="009848A1"/>
    <w:rsid w:val="0098498C"/>
    <w:rsid w:val="009849EF"/>
    <w:rsid w:val="009849F2"/>
    <w:rsid w:val="00984ACB"/>
    <w:rsid w:val="00984B4D"/>
    <w:rsid w:val="00984BBA"/>
    <w:rsid w:val="00984DCB"/>
    <w:rsid w:val="00985041"/>
    <w:rsid w:val="00985270"/>
    <w:rsid w:val="0098531A"/>
    <w:rsid w:val="0098533E"/>
    <w:rsid w:val="009853DC"/>
    <w:rsid w:val="0098541E"/>
    <w:rsid w:val="00985533"/>
    <w:rsid w:val="009855F4"/>
    <w:rsid w:val="009857FD"/>
    <w:rsid w:val="00985878"/>
    <w:rsid w:val="0098587A"/>
    <w:rsid w:val="009858A8"/>
    <w:rsid w:val="009858F3"/>
    <w:rsid w:val="0098592E"/>
    <w:rsid w:val="00985A1D"/>
    <w:rsid w:val="00985BA1"/>
    <w:rsid w:val="00985D0B"/>
    <w:rsid w:val="00985DDD"/>
    <w:rsid w:val="00985EF7"/>
    <w:rsid w:val="00985F50"/>
    <w:rsid w:val="00985FAF"/>
    <w:rsid w:val="009860C4"/>
    <w:rsid w:val="0098611B"/>
    <w:rsid w:val="0098621C"/>
    <w:rsid w:val="0098623A"/>
    <w:rsid w:val="0098625C"/>
    <w:rsid w:val="00986269"/>
    <w:rsid w:val="009863D9"/>
    <w:rsid w:val="009863DE"/>
    <w:rsid w:val="009863E1"/>
    <w:rsid w:val="009863E7"/>
    <w:rsid w:val="00986444"/>
    <w:rsid w:val="0098645A"/>
    <w:rsid w:val="009864A1"/>
    <w:rsid w:val="009864A9"/>
    <w:rsid w:val="0098659F"/>
    <w:rsid w:val="0098665A"/>
    <w:rsid w:val="009866D0"/>
    <w:rsid w:val="00986805"/>
    <w:rsid w:val="0098687E"/>
    <w:rsid w:val="009868C9"/>
    <w:rsid w:val="009868E7"/>
    <w:rsid w:val="00986BB4"/>
    <w:rsid w:val="00986C63"/>
    <w:rsid w:val="00986CA3"/>
    <w:rsid w:val="00986DF8"/>
    <w:rsid w:val="00986F2E"/>
    <w:rsid w:val="00986FBE"/>
    <w:rsid w:val="00987001"/>
    <w:rsid w:val="0098704E"/>
    <w:rsid w:val="00987095"/>
    <w:rsid w:val="009870D0"/>
    <w:rsid w:val="0098713E"/>
    <w:rsid w:val="00987426"/>
    <w:rsid w:val="009874BC"/>
    <w:rsid w:val="009874DB"/>
    <w:rsid w:val="009874DF"/>
    <w:rsid w:val="009875B5"/>
    <w:rsid w:val="00987658"/>
    <w:rsid w:val="009876BB"/>
    <w:rsid w:val="009876C1"/>
    <w:rsid w:val="00987878"/>
    <w:rsid w:val="009878BF"/>
    <w:rsid w:val="00987920"/>
    <w:rsid w:val="0098795D"/>
    <w:rsid w:val="009879B0"/>
    <w:rsid w:val="00987CF1"/>
    <w:rsid w:val="00987E99"/>
    <w:rsid w:val="00987EA4"/>
    <w:rsid w:val="00987F1C"/>
    <w:rsid w:val="00987F31"/>
    <w:rsid w:val="00987F46"/>
    <w:rsid w:val="009900F7"/>
    <w:rsid w:val="0099018C"/>
    <w:rsid w:val="009903D5"/>
    <w:rsid w:val="00990474"/>
    <w:rsid w:val="009904A9"/>
    <w:rsid w:val="00990752"/>
    <w:rsid w:val="00990771"/>
    <w:rsid w:val="009907EE"/>
    <w:rsid w:val="00990846"/>
    <w:rsid w:val="0099088A"/>
    <w:rsid w:val="00990BB6"/>
    <w:rsid w:val="00990BB9"/>
    <w:rsid w:val="00990C30"/>
    <w:rsid w:val="00990C8F"/>
    <w:rsid w:val="00990C96"/>
    <w:rsid w:val="00990D8B"/>
    <w:rsid w:val="00990DB5"/>
    <w:rsid w:val="00990EFF"/>
    <w:rsid w:val="009911AA"/>
    <w:rsid w:val="00991435"/>
    <w:rsid w:val="009916D3"/>
    <w:rsid w:val="00991716"/>
    <w:rsid w:val="00991724"/>
    <w:rsid w:val="009917C4"/>
    <w:rsid w:val="00991914"/>
    <w:rsid w:val="00991A15"/>
    <w:rsid w:val="00991AC5"/>
    <w:rsid w:val="00991AE0"/>
    <w:rsid w:val="00991B0F"/>
    <w:rsid w:val="00991D97"/>
    <w:rsid w:val="00991E1D"/>
    <w:rsid w:val="00991E4A"/>
    <w:rsid w:val="00991F2C"/>
    <w:rsid w:val="0099208F"/>
    <w:rsid w:val="009920C4"/>
    <w:rsid w:val="00992147"/>
    <w:rsid w:val="00992191"/>
    <w:rsid w:val="00992200"/>
    <w:rsid w:val="0099221C"/>
    <w:rsid w:val="00992236"/>
    <w:rsid w:val="0099238F"/>
    <w:rsid w:val="009923D1"/>
    <w:rsid w:val="00992582"/>
    <w:rsid w:val="009927FE"/>
    <w:rsid w:val="0099291D"/>
    <w:rsid w:val="00992A31"/>
    <w:rsid w:val="00992AA8"/>
    <w:rsid w:val="00992AC4"/>
    <w:rsid w:val="00992ACF"/>
    <w:rsid w:val="00992B9B"/>
    <w:rsid w:val="00992C5F"/>
    <w:rsid w:val="00992E23"/>
    <w:rsid w:val="00992EDC"/>
    <w:rsid w:val="009930F2"/>
    <w:rsid w:val="0099346B"/>
    <w:rsid w:val="00993477"/>
    <w:rsid w:val="009934A0"/>
    <w:rsid w:val="0099353E"/>
    <w:rsid w:val="009938AA"/>
    <w:rsid w:val="00993987"/>
    <w:rsid w:val="00993BA8"/>
    <w:rsid w:val="00993E3A"/>
    <w:rsid w:val="00993ED1"/>
    <w:rsid w:val="00993FD6"/>
    <w:rsid w:val="00994124"/>
    <w:rsid w:val="0099429B"/>
    <w:rsid w:val="00994426"/>
    <w:rsid w:val="00994599"/>
    <w:rsid w:val="009945D4"/>
    <w:rsid w:val="009946D5"/>
    <w:rsid w:val="0099473A"/>
    <w:rsid w:val="0099473E"/>
    <w:rsid w:val="00994759"/>
    <w:rsid w:val="00994778"/>
    <w:rsid w:val="009947EB"/>
    <w:rsid w:val="009948F0"/>
    <w:rsid w:val="00994A19"/>
    <w:rsid w:val="00994A86"/>
    <w:rsid w:val="00994B02"/>
    <w:rsid w:val="00994B4F"/>
    <w:rsid w:val="00994C08"/>
    <w:rsid w:val="00994C50"/>
    <w:rsid w:val="00994D27"/>
    <w:rsid w:val="00994DC8"/>
    <w:rsid w:val="00994EF5"/>
    <w:rsid w:val="00994F43"/>
    <w:rsid w:val="00994F5E"/>
    <w:rsid w:val="00994FE4"/>
    <w:rsid w:val="00995097"/>
    <w:rsid w:val="009950EE"/>
    <w:rsid w:val="009951A9"/>
    <w:rsid w:val="009951DD"/>
    <w:rsid w:val="00995243"/>
    <w:rsid w:val="00995262"/>
    <w:rsid w:val="00995315"/>
    <w:rsid w:val="0099543C"/>
    <w:rsid w:val="009954AC"/>
    <w:rsid w:val="0099554D"/>
    <w:rsid w:val="0099557E"/>
    <w:rsid w:val="00995580"/>
    <w:rsid w:val="009956B0"/>
    <w:rsid w:val="009956C4"/>
    <w:rsid w:val="00995774"/>
    <w:rsid w:val="00995786"/>
    <w:rsid w:val="009957D4"/>
    <w:rsid w:val="00995827"/>
    <w:rsid w:val="00995A92"/>
    <w:rsid w:val="00995AE9"/>
    <w:rsid w:val="00995B32"/>
    <w:rsid w:val="00995B4D"/>
    <w:rsid w:val="00995C50"/>
    <w:rsid w:val="00995C58"/>
    <w:rsid w:val="00995D20"/>
    <w:rsid w:val="00995E92"/>
    <w:rsid w:val="00995ECD"/>
    <w:rsid w:val="00995F5C"/>
    <w:rsid w:val="00995FB5"/>
    <w:rsid w:val="00995FBF"/>
    <w:rsid w:val="0099601D"/>
    <w:rsid w:val="00996033"/>
    <w:rsid w:val="009960CE"/>
    <w:rsid w:val="0099621B"/>
    <w:rsid w:val="009962B1"/>
    <w:rsid w:val="009965E3"/>
    <w:rsid w:val="00996698"/>
    <w:rsid w:val="009967F5"/>
    <w:rsid w:val="009967FB"/>
    <w:rsid w:val="0099686B"/>
    <w:rsid w:val="009968A9"/>
    <w:rsid w:val="00996904"/>
    <w:rsid w:val="00996940"/>
    <w:rsid w:val="00996ADF"/>
    <w:rsid w:val="00996B5D"/>
    <w:rsid w:val="00996D00"/>
    <w:rsid w:val="00996D21"/>
    <w:rsid w:val="00996EBF"/>
    <w:rsid w:val="00996FD1"/>
    <w:rsid w:val="00997003"/>
    <w:rsid w:val="009970B1"/>
    <w:rsid w:val="009972D6"/>
    <w:rsid w:val="009972E6"/>
    <w:rsid w:val="0099731B"/>
    <w:rsid w:val="00997574"/>
    <w:rsid w:val="00997685"/>
    <w:rsid w:val="0099771E"/>
    <w:rsid w:val="009977DB"/>
    <w:rsid w:val="00997C40"/>
    <w:rsid w:val="00997C8D"/>
    <w:rsid w:val="00997C9A"/>
    <w:rsid w:val="00997CAA"/>
    <w:rsid w:val="00997D31"/>
    <w:rsid w:val="00997D39"/>
    <w:rsid w:val="00997D7A"/>
    <w:rsid w:val="00997EA0"/>
    <w:rsid w:val="00997F5E"/>
    <w:rsid w:val="009A0122"/>
    <w:rsid w:val="009A015E"/>
    <w:rsid w:val="009A036E"/>
    <w:rsid w:val="009A03F4"/>
    <w:rsid w:val="009A04BB"/>
    <w:rsid w:val="009A0513"/>
    <w:rsid w:val="009A05EA"/>
    <w:rsid w:val="009A0796"/>
    <w:rsid w:val="009A07B5"/>
    <w:rsid w:val="009A0962"/>
    <w:rsid w:val="009A097A"/>
    <w:rsid w:val="009A09C5"/>
    <w:rsid w:val="009A0A77"/>
    <w:rsid w:val="009A0ACD"/>
    <w:rsid w:val="009A0C8C"/>
    <w:rsid w:val="009A0DE5"/>
    <w:rsid w:val="009A0F4C"/>
    <w:rsid w:val="009A10A9"/>
    <w:rsid w:val="009A1136"/>
    <w:rsid w:val="009A12A7"/>
    <w:rsid w:val="009A138F"/>
    <w:rsid w:val="009A161A"/>
    <w:rsid w:val="009A1855"/>
    <w:rsid w:val="009A19B5"/>
    <w:rsid w:val="009A19FB"/>
    <w:rsid w:val="009A1AB4"/>
    <w:rsid w:val="009A1AD6"/>
    <w:rsid w:val="009A1CFC"/>
    <w:rsid w:val="009A1D49"/>
    <w:rsid w:val="009A1DDF"/>
    <w:rsid w:val="009A1EB5"/>
    <w:rsid w:val="009A1F81"/>
    <w:rsid w:val="009A1FD4"/>
    <w:rsid w:val="009A2031"/>
    <w:rsid w:val="009A203E"/>
    <w:rsid w:val="009A233D"/>
    <w:rsid w:val="009A235C"/>
    <w:rsid w:val="009A24B3"/>
    <w:rsid w:val="009A24CC"/>
    <w:rsid w:val="009A25DF"/>
    <w:rsid w:val="009A25FA"/>
    <w:rsid w:val="009A25FE"/>
    <w:rsid w:val="009A2729"/>
    <w:rsid w:val="009A2781"/>
    <w:rsid w:val="009A28CC"/>
    <w:rsid w:val="009A295E"/>
    <w:rsid w:val="009A29B5"/>
    <w:rsid w:val="009A2A88"/>
    <w:rsid w:val="009A2AEA"/>
    <w:rsid w:val="009A2BBE"/>
    <w:rsid w:val="009A2D31"/>
    <w:rsid w:val="009A2DE8"/>
    <w:rsid w:val="009A2FF5"/>
    <w:rsid w:val="009A3035"/>
    <w:rsid w:val="009A3090"/>
    <w:rsid w:val="009A31CB"/>
    <w:rsid w:val="009A3294"/>
    <w:rsid w:val="009A33B1"/>
    <w:rsid w:val="009A34B1"/>
    <w:rsid w:val="009A3711"/>
    <w:rsid w:val="009A3750"/>
    <w:rsid w:val="009A3871"/>
    <w:rsid w:val="009A397E"/>
    <w:rsid w:val="009A3B57"/>
    <w:rsid w:val="009A3CA9"/>
    <w:rsid w:val="009A3E8E"/>
    <w:rsid w:val="009A3EBB"/>
    <w:rsid w:val="009A3EC6"/>
    <w:rsid w:val="009A409B"/>
    <w:rsid w:val="009A4115"/>
    <w:rsid w:val="009A41FF"/>
    <w:rsid w:val="009A4249"/>
    <w:rsid w:val="009A428E"/>
    <w:rsid w:val="009A42D0"/>
    <w:rsid w:val="009A43B5"/>
    <w:rsid w:val="009A4589"/>
    <w:rsid w:val="009A45D2"/>
    <w:rsid w:val="009A472B"/>
    <w:rsid w:val="009A4762"/>
    <w:rsid w:val="009A47F4"/>
    <w:rsid w:val="009A47F8"/>
    <w:rsid w:val="009A48C4"/>
    <w:rsid w:val="009A48DE"/>
    <w:rsid w:val="009A48EF"/>
    <w:rsid w:val="009A49D9"/>
    <w:rsid w:val="009A4A09"/>
    <w:rsid w:val="009A4BA5"/>
    <w:rsid w:val="009A4C11"/>
    <w:rsid w:val="009A4C47"/>
    <w:rsid w:val="009A4CD2"/>
    <w:rsid w:val="009A4D61"/>
    <w:rsid w:val="009A4DF2"/>
    <w:rsid w:val="009A4F69"/>
    <w:rsid w:val="009A5005"/>
    <w:rsid w:val="009A5030"/>
    <w:rsid w:val="009A507F"/>
    <w:rsid w:val="009A5349"/>
    <w:rsid w:val="009A5364"/>
    <w:rsid w:val="009A53A7"/>
    <w:rsid w:val="009A5488"/>
    <w:rsid w:val="009A562F"/>
    <w:rsid w:val="009A5701"/>
    <w:rsid w:val="009A5716"/>
    <w:rsid w:val="009A5759"/>
    <w:rsid w:val="009A576E"/>
    <w:rsid w:val="009A578D"/>
    <w:rsid w:val="009A57A9"/>
    <w:rsid w:val="009A584A"/>
    <w:rsid w:val="009A58AF"/>
    <w:rsid w:val="009A58F9"/>
    <w:rsid w:val="009A5903"/>
    <w:rsid w:val="009A5978"/>
    <w:rsid w:val="009A5981"/>
    <w:rsid w:val="009A59F2"/>
    <w:rsid w:val="009A5B6E"/>
    <w:rsid w:val="009A5C60"/>
    <w:rsid w:val="009A5CE0"/>
    <w:rsid w:val="009A5D08"/>
    <w:rsid w:val="009A5EF8"/>
    <w:rsid w:val="009A60CE"/>
    <w:rsid w:val="009A6156"/>
    <w:rsid w:val="009A61A6"/>
    <w:rsid w:val="009A62C1"/>
    <w:rsid w:val="009A6336"/>
    <w:rsid w:val="009A6552"/>
    <w:rsid w:val="009A658C"/>
    <w:rsid w:val="009A662D"/>
    <w:rsid w:val="009A665E"/>
    <w:rsid w:val="009A6958"/>
    <w:rsid w:val="009A6996"/>
    <w:rsid w:val="009A69B6"/>
    <w:rsid w:val="009A6C47"/>
    <w:rsid w:val="009A6C7C"/>
    <w:rsid w:val="009A6E14"/>
    <w:rsid w:val="009A6E2D"/>
    <w:rsid w:val="009A6E36"/>
    <w:rsid w:val="009A6E3C"/>
    <w:rsid w:val="009A6EC1"/>
    <w:rsid w:val="009A6F5C"/>
    <w:rsid w:val="009A6FCB"/>
    <w:rsid w:val="009A6FF2"/>
    <w:rsid w:val="009A7215"/>
    <w:rsid w:val="009A73FC"/>
    <w:rsid w:val="009A7634"/>
    <w:rsid w:val="009A77F7"/>
    <w:rsid w:val="009A790E"/>
    <w:rsid w:val="009A7927"/>
    <w:rsid w:val="009A7C54"/>
    <w:rsid w:val="009A7E05"/>
    <w:rsid w:val="009A7E77"/>
    <w:rsid w:val="009B00FB"/>
    <w:rsid w:val="009B01BD"/>
    <w:rsid w:val="009B060D"/>
    <w:rsid w:val="009B08B8"/>
    <w:rsid w:val="009B092B"/>
    <w:rsid w:val="009B09A2"/>
    <w:rsid w:val="009B0A01"/>
    <w:rsid w:val="009B0A0A"/>
    <w:rsid w:val="009B0A84"/>
    <w:rsid w:val="009B0A8D"/>
    <w:rsid w:val="009B0B24"/>
    <w:rsid w:val="009B0C25"/>
    <w:rsid w:val="009B0C83"/>
    <w:rsid w:val="009B0CDF"/>
    <w:rsid w:val="009B0E75"/>
    <w:rsid w:val="009B0EA0"/>
    <w:rsid w:val="009B0ED5"/>
    <w:rsid w:val="009B0F80"/>
    <w:rsid w:val="009B124A"/>
    <w:rsid w:val="009B1492"/>
    <w:rsid w:val="009B14D0"/>
    <w:rsid w:val="009B1590"/>
    <w:rsid w:val="009B16A3"/>
    <w:rsid w:val="009B17ED"/>
    <w:rsid w:val="009B1817"/>
    <w:rsid w:val="009B194D"/>
    <w:rsid w:val="009B19A0"/>
    <w:rsid w:val="009B1A4D"/>
    <w:rsid w:val="009B1C13"/>
    <w:rsid w:val="009B1ECA"/>
    <w:rsid w:val="009B1F95"/>
    <w:rsid w:val="009B2001"/>
    <w:rsid w:val="009B2016"/>
    <w:rsid w:val="009B2049"/>
    <w:rsid w:val="009B2056"/>
    <w:rsid w:val="009B228E"/>
    <w:rsid w:val="009B22B5"/>
    <w:rsid w:val="009B251C"/>
    <w:rsid w:val="009B25F9"/>
    <w:rsid w:val="009B26B4"/>
    <w:rsid w:val="009B2722"/>
    <w:rsid w:val="009B27A7"/>
    <w:rsid w:val="009B27E9"/>
    <w:rsid w:val="009B2A50"/>
    <w:rsid w:val="009B2B53"/>
    <w:rsid w:val="009B2CCE"/>
    <w:rsid w:val="009B2CDE"/>
    <w:rsid w:val="009B2D57"/>
    <w:rsid w:val="009B2DC8"/>
    <w:rsid w:val="009B2F73"/>
    <w:rsid w:val="009B305E"/>
    <w:rsid w:val="009B3061"/>
    <w:rsid w:val="009B331F"/>
    <w:rsid w:val="009B33FB"/>
    <w:rsid w:val="009B34DA"/>
    <w:rsid w:val="009B3503"/>
    <w:rsid w:val="009B353E"/>
    <w:rsid w:val="009B3587"/>
    <w:rsid w:val="009B35B7"/>
    <w:rsid w:val="009B360A"/>
    <w:rsid w:val="009B363E"/>
    <w:rsid w:val="009B3769"/>
    <w:rsid w:val="009B387F"/>
    <w:rsid w:val="009B39D1"/>
    <w:rsid w:val="009B3A4D"/>
    <w:rsid w:val="009B3AD6"/>
    <w:rsid w:val="009B3ADF"/>
    <w:rsid w:val="009B3AE5"/>
    <w:rsid w:val="009B3B0F"/>
    <w:rsid w:val="009B3C0A"/>
    <w:rsid w:val="009B3CB8"/>
    <w:rsid w:val="009B3F88"/>
    <w:rsid w:val="009B4129"/>
    <w:rsid w:val="009B41B1"/>
    <w:rsid w:val="009B4378"/>
    <w:rsid w:val="009B4403"/>
    <w:rsid w:val="009B443D"/>
    <w:rsid w:val="009B471D"/>
    <w:rsid w:val="009B476F"/>
    <w:rsid w:val="009B4782"/>
    <w:rsid w:val="009B47A0"/>
    <w:rsid w:val="009B47FB"/>
    <w:rsid w:val="009B4A49"/>
    <w:rsid w:val="009B4AB8"/>
    <w:rsid w:val="009B4AE0"/>
    <w:rsid w:val="009B4B80"/>
    <w:rsid w:val="009B4CD4"/>
    <w:rsid w:val="009B4DEC"/>
    <w:rsid w:val="009B4E1C"/>
    <w:rsid w:val="009B4E84"/>
    <w:rsid w:val="009B5157"/>
    <w:rsid w:val="009B51A3"/>
    <w:rsid w:val="009B527C"/>
    <w:rsid w:val="009B5439"/>
    <w:rsid w:val="009B54F2"/>
    <w:rsid w:val="009B54F5"/>
    <w:rsid w:val="009B55FF"/>
    <w:rsid w:val="009B5795"/>
    <w:rsid w:val="009B58B9"/>
    <w:rsid w:val="009B58F2"/>
    <w:rsid w:val="009B59BC"/>
    <w:rsid w:val="009B5A67"/>
    <w:rsid w:val="009B5D26"/>
    <w:rsid w:val="009B5E57"/>
    <w:rsid w:val="009B5F1E"/>
    <w:rsid w:val="009B5F30"/>
    <w:rsid w:val="009B5F6A"/>
    <w:rsid w:val="009B622B"/>
    <w:rsid w:val="009B626F"/>
    <w:rsid w:val="009B6292"/>
    <w:rsid w:val="009B6398"/>
    <w:rsid w:val="009B63EB"/>
    <w:rsid w:val="009B64DD"/>
    <w:rsid w:val="009B6A74"/>
    <w:rsid w:val="009B6AE0"/>
    <w:rsid w:val="009B6B38"/>
    <w:rsid w:val="009B6C8C"/>
    <w:rsid w:val="009B6C98"/>
    <w:rsid w:val="009B6D9A"/>
    <w:rsid w:val="009B6DAA"/>
    <w:rsid w:val="009B6DCB"/>
    <w:rsid w:val="009B6F9B"/>
    <w:rsid w:val="009B7197"/>
    <w:rsid w:val="009B71B3"/>
    <w:rsid w:val="009B7234"/>
    <w:rsid w:val="009B734F"/>
    <w:rsid w:val="009B74C8"/>
    <w:rsid w:val="009B7506"/>
    <w:rsid w:val="009B753A"/>
    <w:rsid w:val="009B757A"/>
    <w:rsid w:val="009B77A1"/>
    <w:rsid w:val="009B79B1"/>
    <w:rsid w:val="009B7A71"/>
    <w:rsid w:val="009B7A9F"/>
    <w:rsid w:val="009B7B0D"/>
    <w:rsid w:val="009B7B8C"/>
    <w:rsid w:val="009B7BEA"/>
    <w:rsid w:val="009B7C1B"/>
    <w:rsid w:val="009B7C22"/>
    <w:rsid w:val="009B7D18"/>
    <w:rsid w:val="009B7DF0"/>
    <w:rsid w:val="009B7E32"/>
    <w:rsid w:val="009B7E9A"/>
    <w:rsid w:val="009B7F58"/>
    <w:rsid w:val="009C000C"/>
    <w:rsid w:val="009C002E"/>
    <w:rsid w:val="009C019B"/>
    <w:rsid w:val="009C01F2"/>
    <w:rsid w:val="009C02FF"/>
    <w:rsid w:val="009C032F"/>
    <w:rsid w:val="009C039D"/>
    <w:rsid w:val="009C03E0"/>
    <w:rsid w:val="009C041C"/>
    <w:rsid w:val="009C0493"/>
    <w:rsid w:val="009C057D"/>
    <w:rsid w:val="009C06D3"/>
    <w:rsid w:val="009C07F4"/>
    <w:rsid w:val="009C080E"/>
    <w:rsid w:val="009C0938"/>
    <w:rsid w:val="009C0A1D"/>
    <w:rsid w:val="009C0AFD"/>
    <w:rsid w:val="009C0B79"/>
    <w:rsid w:val="009C0B7C"/>
    <w:rsid w:val="009C0C07"/>
    <w:rsid w:val="009C0D21"/>
    <w:rsid w:val="009C0DCB"/>
    <w:rsid w:val="009C0E1D"/>
    <w:rsid w:val="009C0E25"/>
    <w:rsid w:val="009C0E74"/>
    <w:rsid w:val="009C10D3"/>
    <w:rsid w:val="009C1117"/>
    <w:rsid w:val="009C114B"/>
    <w:rsid w:val="009C1229"/>
    <w:rsid w:val="009C126E"/>
    <w:rsid w:val="009C1319"/>
    <w:rsid w:val="009C1322"/>
    <w:rsid w:val="009C13E1"/>
    <w:rsid w:val="009C155E"/>
    <w:rsid w:val="009C15B4"/>
    <w:rsid w:val="009C167D"/>
    <w:rsid w:val="009C16AF"/>
    <w:rsid w:val="009C17C7"/>
    <w:rsid w:val="009C187E"/>
    <w:rsid w:val="009C1895"/>
    <w:rsid w:val="009C1903"/>
    <w:rsid w:val="009C1B49"/>
    <w:rsid w:val="009C1BF7"/>
    <w:rsid w:val="009C1CDD"/>
    <w:rsid w:val="009C21CA"/>
    <w:rsid w:val="009C2345"/>
    <w:rsid w:val="009C2383"/>
    <w:rsid w:val="009C2439"/>
    <w:rsid w:val="009C24AD"/>
    <w:rsid w:val="009C24ED"/>
    <w:rsid w:val="009C26A5"/>
    <w:rsid w:val="009C2772"/>
    <w:rsid w:val="009C277E"/>
    <w:rsid w:val="009C2964"/>
    <w:rsid w:val="009C2981"/>
    <w:rsid w:val="009C2B3F"/>
    <w:rsid w:val="009C2B64"/>
    <w:rsid w:val="009C2BAB"/>
    <w:rsid w:val="009C2BC8"/>
    <w:rsid w:val="009C2F75"/>
    <w:rsid w:val="009C3028"/>
    <w:rsid w:val="009C30C0"/>
    <w:rsid w:val="009C30D0"/>
    <w:rsid w:val="009C316F"/>
    <w:rsid w:val="009C324A"/>
    <w:rsid w:val="009C33E7"/>
    <w:rsid w:val="009C350F"/>
    <w:rsid w:val="009C3720"/>
    <w:rsid w:val="009C37BF"/>
    <w:rsid w:val="009C3914"/>
    <w:rsid w:val="009C3D26"/>
    <w:rsid w:val="009C3EDC"/>
    <w:rsid w:val="009C3FD0"/>
    <w:rsid w:val="009C416B"/>
    <w:rsid w:val="009C42F3"/>
    <w:rsid w:val="009C4308"/>
    <w:rsid w:val="009C43BE"/>
    <w:rsid w:val="009C4533"/>
    <w:rsid w:val="009C4737"/>
    <w:rsid w:val="009C4743"/>
    <w:rsid w:val="009C4770"/>
    <w:rsid w:val="009C47E7"/>
    <w:rsid w:val="009C486F"/>
    <w:rsid w:val="009C4918"/>
    <w:rsid w:val="009C499D"/>
    <w:rsid w:val="009C49D3"/>
    <w:rsid w:val="009C49FE"/>
    <w:rsid w:val="009C4A85"/>
    <w:rsid w:val="009C4D51"/>
    <w:rsid w:val="009C4D5B"/>
    <w:rsid w:val="009C4D9E"/>
    <w:rsid w:val="009C4DE5"/>
    <w:rsid w:val="009C4DEE"/>
    <w:rsid w:val="009C4E63"/>
    <w:rsid w:val="009C4E7A"/>
    <w:rsid w:val="009C4E85"/>
    <w:rsid w:val="009C4E92"/>
    <w:rsid w:val="009C4F8F"/>
    <w:rsid w:val="009C4FA8"/>
    <w:rsid w:val="009C4FF6"/>
    <w:rsid w:val="009C5013"/>
    <w:rsid w:val="009C51AB"/>
    <w:rsid w:val="009C5209"/>
    <w:rsid w:val="009C529E"/>
    <w:rsid w:val="009C5303"/>
    <w:rsid w:val="009C53F2"/>
    <w:rsid w:val="009C5461"/>
    <w:rsid w:val="009C54C2"/>
    <w:rsid w:val="009C5533"/>
    <w:rsid w:val="009C5542"/>
    <w:rsid w:val="009C5674"/>
    <w:rsid w:val="009C571F"/>
    <w:rsid w:val="009C572F"/>
    <w:rsid w:val="009C586D"/>
    <w:rsid w:val="009C5982"/>
    <w:rsid w:val="009C5DCE"/>
    <w:rsid w:val="009C5F0B"/>
    <w:rsid w:val="009C605B"/>
    <w:rsid w:val="009C60A1"/>
    <w:rsid w:val="009C612F"/>
    <w:rsid w:val="009C625D"/>
    <w:rsid w:val="009C62BD"/>
    <w:rsid w:val="009C64FE"/>
    <w:rsid w:val="009C664C"/>
    <w:rsid w:val="009C66BD"/>
    <w:rsid w:val="009C66EE"/>
    <w:rsid w:val="009C66F3"/>
    <w:rsid w:val="009C67CC"/>
    <w:rsid w:val="009C6940"/>
    <w:rsid w:val="009C6958"/>
    <w:rsid w:val="009C6992"/>
    <w:rsid w:val="009C69E1"/>
    <w:rsid w:val="009C6B5A"/>
    <w:rsid w:val="009C6B7F"/>
    <w:rsid w:val="009C6B81"/>
    <w:rsid w:val="009C6BA8"/>
    <w:rsid w:val="009C6CEA"/>
    <w:rsid w:val="009C6E07"/>
    <w:rsid w:val="009C6E71"/>
    <w:rsid w:val="009C722C"/>
    <w:rsid w:val="009C72BF"/>
    <w:rsid w:val="009C7344"/>
    <w:rsid w:val="009C759A"/>
    <w:rsid w:val="009C75D8"/>
    <w:rsid w:val="009C767F"/>
    <w:rsid w:val="009C769B"/>
    <w:rsid w:val="009C76D5"/>
    <w:rsid w:val="009C76E5"/>
    <w:rsid w:val="009C7743"/>
    <w:rsid w:val="009C774E"/>
    <w:rsid w:val="009C78C5"/>
    <w:rsid w:val="009C78FC"/>
    <w:rsid w:val="009C7BC4"/>
    <w:rsid w:val="009C7BE2"/>
    <w:rsid w:val="009C7C07"/>
    <w:rsid w:val="009C7D24"/>
    <w:rsid w:val="009C7D35"/>
    <w:rsid w:val="009C7DCB"/>
    <w:rsid w:val="009C7E28"/>
    <w:rsid w:val="009C7E2E"/>
    <w:rsid w:val="009C7EB4"/>
    <w:rsid w:val="009C7ED0"/>
    <w:rsid w:val="009C7EF7"/>
    <w:rsid w:val="009C7FA3"/>
    <w:rsid w:val="009D0052"/>
    <w:rsid w:val="009D00E2"/>
    <w:rsid w:val="009D015F"/>
    <w:rsid w:val="009D023D"/>
    <w:rsid w:val="009D02A9"/>
    <w:rsid w:val="009D0362"/>
    <w:rsid w:val="009D049F"/>
    <w:rsid w:val="009D055A"/>
    <w:rsid w:val="009D0628"/>
    <w:rsid w:val="009D0753"/>
    <w:rsid w:val="009D0766"/>
    <w:rsid w:val="009D0834"/>
    <w:rsid w:val="009D08B8"/>
    <w:rsid w:val="009D08FE"/>
    <w:rsid w:val="009D093B"/>
    <w:rsid w:val="009D09B1"/>
    <w:rsid w:val="009D0B79"/>
    <w:rsid w:val="009D0B8E"/>
    <w:rsid w:val="009D0CAA"/>
    <w:rsid w:val="009D0CEB"/>
    <w:rsid w:val="009D0DF4"/>
    <w:rsid w:val="009D0E64"/>
    <w:rsid w:val="009D0E7E"/>
    <w:rsid w:val="009D0EB8"/>
    <w:rsid w:val="009D0FAF"/>
    <w:rsid w:val="009D1038"/>
    <w:rsid w:val="009D1247"/>
    <w:rsid w:val="009D1320"/>
    <w:rsid w:val="009D139B"/>
    <w:rsid w:val="009D1452"/>
    <w:rsid w:val="009D1494"/>
    <w:rsid w:val="009D15CA"/>
    <w:rsid w:val="009D16E0"/>
    <w:rsid w:val="009D16E4"/>
    <w:rsid w:val="009D1784"/>
    <w:rsid w:val="009D1839"/>
    <w:rsid w:val="009D18FB"/>
    <w:rsid w:val="009D1A3A"/>
    <w:rsid w:val="009D1A62"/>
    <w:rsid w:val="009D1B09"/>
    <w:rsid w:val="009D1C53"/>
    <w:rsid w:val="009D1C66"/>
    <w:rsid w:val="009D1CBD"/>
    <w:rsid w:val="009D1D0C"/>
    <w:rsid w:val="009D1E6E"/>
    <w:rsid w:val="009D1EF2"/>
    <w:rsid w:val="009D1F14"/>
    <w:rsid w:val="009D1FEA"/>
    <w:rsid w:val="009D20A3"/>
    <w:rsid w:val="009D20CA"/>
    <w:rsid w:val="009D2149"/>
    <w:rsid w:val="009D21EE"/>
    <w:rsid w:val="009D22F9"/>
    <w:rsid w:val="009D2446"/>
    <w:rsid w:val="009D248D"/>
    <w:rsid w:val="009D256D"/>
    <w:rsid w:val="009D2639"/>
    <w:rsid w:val="009D2794"/>
    <w:rsid w:val="009D284E"/>
    <w:rsid w:val="009D2883"/>
    <w:rsid w:val="009D2893"/>
    <w:rsid w:val="009D2A1F"/>
    <w:rsid w:val="009D2BAF"/>
    <w:rsid w:val="009D2BB0"/>
    <w:rsid w:val="009D2C13"/>
    <w:rsid w:val="009D2C5A"/>
    <w:rsid w:val="009D2D37"/>
    <w:rsid w:val="009D2D61"/>
    <w:rsid w:val="009D2E1B"/>
    <w:rsid w:val="009D2E4E"/>
    <w:rsid w:val="009D2E4F"/>
    <w:rsid w:val="009D2E77"/>
    <w:rsid w:val="009D2E95"/>
    <w:rsid w:val="009D2F17"/>
    <w:rsid w:val="009D2F56"/>
    <w:rsid w:val="009D2FE8"/>
    <w:rsid w:val="009D2FED"/>
    <w:rsid w:val="009D306E"/>
    <w:rsid w:val="009D316B"/>
    <w:rsid w:val="009D3198"/>
    <w:rsid w:val="009D31AE"/>
    <w:rsid w:val="009D345F"/>
    <w:rsid w:val="009D3466"/>
    <w:rsid w:val="009D346A"/>
    <w:rsid w:val="009D34D4"/>
    <w:rsid w:val="009D34E5"/>
    <w:rsid w:val="009D35F3"/>
    <w:rsid w:val="009D3769"/>
    <w:rsid w:val="009D37A2"/>
    <w:rsid w:val="009D38D6"/>
    <w:rsid w:val="009D3A84"/>
    <w:rsid w:val="009D3AD9"/>
    <w:rsid w:val="009D3B6C"/>
    <w:rsid w:val="009D3BFA"/>
    <w:rsid w:val="009D3D7B"/>
    <w:rsid w:val="009D3EC6"/>
    <w:rsid w:val="009D3EC8"/>
    <w:rsid w:val="009D4008"/>
    <w:rsid w:val="009D4089"/>
    <w:rsid w:val="009D40DA"/>
    <w:rsid w:val="009D40E0"/>
    <w:rsid w:val="009D40E8"/>
    <w:rsid w:val="009D410E"/>
    <w:rsid w:val="009D411D"/>
    <w:rsid w:val="009D414D"/>
    <w:rsid w:val="009D42A0"/>
    <w:rsid w:val="009D43E5"/>
    <w:rsid w:val="009D4698"/>
    <w:rsid w:val="009D4713"/>
    <w:rsid w:val="009D47E0"/>
    <w:rsid w:val="009D4930"/>
    <w:rsid w:val="009D4947"/>
    <w:rsid w:val="009D49DB"/>
    <w:rsid w:val="009D4B20"/>
    <w:rsid w:val="009D4B9A"/>
    <w:rsid w:val="009D4C23"/>
    <w:rsid w:val="009D4EED"/>
    <w:rsid w:val="009D4F85"/>
    <w:rsid w:val="009D4F8E"/>
    <w:rsid w:val="009D4FB1"/>
    <w:rsid w:val="009D5053"/>
    <w:rsid w:val="009D5132"/>
    <w:rsid w:val="009D52E0"/>
    <w:rsid w:val="009D5378"/>
    <w:rsid w:val="009D55B5"/>
    <w:rsid w:val="009D582B"/>
    <w:rsid w:val="009D586B"/>
    <w:rsid w:val="009D58B1"/>
    <w:rsid w:val="009D59DF"/>
    <w:rsid w:val="009D5A7B"/>
    <w:rsid w:val="009D5C4B"/>
    <w:rsid w:val="009D5E33"/>
    <w:rsid w:val="009D5E88"/>
    <w:rsid w:val="009D602D"/>
    <w:rsid w:val="009D6228"/>
    <w:rsid w:val="009D6232"/>
    <w:rsid w:val="009D6239"/>
    <w:rsid w:val="009D62AB"/>
    <w:rsid w:val="009D6327"/>
    <w:rsid w:val="009D63F9"/>
    <w:rsid w:val="009D643D"/>
    <w:rsid w:val="009D6505"/>
    <w:rsid w:val="009D65CA"/>
    <w:rsid w:val="009D66EF"/>
    <w:rsid w:val="009D66F2"/>
    <w:rsid w:val="009D67FF"/>
    <w:rsid w:val="009D68B9"/>
    <w:rsid w:val="009D68C4"/>
    <w:rsid w:val="009D6910"/>
    <w:rsid w:val="009D69AC"/>
    <w:rsid w:val="009D6AB3"/>
    <w:rsid w:val="009D6ABC"/>
    <w:rsid w:val="009D6B79"/>
    <w:rsid w:val="009D6B7E"/>
    <w:rsid w:val="009D6C34"/>
    <w:rsid w:val="009D6C37"/>
    <w:rsid w:val="009D6C89"/>
    <w:rsid w:val="009D6EDA"/>
    <w:rsid w:val="009D6FDF"/>
    <w:rsid w:val="009D6FEB"/>
    <w:rsid w:val="009D7071"/>
    <w:rsid w:val="009D70F4"/>
    <w:rsid w:val="009D72C2"/>
    <w:rsid w:val="009D7331"/>
    <w:rsid w:val="009D7366"/>
    <w:rsid w:val="009D7388"/>
    <w:rsid w:val="009D745C"/>
    <w:rsid w:val="009D7595"/>
    <w:rsid w:val="009D75AC"/>
    <w:rsid w:val="009D7660"/>
    <w:rsid w:val="009D7729"/>
    <w:rsid w:val="009D773E"/>
    <w:rsid w:val="009D77DE"/>
    <w:rsid w:val="009D7980"/>
    <w:rsid w:val="009D79D5"/>
    <w:rsid w:val="009D7A15"/>
    <w:rsid w:val="009D7AF8"/>
    <w:rsid w:val="009D7D79"/>
    <w:rsid w:val="009D7F72"/>
    <w:rsid w:val="009E00F2"/>
    <w:rsid w:val="009E015D"/>
    <w:rsid w:val="009E0361"/>
    <w:rsid w:val="009E049D"/>
    <w:rsid w:val="009E0604"/>
    <w:rsid w:val="009E0769"/>
    <w:rsid w:val="009E07E6"/>
    <w:rsid w:val="009E07FE"/>
    <w:rsid w:val="009E0840"/>
    <w:rsid w:val="009E08D2"/>
    <w:rsid w:val="009E09FF"/>
    <w:rsid w:val="009E0B05"/>
    <w:rsid w:val="009E0B43"/>
    <w:rsid w:val="009E0B4F"/>
    <w:rsid w:val="009E0BBF"/>
    <w:rsid w:val="009E0C47"/>
    <w:rsid w:val="009E0C49"/>
    <w:rsid w:val="009E0CBC"/>
    <w:rsid w:val="009E0E1D"/>
    <w:rsid w:val="009E0E40"/>
    <w:rsid w:val="009E0E5E"/>
    <w:rsid w:val="009E0FC8"/>
    <w:rsid w:val="009E0FC9"/>
    <w:rsid w:val="009E129B"/>
    <w:rsid w:val="009E137E"/>
    <w:rsid w:val="009E13EE"/>
    <w:rsid w:val="009E14A6"/>
    <w:rsid w:val="009E1535"/>
    <w:rsid w:val="009E1601"/>
    <w:rsid w:val="009E16C2"/>
    <w:rsid w:val="009E16D1"/>
    <w:rsid w:val="009E186E"/>
    <w:rsid w:val="009E18A2"/>
    <w:rsid w:val="009E18C9"/>
    <w:rsid w:val="009E1956"/>
    <w:rsid w:val="009E1AB2"/>
    <w:rsid w:val="009E1B11"/>
    <w:rsid w:val="009E1C80"/>
    <w:rsid w:val="009E1D92"/>
    <w:rsid w:val="009E1DB2"/>
    <w:rsid w:val="009E1DD5"/>
    <w:rsid w:val="009E1FFC"/>
    <w:rsid w:val="009E2132"/>
    <w:rsid w:val="009E2150"/>
    <w:rsid w:val="009E2211"/>
    <w:rsid w:val="009E2221"/>
    <w:rsid w:val="009E2403"/>
    <w:rsid w:val="009E2417"/>
    <w:rsid w:val="009E24CD"/>
    <w:rsid w:val="009E25C5"/>
    <w:rsid w:val="009E26C6"/>
    <w:rsid w:val="009E26CD"/>
    <w:rsid w:val="009E278C"/>
    <w:rsid w:val="009E27E1"/>
    <w:rsid w:val="009E2833"/>
    <w:rsid w:val="009E2980"/>
    <w:rsid w:val="009E2A2A"/>
    <w:rsid w:val="009E2B08"/>
    <w:rsid w:val="009E2C31"/>
    <w:rsid w:val="009E2C74"/>
    <w:rsid w:val="009E2C76"/>
    <w:rsid w:val="009E2C77"/>
    <w:rsid w:val="009E30C7"/>
    <w:rsid w:val="009E3124"/>
    <w:rsid w:val="009E32D0"/>
    <w:rsid w:val="009E356A"/>
    <w:rsid w:val="009E35B3"/>
    <w:rsid w:val="009E362D"/>
    <w:rsid w:val="009E363B"/>
    <w:rsid w:val="009E36E1"/>
    <w:rsid w:val="009E3749"/>
    <w:rsid w:val="009E379E"/>
    <w:rsid w:val="009E391C"/>
    <w:rsid w:val="009E39AC"/>
    <w:rsid w:val="009E3A8E"/>
    <w:rsid w:val="009E3BEA"/>
    <w:rsid w:val="009E3CA4"/>
    <w:rsid w:val="009E3D0E"/>
    <w:rsid w:val="009E3DBD"/>
    <w:rsid w:val="009E3E14"/>
    <w:rsid w:val="009E3ECC"/>
    <w:rsid w:val="009E3ED5"/>
    <w:rsid w:val="009E3FCC"/>
    <w:rsid w:val="009E3FF0"/>
    <w:rsid w:val="009E40B7"/>
    <w:rsid w:val="009E4104"/>
    <w:rsid w:val="009E4164"/>
    <w:rsid w:val="009E41CB"/>
    <w:rsid w:val="009E4200"/>
    <w:rsid w:val="009E4236"/>
    <w:rsid w:val="009E4363"/>
    <w:rsid w:val="009E438E"/>
    <w:rsid w:val="009E4435"/>
    <w:rsid w:val="009E4623"/>
    <w:rsid w:val="009E4718"/>
    <w:rsid w:val="009E47DD"/>
    <w:rsid w:val="009E47F4"/>
    <w:rsid w:val="009E49E0"/>
    <w:rsid w:val="009E4B7F"/>
    <w:rsid w:val="009E4BE1"/>
    <w:rsid w:val="009E4DE5"/>
    <w:rsid w:val="009E4E70"/>
    <w:rsid w:val="009E4E75"/>
    <w:rsid w:val="009E4EEC"/>
    <w:rsid w:val="009E4F66"/>
    <w:rsid w:val="009E5067"/>
    <w:rsid w:val="009E52F9"/>
    <w:rsid w:val="009E5370"/>
    <w:rsid w:val="009E539D"/>
    <w:rsid w:val="009E53C3"/>
    <w:rsid w:val="009E554C"/>
    <w:rsid w:val="009E5562"/>
    <w:rsid w:val="009E55FA"/>
    <w:rsid w:val="009E5623"/>
    <w:rsid w:val="009E5627"/>
    <w:rsid w:val="009E5647"/>
    <w:rsid w:val="009E5663"/>
    <w:rsid w:val="009E5672"/>
    <w:rsid w:val="009E56EC"/>
    <w:rsid w:val="009E583F"/>
    <w:rsid w:val="009E59C4"/>
    <w:rsid w:val="009E59CB"/>
    <w:rsid w:val="009E5A43"/>
    <w:rsid w:val="009E5AA2"/>
    <w:rsid w:val="009E5B0D"/>
    <w:rsid w:val="009E5B11"/>
    <w:rsid w:val="009E5B1A"/>
    <w:rsid w:val="009E5C8B"/>
    <w:rsid w:val="009E600A"/>
    <w:rsid w:val="009E6067"/>
    <w:rsid w:val="009E60C0"/>
    <w:rsid w:val="009E61B7"/>
    <w:rsid w:val="009E61E0"/>
    <w:rsid w:val="009E620D"/>
    <w:rsid w:val="009E629D"/>
    <w:rsid w:val="009E62BB"/>
    <w:rsid w:val="009E6322"/>
    <w:rsid w:val="009E65DE"/>
    <w:rsid w:val="009E665F"/>
    <w:rsid w:val="009E6777"/>
    <w:rsid w:val="009E6831"/>
    <w:rsid w:val="009E692E"/>
    <w:rsid w:val="009E6B48"/>
    <w:rsid w:val="009E6C68"/>
    <w:rsid w:val="009E6EA0"/>
    <w:rsid w:val="009E7049"/>
    <w:rsid w:val="009E7127"/>
    <w:rsid w:val="009E7140"/>
    <w:rsid w:val="009E7161"/>
    <w:rsid w:val="009E739F"/>
    <w:rsid w:val="009E73A9"/>
    <w:rsid w:val="009E741A"/>
    <w:rsid w:val="009E75AE"/>
    <w:rsid w:val="009E7734"/>
    <w:rsid w:val="009E77C7"/>
    <w:rsid w:val="009E781B"/>
    <w:rsid w:val="009E7981"/>
    <w:rsid w:val="009E79F1"/>
    <w:rsid w:val="009E7A63"/>
    <w:rsid w:val="009E7AC7"/>
    <w:rsid w:val="009E7B3E"/>
    <w:rsid w:val="009E7BE3"/>
    <w:rsid w:val="009E7C8D"/>
    <w:rsid w:val="009E7E01"/>
    <w:rsid w:val="009E7F15"/>
    <w:rsid w:val="009E7FBE"/>
    <w:rsid w:val="009F00AB"/>
    <w:rsid w:val="009F013F"/>
    <w:rsid w:val="009F0161"/>
    <w:rsid w:val="009F027F"/>
    <w:rsid w:val="009F03EB"/>
    <w:rsid w:val="009F0422"/>
    <w:rsid w:val="009F0538"/>
    <w:rsid w:val="009F0546"/>
    <w:rsid w:val="009F0549"/>
    <w:rsid w:val="009F05B7"/>
    <w:rsid w:val="009F061F"/>
    <w:rsid w:val="009F07CE"/>
    <w:rsid w:val="009F07ED"/>
    <w:rsid w:val="009F0851"/>
    <w:rsid w:val="009F0871"/>
    <w:rsid w:val="009F08AE"/>
    <w:rsid w:val="009F099F"/>
    <w:rsid w:val="009F0A17"/>
    <w:rsid w:val="009F0A5B"/>
    <w:rsid w:val="009F0AD0"/>
    <w:rsid w:val="009F0B92"/>
    <w:rsid w:val="009F0D0C"/>
    <w:rsid w:val="009F0E11"/>
    <w:rsid w:val="009F0F21"/>
    <w:rsid w:val="009F0FF5"/>
    <w:rsid w:val="009F10CD"/>
    <w:rsid w:val="009F119D"/>
    <w:rsid w:val="009F125F"/>
    <w:rsid w:val="009F12A6"/>
    <w:rsid w:val="009F12AA"/>
    <w:rsid w:val="009F13EE"/>
    <w:rsid w:val="009F144B"/>
    <w:rsid w:val="009F14B7"/>
    <w:rsid w:val="009F15DE"/>
    <w:rsid w:val="009F15E9"/>
    <w:rsid w:val="009F165C"/>
    <w:rsid w:val="009F1758"/>
    <w:rsid w:val="009F1811"/>
    <w:rsid w:val="009F18F6"/>
    <w:rsid w:val="009F1A53"/>
    <w:rsid w:val="009F1BC0"/>
    <w:rsid w:val="009F1BD9"/>
    <w:rsid w:val="009F1C08"/>
    <w:rsid w:val="009F1C61"/>
    <w:rsid w:val="009F1D89"/>
    <w:rsid w:val="009F2082"/>
    <w:rsid w:val="009F20DA"/>
    <w:rsid w:val="009F21E6"/>
    <w:rsid w:val="009F2290"/>
    <w:rsid w:val="009F25AF"/>
    <w:rsid w:val="009F2665"/>
    <w:rsid w:val="009F2680"/>
    <w:rsid w:val="009F26A7"/>
    <w:rsid w:val="009F26F5"/>
    <w:rsid w:val="009F2708"/>
    <w:rsid w:val="009F2939"/>
    <w:rsid w:val="009F2969"/>
    <w:rsid w:val="009F29D9"/>
    <w:rsid w:val="009F29EB"/>
    <w:rsid w:val="009F2A98"/>
    <w:rsid w:val="009F2A9B"/>
    <w:rsid w:val="009F2B42"/>
    <w:rsid w:val="009F2B7D"/>
    <w:rsid w:val="009F2C87"/>
    <w:rsid w:val="009F2C8E"/>
    <w:rsid w:val="009F2ED7"/>
    <w:rsid w:val="009F2F30"/>
    <w:rsid w:val="009F2FBC"/>
    <w:rsid w:val="009F303C"/>
    <w:rsid w:val="009F3382"/>
    <w:rsid w:val="009F33C1"/>
    <w:rsid w:val="009F33EA"/>
    <w:rsid w:val="009F340A"/>
    <w:rsid w:val="009F344B"/>
    <w:rsid w:val="009F35DC"/>
    <w:rsid w:val="009F36CE"/>
    <w:rsid w:val="009F38B9"/>
    <w:rsid w:val="009F3ACB"/>
    <w:rsid w:val="009F3BC8"/>
    <w:rsid w:val="009F3BD8"/>
    <w:rsid w:val="009F3C69"/>
    <w:rsid w:val="009F3CA1"/>
    <w:rsid w:val="009F3D36"/>
    <w:rsid w:val="009F3DA6"/>
    <w:rsid w:val="009F3E27"/>
    <w:rsid w:val="009F3E2A"/>
    <w:rsid w:val="009F3EB2"/>
    <w:rsid w:val="009F3F45"/>
    <w:rsid w:val="009F4376"/>
    <w:rsid w:val="009F438D"/>
    <w:rsid w:val="009F439A"/>
    <w:rsid w:val="009F4453"/>
    <w:rsid w:val="009F4472"/>
    <w:rsid w:val="009F453D"/>
    <w:rsid w:val="009F45FC"/>
    <w:rsid w:val="009F4678"/>
    <w:rsid w:val="009F468A"/>
    <w:rsid w:val="009F46AD"/>
    <w:rsid w:val="009F476C"/>
    <w:rsid w:val="009F481F"/>
    <w:rsid w:val="009F4887"/>
    <w:rsid w:val="009F48D9"/>
    <w:rsid w:val="009F4925"/>
    <w:rsid w:val="009F493B"/>
    <w:rsid w:val="009F497C"/>
    <w:rsid w:val="009F49D3"/>
    <w:rsid w:val="009F4A91"/>
    <w:rsid w:val="009F4AAF"/>
    <w:rsid w:val="009F4B17"/>
    <w:rsid w:val="009F4B94"/>
    <w:rsid w:val="009F4DF0"/>
    <w:rsid w:val="009F4E22"/>
    <w:rsid w:val="009F4E23"/>
    <w:rsid w:val="009F4E7C"/>
    <w:rsid w:val="009F4F96"/>
    <w:rsid w:val="009F50F9"/>
    <w:rsid w:val="009F510E"/>
    <w:rsid w:val="009F51A0"/>
    <w:rsid w:val="009F51CC"/>
    <w:rsid w:val="009F5200"/>
    <w:rsid w:val="009F5224"/>
    <w:rsid w:val="009F5338"/>
    <w:rsid w:val="009F5368"/>
    <w:rsid w:val="009F5438"/>
    <w:rsid w:val="009F5494"/>
    <w:rsid w:val="009F554F"/>
    <w:rsid w:val="009F5669"/>
    <w:rsid w:val="009F5768"/>
    <w:rsid w:val="009F57D0"/>
    <w:rsid w:val="009F5812"/>
    <w:rsid w:val="009F58DA"/>
    <w:rsid w:val="009F5903"/>
    <w:rsid w:val="009F5908"/>
    <w:rsid w:val="009F5994"/>
    <w:rsid w:val="009F5B23"/>
    <w:rsid w:val="009F5BC3"/>
    <w:rsid w:val="009F5CE3"/>
    <w:rsid w:val="009F5ED1"/>
    <w:rsid w:val="009F60F0"/>
    <w:rsid w:val="009F6183"/>
    <w:rsid w:val="009F61B5"/>
    <w:rsid w:val="009F6245"/>
    <w:rsid w:val="009F6398"/>
    <w:rsid w:val="009F63AA"/>
    <w:rsid w:val="009F6614"/>
    <w:rsid w:val="009F6618"/>
    <w:rsid w:val="009F681E"/>
    <w:rsid w:val="009F6863"/>
    <w:rsid w:val="009F6887"/>
    <w:rsid w:val="009F68B4"/>
    <w:rsid w:val="009F6B24"/>
    <w:rsid w:val="009F6C9B"/>
    <w:rsid w:val="009F6D33"/>
    <w:rsid w:val="009F6D69"/>
    <w:rsid w:val="009F6DDE"/>
    <w:rsid w:val="009F6E58"/>
    <w:rsid w:val="009F6E5A"/>
    <w:rsid w:val="009F6EAD"/>
    <w:rsid w:val="009F6F1C"/>
    <w:rsid w:val="009F7165"/>
    <w:rsid w:val="009F72C5"/>
    <w:rsid w:val="009F72D0"/>
    <w:rsid w:val="009F7326"/>
    <w:rsid w:val="009F73C0"/>
    <w:rsid w:val="009F7608"/>
    <w:rsid w:val="009F766E"/>
    <w:rsid w:val="009F77AE"/>
    <w:rsid w:val="009F7A03"/>
    <w:rsid w:val="009F7BAC"/>
    <w:rsid w:val="009F7BBE"/>
    <w:rsid w:val="009F7D46"/>
    <w:rsid w:val="009F7DC1"/>
    <w:rsid w:val="009F7EFF"/>
    <w:rsid w:val="009F7F4B"/>
    <w:rsid w:val="009F7FFC"/>
    <w:rsid w:val="00A000D7"/>
    <w:rsid w:val="00A00135"/>
    <w:rsid w:val="00A00189"/>
    <w:rsid w:val="00A002A6"/>
    <w:rsid w:val="00A00358"/>
    <w:rsid w:val="00A0038E"/>
    <w:rsid w:val="00A00437"/>
    <w:rsid w:val="00A00472"/>
    <w:rsid w:val="00A004E7"/>
    <w:rsid w:val="00A007B5"/>
    <w:rsid w:val="00A007BC"/>
    <w:rsid w:val="00A00806"/>
    <w:rsid w:val="00A008BA"/>
    <w:rsid w:val="00A00960"/>
    <w:rsid w:val="00A00AFD"/>
    <w:rsid w:val="00A00B9F"/>
    <w:rsid w:val="00A00E35"/>
    <w:rsid w:val="00A00F9C"/>
    <w:rsid w:val="00A00FD4"/>
    <w:rsid w:val="00A00FED"/>
    <w:rsid w:val="00A010C8"/>
    <w:rsid w:val="00A01138"/>
    <w:rsid w:val="00A011D4"/>
    <w:rsid w:val="00A011E9"/>
    <w:rsid w:val="00A012D7"/>
    <w:rsid w:val="00A01350"/>
    <w:rsid w:val="00A0140C"/>
    <w:rsid w:val="00A015C7"/>
    <w:rsid w:val="00A01632"/>
    <w:rsid w:val="00A016BC"/>
    <w:rsid w:val="00A01A01"/>
    <w:rsid w:val="00A01A33"/>
    <w:rsid w:val="00A01B1C"/>
    <w:rsid w:val="00A01B93"/>
    <w:rsid w:val="00A01CA0"/>
    <w:rsid w:val="00A01CF8"/>
    <w:rsid w:val="00A01D50"/>
    <w:rsid w:val="00A01D73"/>
    <w:rsid w:val="00A01DF8"/>
    <w:rsid w:val="00A01F40"/>
    <w:rsid w:val="00A01F91"/>
    <w:rsid w:val="00A01FB9"/>
    <w:rsid w:val="00A020EA"/>
    <w:rsid w:val="00A0214D"/>
    <w:rsid w:val="00A0220D"/>
    <w:rsid w:val="00A02248"/>
    <w:rsid w:val="00A02282"/>
    <w:rsid w:val="00A02408"/>
    <w:rsid w:val="00A0242D"/>
    <w:rsid w:val="00A024F4"/>
    <w:rsid w:val="00A0256B"/>
    <w:rsid w:val="00A02750"/>
    <w:rsid w:val="00A029B0"/>
    <w:rsid w:val="00A029CA"/>
    <w:rsid w:val="00A029DC"/>
    <w:rsid w:val="00A02A8D"/>
    <w:rsid w:val="00A02AB2"/>
    <w:rsid w:val="00A02BE8"/>
    <w:rsid w:val="00A02C73"/>
    <w:rsid w:val="00A02D5B"/>
    <w:rsid w:val="00A02F11"/>
    <w:rsid w:val="00A02F5F"/>
    <w:rsid w:val="00A02FAD"/>
    <w:rsid w:val="00A0300B"/>
    <w:rsid w:val="00A03025"/>
    <w:rsid w:val="00A030F5"/>
    <w:rsid w:val="00A036EF"/>
    <w:rsid w:val="00A0378D"/>
    <w:rsid w:val="00A037FD"/>
    <w:rsid w:val="00A0381A"/>
    <w:rsid w:val="00A03AEB"/>
    <w:rsid w:val="00A03B16"/>
    <w:rsid w:val="00A03B5B"/>
    <w:rsid w:val="00A03B68"/>
    <w:rsid w:val="00A03B9A"/>
    <w:rsid w:val="00A03BEF"/>
    <w:rsid w:val="00A03F14"/>
    <w:rsid w:val="00A03FCD"/>
    <w:rsid w:val="00A04191"/>
    <w:rsid w:val="00A0422B"/>
    <w:rsid w:val="00A04272"/>
    <w:rsid w:val="00A04471"/>
    <w:rsid w:val="00A044DF"/>
    <w:rsid w:val="00A044E4"/>
    <w:rsid w:val="00A045AF"/>
    <w:rsid w:val="00A047C6"/>
    <w:rsid w:val="00A0482E"/>
    <w:rsid w:val="00A0484B"/>
    <w:rsid w:val="00A0484F"/>
    <w:rsid w:val="00A04A09"/>
    <w:rsid w:val="00A04AF5"/>
    <w:rsid w:val="00A04B6D"/>
    <w:rsid w:val="00A04BD7"/>
    <w:rsid w:val="00A04BE3"/>
    <w:rsid w:val="00A04BF0"/>
    <w:rsid w:val="00A04C42"/>
    <w:rsid w:val="00A04F2A"/>
    <w:rsid w:val="00A04FFC"/>
    <w:rsid w:val="00A05035"/>
    <w:rsid w:val="00A05056"/>
    <w:rsid w:val="00A050E0"/>
    <w:rsid w:val="00A0511B"/>
    <w:rsid w:val="00A0525F"/>
    <w:rsid w:val="00A052D4"/>
    <w:rsid w:val="00A053F3"/>
    <w:rsid w:val="00A0559A"/>
    <w:rsid w:val="00A05783"/>
    <w:rsid w:val="00A05804"/>
    <w:rsid w:val="00A05938"/>
    <w:rsid w:val="00A0598A"/>
    <w:rsid w:val="00A059DD"/>
    <w:rsid w:val="00A05BB7"/>
    <w:rsid w:val="00A05BCE"/>
    <w:rsid w:val="00A05BD0"/>
    <w:rsid w:val="00A05DA9"/>
    <w:rsid w:val="00A05DD1"/>
    <w:rsid w:val="00A05DEB"/>
    <w:rsid w:val="00A05DFA"/>
    <w:rsid w:val="00A05FB7"/>
    <w:rsid w:val="00A06075"/>
    <w:rsid w:val="00A060CA"/>
    <w:rsid w:val="00A06372"/>
    <w:rsid w:val="00A063ED"/>
    <w:rsid w:val="00A065B4"/>
    <w:rsid w:val="00A065F3"/>
    <w:rsid w:val="00A066C6"/>
    <w:rsid w:val="00A06A4F"/>
    <w:rsid w:val="00A06B19"/>
    <w:rsid w:val="00A06D1D"/>
    <w:rsid w:val="00A06DAF"/>
    <w:rsid w:val="00A06DD3"/>
    <w:rsid w:val="00A07035"/>
    <w:rsid w:val="00A071B9"/>
    <w:rsid w:val="00A07252"/>
    <w:rsid w:val="00A072A2"/>
    <w:rsid w:val="00A072B5"/>
    <w:rsid w:val="00A07380"/>
    <w:rsid w:val="00A073B0"/>
    <w:rsid w:val="00A073D1"/>
    <w:rsid w:val="00A0744A"/>
    <w:rsid w:val="00A0745C"/>
    <w:rsid w:val="00A07471"/>
    <w:rsid w:val="00A0754B"/>
    <w:rsid w:val="00A076B8"/>
    <w:rsid w:val="00A07790"/>
    <w:rsid w:val="00A0781B"/>
    <w:rsid w:val="00A0783B"/>
    <w:rsid w:val="00A078F3"/>
    <w:rsid w:val="00A07940"/>
    <w:rsid w:val="00A07BA5"/>
    <w:rsid w:val="00A07C9D"/>
    <w:rsid w:val="00A10046"/>
    <w:rsid w:val="00A1008B"/>
    <w:rsid w:val="00A100FB"/>
    <w:rsid w:val="00A1017C"/>
    <w:rsid w:val="00A1028F"/>
    <w:rsid w:val="00A1036F"/>
    <w:rsid w:val="00A10397"/>
    <w:rsid w:val="00A103FC"/>
    <w:rsid w:val="00A10412"/>
    <w:rsid w:val="00A10647"/>
    <w:rsid w:val="00A10737"/>
    <w:rsid w:val="00A10782"/>
    <w:rsid w:val="00A1084F"/>
    <w:rsid w:val="00A10899"/>
    <w:rsid w:val="00A108E0"/>
    <w:rsid w:val="00A10ADB"/>
    <w:rsid w:val="00A10B5D"/>
    <w:rsid w:val="00A10BBD"/>
    <w:rsid w:val="00A10CE1"/>
    <w:rsid w:val="00A10EA7"/>
    <w:rsid w:val="00A10EEB"/>
    <w:rsid w:val="00A11021"/>
    <w:rsid w:val="00A11074"/>
    <w:rsid w:val="00A11083"/>
    <w:rsid w:val="00A1115A"/>
    <w:rsid w:val="00A111CC"/>
    <w:rsid w:val="00A11212"/>
    <w:rsid w:val="00A11311"/>
    <w:rsid w:val="00A114F5"/>
    <w:rsid w:val="00A115B1"/>
    <w:rsid w:val="00A1174D"/>
    <w:rsid w:val="00A1176F"/>
    <w:rsid w:val="00A118B9"/>
    <w:rsid w:val="00A119B6"/>
    <w:rsid w:val="00A11B6B"/>
    <w:rsid w:val="00A11BA6"/>
    <w:rsid w:val="00A11BAB"/>
    <w:rsid w:val="00A11CAA"/>
    <w:rsid w:val="00A11D08"/>
    <w:rsid w:val="00A11DE8"/>
    <w:rsid w:val="00A12019"/>
    <w:rsid w:val="00A12096"/>
    <w:rsid w:val="00A1210F"/>
    <w:rsid w:val="00A1212A"/>
    <w:rsid w:val="00A12214"/>
    <w:rsid w:val="00A1224A"/>
    <w:rsid w:val="00A1226D"/>
    <w:rsid w:val="00A12295"/>
    <w:rsid w:val="00A122D3"/>
    <w:rsid w:val="00A12586"/>
    <w:rsid w:val="00A126C6"/>
    <w:rsid w:val="00A1285B"/>
    <w:rsid w:val="00A12A04"/>
    <w:rsid w:val="00A12A4E"/>
    <w:rsid w:val="00A12A76"/>
    <w:rsid w:val="00A12C06"/>
    <w:rsid w:val="00A12C58"/>
    <w:rsid w:val="00A12C98"/>
    <w:rsid w:val="00A12ED0"/>
    <w:rsid w:val="00A12F16"/>
    <w:rsid w:val="00A12F37"/>
    <w:rsid w:val="00A12F96"/>
    <w:rsid w:val="00A12FAB"/>
    <w:rsid w:val="00A13124"/>
    <w:rsid w:val="00A131A1"/>
    <w:rsid w:val="00A13706"/>
    <w:rsid w:val="00A13726"/>
    <w:rsid w:val="00A137C5"/>
    <w:rsid w:val="00A13905"/>
    <w:rsid w:val="00A13944"/>
    <w:rsid w:val="00A139E3"/>
    <w:rsid w:val="00A13A11"/>
    <w:rsid w:val="00A13B5E"/>
    <w:rsid w:val="00A13BB7"/>
    <w:rsid w:val="00A13C54"/>
    <w:rsid w:val="00A13CB8"/>
    <w:rsid w:val="00A13DF3"/>
    <w:rsid w:val="00A13F8B"/>
    <w:rsid w:val="00A1413A"/>
    <w:rsid w:val="00A1416B"/>
    <w:rsid w:val="00A141F5"/>
    <w:rsid w:val="00A141FE"/>
    <w:rsid w:val="00A1430A"/>
    <w:rsid w:val="00A146D9"/>
    <w:rsid w:val="00A1470B"/>
    <w:rsid w:val="00A1474E"/>
    <w:rsid w:val="00A14788"/>
    <w:rsid w:val="00A147EF"/>
    <w:rsid w:val="00A147FD"/>
    <w:rsid w:val="00A14814"/>
    <w:rsid w:val="00A1486D"/>
    <w:rsid w:val="00A148F7"/>
    <w:rsid w:val="00A14B0E"/>
    <w:rsid w:val="00A14BDD"/>
    <w:rsid w:val="00A14C35"/>
    <w:rsid w:val="00A14C57"/>
    <w:rsid w:val="00A14D15"/>
    <w:rsid w:val="00A14DC6"/>
    <w:rsid w:val="00A14E38"/>
    <w:rsid w:val="00A14E53"/>
    <w:rsid w:val="00A14FEF"/>
    <w:rsid w:val="00A1509B"/>
    <w:rsid w:val="00A151C9"/>
    <w:rsid w:val="00A152C6"/>
    <w:rsid w:val="00A15335"/>
    <w:rsid w:val="00A1554F"/>
    <w:rsid w:val="00A1556B"/>
    <w:rsid w:val="00A1557E"/>
    <w:rsid w:val="00A1571D"/>
    <w:rsid w:val="00A158D1"/>
    <w:rsid w:val="00A15902"/>
    <w:rsid w:val="00A15EF2"/>
    <w:rsid w:val="00A15FCB"/>
    <w:rsid w:val="00A161C2"/>
    <w:rsid w:val="00A162F6"/>
    <w:rsid w:val="00A1649B"/>
    <w:rsid w:val="00A1653E"/>
    <w:rsid w:val="00A165E0"/>
    <w:rsid w:val="00A1662F"/>
    <w:rsid w:val="00A16834"/>
    <w:rsid w:val="00A168DC"/>
    <w:rsid w:val="00A16AB3"/>
    <w:rsid w:val="00A16AC6"/>
    <w:rsid w:val="00A16B8E"/>
    <w:rsid w:val="00A16C06"/>
    <w:rsid w:val="00A16E60"/>
    <w:rsid w:val="00A16ED0"/>
    <w:rsid w:val="00A16F1F"/>
    <w:rsid w:val="00A1701C"/>
    <w:rsid w:val="00A170A4"/>
    <w:rsid w:val="00A17138"/>
    <w:rsid w:val="00A1729F"/>
    <w:rsid w:val="00A1743D"/>
    <w:rsid w:val="00A174B7"/>
    <w:rsid w:val="00A174FB"/>
    <w:rsid w:val="00A17513"/>
    <w:rsid w:val="00A1758B"/>
    <w:rsid w:val="00A17655"/>
    <w:rsid w:val="00A177A5"/>
    <w:rsid w:val="00A177BF"/>
    <w:rsid w:val="00A1797C"/>
    <w:rsid w:val="00A17AED"/>
    <w:rsid w:val="00A17B8F"/>
    <w:rsid w:val="00A17B9E"/>
    <w:rsid w:val="00A17BB3"/>
    <w:rsid w:val="00A17C0F"/>
    <w:rsid w:val="00A17C94"/>
    <w:rsid w:val="00A17D30"/>
    <w:rsid w:val="00A17DAC"/>
    <w:rsid w:val="00A17E69"/>
    <w:rsid w:val="00A17EA5"/>
    <w:rsid w:val="00A17EB7"/>
    <w:rsid w:val="00A17F67"/>
    <w:rsid w:val="00A20194"/>
    <w:rsid w:val="00A201BB"/>
    <w:rsid w:val="00A2029B"/>
    <w:rsid w:val="00A203B8"/>
    <w:rsid w:val="00A20448"/>
    <w:rsid w:val="00A204D7"/>
    <w:rsid w:val="00A207A0"/>
    <w:rsid w:val="00A20831"/>
    <w:rsid w:val="00A20987"/>
    <w:rsid w:val="00A20A6B"/>
    <w:rsid w:val="00A20B0C"/>
    <w:rsid w:val="00A20B71"/>
    <w:rsid w:val="00A20C22"/>
    <w:rsid w:val="00A20CF0"/>
    <w:rsid w:val="00A20D32"/>
    <w:rsid w:val="00A20D70"/>
    <w:rsid w:val="00A20DDE"/>
    <w:rsid w:val="00A2105F"/>
    <w:rsid w:val="00A21133"/>
    <w:rsid w:val="00A21274"/>
    <w:rsid w:val="00A21283"/>
    <w:rsid w:val="00A2128D"/>
    <w:rsid w:val="00A212B4"/>
    <w:rsid w:val="00A21311"/>
    <w:rsid w:val="00A21527"/>
    <w:rsid w:val="00A21659"/>
    <w:rsid w:val="00A21775"/>
    <w:rsid w:val="00A2179C"/>
    <w:rsid w:val="00A2184B"/>
    <w:rsid w:val="00A21876"/>
    <w:rsid w:val="00A219BF"/>
    <w:rsid w:val="00A21ACF"/>
    <w:rsid w:val="00A21AD3"/>
    <w:rsid w:val="00A21AED"/>
    <w:rsid w:val="00A21BB6"/>
    <w:rsid w:val="00A21E00"/>
    <w:rsid w:val="00A21E3B"/>
    <w:rsid w:val="00A21E8C"/>
    <w:rsid w:val="00A21EF1"/>
    <w:rsid w:val="00A21F44"/>
    <w:rsid w:val="00A22090"/>
    <w:rsid w:val="00A220D7"/>
    <w:rsid w:val="00A220DE"/>
    <w:rsid w:val="00A220E4"/>
    <w:rsid w:val="00A2217F"/>
    <w:rsid w:val="00A2224C"/>
    <w:rsid w:val="00A2235D"/>
    <w:rsid w:val="00A22362"/>
    <w:rsid w:val="00A223FF"/>
    <w:rsid w:val="00A22426"/>
    <w:rsid w:val="00A2255D"/>
    <w:rsid w:val="00A22579"/>
    <w:rsid w:val="00A225BE"/>
    <w:rsid w:val="00A225F6"/>
    <w:rsid w:val="00A2273E"/>
    <w:rsid w:val="00A227AD"/>
    <w:rsid w:val="00A227B2"/>
    <w:rsid w:val="00A22A0B"/>
    <w:rsid w:val="00A22B2A"/>
    <w:rsid w:val="00A22BF4"/>
    <w:rsid w:val="00A22BFB"/>
    <w:rsid w:val="00A22C16"/>
    <w:rsid w:val="00A22C49"/>
    <w:rsid w:val="00A22D26"/>
    <w:rsid w:val="00A22E77"/>
    <w:rsid w:val="00A22F06"/>
    <w:rsid w:val="00A22F4B"/>
    <w:rsid w:val="00A22F95"/>
    <w:rsid w:val="00A23018"/>
    <w:rsid w:val="00A23411"/>
    <w:rsid w:val="00A237E2"/>
    <w:rsid w:val="00A23832"/>
    <w:rsid w:val="00A23982"/>
    <w:rsid w:val="00A239B6"/>
    <w:rsid w:val="00A239DE"/>
    <w:rsid w:val="00A23A06"/>
    <w:rsid w:val="00A23A39"/>
    <w:rsid w:val="00A23BDE"/>
    <w:rsid w:val="00A23C44"/>
    <w:rsid w:val="00A23C86"/>
    <w:rsid w:val="00A23C94"/>
    <w:rsid w:val="00A23E0C"/>
    <w:rsid w:val="00A23F96"/>
    <w:rsid w:val="00A23FFD"/>
    <w:rsid w:val="00A24015"/>
    <w:rsid w:val="00A24023"/>
    <w:rsid w:val="00A2402E"/>
    <w:rsid w:val="00A240F9"/>
    <w:rsid w:val="00A241C1"/>
    <w:rsid w:val="00A241F6"/>
    <w:rsid w:val="00A243C4"/>
    <w:rsid w:val="00A243E1"/>
    <w:rsid w:val="00A2454B"/>
    <w:rsid w:val="00A2458B"/>
    <w:rsid w:val="00A246AD"/>
    <w:rsid w:val="00A24873"/>
    <w:rsid w:val="00A24878"/>
    <w:rsid w:val="00A24B1B"/>
    <w:rsid w:val="00A24B45"/>
    <w:rsid w:val="00A24D52"/>
    <w:rsid w:val="00A24D60"/>
    <w:rsid w:val="00A24D8B"/>
    <w:rsid w:val="00A24F8C"/>
    <w:rsid w:val="00A24FC8"/>
    <w:rsid w:val="00A250EA"/>
    <w:rsid w:val="00A252C9"/>
    <w:rsid w:val="00A254B7"/>
    <w:rsid w:val="00A255B8"/>
    <w:rsid w:val="00A256E9"/>
    <w:rsid w:val="00A256FA"/>
    <w:rsid w:val="00A25711"/>
    <w:rsid w:val="00A2578C"/>
    <w:rsid w:val="00A258AD"/>
    <w:rsid w:val="00A258C6"/>
    <w:rsid w:val="00A259BF"/>
    <w:rsid w:val="00A25A9F"/>
    <w:rsid w:val="00A25B1B"/>
    <w:rsid w:val="00A25B3F"/>
    <w:rsid w:val="00A25BD2"/>
    <w:rsid w:val="00A25C63"/>
    <w:rsid w:val="00A25C79"/>
    <w:rsid w:val="00A25E1E"/>
    <w:rsid w:val="00A25ED3"/>
    <w:rsid w:val="00A260E9"/>
    <w:rsid w:val="00A261D1"/>
    <w:rsid w:val="00A261EE"/>
    <w:rsid w:val="00A2621B"/>
    <w:rsid w:val="00A2628C"/>
    <w:rsid w:val="00A263C9"/>
    <w:rsid w:val="00A264C2"/>
    <w:rsid w:val="00A264F1"/>
    <w:rsid w:val="00A264FB"/>
    <w:rsid w:val="00A2656F"/>
    <w:rsid w:val="00A26676"/>
    <w:rsid w:val="00A266BA"/>
    <w:rsid w:val="00A26790"/>
    <w:rsid w:val="00A26812"/>
    <w:rsid w:val="00A2684C"/>
    <w:rsid w:val="00A268FF"/>
    <w:rsid w:val="00A26930"/>
    <w:rsid w:val="00A26A3D"/>
    <w:rsid w:val="00A26A98"/>
    <w:rsid w:val="00A26ABD"/>
    <w:rsid w:val="00A26BBB"/>
    <w:rsid w:val="00A26D68"/>
    <w:rsid w:val="00A26EAD"/>
    <w:rsid w:val="00A26F83"/>
    <w:rsid w:val="00A26F87"/>
    <w:rsid w:val="00A27043"/>
    <w:rsid w:val="00A27077"/>
    <w:rsid w:val="00A27196"/>
    <w:rsid w:val="00A272E7"/>
    <w:rsid w:val="00A273DD"/>
    <w:rsid w:val="00A273F7"/>
    <w:rsid w:val="00A27438"/>
    <w:rsid w:val="00A27551"/>
    <w:rsid w:val="00A275B1"/>
    <w:rsid w:val="00A276A0"/>
    <w:rsid w:val="00A2770A"/>
    <w:rsid w:val="00A27763"/>
    <w:rsid w:val="00A277BF"/>
    <w:rsid w:val="00A27890"/>
    <w:rsid w:val="00A27A08"/>
    <w:rsid w:val="00A27A29"/>
    <w:rsid w:val="00A27A38"/>
    <w:rsid w:val="00A27A81"/>
    <w:rsid w:val="00A27AB6"/>
    <w:rsid w:val="00A27D8C"/>
    <w:rsid w:val="00A27E56"/>
    <w:rsid w:val="00A27F0E"/>
    <w:rsid w:val="00A27F42"/>
    <w:rsid w:val="00A27F9B"/>
    <w:rsid w:val="00A27FC1"/>
    <w:rsid w:val="00A300C6"/>
    <w:rsid w:val="00A3011E"/>
    <w:rsid w:val="00A30416"/>
    <w:rsid w:val="00A30451"/>
    <w:rsid w:val="00A3055D"/>
    <w:rsid w:val="00A3056A"/>
    <w:rsid w:val="00A30663"/>
    <w:rsid w:val="00A307B7"/>
    <w:rsid w:val="00A30802"/>
    <w:rsid w:val="00A30931"/>
    <w:rsid w:val="00A30970"/>
    <w:rsid w:val="00A309CC"/>
    <w:rsid w:val="00A30B04"/>
    <w:rsid w:val="00A30B48"/>
    <w:rsid w:val="00A30BBF"/>
    <w:rsid w:val="00A30BF1"/>
    <w:rsid w:val="00A30CBC"/>
    <w:rsid w:val="00A30DC7"/>
    <w:rsid w:val="00A30F6F"/>
    <w:rsid w:val="00A3109C"/>
    <w:rsid w:val="00A31109"/>
    <w:rsid w:val="00A312EA"/>
    <w:rsid w:val="00A3136A"/>
    <w:rsid w:val="00A31450"/>
    <w:rsid w:val="00A31497"/>
    <w:rsid w:val="00A31606"/>
    <w:rsid w:val="00A3177E"/>
    <w:rsid w:val="00A317D9"/>
    <w:rsid w:val="00A318D3"/>
    <w:rsid w:val="00A31905"/>
    <w:rsid w:val="00A31A71"/>
    <w:rsid w:val="00A31ABA"/>
    <w:rsid w:val="00A31CBD"/>
    <w:rsid w:val="00A31CBF"/>
    <w:rsid w:val="00A31CC8"/>
    <w:rsid w:val="00A31F28"/>
    <w:rsid w:val="00A31FED"/>
    <w:rsid w:val="00A32016"/>
    <w:rsid w:val="00A3209A"/>
    <w:rsid w:val="00A320B3"/>
    <w:rsid w:val="00A320E7"/>
    <w:rsid w:val="00A32265"/>
    <w:rsid w:val="00A322A6"/>
    <w:rsid w:val="00A3232C"/>
    <w:rsid w:val="00A323D1"/>
    <w:rsid w:val="00A324E9"/>
    <w:rsid w:val="00A32504"/>
    <w:rsid w:val="00A325A3"/>
    <w:rsid w:val="00A3268E"/>
    <w:rsid w:val="00A326CB"/>
    <w:rsid w:val="00A32731"/>
    <w:rsid w:val="00A32782"/>
    <w:rsid w:val="00A328D6"/>
    <w:rsid w:val="00A328DA"/>
    <w:rsid w:val="00A3293E"/>
    <w:rsid w:val="00A329AA"/>
    <w:rsid w:val="00A32ABD"/>
    <w:rsid w:val="00A32C2A"/>
    <w:rsid w:val="00A32D14"/>
    <w:rsid w:val="00A32ECD"/>
    <w:rsid w:val="00A32F6E"/>
    <w:rsid w:val="00A32F89"/>
    <w:rsid w:val="00A33047"/>
    <w:rsid w:val="00A3307A"/>
    <w:rsid w:val="00A330A1"/>
    <w:rsid w:val="00A330E3"/>
    <w:rsid w:val="00A3313A"/>
    <w:rsid w:val="00A33182"/>
    <w:rsid w:val="00A3321F"/>
    <w:rsid w:val="00A3335B"/>
    <w:rsid w:val="00A3336A"/>
    <w:rsid w:val="00A333CC"/>
    <w:rsid w:val="00A334C4"/>
    <w:rsid w:val="00A335EC"/>
    <w:rsid w:val="00A33628"/>
    <w:rsid w:val="00A3368E"/>
    <w:rsid w:val="00A337BA"/>
    <w:rsid w:val="00A338AA"/>
    <w:rsid w:val="00A33912"/>
    <w:rsid w:val="00A33929"/>
    <w:rsid w:val="00A339AD"/>
    <w:rsid w:val="00A33A08"/>
    <w:rsid w:val="00A33A45"/>
    <w:rsid w:val="00A33B3D"/>
    <w:rsid w:val="00A33C49"/>
    <w:rsid w:val="00A33D62"/>
    <w:rsid w:val="00A33F2C"/>
    <w:rsid w:val="00A34001"/>
    <w:rsid w:val="00A34012"/>
    <w:rsid w:val="00A34273"/>
    <w:rsid w:val="00A34275"/>
    <w:rsid w:val="00A34398"/>
    <w:rsid w:val="00A343B6"/>
    <w:rsid w:val="00A3447F"/>
    <w:rsid w:val="00A3470E"/>
    <w:rsid w:val="00A348D6"/>
    <w:rsid w:val="00A349BD"/>
    <w:rsid w:val="00A34A14"/>
    <w:rsid w:val="00A34A25"/>
    <w:rsid w:val="00A34A37"/>
    <w:rsid w:val="00A34ADA"/>
    <w:rsid w:val="00A34AE3"/>
    <w:rsid w:val="00A34BBE"/>
    <w:rsid w:val="00A34DD8"/>
    <w:rsid w:val="00A34DEF"/>
    <w:rsid w:val="00A34E8B"/>
    <w:rsid w:val="00A34F0C"/>
    <w:rsid w:val="00A34F3C"/>
    <w:rsid w:val="00A350B1"/>
    <w:rsid w:val="00A35184"/>
    <w:rsid w:val="00A35218"/>
    <w:rsid w:val="00A3526A"/>
    <w:rsid w:val="00A3527D"/>
    <w:rsid w:val="00A352BB"/>
    <w:rsid w:val="00A353C7"/>
    <w:rsid w:val="00A353CE"/>
    <w:rsid w:val="00A35409"/>
    <w:rsid w:val="00A354F8"/>
    <w:rsid w:val="00A358E5"/>
    <w:rsid w:val="00A3590F"/>
    <w:rsid w:val="00A359B3"/>
    <w:rsid w:val="00A35A08"/>
    <w:rsid w:val="00A35A95"/>
    <w:rsid w:val="00A35B25"/>
    <w:rsid w:val="00A35B8E"/>
    <w:rsid w:val="00A35D16"/>
    <w:rsid w:val="00A35D70"/>
    <w:rsid w:val="00A35DDE"/>
    <w:rsid w:val="00A35FAC"/>
    <w:rsid w:val="00A3618D"/>
    <w:rsid w:val="00A36208"/>
    <w:rsid w:val="00A363CE"/>
    <w:rsid w:val="00A36432"/>
    <w:rsid w:val="00A36523"/>
    <w:rsid w:val="00A3652A"/>
    <w:rsid w:val="00A36547"/>
    <w:rsid w:val="00A365FE"/>
    <w:rsid w:val="00A36607"/>
    <w:rsid w:val="00A366EE"/>
    <w:rsid w:val="00A36781"/>
    <w:rsid w:val="00A367F6"/>
    <w:rsid w:val="00A3686B"/>
    <w:rsid w:val="00A36B26"/>
    <w:rsid w:val="00A36B7C"/>
    <w:rsid w:val="00A36B81"/>
    <w:rsid w:val="00A36C23"/>
    <w:rsid w:val="00A36EB7"/>
    <w:rsid w:val="00A36FA6"/>
    <w:rsid w:val="00A37038"/>
    <w:rsid w:val="00A3703B"/>
    <w:rsid w:val="00A371F6"/>
    <w:rsid w:val="00A3720C"/>
    <w:rsid w:val="00A372D0"/>
    <w:rsid w:val="00A37430"/>
    <w:rsid w:val="00A374B4"/>
    <w:rsid w:val="00A37576"/>
    <w:rsid w:val="00A376A9"/>
    <w:rsid w:val="00A376D2"/>
    <w:rsid w:val="00A376EE"/>
    <w:rsid w:val="00A376F8"/>
    <w:rsid w:val="00A377D2"/>
    <w:rsid w:val="00A3781C"/>
    <w:rsid w:val="00A378B3"/>
    <w:rsid w:val="00A378E4"/>
    <w:rsid w:val="00A3797A"/>
    <w:rsid w:val="00A379AA"/>
    <w:rsid w:val="00A37BD4"/>
    <w:rsid w:val="00A37C62"/>
    <w:rsid w:val="00A37C7F"/>
    <w:rsid w:val="00A37E3A"/>
    <w:rsid w:val="00A40111"/>
    <w:rsid w:val="00A40274"/>
    <w:rsid w:val="00A402EB"/>
    <w:rsid w:val="00A402F2"/>
    <w:rsid w:val="00A40344"/>
    <w:rsid w:val="00A40370"/>
    <w:rsid w:val="00A4037C"/>
    <w:rsid w:val="00A403B5"/>
    <w:rsid w:val="00A403D6"/>
    <w:rsid w:val="00A403FB"/>
    <w:rsid w:val="00A407D5"/>
    <w:rsid w:val="00A40867"/>
    <w:rsid w:val="00A40870"/>
    <w:rsid w:val="00A4091E"/>
    <w:rsid w:val="00A409ED"/>
    <w:rsid w:val="00A40A0B"/>
    <w:rsid w:val="00A40AB2"/>
    <w:rsid w:val="00A40B41"/>
    <w:rsid w:val="00A40BF1"/>
    <w:rsid w:val="00A40C37"/>
    <w:rsid w:val="00A40CB5"/>
    <w:rsid w:val="00A40CB6"/>
    <w:rsid w:val="00A40CF1"/>
    <w:rsid w:val="00A40D21"/>
    <w:rsid w:val="00A40E73"/>
    <w:rsid w:val="00A40EDF"/>
    <w:rsid w:val="00A41005"/>
    <w:rsid w:val="00A4108C"/>
    <w:rsid w:val="00A410AF"/>
    <w:rsid w:val="00A410E7"/>
    <w:rsid w:val="00A4111B"/>
    <w:rsid w:val="00A411C5"/>
    <w:rsid w:val="00A41206"/>
    <w:rsid w:val="00A41305"/>
    <w:rsid w:val="00A41330"/>
    <w:rsid w:val="00A41384"/>
    <w:rsid w:val="00A413B9"/>
    <w:rsid w:val="00A41434"/>
    <w:rsid w:val="00A4156F"/>
    <w:rsid w:val="00A41582"/>
    <w:rsid w:val="00A41634"/>
    <w:rsid w:val="00A4166C"/>
    <w:rsid w:val="00A416A0"/>
    <w:rsid w:val="00A41780"/>
    <w:rsid w:val="00A418AB"/>
    <w:rsid w:val="00A41915"/>
    <w:rsid w:val="00A41988"/>
    <w:rsid w:val="00A41BAE"/>
    <w:rsid w:val="00A41F6B"/>
    <w:rsid w:val="00A41F90"/>
    <w:rsid w:val="00A4216C"/>
    <w:rsid w:val="00A4220D"/>
    <w:rsid w:val="00A42271"/>
    <w:rsid w:val="00A422E3"/>
    <w:rsid w:val="00A422EF"/>
    <w:rsid w:val="00A42494"/>
    <w:rsid w:val="00A42510"/>
    <w:rsid w:val="00A4252E"/>
    <w:rsid w:val="00A42671"/>
    <w:rsid w:val="00A426A8"/>
    <w:rsid w:val="00A4271F"/>
    <w:rsid w:val="00A42723"/>
    <w:rsid w:val="00A427F0"/>
    <w:rsid w:val="00A42940"/>
    <w:rsid w:val="00A42A8A"/>
    <w:rsid w:val="00A42BFC"/>
    <w:rsid w:val="00A42C59"/>
    <w:rsid w:val="00A43130"/>
    <w:rsid w:val="00A43135"/>
    <w:rsid w:val="00A4318D"/>
    <w:rsid w:val="00A4326C"/>
    <w:rsid w:val="00A432AA"/>
    <w:rsid w:val="00A432C1"/>
    <w:rsid w:val="00A432D8"/>
    <w:rsid w:val="00A43352"/>
    <w:rsid w:val="00A43381"/>
    <w:rsid w:val="00A43489"/>
    <w:rsid w:val="00A434D7"/>
    <w:rsid w:val="00A434F9"/>
    <w:rsid w:val="00A435FF"/>
    <w:rsid w:val="00A4363B"/>
    <w:rsid w:val="00A437DD"/>
    <w:rsid w:val="00A43A43"/>
    <w:rsid w:val="00A43A9B"/>
    <w:rsid w:val="00A43BBF"/>
    <w:rsid w:val="00A43E8F"/>
    <w:rsid w:val="00A43EEC"/>
    <w:rsid w:val="00A43FD9"/>
    <w:rsid w:val="00A44045"/>
    <w:rsid w:val="00A44070"/>
    <w:rsid w:val="00A44123"/>
    <w:rsid w:val="00A441B3"/>
    <w:rsid w:val="00A44245"/>
    <w:rsid w:val="00A4461C"/>
    <w:rsid w:val="00A446EC"/>
    <w:rsid w:val="00A44716"/>
    <w:rsid w:val="00A44786"/>
    <w:rsid w:val="00A447A5"/>
    <w:rsid w:val="00A44850"/>
    <w:rsid w:val="00A4489E"/>
    <w:rsid w:val="00A44971"/>
    <w:rsid w:val="00A449ED"/>
    <w:rsid w:val="00A44ABB"/>
    <w:rsid w:val="00A44B4E"/>
    <w:rsid w:val="00A44C36"/>
    <w:rsid w:val="00A44D24"/>
    <w:rsid w:val="00A44F28"/>
    <w:rsid w:val="00A44FEE"/>
    <w:rsid w:val="00A45090"/>
    <w:rsid w:val="00A45151"/>
    <w:rsid w:val="00A4515D"/>
    <w:rsid w:val="00A45354"/>
    <w:rsid w:val="00A45393"/>
    <w:rsid w:val="00A4559A"/>
    <w:rsid w:val="00A455CD"/>
    <w:rsid w:val="00A4569E"/>
    <w:rsid w:val="00A456B6"/>
    <w:rsid w:val="00A457EC"/>
    <w:rsid w:val="00A45B0C"/>
    <w:rsid w:val="00A45B4A"/>
    <w:rsid w:val="00A45BC5"/>
    <w:rsid w:val="00A45C56"/>
    <w:rsid w:val="00A45CD6"/>
    <w:rsid w:val="00A45CF5"/>
    <w:rsid w:val="00A45E86"/>
    <w:rsid w:val="00A45EF0"/>
    <w:rsid w:val="00A45F93"/>
    <w:rsid w:val="00A45FBF"/>
    <w:rsid w:val="00A46009"/>
    <w:rsid w:val="00A4605F"/>
    <w:rsid w:val="00A461B5"/>
    <w:rsid w:val="00A461EE"/>
    <w:rsid w:val="00A46287"/>
    <w:rsid w:val="00A462FD"/>
    <w:rsid w:val="00A4645D"/>
    <w:rsid w:val="00A464BD"/>
    <w:rsid w:val="00A46626"/>
    <w:rsid w:val="00A46638"/>
    <w:rsid w:val="00A46645"/>
    <w:rsid w:val="00A46682"/>
    <w:rsid w:val="00A46749"/>
    <w:rsid w:val="00A4674C"/>
    <w:rsid w:val="00A46767"/>
    <w:rsid w:val="00A46949"/>
    <w:rsid w:val="00A46956"/>
    <w:rsid w:val="00A46972"/>
    <w:rsid w:val="00A46993"/>
    <w:rsid w:val="00A469AF"/>
    <w:rsid w:val="00A46AAB"/>
    <w:rsid w:val="00A46AEE"/>
    <w:rsid w:val="00A46B34"/>
    <w:rsid w:val="00A46BA6"/>
    <w:rsid w:val="00A46C82"/>
    <w:rsid w:val="00A46CC4"/>
    <w:rsid w:val="00A46D1C"/>
    <w:rsid w:val="00A46D6C"/>
    <w:rsid w:val="00A46DBF"/>
    <w:rsid w:val="00A46DC1"/>
    <w:rsid w:val="00A46E50"/>
    <w:rsid w:val="00A46ED5"/>
    <w:rsid w:val="00A46F3C"/>
    <w:rsid w:val="00A46F68"/>
    <w:rsid w:val="00A47063"/>
    <w:rsid w:val="00A472D5"/>
    <w:rsid w:val="00A475A1"/>
    <w:rsid w:val="00A47609"/>
    <w:rsid w:val="00A47641"/>
    <w:rsid w:val="00A477FF"/>
    <w:rsid w:val="00A47934"/>
    <w:rsid w:val="00A47A01"/>
    <w:rsid w:val="00A47AF0"/>
    <w:rsid w:val="00A47B9E"/>
    <w:rsid w:val="00A47E31"/>
    <w:rsid w:val="00A47E6A"/>
    <w:rsid w:val="00A47F33"/>
    <w:rsid w:val="00A47F57"/>
    <w:rsid w:val="00A47FAA"/>
    <w:rsid w:val="00A500DC"/>
    <w:rsid w:val="00A50196"/>
    <w:rsid w:val="00A50356"/>
    <w:rsid w:val="00A5049E"/>
    <w:rsid w:val="00A506F1"/>
    <w:rsid w:val="00A506FD"/>
    <w:rsid w:val="00A50737"/>
    <w:rsid w:val="00A507D4"/>
    <w:rsid w:val="00A50869"/>
    <w:rsid w:val="00A5091C"/>
    <w:rsid w:val="00A5095F"/>
    <w:rsid w:val="00A50984"/>
    <w:rsid w:val="00A50B10"/>
    <w:rsid w:val="00A50BC1"/>
    <w:rsid w:val="00A50C5C"/>
    <w:rsid w:val="00A50D1F"/>
    <w:rsid w:val="00A50DCE"/>
    <w:rsid w:val="00A51072"/>
    <w:rsid w:val="00A510F1"/>
    <w:rsid w:val="00A511BF"/>
    <w:rsid w:val="00A511E9"/>
    <w:rsid w:val="00A51342"/>
    <w:rsid w:val="00A51387"/>
    <w:rsid w:val="00A513B3"/>
    <w:rsid w:val="00A51433"/>
    <w:rsid w:val="00A5148B"/>
    <w:rsid w:val="00A514B8"/>
    <w:rsid w:val="00A514C5"/>
    <w:rsid w:val="00A51618"/>
    <w:rsid w:val="00A51A73"/>
    <w:rsid w:val="00A51D21"/>
    <w:rsid w:val="00A51DAB"/>
    <w:rsid w:val="00A51EF7"/>
    <w:rsid w:val="00A52203"/>
    <w:rsid w:val="00A522DA"/>
    <w:rsid w:val="00A5243F"/>
    <w:rsid w:val="00A524EC"/>
    <w:rsid w:val="00A525BB"/>
    <w:rsid w:val="00A5267E"/>
    <w:rsid w:val="00A5284C"/>
    <w:rsid w:val="00A5285D"/>
    <w:rsid w:val="00A5288E"/>
    <w:rsid w:val="00A529AD"/>
    <w:rsid w:val="00A52B30"/>
    <w:rsid w:val="00A52B8C"/>
    <w:rsid w:val="00A52BF7"/>
    <w:rsid w:val="00A52C8C"/>
    <w:rsid w:val="00A52CB4"/>
    <w:rsid w:val="00A52FDF"/>
    <w:rsid w:val="00A53095"/>
    <w:rsid w:val="00A530B4"/>
    <w:rsid w:val="00A53122"/>
    <w:rsid w:val="00A532AF"/>
    <w:rsid w:val="00A532BE"/>
    <w:rsid w:val="00A532DE"/>
    <w:rsid w:val="00A533B1"/>
    <w:rsid w:val="00A5347F"/>
    <w:rsid w:val="00A53574"/>
    <w:rsid w:val="00A53743"/>
    <w:rsid w:val="00A53746"/>
    <w:rsid w:val="00A53750"/>
    <w:rsid w:val="00A539D5"/>
    <w:rsid w:val="00A539F0"/>
    <w:rsid w:val="00A53A08"/>
    <w:rsid w:val="00A53A22"/>
    <w:rsid w:val="00A53BC5"/>
    <w:rsid w:val="00A53CD7"/>
    <w:rsid w:val="00A53D96"/>
    <w:rsid w:val="00A53DD5"/>
    <w:rsid w:val="00A53F38"/>
    <w:rsid w:val="00A54070"/>
    <w:rsid w:val="00A540AC"/>
    <w:rsid w:val="00A54137"/>
    <w:rsid w:val="00A54211"/>
    <w:rsid w:val="00A5429A"/>
    <w:rsid w:val="00A5436B"/>
    <w:rsid w:val="00A5454A"/>
    <w:rsid w:val="00A546C5"/>
    <w:rsid w:val="00A546F7"/>
    <w:rsid w:val="00A549CD"/>
    <w:rsid w:val="00A549D9"/>
    <w:rsid w:val="00A54A12"/>
    <w:rsid w:val="00A54C71"/>
    <w:rsid w:val="00A54E6C"/>
    <w:rsid w:val="00A54EC4"/>
    <w:rsid w:val="00A54EF3"/>
    <w:rsid w:val="00A55009"/>
    <w:rsid w:val="00A550FC"/>
    <w:rsid w:val="00A55101"/>
    <w:rsid w:val="00A5519B"/>
    <w:rsid w:val="00A55332"/>
    <w:rsid w:val="00A5541C"/>
    <w:rsid w:val="00A5544F"/>
    <w:rsid w:val="00A55469"/>
    <w:rsid w:val="00A55697"/>
    <w:rsid w:val="00A556B1"/>
    <w:rsid w:val="00A55721"/>
    <w:rsid w:val="00A557AF"/>
    <w:rsid w:val="00A5585F"/>
    <w:rsid w:val="00A55879"/>
    <w:rsid w:val="00A559E0"/>
    <w:rsid w:val="00A55A20"/>
    <w:rsid w:val="00A55CCB"/>
    <w:rsid w:val="00A55D32"/>
    <w:rsid w:val="00A55DE2"/>
    <w:rsid w:val="00A55F46"/>
    <w:rsid w:val="00A55FA4"/>
    <w:rsid w:val="00A55FD8"/>
    <w:rsid w:val="00A560C5"/>
    <w:rsid w:val="00A5631B"/>
    <w:rsid w:val="00A563C0"/>
    <w:rsid w:val="00A56460"/>
    <w:rsid w:val="00A5668E"/>
    <w:rsid w:val="00A56697"/>
    <w:rsid w:val="00A567B2"/>
    <w:rsid w:val="00A5686F"/>
    <w:rsid w:val="00A5688B"/>
    <w:rsid w:val="00A56922"/>
    <w:rsid w:val="00A56A08"/>
    <w:rsid w:val="00A56C17"/>
    <w:rsid w:val="00A56C67"/>
    <w:rsid w:val="00A56D56"/>
    <w:rsid w:val="00A56E0F"/>
    <w:rsid w:val="00A56E10"/>
    <w:rsid w:val="00A56E4C"/>
    <w:rsid w:val="00A56E5B"/>
    <w:rsid w:val="00A56EEE"/>
    <w:rsid w:val="00A56F0C"/>
    <w:rsid w:val="00A571A0"/>
    <w:rsid w:val="00A57292"/>
    <w:rsid w:val="00A57368"/>
    <w:rsid w:val="00A575C1"/>
    <w:rsid w:val="00A575DE"/>
    <w:rsid w:val="00A578C0"/>
    <w:rsid w:val="00A57B84"/>
    <w:rsid w:val="00A57B85"/>
    <w:rsid w:val="00A57BF3"/>
    <w:rsid w:val="00A57D29"/>
    <w:rsid w:val="00A57F1C"/>
    <w:rsid w:val="00A60411"/>
    <w:rsid w:val="00A6041B"/>
    <w:rsid w:val="00A6042C"/>
    <w:rsid w:val="00A60432"/>
    <w:rsid w:val="00A605E3"/>
    <w:rsid w:val="00A607FF"/>
    <w:rsid w:val="00A609C2"/>
    <w:rsid w:val="00A609CC"/>
    <w:rsid w:val="00A60A8D"/>
    <w:rsid w:val="00A60AE2"/>
    <w:rsid w:val="00A60B39"/>
    <w:rsid w:val="00A60BFF"/>
    <w:rsid w:val="00A60C58"/>
    <w:rsid w:val="00A60CA5"/>
    <w:rsid w:val="00A60D53"/>
    <w:rsid w:val="00A60D8E"/>
    <w:rsid w:val="00A60E1E"/>
    <w:rsid w:val="00A60EE0"/>
    <w:rsid w:val="00A60FA1"/>
    <w:rsid w:val="00A610A4"/>
    <w:rsid w:val="00A6115E"/>
    <w:rsid w:val="00A6140A"/>
    <w:rsid w:val="00A6143E"/>
    <w:rsid w:val="00A6160E"/>
    <w:rsid w:val="00A61628"/>
    <w:rsid w:val="00A61736"/>
    <w:rsid w:val="00A61817"/>
    <w:rsid w:val="00A6187A"/>
    <w:rsid w:val="00A618F0"/>
    <w:rsid w:val="00A61904"/>
    <w:rsid w:val="00A6193F"/>
    <w:rsid w:val="00A61995"/>
    <w:rsid w:val="00A6199C"/>
    <w:rsid w:val="00A61AA9"/>
    <w:rsid w:val="00A61AB0"/>
    <w:rsid w:val="00A61B6E"/>
    <w:rsid w:val="00A61BE5"/>
    <w:rsid w:val="00A61C60"/>
    <w:rsid w:val="00A61E74"/>
    <w:rsid w:val="00A61FA7"/>
    <w:rsid w:val="00A61FD2"/>
    <w:rsid w:val="00A62121"/>
    <w:rsid w:val="00A6215A"/>
    <w:rsid w:val="00A621F3"/>
    <w:rsid w:val="00A6221F"/>
    <w:rsid w:val="00A622E5"/>
    <w:rsid w:val="00A625B4"/>
    <w:rsid w:val="00A625ED"/>
    <w:rsid w:val="00A62658"/>
    <w:rsid w:val="00A62842"/>
    <w:rsid w:val="00A628CA"/>
    <w:rsid w:val="00A628FE"/>
    <w:rsid w:val="00A6298C"/>
    <w:rsid w:val="00A629B9"/>
    <w:rsid w:val="00A629E2"/>
    <w:rsid w:val="00A62A07"/>
    <w:rsid w:val="00A62A88"/>
    <w:rsid w:val="00A62AE8"/>
    <w:rsid w:val="00A62C37"/>
    <w:rsid w:val="00A62C97"/>
    <w:rsid w:val="00A62D49"/>
    <w:rsid w:val="00A62D4D"/>
    <w:rsid w:val="00A62DCB"/>
    <w:rsid w:val="00A6305D"/>
    <w:rsid w:val="00A63123"/>
    <w:rsid w:val="00A63171"/>
    <w:rsid w:val="00A63343"/>
    <w:rsid w:val="00A63491"/>
    <w:rsid w:val="00A634BC"/>
    <w:rsid w:val="00A634F1"/>
    <w:rsid w:val="00A6369C"/>
    <w:rsid w:val="00A63712"/>
    <w:rsid w:val="00A637DC"/>
    <w:rsid w:val="00A638A7"/>
    <w:rsid w:val="00A639B6"/>
    <w:rsid w:val="00A63DB6"/>
    <w:rsid w:val="00A63DEC"/>
    <w:rsid w:val="00A63FA9"/>
    <w:rsid w:val="00A64206"/>
    <w:rsid w:val="00A64295"/>
    <w:rsid w:val="00A6445C"/>
    <w:rsid w:val="00A64564"/>
    <w:rsid w:val="00A6458C"/>
    <w:rsid w:val="00A64640"/>
    <w:rsid w:val="00A64811"/>
    <w:rsid w:val="00A64849"/>
    <w:rsid w:val="00A64867"/>
    <w:rsid w:val="00A648B6"/>
    <w:rsid w:val="00A64A8D"/>
    <w:rsid w:val="00A64A96"/>
    <w:rsid w:val="00A64AC5"/>
    <w:rsid w:val="00A64B01"/>
    <w:rsid w:val="00A64B1F"/>
    <w:rsid w:val="00A64B64"/>
    <w:rsid w:val="00A64CBC"/>
    <w:rsid w:val="00A64D02"/>
    <w:rsid w:val="00A64DA6"/>
    <w:rsid w:val="00A64DE1"/>
    <w:rsid w:val="00A64E68"/>
    <w:rsid w:val="00A64FB2"/>
    <w:rsid w:val="00A64FF1"/>
    <w:rsid w:val="00A650CA"/>
    <w:rsid w:val="00A65160"/>
    <w:rsid w:val="00A65366"/>
    <w:rsid w:val="00A653FE"/>
    <w:rsid w:val="00A65470"/>
    <w:rsid w:val="00A654F8"/>
    <w:rsid w:val="00A6552C"/>
    <w:rsid w:val="00A6554A"/>
    <w:rsid w:val="00A6555A"/>
    <w:rsid w:val="00A656CA"/>
    <w:rsid w:val="00A657A3"/>
    <w:rsid w:val="00A65875"/>
    <w:rsid w:val="00A658B8"/>
    <w:rsid w:val="00A658CB"/>
    <w:rsid w:val="00A65951"/>
    <w:rsid w:val="00A65A2B"/>
    <w:rsid w:val="00A65ABB"/>
    <w:rsid w:val="00A65ACC"/>
    <w:rsid w:val="00A65B0D"/>
    <w:rsid w:val="00A65B3B"/>
    <w:rsid w:val="00A65B6A"/>
    <w:rsid w:val="00A65BDC"/>
    <w:rsid w:val="00A65CAE"/>
    <w:rsid w:val="00A65CEC"/>
    <w:rsid w:val="00A65D5F"/>
    <w:rsid w:val="00A65F6C"/>
    <w:rsid w:val="00A65F6F"/>
    <w:rsid w:val="00A660CD"/>
    <w:rsid w:val="00A66116"/>
    <w:rsid w:val="00A66177"/>
    <w:rsid w:val="00A66191"/>
    <w:rsid w:val="00A66240"/>
    <w:rsid w:val="00A663AC"/>
    <w:rsid w:val="00A665C5"/>
    <w:rsid w:val="00A6670C"/>
    <w:rsid w:val="00A66844"/>
    <w:rsid w:val="00A66A41"/>
    <w:rsid w:val="00A66AD7"/>
    <w:rsid w:val="00A66B7E"/>
    <w:rsid w:val="00A66C6E"/>
    <w:rsid w:val="00A66CB4"/>
    <w:rsid w:val="00A66E79"/>
    <w:rsid w:val="00A66F95"/>
    <w:rsid w:val="00A67156"/>
    <w:rsid w:val="00A67167"/>
    <w:rsid w:val="00A67173"/>
    <w:rsid w:val="00A672E0"/>
    <w:rsid w:val="00A673AF"/>
    <w:rsid w:val="00A67594"/>
    <w:rsid w:val="00A67731"/>
    <w:rsid w:val="00A67738"/>
    <w:rsid w:val="00A6778D"/>
    <w:rsid w:val="00A677BF"/>
    <w:rsid w:val="00A6784B"/>
    <w:rsid w:val="00A6785B"/>
    <w:rsid w:val="00A678AE"/>
    <w:rsid w:val="00A679A4"/>
    <w:rsid w:val="00A67AF6"/>
    <w:rsid w:val="00A67B0E"/>
    <w:rsid w:val="00A67D50"/>
    <w:rsid w:val="00A67EA6"/>
    <w:rsid w:val="00A67EB8"/>
    <w:rsid w:val="00A67F52"/>
    <w:rsid w:val="00A70051"/>
    <w:rsid w:val="00A7008E"/>
    <w:rsid w:val="00A7012E"/>
    <w:rsid w:val="00A70149"/>
    <w:rsid w:val="00A70165"/>
    <w:rsid w:val="00A70438"/>
    <w:rsid w:val="00A705AB"/>
    <w:rsid w:val="00A705AF"/>
    <w:rsid w:val="00A70687"/>
    <w:rsid w:val="00A706C2"/>
    <w:rsid w:val="00A706C3"/>
    <w:rsid w:val="00A707F3"/>
    <w:rsid w:val="00A7095C"/>
    <w:rsid w:val="00A70AA2"/>
    <w:rsid w:val="00A70C18"/>
    <w:rsid w:val="00A70D3E"/>
    <w:rsid w:val="00A70D81"/>
    <w:rsid w:val="00A70E2E"/>
    <w:rsid w:val="00A70E63"/>
    <w:rsid w:val="00A7104D"/>
    <w:rsid w:val="00A714A6"/>
    <w:rsid w:val="00A71591"/>
    <w:rsid w:val="00A715A5"/>
    <w:rsid w:val="00A715D5"/>
    <w:rsid w:val="00A71715"/>
    <w:rsid w:val="00A71894"/>
    <w:rsid w:val="00A718B9"/>
    <w:rsid w:val="00A718F4"/>
    <w:rsid w:val="00A7194C"/>
    <w:rsid w:val="00A7194D"/>
    <w:rsid w:val="00A71A0C"/>
    <w:rsid w:val="00A71C98"/>
    <w:rsid w:val="00A71CA4"/>
    <w:rsid w:val="00A71D0E"/>
    <w:rsid w:val="00A71D95"/>
    <w:rsid w:val="00A71DA5"/>
    <w:rsid w:val="00A71F4E"/>
    <w:rsid w:val="00A71F92"/>
    <w:rsid w:val="00A72165"/>
    <w:rsid w:val="00A72189"/>
    <w:rsid w:val="00A721A0"/>
    <w:rsid w:val="00A721D8"/>
    <w:rsid w:val="00A7248B"/>
    <w:rsid w:val="00A7249C"/>
    <w:rsid w:val="00A7250D"/>
    <w:rsid w:val="00A7260A"/>
    <w:rsid w:val="00A72723"/>
    <w:rsid w:val="00A72797"/>
    <w:rsid w:val="00A728DC"/>
    <w:rsid w:val="00A72B5F"/>
    <w:rsid w:val="00A72BC2"/>
    <w:rsid w:val="00A72C2E"/>
    <w:rsid w:val="00A72E70"/>
    <w:rsid w:val="00A73120"/>
    <w:rsid w:val="00A7318E"/>
    <w:rsid w:val="00A731BC"/>
    <w:rsid w:val="00A7327B"/>
    <w:rsid w:val="00A732A8"/>
    <w:rsid w:val="00A732FE"/>
    <w:rsid w:val="00A7331E"/>
    <w:rsid w:val="00A73330"/>
    <w:rsid w:val="00A73510"/>
    <w:rsid w:val="00A73602"/>
    <w:rsid w:val="00A73749"/>
    <w:rsid w:val="00A737A2"/>
    <w:rsid w:val="00A737BA"/>
    <w:rsid w:val="00A7383D"/>
    <w:rsid w:val="00A73A92"/>
    <w:rsid w:val="00A73AD4"/>
    <w:rsid w:val="00A73C71"/>
    <w:rsid w:val="00A73CED"/>
    <w:rsid w:val="00A73D1C"/>
    <w:rsid w:val="00A73EDE"/>
    <w:rsid w:val="00A73FF1"/>
    <w:rsid w:val="00A740D4"/>
    <w:rsid w:val="00A741C7"/>
    <w:rsid w:val="00A741E2"/>
    <w:rsid w:val="00A742B9"/>
    <w:rsid w:val="00A74332"/>
    <w:rsid w:val="00A7439C"/>
    <w:rsid w:val="00A744B8"/>
    <w:rsid w:val="00A7465D"/>
    <w:rsid w:val="00A74669"/>
    <w:rsid w:val="00A747C9"/>
    <w:rsid w:val="00A7498E"/>
    <w:rsid w:val="00A74AFB"/>
    <w:rsid w:val="00A74D09"/>
    <w:rsid w:val="00A74D2F"/>
    <w:rsid w:val="00A74E4B"/>
    <w:rsid w:val="00A74E5A"/>
    <w:rsid w:val="00A74EF1"/>
    <w:rsid w:val="00A74F38"/>
    <w:rsid w:val="00A74FDF"/>
    <w:rsid w:val="00A75073"/>
    <w:rsid w:val="00A7515C"/>
    <w:rsid w:val="00A751F4"/>
    <w:rsid w:val="00A7524B"/>
    <w:rsid w:val="00A75408"/>
    <w:rsid w:val="00A7545B"/>
    <w:rsid w:val="00A75464"/>
    <w:rsid w:val="00A75691"/>
    <w:rsid w:val="00A75695"/>
    <w:rsid w:val="00A756A4"/>
    <w:rsid w:val="00A7578E"/>
    <w:rsid w:val="00A75840"/>
    <w:rsid w:val="00A75BC4"/>
    <w:rsid w:val="00A75C0D"/>
    <w:rsid w:val="00A75C90"/>
    <w:rsid w:val="00A75CCC"/>
    <w:rsid w:val="00A75DCF"/>
    <w:rsid w:val="00A75F5E"/>
    <w:rsid w:val="00A75F7E"/>
    <w:rsid w:val="00A7600E"/>
    <w:rsid w:val="00A76021"/>
    <w:rsid w:val="00A76080"/>
    <w:rsid w:val="00A760E6"/>
    <w:rsid w:val="00A760FF"/>
    <w:rsid w:val="00A76134"/>
    <w:rsid w:val="00A76354"/>
    <w:rsid w:val="00A7636D"/>
    <w:rsid w:val="00A7638A"/>
    <w:rsid w:val="00A7640C"/>
    <w:rsid w:val="00A764C8"/>
    <w:rsid w:val="00A7653A"/>
    <w:rsid w:val="00A76541"/>
    <w:rsid w:val="00A7655A"/>
    <w:rsid w:val="00A766FC"/>
    <w:rsid w:val="00A76844"/>
    <w:rsid w:val="00A76919"/>
    <w:rsid w:val="00A769A2"/>
    <w:rsid w:val="00A769F6"/>
    <w:rsid w:val="00A76C32"/>
    <w:rsid w:val="00A76D44"/>
    <w:rsid w:val="00A76E29"/>
    <w:rsid w:val="00A76E60"/>
    <w:rsid w:val="00A76F17"/>
    <w:rsid w:val="00A76F8C"/>
    <w:rsid w:val="00A77121"/>
    <w:rsid w:val="00A771B0"/>
    <w:rsid w:val="00A772B3"/>
    <w:rsid w:val="00A773F6"/>
    <w:rsid w:val="00A774AD"/>
    <w:rsid w:val="00A774BE"/>
    <w:rsid w:val="00A7754E"/>
    <w:rsid w:val="00A77576"/>
    <w:rsid w:val="00A77699"/>
    <w:rsid w:val="00A7778B"/>
    <w:rsid w:val="00A77896"/>
    <w:rsid w:val="00A77A89"/>
    <w:rsid w:val="00A77B5A"/>
    <w:rsid w:val="00A77C34"/>
    <w:rsid w:val="00A77CA8"/>
    <w:rsid w:val="00A77E9E"/>
    <w:rsid w:val="00A80078"/>
    <w:rsid w:val="00A80150"/>
    <w:rsid w:val="00A8016B"/>
    <w:rsid w:val="00A80190"/>
    <w:rsid w:val="00A8027A"/>
    <w:rsid w:val="00A802DC"/>
    <w:rsid w:val="00A8049A"/>
    <w:rsid w:val="00A8054B"/>
    <w:rsid w:val="00A8081A"/>
    <w:rsid w:val="00A8088B"/>
    <w:rsid w:val="00A809F3"/>
    <w:rsid w:val="00A80AB8"/>
    <w:rsid w:val="00A80ADE"/>
    <w:rsid w:val="00A80C97"/>
    <w:rsid w:val="00A80CB2"/>
    <w:rsid w:val="00A80F06"/>
    <w:rsid w:val="00A80FD3"/>
    <w:rsid w:val="00A81118"/>
    <w:rsid w:val="00A81165"/>
    <w:rsid w:val="00A811F5"/>
    <w:rsid w:val="00A812AA"/>
    <w:rsid w:val="00A813DD"/>
    <w:rsid w:val="00A81488"/>
    <w:rsid w:val="00A814C8"/>
    <w:rsid w:val="00A81577"/>
    <w:rsid w:val="00A815FE"/>
    <w:rsid w:val="00A817FE"/>
    <w:rsid w:val="00A8180A"/>
    <w:rsid w:val="00A8187B"/>
    <w:rsid w:val="00A81951"/>
    <w:rsid w:val="00A81A59"/>
    <w:rsid w:val="00A81B60"/>
    <w:rsid w:val="00A81D2F"/>
    <w:rsid w:val="00A81DDF"/>
    <w:rsid w:val="00A8201A"/>
    <w:rsid w:val="00A8201F"/>
    <w:rsid w:val="00A821EC"/>
    <w:rsid w:val="00A82310"/>
    <w:rsid w:val="00A82372"/>
    <w:rsid w:val="00A82394"/>
    <w:rsid w:val="00A82408"/>
    <w:rsid w:val="00A82521"/>
    <w:rsid w:val="00A825A2"/>
    <w:rsid w:val="00A825C5"/>
    <w:rsid w:val="00A8270B"/>
    <w:rsid w:val="00A827AC"/>
    <w:rsid w:val="00A827BA"/>
    <w:rsid w:val="00A82878"/>
    <w:rsid w:val="00A82990"/>
    <w:rsid w:val="00A829AF"/>
    <w:rsid w:val="00A82A15"/>
    <w:rsid w:val="00A82AC7"/>
    <w:rsid w:val="00A82AEC"/>
    <w:rsid w:val="00A82B26"/>
    <w:rsid w:val="00A82C23"/>
    <w:rsid w:val="00A82C44"/>
    <w:rsid w:val="00A82C6C"/>
    <w:rsid w:val="00A82C8B"/>
    <w:rsid w:val="00A82CCC"/>
    <w:rsid w:val="00A82D2B"/>
    <w:rsid w:val="00A82E2B"/>
    <w:rsid w:val="00A82F7B"/>
    <w:rsid w:val="00A83020"/>
    <w:rsid w:val="00A83039"/>
    <w:rsid w:val="00A830D7"/>
    <w:rsid w:val="00A83435"/>
    <w:rsid w:val="00A834C4"/>
    <w:rsid w:val="00A835F0"/>
    <w:rsid w:val="00A836F4"/>
    <w:rsid w:val="00A83853"/>
    <w:rsid w:val="00A83859"/>
    <w:rsid w:val="00A8390F"/>
    <w:rsid w:val="00A83A2B"/>
    <w:rsid w:val="00A83A98"/>
    <w:rsid w:val="00A83BEF"/>
    <w:rsid w:val="00A83C2F"/>
    <w:rsid w:val="00A83C68"/>
    <w:rsid w:val="00A83C69"/>
    <w:rsid w:val="00A83C6F"/>
    <w:rsid w:val="00A83C98"/>
    <w:rsid w:val="00A83D9A"/>
    <w:rsid w:val="00A83E4C"/>
    <w:rsid w:val="00A8403E"/>
    <w:rsid w:val="00A8414F"/>
    <w:rsid w:val="00A8419B"/>
    <w:rsid w:val="00A8425C"/>
    <w:rsid w:val="00A843AE"/>
    <w:rsid w:val="00A84498"/>
    <w:rsid w:val="00A844AF"/>
    <w:rsid w:val="00A84558"/>
    <w:rsid w:val="00A845B5"/>
    <w:rsid w:val="00A845EF"/>
    <w:rsid w:val="00A846B7"/>
    <w:rsid w:val="00A847EC"/>
    <w:rsid w:val="00A84A26"/>
    <w:rsid w:val="00A84C04"/>
    <w:rsid w:val="00A84DB4"/>
    <w:rsid w:val="00A84DDC"/>
    <w:rsid w:val="00A84F14"/>
    <w:rsid w:val="00A8514C"/>
    <w:rsid w:val="00A851B4"/>
    <w:rsid w:val="00A85207"/>
    <w:rsid w:val="00A85261"/>
    <w:rsid w:val="00A8534B"/>
    <w:rsid w:val="00A8541C"/>
    <w:rsid w:val="00A85502"/>
    <w:rsid w:val="00A855B4"/>
    <w:rsid w:val="00A85674"/>
    <w:rsid w:val="00A857FF"/>
    <w:rsid w:val="00A858FA"/>
    <w:rsid w:val="00A8590D"/>
    <w:rsid w:val="00A859C4"/>
    <w:rsid w:val="00A85B0C"/>
    <w:rsid w:val="00A85B23"/>
    <w:rsid w:val="00A85BF6"/>
    <w:rsid w:val="00A85D55"/>
    <w:rsid w:val="00A85D92"/>
    <w:rsid w:val="00A85F0B"/>
    <w:rsid w:val="00A85F0F"/>
    <w:rsid w:val="00A85F50"/>
    <w:rsid w:val="00A85F60"/>
    <w:rsid w:val="00A85F6F"/>
    <w:rsid w:val="00A85FA3"/>
    <w:rsid w:val="00A86013"/>
    <w:rsid w:val="00A86208"/>
    <w:rsid w:val="00A86248"/>
    <w:rsid w:val="00A8636E"/>
    <w:rsid w:val="00A86476"/>
    <w:rsid w:val="00A865E3"/>
    <w:rsid w:val="00A86604"/>
    <w:rsid w:val="00A86644"/>
    <w:rsid w:val="00A866E9"/>
    <w:rsid w:val="00A867D0"/>
    <w:rsid w:val="00A868E1"/>
    <w:rsid w:val="00A86988"/>
    <w:rsid w:val="00A86B93"/>
    <w:rsid w:val="00A86BF6"/>
    <w:rsid w:val="00A86D4C"/>
    <w:rsid w:val="00A86DC0"/>
    <w:rsid w:val="00A86EB9"/>
    <w:rsid w:val="00A86EE3"/>
    <w:rsid w:val="00A86FBF"/>
    <w:rsid w:val="00A8706F"/>
    <w:rsid w:val="00A871E9"/>
    <w:rsid w:val="00A8726B"/>
    <w:rsid w:val="00A872DB"/>
    <w:rsid w:val="00A873A0"/>
    <w:rsid w:val="00A873E0"/>
    <w:rsid w:val="00A873EA"/>
    <w:rsid w:val="00A874CA"/>
    <w:rsid w:val="00A8763D"/>
    <w:rsid w:val="00A877BA"/>
    <w:rsid w:val="00A878D7"/>
    <w:rsid w:val="00A87928"/>
    <w:rsid w:val="00A87939"/>
    <w:rsid w:val="00A87981"/>
    <w:rsid w:val="00A879C3"/>
    <w:rsid w:val="00A87D91"/>
    <w:rsid w:val="00A87DA4"/>
    <w:rsid w:val="00A87DCF"/>
    <w:rsid w:val="00A87E44"/>
    <w:rsid w:val="00A87ED1"/>
    <w:rsid w:val="00A9000B"/>
    <w:rsid w:val="00A90234"/>
    <w:rsid w:val="00A903ED"/>
    <w:rsid w:val="00A90506"/>
    <w:rsid w:val="00A90542"/>
    <w:rsid w:val="00A905CC"/>
    <w:rsid w:val="00A9064B"/>
    <w:rsid w:val="00A90671"/>
    <w:rsid w:val="00A90690"/>
    <w:rsid w:val="00A906D2"/>
    <w:rsid w:val="00A906E9"/>
    <w:rsid w:val="00A906EF"/>
    <w:rsid w:val="00A907DF"/>
    <w:rsid w:val="00A90818"/>
    <w:rsid w:val="00A90A4B"/>
    <w:rsid w:val="00A90A50"/>
    <w:rsid w:val="00A90C11"/>
    <w:rsid w:val="00A90CAC"/>
    <w:rsid w:val="00A90CB4"/>
    <w:rsid w:val="00A90CE5"/>
    <w:rsid w:val="00A90CFF"/>
    <w:rsid w:val="00A90E12"/>
    <w:rsid w:val="00A90EED"/>
    <w:rsid w:val="00A90F6C"/>
    <w:rsid w:val="00A90F75"/>
    <w:rsid w:val="00A90F7C"/>
    <w:rsid w:val="00A911A0"/>
    <w:rsid w:val="00A9129B"/>
    <w:rsid w:val="00A91360"/>
    <w:rsid w:val="00A913E4"/>
    <w:rsid w:val="00A913E8"/>
    <w:rsid w:val="00A9156F"/>
    <w:rsid w:val="00A9164B"/>
    <w:rsid w:val="00A91694"/>
    <w:rsid w:val="00A9171B"/>
    <w:rsid w:val="00A9174F"/>
    <w:rsid w:val="00A91810"/>
    <w:rsid w:val="00A91989"/>
    <w:rsid w:val="00A919F3"/>
    <w:rsid w:val="00A91B6F"/>
    <w:rsid w:val="00A91B79"/>
    <w:rsid w:val="00A91B9A"/>
    <w:rsid w:val="00A91C60"/>
    <w:rsid w:val="00A91CAA"/>
    <w:rsid w:val="00A920CB"/>
    <w:rsid w:val="00A920EC"/>
    <w:rsid w:val="00A9214E"/>
    <w:rsid w:val="00A92251"/>
    <w:rsid w:val="00A92252"/>
    <w:rsid w:val="00A9232A"/>
    <w:rsid w:val="00A9254C"/>
    <w:rsid w:val="00A926A2"/>
    <w:rsid w:val="00A9293A"/>
    <w:rsid w:val="00A9299C"/>
    <w:rsid w:val="00A92A02"/>
    <w:rsid w:val="00A92AD2"/>
    <w:rsid w:val="00A92B17"/>
    <w:rsid w:val="00A92BB2"/>
    <w:rsid w:val="00A92BCE"/>
    <w:rsid w:val="00A92C16"/>
    <w:rsid w:val="00A92D18"/>
    <w:rsid w:val="00A92D5C"/>
    <w:rsid w:val="00A92D9E"/>
    <w:rsid w:val="00A92DE0"/>
    <w:rsid w:val="00A92F8A"/>
    <w:rsid w:val="00A92FA7"/>
    <w:rsid w:val="00A92FF0"/>
    <w:rsid w:val="00A931C5"/>
    <w:rsid w:val="00A932BD"/>
    <w:rsid w:val="00A932CA"/>
    <w:rsid w:val="00A933CF"/>
    <w:rsid w:val="00A93597"/>
    <w:rsid w:val="00A9362A"/>
    <w:rsid w:val="00A936AF"/>
    <w:rsid w:val="00A936E4"/>
    <w:rsid w:val="00A93823"/>
    <w:rsid w:val="00A93855"/>
    <w:rsid w:val="00A939DB"/>
    <w:rsid w:val="00A93B1E"/>
    <w:rsid w:val="00A93C5E"/>
    <w:rsid w:val="00A93CCB"/>
    <w:rsid w:val="00A93FD5"/>
    <w:rsid w:val="00A94079"/>
    <w:rsid w:val="00A94150"/>
    <w:rsid w:val="00A944EB"/>
    <w:rsid w:val="00A94812"/>
    <w:rsid w:val="00A94955"/>
    <w:rsid w:val="00A9497A"/>
    <w:rsid w:val="00A94994"/>
    <w:rsid w:val="00A94BFB"/>
    <w:rsid w:val="00A94C14"/>
    <w:rsid w:val="00A94CBB"/>
    <w:rsid w:val="00A94D7C"/>
    <w:rsid w:val="00A94E49"/>
    <w:rsid w:val="00A94E70"/>
    <w:rsid w:val="00A94E82"/>
    <w:rsid w:val="00A94F36"/>
    <w:rsid w:val="00A9503E"/>
    <w:rsid w:val="00A951B5"/>
    <w:rsid w:val="00A9525C"/>
    <w:rsid w:val="00A9533F"/>
    <w:rsid w:val="00A953A8"/>
    <w:rsid w:val="00A955D2"/>
    <w:rsid w:val="00A95675"/>
    <w:rsid w:val="00A9568B"/>
    <w:rsid w:val="00A9577B"/>
    <w:rsid w:val="00A95972"/>
    <w:rsid w:val="00A95BE7"/>
    <w:rsid w:val="00A95C38"/>
    <w:rsid w:val="00A95D31"/>
    <w:rsid w:val="00A95E36"/>
    <w:rsid w:val="00A95EF6"/>
    <w:rsid w:val="00A95F9A"/>
    <w:rsid w:val="00A9608B"/>
    <w:rsid w:val="00A961F7"/>
    <w:rsid w:val="00A96267"/>
    <w:rsid w:val="00A963C3"/>
    <w:rsid w:val="00A96543"/>
    <w:rsid w:val="00A9656D"/>
    <w:rsid w:val="00A965B0"/>
    <w:rsid w:val="00A9679F"/>
    <w:rsid w:val="00A968C1"/>
    <w:rsid w:val="00A96A5A"/>
    <w:rsid w:val="00A96DBB"/>
    <w:rsid w:val="00A96EB1"/>
    <w:rsid w:val="00A96ECA"/>
    <w:rsid w:val="00A970E1"/>
    <w:rsid w:val="00A9713B"/>
    <w:rsid w:val="00A97163"/>
    <w:rsid w:val="00A971E0"/>
    <w:rsid w:val="00A97247"/>
    <w:rsid w:val="00A9727B"/>
    <w:rsid w:val="00A97287"/>
    <w:rsid w:val="00A97357"/>
    <w:rsid w:val="00A9744E"/>
    <w:rsid w:val="00A975DD"/>
    <w:rsid w:val="00A9777E"/>
    <w:rsid w:val="00A978AD"/>
    <w:rsid w:val="00A9791D"/>
    <w:rsid w:val="00A97AAE"/>
    <w:rsid w:val="00A97B70"/>
    <w:rsid w:val="00A97BD6"/>
    <w:rsid w:val="00A97BEC"/>
    <w:rsid w:val="00A97CBF"/>
    <w:rsid w:val="00A97CFC"/>
    <w:rsid w:val="00A97DA1"/>
    <w:rsid w:val="00A97DCD"/>
    <w:rsid w:val="00A97E7F"/>
    <w:rsid w:val="00A97EBC"/>
    <w:rsid w:val="00A97F3E"/>
    <w:rsid w:val="00A97FFE"/>
    <w:rsid w:val="00AA0070"/>
    <w:rsid w:val="00AA0122"/>
    <w:rsid w:val="00AA016C"/>
    <w:rsid w:val="00AA018E"/>
    <w:rsid w:val="00AA01EC"/>
    <w:rsid w:val="00AA0217"/>
    <w:rsid w:val="00AA05D7"/>
    <w:rsid w:val="00AA0675"/>
    <w:rsid w:val="00AA06C5"/>
    <w:rsid w:val="00AA0719"/>
    <w:rsid w:val="00AA087D"/>
    <w:rsid w:val="00AA0972"/>
    <w:rsid w:val="00AA0A27"/>
    <w:rsid w:val="00AA0B63"/>
    <w:rsid w:val="00AA0C5B"/>
    <w:rsid w:val="00AA0CDE"/>
    <w:rsid w:val="00AA0D1D"/>
    <w:rsid w:val="00AA0D78"/>
    <w:rsid w:val="00AA0FC7"/>
    <w:rsid w:val="00AA1065"/>
    <w:rsid w:val="00AA1304"/>
    <w:rsid w:val="00AA133C"/>
    <w:rsid w:val="00AA154F"/>
    <w:rsid w:val="00AA1565"/>
    <w:rsid w:val="00AA175A"/>
    <w:rsid w:val="00AA1859"/>
    <w:rsid w:val="00AA187B"/>
    <w:rsid w:val="00AA1964"/>
    <w:rsid w:val="00AA1B14"/>
    <w:rsid w:val="00AA1B1C"/>
    <w:rsid w:val="00AA1B45"/>
    <w:rsid w:val="00AA1BB2"/>
    <w:rsid w:val="00AA1C76"/>
    <w:rsid w:val="00AA1CAF"/>
    <w:rsid w:val="00AA1DA5"/>
    <w:rsid w:val="00AA1DA8"/>
    <w:rsid w:val="00AA1E81"/>
    <w:rsid w:val="00AA1EF2"/>
    <w:rsid w:val="00AA1F8A"/>
    <w:rsid w:val="00AA210A"/>
    <w:rsid w:val="00AA2409"/>
    <w:rsid w:val="00AA2424"/>
    <w:rsid w:val="00AA247E"/>
    <w:rsid w:val="00AA24C3"/>
    <w:rsid w:val="00AA2553"/>
    <w:rsid w:val="00AA257A"/>
    <w:rsid w:val="00AA2619"/>
    <w:rsid w:val="00AA2852"/>
    <w:rsid w:val="00AA29D8"/>
    <w:rsid w:val="00AA2D28"/>
    <w:rsid w:val="00AA2EA7"/>
    <w:rsid w:val="00AA2EAF"/>
    <w:rsid w:val="00AA2EB4"/>
    <w:rsid w:val="00AA3016"/>
    <w:rsid w:val="00AA30DD"/>
    <w:rsid w:val="00AA333A"/>
    <w:rsid w:val="00AA3396"/>
    <w:rsid w:val="00AA3500"/>
    <w:rsid w:val="00AA35C4"/>
    <w:rsid w:val="00AA3617"/>
    <w:rsid w:val="00AA38C8"/>
    <w:rsid w:val="00AA38E0"/>
    <w:rsid w:val="00AA393E"/>
    <w:rsid w:val="00AA398B"/>
    <w:rsid w:val="00AA39A4"/>
    <w:rsid w:val="00AA39A7"/>
    <w:rsid w:val="00AA39C2"/>
    <w:rsid w:val="00AA3A97"/>
    <w:rsid w:val="00AA3ABF"/>
    <w:rsid w:val="00AA3AD4"/>
    <w:rsid w:val="00AA3CC8"/>
    <w:rsid w:val="00AA3D2A"/>
    <w:rsid w:val="00AA3DD5"/>
    <w:rsid w:val="00AA3F4D"/>
    <w:rsid w:val="00AA3FBF"/>
    <w:rsid w:val="00AA4142"/>
    <w:rsid w:val="00AA414F"/>
    <w:rsid w:val="00AA41EB"/>
    <w:rsid w:val="00AA429F"/>
    <w:rsid w:val="00AA4444"/>
    <w:rsid w:val="00AA4463"/>
    <w:rsid w:val="00AA447F"/>
    <w:rsid w:val="00AA4489"/>
    <w:rsid w:val="00AA46BB"/>
    <w:rsid w:val="00AA472A"/>
    <w:rsid w:val="00AA4865"/>
    <w:rsid w:val="00AA48D6"/>
    <w:rsid w:val="00AA4A68"/>
    <w:rsid w:val="00AA4D10"/>
    <w:rsid w:val="00AA4D5F"/>
    <w:rsid w:val="00AA4D82"/>
    <w:rsid w:val="00AA4EC1"/>
    <w:rsid w:val="00AA5096"/>
    <w:rsid w:val="00AA51FE"/>
    <w:rsid w:val="00AA5221"/>
    <w:rsid w:val="00AA56AE"/>
    <w:rsid w:val="00AA56F6"/>
    <w:rsid w:val="00AA5770"/>
    <w:rsid w:val="00AA5825"/>
    <w:rsid w:val="00AA590C"/>
    <w:rsid w:val="00AA5A4F"/>
    <w:rsid w:val="00AA5ACB"/>
    <w:rsid w:val="00AA5F70"/>
    <w:rsid w:val="00AA6062"/>
    <w:rsid w:val="00AA6108"/>
    <w:rsid w:val="00AA6120"/>
    <w:rsid w:val="00AA6248"/>
    <w:rsid w:val="00AA62A7"/>
    <w:rsid w:val="00AA62C7"/>
    <w:rsid w:val="00AA63A5"/>
    <w:rsid w:val="00AA641F"/>
    <w:rsid w:val="00AA6625"/>
    <w:rsid w:val="00AA6659"/>
    <w:rsid w:val="00AA666F"/>
    <w:rsid w:val="00AA66C1"/>
    <w:rsid w:val="00AA67A1"/>
    <w:rsid w:val="00AA68F7"/>
    <w:rsid w:val="00AA6A40"/>
    <w:rsid w:val="00AA6A95"/>
    <w:rsid w:val="00AA6BF0"/>
    <w:rsid w:val="00AA6C0E"/>
    <w:rsid w:val="00AA6E2F"/>
    <w:rsid w:val="00AA6E90"/>
    <w:rsid w:val="00AA6EF3"/>
    <w:rsid w:val="00AA6EFB"/>
    <w:rsid w:val="00AA70A1"/>
    <w:rsid w:val="00AA77E3"/>
    <w:rsid w:val="00AA787E"/>
    <w:rsid w:val="00AA78AF"/>
    <w:rsid w:val="00AA7990"/>
    <w:rsid w:val="00AA7B0F"/>
    <w:rsid w:val="00AA7B6C"/>
    <w:rsid w:val="00AA7BA1"/>
    <w:rsid w:val="00AA7BB1"/>
    <w:rsid w:val="00AA7C4F"/>
    <w:rsid w:val="00AA7D7E"/>
    <w:rsid w:val="00AA7E24"/>
    <w:rsid w:val="00AB005E"/>
    <w:rsid w:val="00AB020B"/>
    <w:rsid w:val="00AB0438"/>
    <w:rsid w:val="00AB04DD"/>
    <w:rsid w:val="00AB04F5"/>
    <w:rsid w:val="00AB0502"/>
    <w:rsid w:val="00AB064B"/>
    <w:rsid w:val="00AB0666"/>
    <w:rsid w:val="00AB06EE"/>
    <w:rsid w:val="00AB0789"/>
    <w:rsid w:val="00AB0841"/>
    <w:rsid w:val="00AB088B"/>
    <w:rsid w:val="00AB08A3"/>
    <w:rsid w:val="00AB0CD1"/>
    <w:rsid w:val="00AB0D68"/>
    <w:rsid w:val="00AB0DE1"/>
    <w:rsid w:val="00AB0E11"/>
    <w:rsid w:val="00AB0E27"/>
    <w:rsid w:val="00AB0F20"/>
    <w:rsid w:val="00AB0F4B"/>
    <w:rsid w:val="00AB0F79"/>
    <w:rsid w:val="00AB11CC"/>
    <w:rsid w:val="00AB1342"/>
    <w:rsid w:val="00AB1462"/>
    <w:rsid w:val="00AB1506"/>
    <w:rsid w:val="00AB1536"/>
    <w:rsid w:val="00AB16A8"/>
    <w:rsid w:val="00AB16E0"/>
    <w:rsid w:val="00AB17AB"/>
    <w:rsid w:val="00AB17F6"/>
    <w:rsid w:val="00AB1845"/>
    <w:rsid w:val="00AB1847"/>
    <w:rsid w:val="00AB18CB"/>
    <w:rsid w:val="00AB18F7"/>
    <w:rsid w:val="00AB1B0C"/>
    <w:rsid w:val="00AB1BAD"/>
    <w:rsid w:val="00AB1DC4"/>
    <w:rsid w:val="00AB1E40"/>
    <w:rsid w:val="00AB1EDC"/>
    <w:rsid w:val="00AB20A7"/>
    <w:rsid w:val="00AB2138"/>
    <w:rsid w:val="00AB21C6"/>
    <w:rsid w:val="00AB221D"/>
    <w:rsid w:val="00AB249B"/>
    <w:rsid w:val="00AB251C"/>
    <w:rsid w:val="00AB2528"/>
    <w:rsid w:val="00AB2650"/>
    <w:rsid w:val="00AB2657"/>
    <w:rsid w:val="00AB28FE"/>
    <w:rsid w:val="00AB299B"/>
    <w:rsid w:val="00AB29EB"/>
    <w:rsid w:val="00AB2A53"/>
    <w:rsid w:val="00AB2B35"/>
    <w:rsid w:val="00AB2B65"/>
    <w:rsid w:val="00AB2B9A"/>
    <w:rsid w:val="00AB2C9F"/>
    <w:rsid w:val="00AB2E73"/>
    <w:rsid w:val="00AB2F65"/>
    <w:rsid w:val="00AB30F2"/>
    <w:rsid w:val="00AB30F7"/>
    <w:rsid w:val="00AB32A4"/>
    <w:rsid w:val="00AB32CB"/>
    <w:rsid w:val="00AB3307"/>
    <w:rsid w:val="00AB345A"/>
    <w:rsid w:val="00AB361F"/>
    <w:rsid w:val="00AB363B"/>
    <w:rsid w:val="00AB3733"/>
    <w:rsid w:val="00AB3739"/>
    <w:rsid w:val="00AB3800"/>
    <w:rsid w:val="00AB3816"/>
    <w:rsid w:val="00AB3817"/>
    <w:rsid w:val="00AB3A37"/>
    <w:rsid w:val="00AB3A75"/>
    <w:rsid w:val="00AB3AF0"/>
    <w:rsid w:val="00AB3B37"/>
    <w:rsid w:val="00AB3B3D"/>
    <w:rsid w:val="00AB3C7F"/>
    <w:rsid w:val="00AB3CF1"/>
    <w:rsid w:val="00AB3E6B"/>
    <w:rsid w:val="00AB3FDE"/>
    <w:rsid w:val="00AB40C2"/>
    <w:rsid w:val="00AB40E0"/>
    <w:rsid w:val="00AB40E3"/>
    <w:rsid w:val="00AB40F9"/>
    <w:rsid w:val="00AB41A0"/>
    <w:rsid w:val="00AB449D"/>
    <w:rsid w:val="00AB4503"/>
    <w:rsid w:val="00AB456E"/>
    <w:rsid w:val="00AB46DE"/>
    <w:rsid w:val="00AB475C"/>
    <w:rsid w:val="00AB47C5"/>
    <w:rsid w:val="00AB49DD"/>
    <w:rsid w:val="00AB4A81"/>
    <w:rsid w:val="00AB4AFF"/>
    <w:rsid w:val="00AB4B4F"/>
    <w:rsid w:val="00AB4B72"/>
    <w:rsid w:val="00AB4B8E"/>
    <w:rsid w:val="00AB4CA0"/>
    <w:rsid w:val="00AB4E92"/>
    <w:rsid w:val="00AB4F54"/>
    <w:rsid w:val="00AB4F66"/>
    <w:rsid w:val="00AB4FAD"/>
    <w:rsid w:val="00AB50E8"/>
    <w:rsid w:val="00AB5101"/>
    <w:rsid w:val="00AB5230"/>
    <w:rsid w:val="00AB5356"/>
    <w:rsid w:val="00AB5486"/>
    <w:rsid w:val="00AB5495"/>
    <w:rsid w:val="00AB5732"/>
    <w:rsid w:val="00AB58DA"/>
    <w:rsid w:val="00AB5A0B"/>
    <w:rsid w:val="00AB5A42"/>
    <w:rsid w:val="00AB5BB9"/>
    <w:rsid w:val="00AB5C42"/>
    <w:rsid w:val="00AB5D34"/>
    <w:rsid w:val="00AB5D99"/>
    <w:rsid w:val="00AB5E16"/>
    <w:rsid w:val="00AB5E3C"/>
    <w:rsid w:val="00AB5F0C"/>
    <w:rsid w:val="00AB5F91"/>
    <w:rsid w:val="00AB609F"/>
    <w:rsid w:val="00AB6172"/>
    <w:rsid w:val="00AB629B"/>
    <w:rsid w:val="00AB62B9"/>
    <w:rsid w:val="00AB6383"/>
    <w:rsid w:val="00AB6392"/>
    <w:rsid w:val="00AB6406"/>
    <w:rsid w:val="00AB6414"/>
    <w:rsid w:val="00AB65B9"/>
    <w:rsid w:val="00AB6650"/>
    <w:rsid w:val="00AB669C"/>
    <w:rsid w:val="00AB688C"/>
    <w:rsid w:val="00AB6917"/>
    <w:rsid w:val="00AB69FA"/>
    <w:rsid w:val="00AB6AF6"/>
    <w:rsid w:val="00AB6BC2"/>
    <w:rsid w:val="00AB6C0B"/>
    <w:rsid w:val="00AB6C2C"/>
    <w:rsid w:val="00AB6C5F"/>
    <w:rsid w:val="00AB6C87"/>
    <w:rsid w:val="00AB6C9D"/>
    <w:rsid w:val="00AB6D32"/>
    <w:rsid w:val="00AB6D3F"/>
    <w:rsid w:val="00AB6D6A"/>
    <w:rsid w:val="00AB6EA8"/>
    <w:rsid w:val="00AB6F8F"/>
    <w:rsid w:val="00AB716B"/>
    <w:rsid w:val="00AB718E"/>
    <w:rsid w:val="00AB72D8"/>
    <w:rsid w:val="00AB7399"/>
    <w:rsid w:val="00AB7653"/>
    <w:rsid w:val="00AB766D"/>
    <w:rsid w:val="00AB784B"/>
    <w:rsid w:val="00AB7939"/>
    <w:rsid w:val="00AB796E"/>
    <w:rsid w:val="00AB7976"/>
    <w:rsid w:val="00AB7A2E"/>
    <w:rsid w:val="00AB7B17"/>
    <w:rsid w:val="00AB7B5B"/>
    <w:rsid w:val="00AB7BE7"/>
    <w:rsid w:val="00AB7CA7"/>
    <w:rsid w:val="00AB7E26"/>
    <w:rsid w:val="00AB7F1E"/>
    <w:rsid w:val="00AC0049"/>
    <w:rsid w:val="00AC01C7"/>
    <w:rsid w:val="00AC0295"/>
    <w:rsid w:val="00AC02FE"/>
    <w:rsid w:val="00AC04B7"/>
    <w:rsid w:val="00AC0535"/>
    <w:rsid w:val="00AC0551"/>
    <w:rsid w:val="00AC0647"/>
    <w:rsid w:val="00AC0688"/>
    <w:rsid w:val="00AC06D5"/>
    <w:rsid w:val="00AC0836"/>
    <w:rsid w:val="00AC0951"/>
    <w:rsid w:val="00AC0A1B"/>
    <w:rsid w:val="00AC0A3F"/>
    <w:rsid w:val="00AC0B52"/>
    <w:rsid w:val="00AC0D25"/>
    <w:rsid w:val="00AC0D97"/>
    <w:rsid w:val="00AC0E27"/>
    <w:rsid w:val="00AC0E54"/>
    <w:rsid w:val="00AC0E65"/>
    <w:rsid w:val="00AC0E9B"/>
    <w:rsid w:val="00AC0EC0"/>
    <w:rsid w:val="00AC0F88"/>
    <w:rsid w:val="00AC0FE9"/>
    <w:rsid w:val="00AC10EB"/>
    <w:rsid w:val="00AC110A"/>
    <w:rsid w:val="00AC111E"/>
    <w:rsid w:val="00AC1226"/>
    <w:rsid w:val="00AC12E3"/>
    <w:rsid w:val="00AC139F"/>
    <w:rsid w:val="00AC148E"/>
    <w:rsid w:val="00AC1503"/>
    <w:rsid w:val="00AC155E"/>
    <w:rsid w:val="00AC15A7"/>
    <w:rsid w:val="00AC17E4"/>
    <w:rsid w:val="00AC189C"/>
    <w:rsid w:val="00AC18B8"/>
    <w:rsid w:val="00AC1A01"/>
    <w:rsid w:val="00AC1AA5"/>
    <w:rsid w:val="00AC1CC8"/>
    <w:rsid w:val="00AC1D5B"/>
    <w:rsid w:val="00AC1EC1"/>
    <w:rsid w:val="00AC1F96"/>
    <w:rsid w:val="00AC1F9F"/>
    <w:rsid w:val="00AC203E"/>
    <w:rsid w:val="00AC2118"/>
    <w:rsid w:val="00AC21B3"/>
    <w:rsid w:val="00AC21C5"/>
    <w:rsid w:val="00AC21D4"/>
    <w:rsid w:val="00AC21D9"/>
    <w:rsid w:val="00AC2222"/>
    <w:rsid w:val="00AC22AB"/>
    <w:rsid w:val="00AC2457"/>
    <w:rsid w:val="00AC248A"/>
    <w:rsid w:val="00AC24ED"/>
    <w:rsid w:val="00AC2518"/>
    <w:rsid w:val="00AC25A3"/>
    <w:rsid w:val="00AC25AA"/>
    <w:rsid w:val="00AC25B7"/>
    <w:rsid w:val="00AC2780"/>
    <w:rsid w:val="00AC2803"/>
    <w:rsid w:val="00AC280A"/>
    <w:rsid w:val="00AC2852"/>
    <w:rsid w:val="00AC2925"/>
    <w:rsid w:val="00AC29D0"/>
    <w:rsid w:val="00AC29DC"/>
    <w:rsid w:val="00AC2DB6"/>
    <w:rsid w:val="00AC304C"/>
    <w:rsid w:val="00AC3497"/>
    <w:rsid w:val="00AC3541"/>
    <w:rsid w:val="00AC35CF"/>
    <w:rsid w:val="00AC35D3"/>
    <w:rsid w:val="00AC360A"/>
    <w:rsid w:val="00AC38A6"/>
    <w:rsid w:val="00AC3982"/>
    <w:rsid w:val="00AC3A21"/>
    <w:rsid w:val="00AC3A72"/>
    <w:rsid w:val="00AC3AD0"/>
    <w:rsid w:val="00AC3B62"/>
    <w:rsid w:val="00AC3D94"/>
    <w:rsid w:val="00AC3DD7"/>
    <w:rsid w:val="00AC3F2A"/>
    <w:rsid w:val="00AC4133"/>
    <w:rsid w:val="00AC41A0"/>
    <w:rsid w:val="00AC42BD"/>
    <w:rsid w:val="00AC4308"/>
    <w:rsid w:val="00AC43ED"/>
    <w:rsid w:val="00AC4581"/>
    <w:rsid w:val="00AC464F"/>
    <w:rsid w:val="00AC46A6"/>
    <w:rsid w:val="00AC46A7"/>
    <w:rsid w:val="00AC480B"/>
    <w:rsid w:val="00AC48B2"/>
    <w:rsid w:val="00AC49F3"/>
    <w:rsid w:val="00AC4B3E"/>
    <w:rsid w:val="00AC4C9F"/>
    <w:rsid w:val="00AC4D03"/>
    <w:rsid w:val="00AC4D08"/>
    <w:rsid w:val="00AC4EDE"/>
    <w:rsid w:val="00AC51A0"/>
    <w:rsid w:val="00AC5399"/>
    <w:rsid w:val="00AC5465"/>
    <w:rsid w:val="00AC5564"/>
    <w:rsid w:val="00AC55F4"/>
    <w:rsid w:val="00AC5637"/>
    <w:rsid w:val="00AC56B1"/>
    <w:rsid w:val="00AC573F"/>
    <w:rsid w:val="00AC5755"/>
    <w:rsid w:val="00AC57D9"/>
    <w:rsid w:val="00AC584C"/>
    <w:rsid w:val="00AC59CE"/>
    <w:rsid w:val="00AC5AAC"/>
    <w:rsid w:val="00AC5B83"/>
    <w:rsid w:val="00AC5BB5"/>
    <w:rsid w:val="00AC5CC3"/>
    <w:rsid w:val="00AC5DA2"/>
    <w:rsid w:val="00AC5DE1"/>
    <w:rsid w:val="00AC5F74"/>
    <w:rsid w:val="00AC5FAE"/>
    <w:rsid w:val="00AC602A"/>
    <w:rsid w:val="00AC6352"/>
    <w:rsid w:val="00AC6444"/>
    <w:rsid w:val="00AC6492"/>
    <w:rsid w:val="00AC667C"/>
    <w:rsid w:val="00AC66A8"/>
    <w:rsid w:val="00AC66C2"/>
    <w:rsid w:val="00AC69C8"/>
    <w:rsid w:val="00AC6A76"/>
    <w:rsid w:val="00AC6B36"/>
    <w:rsid w:val="00AC6D3D"/>
    <w:rsid w:val="00AC6D79"/>
    <w:rsid w:val="00AC6EA7"/>
    <w:rsid w:val="00AC6F6E"/>
    <w:rsid w:val="00AC6F7E"/>
    <w:rsid w:val="00AC704F"/>
    <w:rsid w:val="00AC7104"/>
    <w:rsid w:val="00AC7201"/>
    <w:rsid w:val="00AC72C6"/>
    <w:rsid w:val="00AC731D"/>
    <w:rsid w:val="00AC736D"/>
    <w:rsid w:val="00AC74CE"/>
    <w:rsid w:val="00AC7572"/>
    <w:rsid w:val="00AC757F"/>
    <w:rsid w:val="00AC760A"/>
    <w:rsid w:val="00AC76B4"/>
    <w:rsid w:val="00AC7719"/>
    <w:rsid w:val="00AC7735"/>
    <w:rsid w:val="00AC7782"/>
    <w:rsid w:val="00AC784F"/>
    <w:rsid w:val="00AC787D"/>
    <w:rsid w:val="00AC790D"/>
    <w:rsid w:val="00AC798B"/>
    <w:rsid w:val="00AC799E"/>
    <w:rsid w:val="00AC7A52"/>
    <w:rsid w:val="00AC7AC3"/>
    <w:rsid w:val="00AC7CA8"/>
    <w:rsid w:val="00AC7D5F"/>
    <w:rsid w:val="00AC7D73"/>
    <w:rsid w:val="00AC7E12"/>
    <w:rsid w:val="00AC7FE7"/>
    <w:rsid w:val="00AD0039"/>
    <w:rsid w:val="00AD007C"/>
    <w:rsid w:val="00AD00BC"/>
    <w:rsid w:val="00AD0111"/>
    <w:rsid w:val="00AD01DA"/>
    <w:rsid w:val="00AD028B"/>
    <w:rsid w:val="00AD02F2"/>
    <w:rsid w:val="00AD03A9"/>
    <w:rsid w:val="00AD03AF"/>
    <w:rsid w:val="00AD03C1"/>
    <w:rsid w:val="00AD069C"/>
    <w:rsid w:val="00AD08A8"/>
    <w:rsid w:val="00AD0AAB"/>
    <w:rsid w:val="00AD0B08"/>
    <w:rsid w:val="00AD0BE2"/>
    <w:rsid w:val="00AD0C98"/>
    <w:rsid w:val="00AD0CC1"/>
    <w:rsid w:val="00AD0D2D"/>
    <w:rsid w:val="00AD0D3E"/>
    <w:rsid w:val="00AD0E0B"/>
    <w:rsid w:val="00AD0E15"/>
    <w:rsid w:val="00AD103E"/>
    <w:rsid w:val="00AD11AD"/>
    <w:rsid w:val="00AD1209"/>
    <w:rsid w:val="00AD12F8"/>
    <w:rsid w:val="00AD1313"/>
    <w:rsid w:val="00AD135C"/>
    <w:rsid w:val="00AD13B3"/>
    <w:rsid w:val="00AD1448"/>
    <w:rsid w:val="00AD14AA"/>
    <w:rsid w:val="00AD1564"/>
    <w:rsid w:val="00AD1579"/>
    <w:rsid w:val="00AD165C"/>
    <w:rsid w:val="00AD18E6"/>
    <w:rsid w:val="00AD19D2"/>
    <w:rsid w:val="00AD19E0"/>
    <w:rsid w:val="00AD19E5"/>
    <w:rsid w:val="00AD19FB"/>
    <w:rsid w:val="00AD1AC2"/>
    <w:rsid w:val="00AD1AF8"/>
    <w:rsid w:val="00AD1B41"/>
    <w:rsid w:val="00AD1B99"/>
    <w:rsid w:val="00AD1C54"/>
    <w:rsid w:val="00AD1D0F"/>
    <w:rsid w:val="00AD1F4B"/>
    <w:rsid w:val="00AD1F97"/>
    <w:rsid w:val="00AD200E"/>
    <w:rsid w:val="00AD206F"/>
    <w:rsid w:val="00AD2084"/>
    <w:rsid w:val="00AD216A"/>
    <w:rsid w:val="00AD2239"/>
    <w:rsid w:val="00AD2290"/>
    <w:rsid w:val="00AD22DD"/>
    <w:rsid w:val="00AD245E"/>
    <w:rsid w:val="00AD2557"/>
    <w:rsid w:val="00AD2593"/>
    <w:rsid w:val="00AD25A6"/>
    <w:rsid w:val="00AD25EC"/>
    <w:rsid w:val="00AD26A9"/>
    <w:rsid w:val="00AD26EA"/>
    <w:rsid w:val="00AD2819"/>
    <w:rsid w:val="00AD289D"/>
    <w:rsid w:val="00AD28AB"/>
    <w:rsid w:val="00AD293E"/>
    <w:rsid w:val="00AD2BEF"/>
    <w:rsid w:val="00AD2C19"/>
    <w:rsid w:val="00AD2C69"/>
    <w:rsid w:val="00AD2CB3"/>
    <w:rsid w:val="00AD2CE8"/>
    <w:rsid w:val="00AD2CF6"/>
    <w:rsid w:val="00AD2E8E"/>
    <w:rsid w:val="00AD2F5B"/>
    <w:rsid w:val="00AD309D"/>
    <w:rsid w:val="00AD31E8"/>
    <w:rsid w:val="00AD3322"/>
    <w:rsid w:val="00AD33BF"/>
    <w:rsid w:val="00AD3493"/>
    <w:rsid w:val="00AD34A7"/>
    <w:rsid w:val="00AD3607"/>
    <w:rsid w:val="00AD362A"/>
    <w:rsid w:val="00AD36A2"/>
    <w:rsid w:val="00AD36A4"/>
    <w:rsid w:val="00AD387E"/>
    <w:rsid w:val="00AD39C9"/>
    <w:rsid w:val="00AD39CA"/>
    <w:rsid w:val="00AD3AE3"/>
    <w:rsid w:val="00AD3B3D"/>
    <w:rsid w:val="00AD3DA7"/>
    <w:rsid w:val="00AD3E61"/>
    <w:rsid w:val="00AD3E63"/>
    <w:rsid w:val="00AD3E78"/>
    <w:rsid w:val="00AD4107"/>
    <w:rsid w:val="00AD4142"/>
    <w:rsid w:val="00AD4361"/>
    <w:rsid w:val="00AD43B1"/>
    <w:rsid w:val="00AD442D"/>
    <w:rsid w:val="00AD456D"/>
    <w:rsid w:val="00AD457E"/>
    <w:rsid w:val="00AD467E"/>
    <w:rsid w:val="00AD46CC"/>
    <w:rsid w:val="00AD474F"/>
    <w:rsid w:val="00AD4761"/>
    <w:rsid w:val="00AD477E"/>
    <w:rsid w:val="00AD4826"/>
    <w:rsid w:val="00AD4859"/>
    <w:rsid w:val="00AD48A5"/>
    <w:rsid w:val="00AD48DE"/>
    <w:rsid w:val="00AD49AA"/>
    <w:rsid w:val="00AD4B9F"/>
    <w:rsid w:val="00AD4BD4"/>
    <w:rsid w:val="00AD4CF5"/>
    <w:rsid w:val="00AD4D4C"/>
    <w:rsid w:val="00AD4DAE"/>
    <w:rsid w:val="00AD4DC2"/>
    <w:rsid w:val="00AD4E2A"/>
    <w:rsid w:val="00AD4FAE"/>
    <w:rsid w:val="00AD5003"/>
    <w:rsid w:val="00AD5110"/>
    <w:rsid w:val="00AD5154"/>
    <w:rsid w:val="00AD5174"/>
    <w:rsid w:val="00AD51E2"/>
    <w:rsid w:val="00AD52AA"/>
    <w:rsid w:val="00AD541F"/>
    <w:rsid w:val="00AD5439"/>
    <w:rsid w:val="00AD54D4"/>
    <w:rsid w:val="00AD55B6"/>
    <w:rsid w:val="00AD55BD"/>
    <w:rsid w:val="00AD55C2"/>
    <w:rsid w:val="00AD5608"/>
    <w:rsid w:val="00AD57C5"/>
    <w:rsid w:val="00AD57D5"/>
    <w:rsid w:val="00AD5818"/>
    <w:rsid w:val="00AD592B"/>
    <w:rsid w:val="00AD592D"/>
    <w:rsid w:val="00AD59E8"/>
    <w:rsid w:val="00AD5B95"/>
    <w:rsid w:val="00AD5C41"/>
    <w:rsid w:val="00AD5CCA"/>
    <w:rsid w:val="00AD5DD1"/>
    <w:rsid w:val="00AD5E78"/>
    <w:rsid w:val="00AD5E92"/>
    <w:rsid w:val="00AD5ED3"/>
    <w:rsid w:val="00AD6032"/>
    <w:rsid w:val="00AD6090"/>
    <w:rsid w:val="00AD6253"/>
    <w:rsid w:val="00AD63D2"/>
    <w:rsid w:val="00AD6403"/>
    <w:rsid w:val="00AD6580"/>
    <w:rsid w:val="00AD664D"/>
    <w:rsid w:val="00AD666A"/>
    <w:rsid w:val="00AD688D"/>
    <w:rsid w:val="00AD68A3"/>
    <w:rsid w:val="00AD6B06"/>
    <w:rsid w:val="00AD6CA0"/>
    <w:rsid w:val="00AD6D8B"/>
    <w:rsid w:val="00AD6E1F"/>
    <w:rsid w:val="00AD6EA5"/>
    <w:rsid w:val="00AD6EB7"/>
    <w:rsid w:val="00AD6F5B"/>
    <w:rsid w:val="00AD6F7A"/>
    <w:rsid w:val="00AD7059"/>
    <w:rsid w:val="00AD705C"/>
    <w:rsid w:val="00AD70AA"/>
    <w:rsid w:val="00AD70E5"/>
    <w:rsid w:val="00AD7306"/>
    <w:rsid w:val="00AD752B"/>
    <w:rsid w:val="00AD7584"/>
    <w:rsid w:val="00AD78D7"/>
    <w:rsid w:val="00AD7909"/>
    <w:rsid w:val="00AD7916"/>
    <w:rsid w:val="00AD7936"/>
    <w:rsid w:val="00AD7BEF"/>
    <w:rsid w:val="00AD7C45"/>
    <w:rsid w:val="00AD7CE4"/>
    <w:rsid w:val="00AD7D69"/>
    <w:rsid w:val="00AD7E32"/>
    <w:rsid w:val="00AD7E9F"/>
    <w:rsid w:val="00AD7EB3"/>
    <w:rsid w:val="00AD7EC1"/>
    <w:rsid w:val="00AD7EF1"/>
    <w:rsid w:val="00AD7F80"/>
    <w:rsid w:val="00AD7FC2"/>
    <w:rsid w:val="00AE00FD"/>
    <w:rsid w:val="00AE022C"/>
    <w:rsid w:val="00AE027E"/>
    <w:rsid w:val="00AE0283"/>
    <w:rsid w:val="00AE0461"/>
    <w:rsid w:val="00AE048D"/>
    <w:rsid w:val="00AE04C7"/>
    <w:rsid w:val="00AE0525"/>
    <w:rsid w:val="00AE0695"/>
    <w:rsid w:val="00AE06D7"/>
    <w:rsid w:val="00AE06DA"/>
    <w:rsid w:val="00AE0980"/>
    <w:rsid w:val="00AE0A61"/>
    <w:rsid w:val="00AE0AFC"/>
    <w:rsid w:val="00AE0BCA"/>
    <w:rsid w:val="00AE0D5E"/>
    <w:rsid w:val="00AE0DDF"/>
    <w:rsid w:val="00AE0EDC"/>
    <w:rsid w:val="00AE0F17"/>
    <w:rsid w:val="00AE1045"/>
    <w:rsid w:val="00AE1098"/>
    <w:rsid w:val="00AE10B0"/>
    <w:rsid w:val="00AE123F"/>
    <w:rsid w:val="00AE13C6"/>
    <w:rsid w:val="00AE13F6"/>
    <w:rsid w:val="00AE1434"/>
    <w:rsid w:val="00AE14A0"/>
    <w:rsid w:val="00AE1535"/>
    <w:rsid w:val="00AE1549"/>
    <w:rsid w:val="00AE176A"/>
    <w:rsid w:val="00AE1911"/>
    <w:rsid w:val="00AE19F5"/>
    <w:rsid w:val="00AE1BE5"/>
    <w:rsid w:val="00AE1D63"/>
    <w:rsid w:val="00AE1E39"/>
    <w:rsid w:val="00AE2168"/>
    <w:rsid w:val="00AE216C"/>
    <w:rsid w:val="00AE21C4"/>
    <w:rsid w:val="00AE2345"/>
    <w:rsid w:val="00AE2389"/>
    <w:rsid w:val="00AE2419"/>
    <w:rsid w:val="00AE266A"/>
    <w:rsid w:val="00AE2736"/>
    <w:rsid w:val="00AE2817"/>
    <w:rsid w:val="00AE28BC"/>
    <w:rsid w:val="00AE2978"/>
    <w:rsid w:val="00AE2989"/>
    <w:rsid w:val="00AE2991"/>
    <w:rsid w:val="00AE29B7"/>
    <w:rsid w:val="00AE2B55"/>
    <w:rsid w:val="00AE2BE0"/>
    <w:rsid w:val="00AE2CA6"/>
    <w:rsid w:val="00AE2CB5"/>
    <w:rsid w:val="00AE2CFD"/>
    <w:rsid w:val="00AE2CFF"/>
    <w:rsid w:val="00AE2D92"/>
    <w:rsid w:val="00AE2EE9"/>
    <w:rsid w:val="00AE31F5"/>
    <w:rsid w:val="00AE3353"/>
    <w:rsid w:val="00AE3441"/>
    <w:rsid w:val="00AE34B9"/>
    <w:rsid w:val="00AE369A"/>
    <w:rsid w:val="00AE383A"/>
    <w:rsid w:val="00AE3B2F"/>
    <w:rsid w:val="00AE3B38"/>
    <w:rsid w:val="00AE3BA3"/>
    <w:rsid w:val="00AE3BAF"/>
    <w:rsid w:val="00AE3DDE"/>
    <w:rsid w:val="00AE3E4B"/>
    <w:rsid w:val="00AE3E9F"/>
    <w:rsid w:val="00AE40E5"/>
    <w:rsid w:val="00AE40F9"/>
    <w:rsid w:val="00AE41DB"/>
    <w:rsid w:val="00AE427F"/>
    <w:rsid w:val="00AE4412"/>
    <w:rsid w:val="00AE4485"/>
    <w:rsid w:val="00AE44F7"/>
    <w:rsid w:val="00AE452B"/>
    <w:rsid w:val="00AE452E"/>
    <w:rsid w:val="00AE4557"/>
    <w:rsid w:val="00AE4604"/>
    <w:rsid w:val="00AE4644"/>
    <w:rsid w:val="00AE4651"/>
    <w:rsid w:val="00AE472B"/>
    <w:rsid w:val="00AE477B"/>
    <w:rsid w:val="00AE47AB"/>
    <w:rsid w:val="00AE47B4"/>
    <w:rsid w:val="00AE486D"/>
    <w:rsid w:val="00AE4922"/>
    <w:rsid w:val="00AE4A16"/>
    <w:rsid w:val="00AE4A82"/>
    <w:rsid w:val="00AE4A95"/>
    <w:rsid w:val="00AE4AD9"/>
    <w:rsid w:val="00AE4B12"/>
    <w:rsid w:val="00AE4B15"/>
    <w:rsid w:val="00AE4B96"/>
    <w:rsid w:val="00AE4C0A"/>
    <w:rsid w:val="00AE4C24"/>
    <w:rsid w:val="00AE4DBE"/>
    <w:rsid w:val="00AE4DCE"/>
    <w:rsid w:val="00AE4EA6"/>
    <w:rsid w:val="00AE4F96"/>
    <w:rsid w:val="00AE5071"/>
    <w:rsid w:val="00AE507D"/>
    <w:rsid w:val="00AE51F4"/>
    <w:rsid w:val="00AE52AB"/>
    <w:rsid w:val="00AE52E8"/>
    <w:rsid w:val="00AE52FC"/>
    <w:rsid w:val="00AE530E"/>
    <w:rsid w:val="00AE53A8"/>
    <w:rsid w:val="00AE54DD"/>
    <w:rsid w:val="00AE54DF"/>
    <w:rsid w:val="00AE5518"/>
    <w:rsid w:val="00AE553A"/>
    <w:rsid w:val="00AE5705"/>
    <w:rsid w:val="00AE5887"/>
    <w:rsid w:val="00AE58BE"/>
    <w:rsid w:val="00AE594C"/>
    <w:rsid w:val="00AE5B8E"/>
    <w:rsid w:val="00AE5B95"/>
    <w:rsid w:val="00AE5C60"/>
    <w:rsid w:val="00AE5CD5"/>
    <w:rsid w:val="00AE5CD9"/>
    <w:rsid w:val="00AE5DFC"/>
    <w:rsid w:val="00AE5E6E"/>
    <w:rsid w:val="00AE5EB2"/>
    <w:rsid w:val="00AE5F68"/>
    <w:rsid w:val="00AE6046"/>
    <w:rsid w:val="00AE61B6"/>
    <w:rsid w:val="00AE61BC"/>
    <w:rsid w:val="00AE61F0"/>
    <w:rsid w:val="00AE621A"/>
    <w:rsid w:val="00AE6274"/>
    <w:rsid w:val="00AE6773"/>
    <w:rsid w:val="00AE6794"/>
    <w:rsid w:val="00AE67E3"/>
    <w:rsid w:val="00AE680D"/>
    <w:rsid w:val="00AE682B"/>
    <w:rsid w:val="00AE68B8"/>
    <w:rsid w:val="00AE693E"/>
    <w:rsid w:val="00AE69FC"/>
    <w:rsid w:val="00AE6B7F"/>
    <w:rsid w:val="00AE6B87"/>
    <w:rsid w:val="00AE6C61"/>
    <w:rsid w:val="00AE6D78"/>
    <w:rsid w:val="00AE6FB0"/>
    <w:rsid w:val="00AE6FEE"/>
    <w:rsid w:val="00AE705D"/>
    <w:rsid w:val="00AE7194"/>
    <w:rsid w:val="00AE7327"/>
    <w:rsid w:val="00AE7679"/>
    <w:rsid w:val="00AE787D"/>
    <w:rsid w:val="00AE788C"/>
    <w:rsid w:val="00AE78F1"/>
    <w:rsid w:val="00AE7953"/>
    <w:rsid w:val="00AE7A06"/>
    <w:rsid w:val="00AE7A4D"/>
    <w:rsid w:val="00AE7D4C"/>
    <w:rsid w:val="00AE7E76"/>
    <w:rsid w:val="00AF006E"/>
    <w:rsid w:val="00AF00D4"/>
    <w:rsid w:val="00AF0283"/>
    <w:rsid w:val="00AF033D"/>
    <w:rsid w:val="00AF03F5"/>
    <w:rsid w:val="00AF04E2"/>
    <w:rsid w:val="00AF04F9"/>
    <w:rsid w:val="00AF065B"/>
    <w:rsid w:val="00AF0669"/>
    <w:rsid w:val="00AF0771"/>
    <w:rsid w:val="00AF07F8"/>
    <w:rsid w:val="00AF0868"/>
    <w:rsid w:val="00AF09A5"/>
    <w:rsid w:val="00AF0A82"/>
    <w:rsid w:val="00AF0B11"/>
    <w:rsid w:val="00AF0B87"/>
    <w:rsid w:val="00AF0BDC"/>
    <w:rsid w:val="00AF0C0E"/>
    <w:rsid w:val="00AF0CDF"/>
    <w:rsid w:val="00AF0D24"/>
    <w:rsid w:val="00AF0EB4"/>
    <w:rsid w:val="00AF0FE3"/>
    <w:rsid w:val="00AF10E4"/>
    <w:rsid w:val="00AF1100"/>
    <w:rsid w:val="00AF111C"/>
    <w:rsid w:val="00AF1208"/>
    <w:rsid w:val="00AF120B"/>
    <w:rsid w:val="00AF146D"/>
    <w:rsid w:val="00AF14A8"/>
    <w:rsid w:val="00AF14B9"/>
    <w:rsid w:val="00AF1522"/>
    <w:rsid w:val="00AF15A1"/>
    <w:rsid w:val="00AF168E"/>
    <w:rsid w:val="00AF1698"/>
    <w:rsid w:val="00AF16E9"/>
    <w:rsid w:val="00AF1767"/>
    <w:rsid w:val="00AF17CC"/>
    <w:rsid w:val="00AF1A4A"/>
    <w:rsid w:val="00AF1AFE"/>
    <w:rsid w:val="00AF1C19"/>
    <w:rsid w:val="00AF1CA3"/>
    <w:rsid w:val="00AF1D54"/>
    <w:rsid w:val="00AF1D67"/>
    <w:rsid w:val="00AF1E8A"/>
    <w:rsid w:val="00AF1EBA"/>
    <w:rsid w:val="00AF1FFA"/>
    <w:rsid w:val="00AF2038"/>
    <w:rsid w:val="00AF2164"/>
    <w:rsid w:val="00AF2263"/>
    <w:rsid w:val="00AF2292"/>
    <w:rsid w:val="00AF2315"/>
    <w:rsid w:val="00AF2332"/>
    <w:rsid w:val="00AF23A7"/>
    <w:rsid w:val="00AF24E8"/>
    <w:rsid w:val="00AF25C1"/>
    <w:rsid w:val="00AF26FF"/>
    <w:rsid w:val="00AF2873"/>
    <w:rsid w:val="00AF28F7"/>
    <w:rsid w:val="00AF2913"/>
    <w:rsid w:val="00AF2A0A"/>
    <w:rsid w:val="00AF2BB2"/>
    <w:rsid w:val="00AF2E82"/>
    <w:rsid w:val="00AF2EC0"/>
    <w:rsid w:val="00AF2F41"/>
    <w:rsid w:val="00AF2F47"/>
    <w:rsid w:val="00AF3068"/>
    <w:rsid w:val="00AF316D"/>
    <w:rsid w:val="00AF31E2"/>
    <w:rsid w:val="00AF3486"/>
    <w:rsid w:val="00AF34DF"/>
    <w:rsid w:val="00AF35B3"/>
    <w:rsid w:val="00AF3605"/>
    <w:rsid w:val="00AF3635"/>
    <w:rsid w:val="00AF36E8"/>
    <w:rsid w:val="00AF372C"/>
    <w:rsid w:val="00AF375F"/>
    <w:rsid w:val="00AF3796"/>
    <w:rsid w:val="00AF3824"/>
    <w:rsid w:val="00AF3889"/>
    <w:rsid w:val="00AF38E1"/>
    <w:rsid w:val="00AF38E8"/>
    <w:rsid w:val="00AF390C"/>
    <w:rsid w:val="00AF3975"/>
    <w:rsid w:val="00AF39EA"/>
    <w:rsid w:val="00AF3A82"/>
    <w:rsid w:val="00AF3AEB"/>
    <w:rsid w:val="00AF3AF1"/>
    <w:rsid w:val="00AF3BA9"/>
    <w:rsid w:val="00AF3CD4"/>
    <w:rsid w:val="00AF3D9B"/>
    <w:rsid w:val="00AF3F45"/>
    <w:rsid w:val="00AF3F7A"/>
    <w:rsid w:val="00AF400E"/>
    <w:rsid w:val="00AF414C"/>
    <w:rsid w:val="00AF4200"/>
    <w:rsid w:val="00AF42F2"/>
    <w:rsid w:val="00AF44D2"/>
    <w:rsid w:val="00AF4681"/>
    <w:rsid w:val="00AF47C6"/>
    <w:rsid w:val="00AF4978"/>
    <w:rsid w:val="00AF4AF2"/>
    <w:rsid w:val="00AF4BED"/>
    <w:rsid w:val="00AF4C7F"/>
    <w:rsid w:val="00AF4D89"/>
    <w:rsid w:val="00AF4E2F"/>
    <w:rsid w:val="00AF4F22"/>
    <w:rsid w:val="00AF4F59"/>
    <w:rsid w:val="00AF5026"/>
    <w:rsid w:val="00AF5064"/>
    <w:rsid w:val="00AF50D1"/>
    <w:rsid w:val="00AF50E2"/>
    <w:rsid w:val="00AF5293"/>
    <w:rsid w:val="00AF531B"/>
    <w:rsid w:val="00AF55BA"/>
    <w:rsid w:val="00AF56FF"/>
    <w:rsid w:val="00AF5775"/>
    <w:rsid w:val="00AF5893"/>
    <w:rsid w:val="00AF590E"/>
    <w:rsid w:val="00AF59C5"/>
    <w:rsid w:val="00AF5A13"/>
    <w:rsid w:val="00AF5AE5"/>
    <w:rsid w:val="00AF5B0F"/>
    <w:rsid w:val="00AF5B5D"/>
    <w:rsid w:val="00AF5BF6"/>
    <w:rsid w:val="00AF5D77"/>
    <w:rsid w:val="00AF5DDE"/>
    <w:rsid w:val="00AF5E36"/>
    <w:rsid w:val="00AF5E62"/>
    <w:rsid w:val="00AF5EEB"/>
    <w:rsid w:val="00AF5F0C"/>
    <w:rsid w:val="00AF5F9A"/>
    <w:rsid w:val="00AF600D"/>
    <w:rsid w:val="00AF6049"/>
    <w:rsid w:val="00AF608E"/>
    <w:rsid w:val="00AF635D"/>
    <w:rsid w:val="00AF63CA"/>
    <w:rsid w:val="00AF63CE"/>
    <w:rsid w:val="00AF6490"/>
    <w:rsid w:val="00AF660D"/>
    <w:rsid w:val="00AF6651"/>
    <w:rsid w:val="00AF6658"/>
    <w:rsid w:val="00AF6696"/>
    <w:rsid w:val="00AF672C"/>
    <w:rsid w:val="00AF6894"/>
    <w:rsid w:val="00AF68B1"/>
    <w:rsid w:val="00AF6982"/>
    <w:rsid w:val="00AF699A"/>
    <w:rsid w:val="00AF69D8"/>
    <w:rsid w:val="00AF6A69"/>
    <w:rsid w:val="00AF6B60"/>
    <w:rsid w:val="00AF6BA6"/>
    <w:rsid w:val="00AF6BAA"/>
    <w:rsid w:val="00AF6E50"/>
    <w:rsid w:val="00AF6EAA"/>
    <w:rsid w:val="00AF6F4B"/>
    <w:rsid w:val="00AF723F"/>
    <w:rsid w:val="00AF7325"/>
    <w:rsid w:val="00AF7327"/>
    <w:rsid w:val="00AF7340"/>
    <w:rsid w:val="00AF7365"/>
    <w:rsid w:val="00AF7380"/>
    <w:rsid w:val="00AF7511"/>
    <w:rsid w:val="00AF75AA"/>
    <w:rsid w:val="00AF75E2"/>
    <w:rsid w:val="00AF76C4"/>
    <w:rsid w:val="00AF772B"/>
    <w:rsid w:val="00AF78FE"/>
    <w:rsid w:val="00AF797A"/>
    <w:rsid w:val="00AF7A9D"/>
    <w:rsid w:val="00AF7AB6"/>
    <w:rsid w:val="00AF7B57"/>
    <w:rsid w:val="00AF7CC1"/>
    <w:rsid w:val="00AF7D63"/>
    <w:rsid w:val="00AF7E6A"/>
    <w:rsid w:val="00AF7E71"/>
    <w:rsid w:val="00AF7EF8"/>
    <w:rsid w:val="00AF7FA7"/>
    <w:rsid w:val="00B00039"/>
    <w:rsid w:val="00B00054"/>
    <w:rsid w:val="00B0005C"/>
    <w:rsid w:val="00B00091"/>
    <w:rsid w:val="00B0010C"/>
    <w:rsid w:val="00B00198"/>
    <w:rsid w:val="00B001D6"/>
    <w:rsid w:val="00B001E3"/>
    <w:rsid w:val="00B002B8"/>
    <w:rsid w:val="00B002E6"/>
    <w:rsid w:val="00B00373"/>
    <w:rsid w:val="00B00549"/>
    <w:rsid w:val="00B00570"/>
    <w:rsid w:val="00B00589"/>
    <w:rsid w:val="00B00820"/>
    <w:rsid w:val="00B00877"/>
    <w:rsid w:val="00B008B3"/>
    <w:rsid w:val="00B0093C"/>
    <w:rsid w:val="00B00A81"/>
    <w:rsid w:val="00B00AB1"/>
    <w:rsid w:val="00B00B58"/>
    <w:rsid w:val="00B00B66"/>
    <w:rsid w:val="00B00C25"/>
    <w:rsid w:val="00B00F56"/>
    <w:rsid w:val="00B00FC2"/>
    <w:rsid w:val="00B0115A"/>
    <w:rsid w:val="00B011C8"/>
    <w:rsid w:val="00B01208"/>
    <w:rsid w:val="00B01210"/>
    <w:rsid w:val="00B01570"/>
    <w:rsid w:val="00B01651"/>
    <w:rsid w:val="00B019D5"/>
    <w:rsid w:val="00B01ACC"/>
    <w:rsid w:val="00B01D2B"/>
    <w:rsid w:val="00B02020"/>
    <w:rsid w:val="00B0213B"/>
    <w:rsid w:val="00B022CC"/>
    <w:rsid w:val="00B022E5"/>
    <w:rsid w:val="00B02465"/>
    <w:rsid w:val="00B024AF"/>
    <w:rsid w:val="00B025F0"/>
    <w:rsid w:val="00B0266F"/>
    <w:rsid w:val="00B027C0"/>
    <w:rsid w:val="00B027FC"/>
    <w:rsid w:val="00B0288A"/>
    <w:rsid w:val="00B02945"/>
    <w:rsid w:val="00B02966"/>
    <w:rsid w:val="00B02A1C"/>
    <w:rsid w:val="00B02A7A"/>
    <w:rsid w:val="00B02BD6"/>
    <w:rsid w:val="00B02D45"/>
    <w:rsid w:val="00B02DE2"/>
    <w:rsid w:val="00B02DF8"/>
    <w:rsid w:val="00B02DFB"/>
    <w:rsid w:val="00B02E00"/>
    <w:rsid w:val="00B02E3E"/>
    <w:rsid w:val="00B02F69"/>
    <w:rsid w:val="00B02FD8"/>
    <w:rsid w:val="00B02FE2"/>
    <w:rsid w:val="00B03233"/>
    <w:rsid w:val="00B03451"/>
    <w:rsid w:val="00B035A2"/>
    <w:rsid w:val="00B0360A"/>
    <w:rsid w:val="00B03866"/>
    <w:rsid w:val="00B038DE"/>
    <w:rsid w:val="00B0394A"/>
    <w:rsid w:val="00B0398A"/>
    <w:rsid w:val="00B039D5"/>
    <w:rsid w:val="00B03A95"/>
    <w:rsid w:val="00B03AD4"/>
    <w:rsid w:val="00B03BD4"/>
    <w:rsid w:val="00B03C90"/>
    <w:rsid w:val="00B03CB6"/>
    <w:rsid w:val="00B03ED5"/>
    <w:rsid w:val="00B03FBD"/>
    <w:rsid w:val="00B04074"/>
    <w:rsid w:val="00B0407D"/>
    <w:rsid w:val="00B040A4"/>
    <w:rsid w:val="00B040C4"/>
    <w:rsid w:val="00B04342"/>
    <w:rsid w:val="00B043C2"/>
    <w:rsid w:val="00B04400"/>
    <w:rsid w:val="00B044EE"/>
    <w:rsid w:val="00B04510"/>
    <w:rsid w:val="00B04849"/>
    <w:rsid w:val="00B048CB"/>
    <w:rsid w:val="00B04B24"/>
    <w:rsid w:val="00B04B64"/>
    <w:rsid w:val="00B04B96"/>
    <w:rsid w:val="00B04DB9"/>
    <w:rsid w:val="00B04E20"/>
    <w:rsid w:val="00B04E46"/>
    <w:rsid w:val="00B04EC1"/>
    <w:rsid w:val="00B05069"/>
    <w:rsid w:val="00B0507F"/>
    <w:rsid w:val="00B050CA"/>
    <w:rsid w:val="00B051F5"/>
    <w:rsid w:val="00B05206"/>
    <w:rsid w:val="00B052A1"/>
    <w:rsid w:val="00B052E5"/>
    <w:rsid w:val="00B054DC"/>
    <w:rsid w:val="00B054F7"/>
    <w:rsid w:val="00B0550A"/>
    <w:rsid w:val="00B055BA"/>
    <w:rsid w:val="00B05812"/>
    <w:rsid w:val="00B058B1"/>
    <w:rsid w:val="00B05960"/>
    <w:rsid w:val="00B059E6"/>
    <w:rsid w:val="00B05A25"/>
    <w:rsid w:val="00B05A77"/>
    <w:rsid w:val="00B05B0F"/>
    <w:rsid w:val="00B05B28"/>
    <w:rsid w:val="00B05B9B"/>
    <w:rsid w:val="00B05BC5"/>
    <w:rsid w:val="00B05D9F"/>
    <w:rsid w:val="00B05F74"/>
    <w:rsid w:val="00B05FB6"/>
    <w:rsid w:val="00B05FD0"/>
    <w:rsid w:val="00B06056"/>
    <w:rsid w:val="00B060C9"/>
    <w:rsid w:val="00B0610C"/>
    <w:rsid w:val="00B0627C"/>
    <w:rsid w:val="00B062AF"/>
    <w:rsid w:val="00B064C5"/>
    <w:rsid w:val="00B06526"/>
    <w:rsid w:val="00B06598"/>
    <w:rsid w:val="00B0662F"/>
    <w:rsid w:val="00B066C3"/>
    <w:rsid w:val="00B067DC"/>
    <w:rsid w:val="00B067F1"/>
    <w:rsid w:val="00B068ED"/>
    <w:rsid w:val="00B06900"/>
    <w:rsid w:val="00B0690B"/>
    <w:rsid w:val="00B06B0F"/>
    <w:rsid w:val="00B06D87"/>
    <w:rsid w:val="00B06DEF"/>
    <w:rsid w:val="00B06E1F"/>
    <w:rsid w:val="00B074A2"/>
    <w:rsid w:val="00B0758F"/>
    <w:rsid w:val="00B07903"/>
    <w:rsid w:val="00B079D5"/>
    <w:rsid w:val="00B07A05"/>
    <w:rsid w:val="00B07A30"/>
    <w:rsid w:val="00B07ACC"/>
    <w:rsid w:val="00B07C3F"/>
    <w:rsid w:val="00B07F32"/>
    <w:rsid w:val="00B10010"/>
    <w:rsid w:val="00B10083"/>
    <w:rsid w:val="00B10141"/>
    <w:rsid w:val="00B103B5"/>
    <w:rsid w:val="00B104DE"/>
    <w:rsid w:val="00B105A6"/>
    <w:rsid w:val="00B105DF"/>
    <w:rsid w:val="00B10661"/>
    <w:rsid w:val="00B106C9"/>
    <w:rsid w:val="00B106D5"/>
    <w:rsid w:val="00B106EB"/>
    <w:rsid w:val="00B106FB"/>
    <w:rsid w:val="00B1078C"/>
    <w:rsid w:val="00B108E5"/>
    <w:rsid w:val="00B109FD"/>
    <w:rsid w:val="00B10B49"/>
    <w:rsid w:val="00B10B6B"/>
    <w:rsid w:val="00B10C27"/>
    <w:rsid w:val="00B10CFA"/>
    <w:rsid w:val="00B10D7C"/>
    <w:rsid w:val="00B10DC1"/>
    <w:rsid w:val="00B10EF7"/>
    <w:rsid w:val="00B10F63"/>
    <w:rsid w:val="00B10F89"/>
    <w:rsid w:val="00B110EB"/>
    <w:rsid w:val="00B11110"/>
    <w:rsid w:val="00B11160"/>
    <w:rsid w:val="00B11450"/>
    <w:rsid w:val="00B1152C"/>
    <w:rsid w:val="00B116D4"/>
    <w:rsid w:val="00B1178A"/>
    <w:rsid w:val="00B1178B"/>
    <w:rsid w:val="00B11843"/>
    <w:rsid w:val="00B11921"/>
    <w:rsid w:val="00B11927"/>
    <w:rsid w:val="00B1195D"/>
    <w:rsid w:val="00B119E9"/>
    <w:rsid w:val="00B11AD5"/>
    <w:rsid w:val="00B11C42"/>
    <w:rsid w:val="00B11C88"/>
    <w:rsid w:val="00B11D0E"/>
    <w:rsid w:val="00B11D37"/>
    <w:rsid w:val="00B11F00"/>
    <w:rsid w:val="00B12040"/>
    <w:rsid w:val="00B120AF"/>
    <w:rsid w:val="00B12332"/>
    <w:rsid w:val="00B125EC"/>
    <w:rsid w:val="00B125F8"/>
    <w:rsid w:val="00B128CC"/>
    <w:rsid w:val="00B1295F"/>
    <w:rsid w:val="00B129F6"/>
    <w:rsid w:val="00B12A61"/>
    <w:rsid w:val="00B12AF7"/>
    <w:rsid w:val="00B12B49"/>
    <w:rsid w:val="00B12C9C"/>
    <w:rsid w:val="00B12E16"/>
    <w:rsid w:val="00B12E40"/>
    <w:rsid w:val="00B12F9B"/>
    <w:rsid w:val="00B130A7"/>
    <w:rsid w:val="00B1317F"/>
    <w:rsid w:val="00B131E2"/>
    <w:rsid w:val="00B13370"/>
    <w:rsid w:val="00B13595"/>
    <w:rsid w:val="00B13605"/>
    <w:rsid w:val="00B1366D"/>
    <w:rsid w:val="00B1373B"/>
    <w:rsid w:val="00B1382A"/>
    <w:rsid w:val="00B13E1D"/>
    <w:rsid w:val="00B13F5F"/>
    <w:rsid w:val="00B1407F"/>
    <w:rsid w:val="00B14109"/>
    <w:rsid w:val="00B14128"/>
    <w:rsid w:val="00B1415F"/>
    <w:rsid w:val="00B14280"/>
    <w:rsid w:val="00B1428A"/>
    <w:rsid w:val="00B143E8"/>
    <w:rsid w:val="00B14480"/>
    <w:rsid w:val="00B144F7"/>
    <w:rsid w:val="00B14516"/>
    <w:rsid w:val="00B14646"/>
    <w:rsid w:val="00B1475D"/>
    <w:rsid w:val="00B1485D"/>
    <w:rsid w:val="00B149DD"/>
    <w:rsid w:val="00B14B8A"/>
    <w:rsid w:val="00B14BD3"/>
    <w:rsid w:val="00B14BDE"/>
    <w:rsid w:val="00B14BEC"/>
    <w:rsid w:val="00B14D60"/>
    <w:rsid w:val="00B14E2A"/>
    <w:rsid w:val="00B14F14"/>
    <w:rsid w:val="00B151A0"/>
    <w:rsid w:val="00B1541D"/>
    <w:rsid w:val="00B15472"/>
    <w:rsid w:val="00B154C2"/>
    <w:rsid w:val="00B154C5"/>
    <w:rsid w:val="00B15708"/>
    <w:rsid w:val="00B15839"/>
    <w:rsid w:val="00B158F0"/>
    <w:rsid w:val="00B159B5"/>
    <w:rsid w:val="00B15A0C"/>
    <w:rsid w:val="00B15A1B"/>
    <w:rsid w:val="00B15B8C"/>
    <w:rsid w:val="00B15CC2"/>
    <w:rsid w:val="00B15CD8"/>
    <w:rsid w:val="00B15DA7"/>
    <w:rsid w:val="00B15EC4"/>
    <w:rsid w:val="00B15F1E"/>
    <w:rsid w:val="00B15F4A"/>
    <w:rsid w:val="00B160B9"/>
    <w:rsid w:val="00B160E4"/>
    <w:rsid w:val="00B16179"/>
    <w:rsid w:val="00B16197"/>
    <w:rsid w:val="00B161CE"/>
    <w:rsid w:val="00B16400"/>
    <w:rsid w:val="00B16496"/>
    <w:rsid w:val="00B1656D"/>
    <w:rsid w:val="00B165B2"/>
    <w:rsid w:val="00B1668D"/>
    <w:rsid w:val="00B16837"/>
    <w:rsid w:val="00B16AF7"/>
    <w:rsid w:val="00B16D43"/>
    <w:rsid w:val="00B16DE4"/>
    <w:rsid w:val="00B16DFF"/>
    <w:rsid w:val="00B16EB3"/>
    <w:rsid w:val="00B16F64"/>
    <w:rsid w:val="00B16F90"/>
    <w:rsid w:val="00B16FE0"/>
    <w:rsid w:val="00B170DC"/>
    <w:rsid w:val="00B173BD"/>
    <w:rsid w:val="00B17495"/>
    <w:rsid w:val="00B1751F"/>
    <w:rsid w:val="00B177E8"/>
    <w:rsid w:val="00B178A1"/>
    <w:rsid w:val="00B17C6D"/>
    <w:rsid w:val="00B17CC8"/>
    <w:rsid w:val="00B17E6C"/>
    <w:rsid w:val="00B17F15"/>
    <w:rsid w:val="00B17F3A"/>
    <w:rsid w:val="00B20003"/>
    <w:rsid w:val="00B2001A"/>
    <w:rsid w:val="00B20072"/>
    <w:rsid w:val="00B201FF"/>
    <w:rsid w:val="00B20209"/>
    <w:rsid w:val="00B20216"/>
    <w:rsid w:val="00B20435"/>
    <w:rsid w:val="00B2056B"/>
    <w:rsid w:val="00B205A2"/>
    <w:rsid w:val="00B2062C"/>
    <w:rsid w:val="00B2068A"/>
    <w:rsid w:val="00B207A5"/>
    <w:rsid w:val="00B207BE"/>
    <w:rsid w:val="00B20882"/>
    <w:rsid w:val="00B209D9"/>
    <w:rsid w:val="00B209F5"/>
    <w:rsid w:val="00B20A40"/>
    <w:rsid w:val="00B20A53"/>
    <w:rsid w:val="00B20CCA"/>
    <w:rsid w:val="00B20D10"/>
    <w:rsid w:val="00B20E22"/>
    <w:rsid w:val="00B20E8B"/>
    <w:rsid w:val="00B20F29"/>
    <w:rsid w:val="00B20F6A"/>
    <w:rsid w:val="00B2100F"/>
    <w:rsid w:val="00B214BF"/>
    <w:rsid w:val="00B2151A"/>
    <w:rsid w:val="00B2169F"/>
    <w:rsid w:val="00B21725"/>
    <w:rsid w:val="00B21750"/>
    <w:rsid w:val="00B2194D"/>
    <w:rsid w:val="00B21A5B"/>
    <w:rsid w:val="00B21CB4"/>
    <w:rsid w:val="00B21CFD"/>
    <w:rsid w:val="00B21D4D"/>
    <w:rsid w:val="00B21DBC"/>
    <w:rsid w:val="00B21F48"/>
    <w:rsid w:val="00B220CC"/>
    <w:rsid w:val="00B22116"/>
    <w:rsid w:val="00B2211B"/>
    <w:rsid w:val="00B2215F"/>
    <w:rsid w:val="00B2216E"/>
    <w:rsid w:val="00B221FF"/>
    <w:rsid w:val="00B22322"/>
    <w:rsid w:val="00B2238E"/>
    <w:rsid w:val="00B22443"/>
    <w:rsid w:val="00B22481"/>
    <w:rsid w:val="00B224EC"/>
    <w:rsid w:val="00B22632"/>
    <w:rsid w:val="00B22700"/>
    <w:rsid w:val="00B22742"/>
    <w:rsid w:val="00B227DE"/>
    <w:rsid w:val="00B22943"/>
    <w:rsid w:val="00B229E2"/>
    <w:rsid w:val="00B22A0E"/>
    <w:rsid w:val="00B22ABF"/>
    <w:rsid w:val="00B22B77"/>
    <w:rsid w:val="00B22D03"/>
    <w:rsid w:val="00B22D6C"/>
    <w:rsid w:val="00B22DA1"/>
    <w:rsid w:val="00B22FCC"/>
    <w:rsid w:val="00B2300D"/>
    <w:rsid w:val="00B2301B"/>
    <w:rsid w:val="00B2302D"/>
    <w:rsid w:val="00B230EC"/>
    <w:rsid w:val="00B231A0"/>
    <w:rsid w:val="00B232F4"/>
    <w:rsid w:val="00B233C9"/>
    <w:rsid w:val="00B23476"/>
    <w:rsid w:val="00B23537"/>
    <w:rsid w:val="00B235A9"/>
    <w:rsid w:val="00B23618"/>
    <w:rsid w:val="00B2361B"/>
    <w:rsid w:val="00B2367A"/>
    <w:rsid w:val="00B23718"/>
    <w:rsid w:val="00B2371D"/>
    <w:rsid w:val="00B2387D"/>
    <w:rsid w:val="00B239D4"/>
    <w:rsid w:val="00B239FD"/>
    <w:rsid w:val="00B23A06"/>
    <w:rsid w:val="00B23A2E"/>
    <w:rsid w:val="00B23CB4"/>
    <w:rsid w:val="00B23CEF"/>
    <w:rsid w:val="00B23F0B"/>
    <w:rsid w:val="00B240F9"/>
    <w:rsid w:val="00B2417E"/>
    <w:rsid w:val="00B242BC"/>
    <w:rsid w:val="00B24481"/>
    <w:rsid w:val="00B244DE"/>
    <w:rsid w:val="00B2467D"/>
    <w:rsid w:val="00B24725"/>
    <w:rsid w:val="00B247D0"/>
    <w:rsid w:val="00B24934"/>
    <w:rsid w:val="00B2494F"/>
    <w:rsid w:val="00B249EB"/>
    <w:rsid w:val="00B24A60"/>
    <w:rsid w:val="00B24D07"/>
    <w:rsid w:val="00B24D1C"/>
    <w:rsid w:val="00B24DE2"/>
    <w:rsid w:val="00B24E80"/>
    <w:rsid w:val="00B2518D"/>
    <w:rsid w:val="00B25194"/>
    <w:rsid w:val="00B25195"/>
    <w:rsid w:val="00B251C6"/>
    <w:rsid w:val="00B25277"/>
    <w:rsid w:val="00B252A2"/>
    <w:rsid w:val="00B25424"/>
    <w:rsid w:val="00B25500"/>
    <w:rsid w:val="00B255A9"/>
    <w:rsid w:val="00B255DB"/>
    <w:rsid w:val="00B2560D"/>
    <w:rsid w:val="00B2571C"/>
    <w:rsid w:val="00B25785"/>
    <w:rsid w:val="00B258DF"/>
    <w:rsid w:val="00B259D6"/>
    <w:rsid w:val="00B25A51"/>
    <w:rsid w:val="00B25A6B"/>
    <w:rsid w:val="00B25BFB"/>
    <w:rsid w:val="00B25C02"/>
    <w:rsid w:val="00B25C06"/>
    <w:rsid w:val="00B25D93"/>
    <w:rsid w:val="00B25EA3"/>
    <w:rsid w:val="00B25EE6"/>
    <w:rsid w:val="00B25FE7"/>
    <w:rsid w:val="00B26025"/>
    <w:rsid w:val="00B262AF"/>
    <w:rsid w:val="00B263D9"/>
    <w:rsid w:val="00B26433"/>
    <w:rsid w:val="00B266DF"/>
    <w:rsid w:val="00B266E6"/>
    <w:rsid w:val="00B2678A"/>
    <w:rsid w:val="00B26CBD"/>
    <w:rsid w:val="00B26E1F"/>
    <w:rsid w:val="00B26F26"/>
    <w:rsid w:val="00B26F92"/>
    <w:rsid w:val="00B26FB8"/>
    <w:rsid w:val="00B272C5"/>
    <w:rsid w:val="00B274B8"/>
    <w:rsid w:val="00B27744"/>
    <w:rsid w:val="00B27777"/>
    <w:rsid w:val="00B277CA"/>
    <w:rsid w:val="00B277E2"/>
    <w:rsid w:val="00B2780C"/>
    <w:rsid w:val="00B2781A"/>
    <w:rsid w:val="00B2784A"/>
    <w:rsid w:val="00B279DD"/>
    <w:rsid w:val="00B27A2C"/>
    <w:rsid w:val="00B27C4C"/>
    <w:rsid w:val="00B27ECC"/>
    <w:rsid w:val="00B27F0A"/>
    <w:rsid w:val="00B27FFE"/>
    <w:rsid w:val="00B3002F"/>
    <w:rsid w:val="00B30177"/>
    <w:rsid w:val="00B303B5"/>
    <w:rsid w:val="00B3056B"/>
    <w:rsid w:val="00B30705"/>
    <w:rsid w:val="00B3075F"/>
    <w:rsid w:val="00B30789"/>
    <w:rsid w:val="00B30892"/>
    <w:rsid w:val="00B30898"/>
    <w:rsid w:val="00B3094E"/>
    <w:rsid w:val="00B30A18"/>
    <w:rsid w:val="00B30A25"/>
    <w:rsid w:val="00B30A92"/>
    <w:rsid w:val="00B30E26"/>
    <w:rsid w:val="00B30E93"/>
    <w:rsid w:val="00B30F62"/>
    <w:rsid w:val="00B31040"/>
    <w:rsid w:val="00B3114D"/>
    <w:rsid w:val="00B312E4"/>
    <w:rsid w:val="00B31330"/>
    <w:rsid w:val="00B31415"/>
    <w:rsid w:val="00B31416"/>
    <w:rsid w:val="00B31550"/>
    <w:rsid w:val="00B3161E"/>
    <w:rsid w:val="00B3165D"/>
    <w:rsid w:val="00B316B3"/>
    <w:rsid w:val="00B316BE"/>
    <w:rsid w:val="00B31737"/>
    <w:rsid w:val="00B31939"/>
    <w:rsid w:val="00B3197A"/>
    <w:rsid w:val="00B31A79"/>
    <w:rsid w:val="00B31AB5"/>
    <w:rsid w:val="00B31AD8"/>
    <w:rsid w:val="00B31C90"/>
    <w:rsid w:val="00B31CAC"/>
    <w:rsid w:val="00B31CDF"/>
    <w:rsid w:val="00B31CF7"/>
    <w:rsid w:val="00B31DB5"/>
    <w:rsid w:val="00B31DC9"/>
    <w:rsid w:val="00B31EA6"/>
    <w:rsid w:val="00B31ED1"/>
    <w:rsid w:val="00B31F2B"/>
    <w:rsid w:val="00B320AB"/>
    <w:rsid w:val="00B32117"/>
    <w:rsid w:val="00B32183"/>
    <w:rsid w:val="00B3218B"/>
    <w:rsid w:val="00B32210"/>
    <w:rsid w:val="00B32292"/>
    <w:rsid w:val="00B32406"/>
    <w:rsid w:val="00B32442"/>
    <w:rsid w:val="00B3250A"/>
    <w:rsid w:val="00B325CA"/>
    <w:rsid w:val="00B32740"/>
    <w:rsid w:val="00B328BC"/>
    <w:rsid w:val="00B32936"/>
    <w:rsid w:val="00B3298D"/>
    <w:rsid w:val="00B32AC8"/>
    <w:rsid w:val="00B32CC4"/>
    <w:rsid w:val="00B32CCE"/>
    <w:rsid w:val="00B32D9D"/>
    <w:rsid w:val="00B32E38"/>
    <w:rsid w:val="00B32F15"/>
    <w:rsid w:val="00B32F8B"/>
    <w:rsid w:val="00B33087"/>
    <w:rsid w:val="00B33120"/>
    <w:rsid w:val="00B3320B"/>
    <w:rsid w:val="00B33259"/>
    <w:rsid w:val="00B33389"/>
    <w:rsid w:val="00B333B2"/>
    <w:rsid w:val="00B333D3"/>
    <w:rsid w:val="00B333DA"/>
    <w:rsid w:val="00B333FA"/>
    <w:rsid w:val="00B3358F"/>
    <w:rsid w:val="00B33647"/>
    <w:rsid w:val="00B3364D"/>
    <w:rsid w:val="00B336FF"/>
    <w:rsid w:val="00B33700"/>
    <w:rsid w:val="00B3391C"/>
    <w:rsid w:val="00B33A70"/>
    <w:rsid w:val="00B33AA1"/>
    <w:rsid w:val="00B33AA4"/>
    <w:rsid w:val="00B33B0B"/>
    <w:rsid w:val="00B33C1E"/>
    <w:rsid w:val="00B33C9A"/>
    <w:rsid w:val="00B33CCC"/>
    <w:rsid w:val="00B33D34"/>
    <w:rsid w:val="00B33D52"/>
    <w:rsid w:val="00B33D7D"/>
    <w:rsid w:val="00B3407E"/>
    <w:rsid w:val="00B340AA"/>
    <w:rsid w:val="00B340C4"/>
    <w:rsid w:val="00B34316"/>
    <w:rsid w:val="00B3436C"/>
    <w:rsid w:val="00B34395"/>
    <w:rsid w:val="00B34527"/>
    <w:rsid w:val="00B34528"/>
    <w:rsid w:val="00B34622"/>
    <w:rsid w:val="00B34705"/>
    <w:rsid w:val="00B34740"/>
    <w:rsid w:val="00B347C2"/>
    <w:rsid w:val="00B34887"/>
    <w:rsid w:val="00B348FC"/>
    <w:rsid w:val="00B3491E"/>
    <w:rsid w:val="00B34926"/>
    <w:rsid w:val="00B34BF4"/>
    <w:rsid w:val="00B34CA9"/>
    <w:rsid w:val="00B34D02"/>
    <w:rsid w:val="00B34D43"/>
    <w:rsid w:val="00B34D58"/>
    <w:rsid w:val="00B34E43"/>
    <w:rsid w:val="00B34F66"/>
    <w:rsid w:val="00B34FD2"/>
    <w:rsid w:val="00B35089"/>
    <w:rsid w:val="00B3516E"/>
    <w:rsid w:val="00B3529C"/>
    <w:rsid w:val="00B355D4"/>
    <w:rsid w:val="00B35743"/>
    <w:rsid w:val="00B35801"/>
    <w:rsid w:val="00B358F9"/>
    <w:rsid w:val="00B359DE"/>
    <w:rsid w:val="00B35ADB"/>
    <w:rsid w:val="00B35B55"/>
    <w:rsid w:val="00B35BB3"/>
    <w:rsid w:val="00B35EA2"/>
    <w:rsid w:val="00B35FAB"/>
    <w:rsid w:val="00B35FB0"/>
    <w:rsid w:val="00B36202"/>
    <w:rsid w:val="00B362BF"/>
    <w:rsid w:val="00B362F0"/>
    <w:rsid w:val="00B364A5"/>
    <w:rsid w:val="00B3650D"/>
    <w:rsid w:val="00B36550"/>
    <w:rsid w:val="00B3663F"/>
    <w:rsid w:val="00B3665B"/>
    <w:rsid w:val="00B36756"/>
    <w:rsid w:val="00B367EE"/>
    <w:rsid w:val="00B36997"/>
    <w:rsid w:val="00B36B3E"/>
    <w:rsid w:val="00B36B90"/>
    <w:rsid w:val="00B36D8B"/>
    <w:rsid w:val="00B36F94"/>
    <w:rsid w:val="00B36FD3"/>
    <w:rsid w:val="00B3701E"/>
    <w:rsid w:val="00B37302"/>
    <w:rsid w:val="00B3739B"/>
    <w:rsid w:val="00B374CA"/>
    <w:rsid w:val="00B3756B"/>
    <w:rsid w:val="00B375E2"/>
    <w:rsid w:val="00B3762F"/>
    <w:rsid w:val="00B37637"/>
    <w:rsid w:val="00B3780D"/>
    <w:rsid w:val="00B379DF"/>
    <w:rsid w:val="00B37AAF"/>
    <w:rsid w:val="00B37B0C"/>
    <w:rsid w:val="00B37CF1"/>
    <w:rsid w:val="00B37D61"/>
    <w:rsid w:val="00B37DE2"/>
    <w:rsid w:val="00B37E0C"/>
    <w:rsid w:val="00B37E33"/>
    <w:rsid w:val="00B37F15"/>
    <w:rsid w:val="00B37F64"/>
    <w:rsid w:val="00B40070"/>
    <w:rsid w:val="00B400F5"/>
    <w:rsid w:val="00B402FD"/>
    <w:rsid w:val="00B4038F"/>
    <w:rsid w:val="00B40598"/>
    <w:rsid w:val="00B4067E"/>
    <w:rsid w:val="00B40833"/>
    <w:rsid w:val="00B4097B"/>
    <w:rsid w:val="00B40A57"/>
    <w:rsid w:val="00B40A5A"/>
    <w:rsid w:val="00B40AFA"/>
    <w:rsid w:val="00B40BB7"/>
    <w:rsid w:val="00B40D84"/>
    <w:rsid w:val="00B40DB4"/>
    <w:rsid w:val="00B40DE8"/>
    <w:rsid w:val="00B40EFF"/>
    <w:rsid w:val="00B40F78"/>
    <w:rsid w:val="00B40FB5"/>
    <w:rsid w:val="00B41167"/>
    <w:rsid w:val="00B41266"/>
    <w:rsid w:val="00B4134F"/>
    <w:rsid w:val="00B414C1"/>
    <w:rsid w:val="00B414F4"/>
    <w:rsid w:val="00B41500"/>
    <w:rsid w:val="00B41675"/>
    <w:rsid w:val="00B41817"/>
    <w:rsid w:val="00B41847"/>
    <w:rsid w:val="00B41979"/>
    <w:rsid w:val="00B41A14"/>
    <w:rsid w:val="00B41A19"/>
    <w:rsid w:val="00B41A7E"/>
    <w:rsid w:val="00B41A9F"/>
    <w:rsid w:val="00B41D87"/>
    <w:rsid w:val="00B41DAE"/>
    <w:rsid w:val="00B41E68"/>
    <w:rsid w:val="00B41EC4"/>
    <w:rsid w:val="00B4215D"/>
    <w:rsid w:val="00B42174"/>
    <w:rsid w:val="00B421E7"/>
    <w:rsid w:val="00B422A2"/>
    <w:rsid w:val="00B422CF"/>
    <w:rsid w:val="00B42338"/>
    <w:rsid w:val="00B4239F"/>
    <w:rsid w:val="00B424E5"/>
    <w:rsid w:val="00B4252D"/>
    <w:rsid w:val="00B42543"/>
    <w:rsid w:val="00B42578"/>
    <w:rsid w:val="00B42848"/>
    <w:rsid w:val="00B4285B"/>
    <w:rsid w:val="00B4289B"/>
    <w:rsid w:val="00B428EF"/>
    <w:rsid w:val="00B429B6"/>
    <w:rsid w:val="00B42A0D"/>
    <w:rsid w:val="00B42A0E"/>
    <w:rsid w:val="00B42A2E"/>
    <w:rsid w:val="00B42A85"/>
    <w:rsid w:val="00B42ADE"/>
    <w:rsid w:val="00B42B67"/>
    <w:rsid w:val="00B42CAC"/>
    <w:rsid w:val="00B42CC9"/>
    <w:rsid w:val="00B42D88"/>
    <w:rsid w:val="00B42DB6"/>
    <w:rsid w:val="00B42DD7"/>
    <w:rsid w:val="00B42E1D"/>
    <w:rsid w:val="00B42E58"/>
    <w:rsid w:val="00B42EDC"/>
    <w:rsid w:val="00B42FCC"/>
    <w:rsid w:val="00B430F1"/>
    <w:rsid w:val="00B43140"/>
    <w:rsid w:val="00B43196"/>
    <w:rsid w:val="00B431EE"/>
    <w:rsid w:val="00B433BF"/>
    <w:rsid w:val="00B43468"/>
    <w:rsid w:val="00B434E7"/>
    <w:rsid w:val="00B43585"/>
    <w:rsid w:val="00B43676"/>
    <w:rsid w:val="00B43794"/>
    <w:rsid w:val="00B438D3"/>
    <w:rsid w:val="00B43908"/>
    <w:rsid w:val="00B43936"/>
    <w:rsid w:val="00B43BE7"/>
    <w:rsid w:val="00B43C5A"/>
    <w:rsid w:val="00B43D91"/>
    <w:rsid w:val="00B43DB6"/>
    <w:rsid w:val="00B43DEF"/>
    <w:rsid w:val="00B43E61"/>
    <w:rsid w:val="00B43F09"/>
    <w:rsid w:val="00B43F42"/>
    <w:rsid w:val="00B43FD9"/>
    <w:rsid w:val="00B440B7"/>
    <w:rsid w:val="00B44201"/>
    <w:rsid w:val="00B4424A"/>
    <w:rsid w:val="00B442CE"/>
    <w:rsid w:val="00B44327"/>
    <w:rsid w:val="00B443C6"/>
    <w:rsid w:val="00B4460F"/>
    <w:rsid w:val="00B446D3"/>
    <w:rsid w:val="00B448DB"/>
    <w:rsid w:val="00B44941"/>
    <w:rsid w:val="00B44A19"/>
    <w:rsid w:val="00B44AB6"/>
    <w:rsid w:val="00B44B11"/>
    <w:rsid w:val="00B44B63"/>
    <w:rsid w:val="00B44BDD"/>
    <w:rsid w:val="00B44C07"/>
    <w:rsid w:val="00B44C72"/>
    <w:rsid w:val="00B44C91"/>
    <w:rsid w:val="00B44C9E"/>
    <w:rsid w:val="00B44EE0"/>
    <w:rsid w:val="00B44F47"/>
    <w:rsid w:val="00B45149"/>
    <w:rsid w:val="00B451C9"/>
    <w:rsid w:val="00B454A9"/>
    <w:rsid w:val="00B45588"/>
    <w:rsid w:val="00B45597"/>
    <w:rsid w:val="00B455C7"/>
    <w:rsid w:val="00B45730"/>
    <w:rsid w:val="00B458C7"/>
    <w:rsid w:val="00B458CF"/>
    <w:rsid w:val="00B458F7"/>
    <w:rsid w:val="00B45966"/>
    <w:rsid w:val="00B45A03"/>
    <w:rsid w:val="00B45A26"/>
    <w:rsid w:val="00B45C2C"/>
    <w:rsid w:val="00B45CE3"/>
    <w:rsid w:val="00B45CFE"/>
    <w:rsid w:val="00B45DFA"/>
    <w:rsid w:val="00B45FAC"/>
    <w:rsid w:val="00B460D4"/>
    <w:rsid w:val="00B462EE"/>
    <w:rsid w:val="00B463F9"/>
    <w:rsid w:val="00B4648D"/>
    <w:rsid w:val="00B464C7"/>
    <w:rsid w:val="00B465AD"/>
    <w:rsid w:val="00B465FD"/>
    <w:rsid w:val="00B46686"/>
    <w:rsid w:val="00B4678C"/>
    <w:rsid w:val="00B468FC"/>
    <w:rsid w:val="00B46903"/>
    <w:rsid w:val="00B46B65"/>
    <w:rsid w:val="00B46C0D"/>
    <w:rsid w:val="00B46C5D"/>
    <w:rsid w:val="00B46DBE"/>
    <w:rsid w:val="00B46E84"/>
    <w:rsid w:val="00B46F4B"/>
    <w:rsid w:val="00B47130"/>
    <w:rsid w:val="00B471A9"/>
    <w:rsid w:val="00B47234"/>
    <w:rsid w:val="00B472D0"/>
    <w:rsid w:val="00B473EF"/>
    <w:rsid w:val="00B473FA"/>
    <w:rsid w:val="00B474E1"/>
    <w:rsid w:val="00B474E2"/>
    <w:rsid w:val="00B476EA"/>
    <w:rsid w:val="00B47773"/>
    <w:rsid w:val="00B477E2"/>
    <w:rsid w:val="00B478DD"/>
    <w:rsid w:val="00B4790A"/>
    <w:rsid w:val="00B47925"/>
    <w:rsid w:val="00B4796A"/>
    <w:rsid w:val="00B479ED"/>
    <w:rsid w:val="00B47A19"/>
    <w:rsid w:val="00B47B0F"/>
    <w:rsid w:val="00B47BF7"/>
    <w:rsid w:val="00B47D52"/>
    <w:rsid w:val="00B47EAA"/>
    <w:rsid w:val="00B47F2D"/>
    <w:rsid w:val="00B47F52"/>
    <w:rsid w:val="00B47F88"/>
    <w:rsid w:val="00B500A7"/>
    <w:rsid w:val="00B501BA"/>
    <w:rsid w:val="00B501D7"/>
    <w:rsid w:val="00B50208"/>
    <w:rsid w:val="00B50320"/>
    <w:rsid w:val="00B5043E"/>
    <w:rsid w:val="00B5050D"/>
    <w:rsid w:val="00B5059A"/>
    <w:rsid w:val="00B506C5"/>
    <w:rsid w:val="00B5076F"/>
    <w:rsid w:val="00B50925"/>
    <w:rsid w:val="00B50A91"/>
    <w:rsid w:val="00B50C48"/>
    <w:rsid w:val="00B50C6A"/>
    <w:rsid w:val="00B50CBF"/>
    <w:rsid w:val="00B50D87"/>
    <w:rsid w:val="00B5103B"/>
    <w:rsid w:val="00B510CE"/>
    <w:rsid w:val="00B51190"/>
    <w:rsid w:val="00B5122E"/>
    <w:rsid w:val="00B51234"/>
    <w:rsid w:val="00B5125A"/>
    <w:rsid w:val="00B51409"/>
    <w:rsid w:val="00B51473"/>
    <w:rsid w:val="00B51479"/>
    <w:rsid w:val="00B514BF"/>
    <w:rsid w:val="00B515A8"/>
    <w:rsid w:val="00B5166F"/>
    <w:rsid w:val="00B517AB"/>
    <w:rsid w:val="00B518B5"/>
    <w:rsid w:val="00B51963"/>
    <w:rsid w:val="00B51B21"/>
    <w:rsid w:val="00B51C4B"/>
    <w:rsid w:val="00B51CA6"/>
    <w:rsid w:val="00B51E42"/>
    <w:rsid w:val="00B51E5B"/>
    <w:rsid w:val="00B51E65"/>
    <w:rsid w:val="00B51E6D"/>
    <w:rsid w:val="00B51EAC"/>
    <w:rsid w:val="00B520BF"/>
    <w:rsid w:val="00B520D6"/>
    <w:rsid w:val="00B521D0"/>
    <w:rsid w:val="00B52205"/>
    <w:rsid w:val="00B522A7"/>
    <w:rsid w:val="00B522EC"/>
    <w:rsid w:val="00B5230B"/>
    <w:rsid w:val="00B523FA"/>
    <w:rsid w:val="00B52606"/>
    <w:rsid w:val="00B52654"/>
    <w:rsid w:val="00B526A4"/>
    <w:rsid w:val="00B526D5"/>
    <w:rsid w:val="00B52835"/>
    <w:rsid w:val="00B5292E"/>
    <w:rsid w:val="00B529DB"/>
    <w:rsid w:val="00B52A22"/>
    <w:rsid w:val="00B52A93"/>
    <w:rsid w:val="00B52B6E"/>
    <w:rsid w:val="00B52C41"/>
    <w:rsid w:val="00B52F50"/>
    <w:rsid w:val="00B53087"/>
    <w:rsid w:val="00B53197"/>
    <w:rsid w:val="00B531DC"/>
    <w:rsid w:val="00B531E3"/>
    <w:rsid w:val="00B5320C"/>
    <w:rsid w:val="00B5325E"/>
    <w:rsid w:val="00B532F4"/>
    <w:rsid w:val="00B53339"/>
    <w:rsid w:val="00B533A3"/>
    <w:rsid w:val="00B53465"/>
    <w:rsid w:val="00B53476"/>
    <w:rsid w:val="00B53516"/>
    <w:rsid w:val="00B53543"/>
    <w:rsid w:val="00B5372B"/>
    <w:rsid w:val="00B53938"/>
    <w:rsid w:val="00B53B3A"/>
    <w:rsid w:val="00B53D13"/>
    <w:rsid w:val="00B53F41"/>
    <w:rsid w:val="00B54087"/>
    <w:rsid w:val="00B540B5"/>
    <w:rsid w:val="00B5411B"/>
    <w:rsid w:val="00B543CD"/>
    <w:rsid w:val="00B54512"/>
    <w:rsid w:val="00B54577"/>
    <w:rsid w:val="00B5461F"/>
    <w:rsid w:val="00B54A8C"/>
    <w:rsid w:val="00B54B68"/>
    <w:rsid w:val="00B54CE6"/>
    <w:rsid w:val="00B54D54"/>
    <w:rsid w:val="00B54D9C"/>
    <w:rsid w:val="00B54E50"/>
    <w:rsid w:val="00B54EEE"/>
    <w:rsid w:val="00B54F42"/>
    <w:rsid w:val="00B54F45"/>
    <w:rsid w:val="00B551DE"/>
    <w:rsid w:val="00B5530E"/>
    <w:rsid w:val="00B553BF"/>
    <w:rsid w:val="00B553D8"/>
    <w:rsid w:val="00B5546E"/>
    <w:rsid w:val="00B5551E"/>
    <w:rsid w:val="00B5554F"/>
    <w:rsid w:val="00B556BA"/>
    <w:rsid w:val="00B556C4"/>
    <w:rsid w:val="00B55732"/>
    <w:rsid w:val="00B557A5"/>
    <w:rsid w:val="00B55914"/>
    <w:rsid w:val="00B559A8"/>
    <w:rsid w:val="00B559EB"/>
    <w:rsid w:val="00B55A2C"/>
    <w:rsid w:val="00B55AC7"/>
    <w:rsid w:val="00B55ACF"/>
    <w:rsid w:val="00B55D19"/>
    <w:rsid w:val="00B56178"/>
    <w:rsid w:val="00B56182"/>
    <w:rsid w:val="00B5624C"/>
    <w:rsid w:val="00B5626E"/>
    <w:rsid w:val="00B562D5"/>
    <w:rsid w:val="00B562E1"/>
    <w:rsid w:val="00B56303"/>
    <w:rsid w:val="00B563F8"/>
    <w:rsid w:val="00B5643E"/>
    <w:rsid w:val="00B5653B"/>
    <w:rsid w:val="00B566FB"/>
    <w:rsid w:val="00B568B1"/>
    <w:rsid w:val="00B568C9"/>
    <w:rsid w:val="00B56A1E"/>
    <w:rsid w:val="00B56B49"/>
    <w:rsid w:val="00B56DB3"/>
    <w:rsid w:val="00B56DB6"/>
    <w:rsid w:val="00B56E68"/>
    <w:rsid w:val="00B56E6B"/>
    <w:rsid w:val="00B56ED9"/>
    <w:rsid w:val="00B56F27"/>
    <w:rsid w:val="00B57010"/>
    <w:rsid w:val="00B57213"/>
    <w:rsid w:val="00B5723E"/>
    <w:rsid w:val="00B5729D"/>
    <w:rsid w:val="00B57322"/>
    <w:rsid w:val="00B57325"/>
    <w:rsid w:val="00B5745B"/>
    <w:rsid w:val="00B5766F"/>
    <w:rsid w:val="00B576FA"/>
    <w:rsid w:val="00B577A7"/>
    <w:rsid w:val="00B577A8"/>
    <w:rsid w:val="00B578CE"/>
    <w:rsid w:val="00B578D7"/>
    <w:rsid w:val="00B578E1"/>
    <w:rsid w:val="00B57923"/>
    <w:rsid w:val="00B5795E"/>
    <w:rsid w:val="00B57A8C"/>
    <w:rsid w:val="00B57B21"/>
    <w:rsid w:val="00B57B35"/>
    <w:rsid w:val="00B57C26"/>
    <w:rsid w:val="00B57DCA"/>
    <w:rsid w:val="00B57F5C"/>
    <w:rsid w:val="00B57F70"/>
    <w:rsid w:val="00B600F7"/>
    <w:rsid w:val="00B6018D"/>
    <w:rsid w:val="00B601F9"/>
    <w:rsid w:val="00B602C2"/>
    <w:rsid w:val="00B6039C"/>
    <w:rsid w:val="00B605DF"/>
    <w:rsid w:val="00B60669"/>
    <w:rsid w:val="00B6070B"/>
    <w:rsid w:val="00B607B1"/>
    <w:rsid w:val="00B607B3"/>
    <w:rsid w:val="00B609DB"/>
    <w:rsid w:val="00B60ADB"/>
    <w:rsid w:val="00B60B24"/>
    <w:rsid w:val="00B60C6E"/>
    <w:rsid w:val="00B60C8A"/>
    <w:rsid w:val="00B60DB5"/>
    <w:rsid w:val="00B60DE3"/>
    <w:rsid w:val="00B60ED5"/>
    <w:rsid w:val="00B60F2C"/>
    <w:rsid w:val="00B60F74"/>
    <w:rsid w:val="00B610DB"/>
    <w:rsid w:val="00B61129"/>
    <w:rsid w:val="00B6113C"/>
    <w:rsid w:val="00B61157"/>
    <w:rsid w:val="00B611DB"/>
    <w:rsid w:val="00B612A9"/>
    <w:rsid w:val="00B61329"/>
    <w:rsid w:val="00B61419"/>
    <w:rsid w:val="00B6152D"/>
    <w:rsid w:val="00B615D5"/>
    <w:rsid w:val="00B615E5"/>
    <w:rsid w:val="00B615EA"/>
    <w:rsid w:val="00B6167C"/>
    <w:rsid w:val="00B617E4"/>
    <w:rsid w:val="00B618C3"/>
    <w:rsid w:val="00B6190E"/>
    <w:rsid w:val="00B61967"/>
    <w:rsid w:val="00B61978"/>
    <w:rsid w:val="00B61B5A"/>
    <w:rsid w:val="00B61C44"/>
    <w:rsid w:val="00B61D0A"/>
    <w:rsid w:val="00B61D12"/>
    <w:rsid w:val="00B61E01"/>
    <w:rsid w:val="00B61E58"/>
    <w:rsid w:val="00B61FCD"/>
    <w:rsid w:val="00B62010"/>
    <w:rsid w:val="00B62066"/>
    <w:rsid w:val="00B62105"/>
    <w:rsid w:val="00B62120"/>
    <w:rsid w:val="00B62158"/>
    <w:rsid w:val="00B622CD"/>
    <w:rsid w:val="00B624F1"/>
    <w:rsid w:val="00B62539"/>
    <w:rsid w:val="00B625E5"/>
    <w:rsid w:val="00B626BB"/>
    <w:rsid w:val="00B626DB"/>
    <w:rsid w:val="00B62771"/>
    <w:rsid w:val="00B628E5"/>
    <w:rsid w:val="00B6290D"/>
    <w:rsid w:val="00B62915"/>
    <w:rsid w:val="00B62A37"/>
    <w:rsid w:val="00B62CAB"/>
    <w:rsid w:val="00B62D28"/>
    <w:rsid w:val="00B62D4E"/>
    <w:rsid w:val="00B62DDC"/>
    <w:rsid w:val="00B62FBA"/>
    <w:rsid w:val="00B63307"/>
    <w:rsid w:val="00B63513"/>
    <w:rsid w:val="00B6368E"/>
    <w:rsid w:val="00B63864"/>
    <w:rsid w:val="00B63AEE"/>
    <w:rsid w:val="00B63B83"/>
    <w:rsid w:val="00B63BC1"/>
    <w:rsid w:val="00B63D64"/>
    <w:rsid w:val="00B63DD8"/>
    <w:rsid w:val="00B63E2E"/>
    <w:rsid w:val="00B63E9D"/>
    <w:rsid w:val="00B63FCD"/>
    <w:rsid w:val="00B63FCE"/>
    <w:rsid w:val="00B63FDA"/>
    <w:rsid w:val="00B641D8"/>
    <w:rsid w:val="00B642C5"/>
    <w:rsid w:val="00B6449A"/>
    <w:rsid w:val="00B64598"/>
    <w:rsid w:val="00B648C2"/>
    <w:rsid w:val="00B648D8"/>
    <w:rsid w:val="00B64B43"/>
    <w:rsid w:val="00B64C61"/>
    <w:rsid w:val="00B64C81"/>
    <w:rsid w:val="00B64EA3"/>
    <w:rsid w:val="00B65080"/>
    <w:rsid w:val="00B650C2"/>
    <w:rsid w:val="00B65216"/>
    <w:rsid w:val="00B6521D"/>
    <w:rsid w:val="00B652AF"/>
    <w:rsid w:val="00B653FF"/>
    <w:rsid w:val="00B654F7"/>
    <w:rsid w:val="00B65544"/>
    <w:rsid w:val="00B655C6"/>
    <w:rsid w:val="00B65711"/>
    <w:rsid w:val="00B65757"/>
    <w:rsid w:val="00B65816"/>
    <w:rsid w:val="00B65822"/>
    <w:rsid w:val="00B6589C"/>
    <w:rsid w:val="00B65997"/>
    <w:rsid w:val="00B6599B"/>
    <w:rsid w:val="00B659EE"/>
    <w:rsid w:val="00B659FC"/>
    <w:rsid w:val="00B65A1C"/>
    <w:rsid w:val="00B65A47"/>
    <w:rsid w:val="00B65A88"/>
    <w:rsid w:val="00B65AFA"/>
    <w:rsid w:val="00B65B80"/>
    <w:rsid w:val="00B65BAD"/>
    <w:rsid w:val="00B65CAB"/>
    <w:rsid w:val="00B65CAE"/>
    <w:rsid w:val="00B65D24"/>
    <w:rsid w:val="00B65EE2"/>
    <w:rsid w:val="00B6606F"/>
    <w:rsid w:val="00B6622E"/>
    <w:rsid w:val="00B66306"/>
    <w:rsid w:val="00B66441"/>
    <w:rsid w:val="00B6645B"/>
    <w:rsid w:val="00B664EF"/>
    <w:rsid w:val="00B66614"/>
    <w:rsid w:val="00B66727"/>
    <w:rsid w:val="00B66A40"/>
    <w:rsid w:val="00B66AA7"/>
    <w:rsid w:val="00B66C01"/>
    <w:rsid w:val="00B66C0C"/>
    <w:rsid w:val="00B66EEF"/>
    <w:rsid w:val="00B66F20"/>
    <w:rsid w:val="00B66F42"/>
    <w:rsid w:val="00B66FF9"/>
    <w:rsid w:val="00B67063"/>
    <w:rsid w:val="00B67114"/>
    <w:rsid w:val="00B67151"/>
    <w:rsid w:val="00B67162"/>
    <w:rsid w:val="00B673A2"/>
    <w:rsid w:val="00B6753E"/>
    <w:rsid w:val="00B6763E"/>
    <w:rsid w:val="00B6768D"/>
    <w:rsid w:val="00B677EC"/>
    <w:rsid w:val="00B67A3A"/>
    <w:rsid w:val="00B67AFE"/>
    <w:rsid w:val="00B67C80"/>
    <w:rsid w:val="00B67C94"/>
    <w:rsid w:val="00B67CBD"/>
    <w:rsid w:val="00B67CF5"/>
    <w:rsid w:val="00B67CF8"/>
    <w:rsid w:val="00B67D71"/>
    <w:rsid w:val="00B67D9C"/>
    <w:rsid w:val="00B67EB9"/>
    <w:rsid w:val="00B67EF3"/>
    <w:rsid w:val="00B67F2E"/>
    <w:rsid w:val="00B67FA1"/>
    <w:rsid w:val="00B67FB1"/>
    <w:rsid w:val="00B70031"/>
    <w:rsid w:val="00B700BD"/>
    <w:rsid w:val="00B70218"/>
    <w:rsid w:val="00B7031F"/>
    <w:rsid w:val="00B703F7"/>
    <w:rsid w:val="00B7053D"/>
    <w:rsid w:val="00B7067A"/>
    <w:rsid w:val="00B706C4"/>
    <w:rsid w:val="00B707A7"/>
    <w:rsid w:val="00B707C8"/>
    <w:rsid w:val="00B708BC"/>
    <w:rsid w:val="00B709C5"/>
    <w:rsid w:val="00B70B5F"/>
    <w:rsid w:val="00B70D04"/>
    <w:rsid w:val="00B70E44"/>
    <w:rsid w:val="00B70FD8"/>
    <w:rsid w:val="00B7101C"/>
    <w:rsid w:val="00B7106B"/>
    <w:rsid w:val="00B71072"/>
    <w:rsid w:val="00B71300"/>
    <w:rsid w:val="00B71349"/>
    <w:rsid w:val="00B7145A"/>
    <w:rsid w:val="00B714E9"/>
    <w:rsid w:val="00B717AB"/>
    <w:rsid w:val="00B719DB"/>
    <w:rsid w:val="00B71A30"/>
    <w:rsid w:val="00B71BB4"/>
    <w:rsid w:val="00B71CB5"/>
    <w:rsid w:val="00B71DDD"/>
    <w:rsid w:val="00B71FAC"/>
    <w:rsid w:val="00B71FCD"/>
    <w:rsid w:val="00B72012"/>
    <w:rsid w:val="00B72027"/>
    <w:rsid w:val="00B72046"/>
    <w:rsid w:val="00B720FA"/>
    <w:rsid w:val="00B721D9"/>
    <w:rsid w:val="00B72275"/>
    <w:rsid w:val="00B72309"/>
    <w:rsid w:val="00B72371"/>
    <w:rsid w:val="00B7237F"/>
    <w:rsid w:val="00B7241D"/>
    <w:rsid w:val="00B724A2"/>
    <w:rsid w:val="00B724AA"/>
    <w:rsid w:val="00B724CC"/>
    <w:rsid w:val="00B725A7"/>
    <w:rsid w:val="00B7267B"/>
    <w:rsid w:val="00B726A4"/>
    <w:rsid w:val="00B726B3"/>
    <w:rsid w:val="00B72914"/>
    <w:rsid w:val="00B729A4"/>
    <w:rsid w:val="00B72BC4"/>
    <w:rsid w:val="00B72BCD"/>
    <w:rsid w:val="00B72DC4"/>
    <w:rsid w:val="00B72E18"/>
    <w:rsid w:val="00B72E34"/>
    <w:rsid w:val="00B72E7D"/>
    <w:rsid w:val="00B72E8A"/>
    <w:rsid w:val="00B72FD3"/>
    <w:rsid w:val="00B72FF1"/>
    <w:rsid w:val="00B730C7"/>
    <w:rsid w:val="00B731BD"/>
    <w:rsid w:val="00B73283"/>
    <w:rsid w:val="00B7332E"/>
    <w:rsid w:val="00B73372"/>
    <w:rsid w:val="00B73382"/>
    <w:rsid w:val="00B7339C"/>
    <w:rsid w:val="00B73419"/>
    <w:rsid w:val="00B73484"/>
    <w:rsid w:val="00B7353C"/>
    <w:rsid w:val="00B73575"/>
    <w:rsid w:val="00B73612"/>
    <w:rsid w:val="00B73674"/>
    <w:rsid w:val="00B736B7"/>
    <w:rsid w:val="00B73777"/>
    <w:rsid w:val="00B737ED"/>
    <w:rsid w:val="00B73815"/>
    <w:rsid w:val="00B738C3"/>
    <w:rsid w:val="00B739A3"/>
    <w:rsid w:val="00B739BE"/>
    <w:rsid w:val="00B73A6C"/>
    <w:rsid w:val="00B73AE6"/>
    <w:rsid w:val="00B73B77"/>
    <w:rsid w:val="00B73D0D"/>
    <w:rsid w:val="00B73D55"/>
    <w:rsid w:val="00B73E1C"/>
    <w:rsid w:val="00B73F3B"/>
    <w:rsid w:val="00B74054"/>
    <w:rsid w:val="00B74482"/>
    <w:rsid w:val="00B74537"/>
    <w:rsid w:val="00B74570"/>
    <w:rsid w:val="00B746CE"/>
    <w:rsid w:val="00B7480F"/>
    <w:rsid w:val="00B74867"/>
    <w:rsid w:val="00B74875"/>
    <w:rsid w:val="00B748FD"/>
    <w:rsid w:val="00B74A4F"/>
    <w:rsid w:val="00B74ADC"/>
    <w:rsid w:val="00B74B3C"/>
    <w:rsid w:val="00B74B46"/>
    <w:rsid w:val="00B74BF7"/>
    <w:rsid w:val="00B74C77"/>
    <w:rsid w:val="00B74D72"/>
    <w:rsid w:val="00B74DD6"/>
    <w:rsid w:val="00B74DF9"/>
    <w:rsid w:val="00B74FAD"/>
    <w:rsid w:val="00B74FCD"/>
    <w:rsid w:val="00B751C2"/>
    <w:rsid w:val="00B751D1"/>
    <w:rsid w:val="00B7530C"/>
    <w:rsid w:val="00B7531F"/>
    <w:rsid w:val="00B753F5"/>
    <w:rsid w:val="00B75450"/>
    <w:rsid w:val="00B75484"/>
    <w:rsid w:val="00B75494"/>
    <w:rsid w:val="00B75601"/>
    <w:rsid w:val="00B756AD"/>
    <w:rsid w:val="00B756BC"/>
    <w:rsid w:val="00B756C8"/>
    <w:rsid w:val="00B756F7"/>
    <w:rsid w:val="00B759B7"/>
    <w:rsid w:val="00B75A9B"/>
    <w:rsid w:val="00B75EE5"/>
    <w:rsid w:val="00B75F92"/>
    <w:rsid w:val="00B76031"/>
    <w:rsid w:val="00B762D8"/>
    <w:rsid w:val="00B764CE"/>
    <w:rsid w:val="00B76632"/>
    <w:rsid w:val="00B7680D"/>
    <w:rsid w:val="00B768DE"/>
    <w:rsid w:val="00B76931"/>
    <w:rsid w:val="00B769E6"/>
    <w:rsid w:val="00B76A02"/>
    <w:rsid w:val="00B76A9D"/>
    <w:rsid w:val="00B76C44"/>
    <w:rsid w:val="00B76C46"/>
    <w:rsid w:val="00B76D49"/>
    <w:rsid w:val="00B76DAB"/>
    <w:rsid w:val="00B76DE6"/>
    <w:rsid w:val="00B76E4D"/>
    <w:rsid w:val="00B770F2"/>
    <w:rsid w:val="00B770FA"/>
    <w:rsid w:val="00B7710D"/>
    <w:rsid w:val="00B7749A"/>
    <w:rsid w:val="00B77503"/>
    <w:rsid w:val="00B776AA"/>
    <w:rsid w:val="00B77774"/>
    <w:rsid w:val="00B7780B"/>
    <w:rsid w:val="00B778C1"/>
    <w:rsid w:val="00B778E8"/>
    <w:rsid w:val="00B77D4B"/>
    <w:rsid w:val="00B77DC5"/>
    <w:rsid w:val="00B77DE0"/>
    <w:rsid w:val="00B77E10"/>
    <w:rsid w:val="00B77F26"/>
    <w:rsid w:val="00B77FB3"/>
    <w:rsid w:val="00B77FD1"/>
    <w:rsid w:val="00B80017"/>
    <w:rsid w:val="00B80021"/>
    <w:rsid w:val="00B800BC"/>
    <w:rsid w:val="00B8014A"/>
    <w:rsid w:val="00B8031E"/>
    <w:rsid w:val="00B804F2"/>
    <w:rsid w:val="00B804FB"/>
    <w:rsid w:val="00B8054C"/>
    <w:rsid w:val="00B80704"/>
    <w:rsid w:val="00B807CA"/>
    <w:rsid w:val="00B809D6"/>
    <w:rsid w:val="00B80AA8"/>
    <w:rsid w:val="00B80AEC"/>
    <w:rsid w:val="00B80BF6"/>
    <w:rsid w:val="00B80C51"/>
    <w:rsid w:val="00B80CDC"/>
    <w:rsid w:val="00B80D74"/>
    <w:rsid w:val="00B80DDD"/>
    <w:rsid w:val="00B80EEA"/>
    <w:rsid w:val="00B80F1D"/>
    <w:rsid w:val="00B80F72"/>
    <w:rsid w:val="00B80FEC"/>
    <w:rsid w:val="00B8102E"/>
    <w:rsid w:val="00B810CF"/>
    <w:rsid w:val="00B8125B"/>
    <w:rsid w:val="00B812A4"/>
    <w:rsid w:val="00B812CE"/>
    <w:rsid w:val="00B81315"/>
    <w:rsid w:val="00B81345"/>
    <w:rsid w:val="00B8141C"/>
    <w:rsid w:val="00B8142D"/>
    <w:rsid w:val="00B81493"/>
    <w:rsid w:val="00B814A6"/>
    <w:rsid w:val="00B81527"/>
    <w:rsid w:val="00B8164B"/>
    <w:rsid w:val="00B817C3"/>
    <w:rsid w:val="00B817CC"/>
    <w:rsid w:val="00B81A09"/>
    <w:rsid w:val="00B81B0E"/>
    <w:rsid w:val="00B81B28"/>
    <w:rsid w:val="00B81BA2"/>
    <w:rsid w:val="00B81BE9"/>
    <w:rsid w:val="00B81C18"/>
    <w:rsid w:val="00B81C5A"/>
    <w:rsid w:val="00B81D09"/>
    <w:rsid w:val="00B81DB8"/>
    <w:rsid w:val="00B81E0C"/>
    <w:rsid w:val="00B81E18"/>
    <w:rsid w:val="00B820A4"/>
    <w:rsid w:val="00B820F5"/>
    <w:rsid w:val="00B82311"/>
    <w:rsid w:val="00B82455"/>
    <w:rsid w:val="00B82491"/>
    <w:rsid w:val="00B82594"/>
    <w:rsid w:val="00B825D7"/>
    <w:rsid w:val="00B825FE"/>
    <w:rsid w:val="00B82629"/>
    <w:rsid w:val="00B8276E"/>
    <w:rsid w:val="00B8279C"/>
    <w:rsid w:val="00B827E0"/>
    <w:rsid w:val="00B828B6"/>
    <w:rsid w:val="00B8296E"/>
    <w:rsid w:val="00B82A7B"/>
    <w:rsid w:val="00B82B1C"/>
    <w:rsid w:val="00B82B9D"/>
    <w:rsid w:val="00B82BED"/>
    <w:rsid w:val="00B82C78"/>
    <w:rsid w:val="00B82C9A"/>
    <w:rsid w:val="00B82E3B"/>
    <w:rsid w:val="00B82E51"/>
    <w:rsid w:val="00B832D6"/>
    <w:rsid w:val="00B83307"/>
    <w:rsid w:val="00B83419"/>
    <w:rsid w:val="00B834CA"/>
    <w:rsid w:val="00B83672"/>
    <w:rsid w:val="00B83721"/>
    <w:rsid w:val="00B83723"/>
    <w:rsid w:val="00B837A8"/>
    <w:rsid w:val="00B83B40"/>
    <w:rsid w:val="00B83B98"/>
    <w:rsid w:val="00B83D1F"/>
    <w:rsid w:val="00B83D8C"/>
    <w:rsid w:val="00B83F16"/>
    <w:rsid w:val="00B83F3C"/>
    <w:rsid w:val="00B8404B"/>
    <w:rsid w:val="00B840B6"/>
    <w:rsid w:val="00B8418E"/>
    <w:rsid w:val="00B8423B"/>
    <w:rsid w:val="00B84558"/>
    <w:rsid w:val="00B84589"/>
    <w:rsid w:val="00B8472F"/>
    <w:rsid w:val="00B84889"/>
    <w:rsid w:val="00B84A20"/>
    <w:rsid w:val="00B84E8D"/>
    <w:rsid w:val="00B84E8F"/>
    <w:rsid w:val="00B84EBC"/>
    <w:rsid w:val="00B856EF"/>
    <w:rsid w:val="00B856FC"/>
    <w:rsid w:val="00B858C0"/>
    <w:rsid w:val="00B859DB"/>
    <w:rsid w:val="00B85A58"/>
    <w:rsid w:val="00B85AC6"/>
    <w:rsid w:val="00B85ACA"/>
    <w:rsid w:val="00B85B2F"/>
    <w:rsid w:val="00B85CAC"/>
    <w:rsid w:val="00B85E1A"/>
    <w:rsid w:val="00B85E1C"/>
    <w:rsid w:val="00B85E51"/>
    <w:rsid w:val="00B85F01"/>
    <w:rsid w:val="00B85F90"/>
    <w:rsid w:val="00B85FBC"/>
    <w:rsid w:val="00B8616D"/>
    <w:rsid w:val="00B862A1"/>
    <w:rsid w:val="00B8653B"/>
    <w:rsid w:val="00B865EA"/>
    <w:rsid w:val="00B866EF"/>
    <w:rsid w:val="00B8678A"/>
    <w:rsid w:val="00B86790"/>
    <w:rsid w:val="00B8691D"/>
    <w:rsid w:val="00B86BA5"/>
    <w:rsid w:val="00B86CC2"/>
    <w:rsid w:val="00B86CE0"/>
    <w:rsid w:val="00B86DDA"/>
    <w:rsid w:val="00B86DE4"/>
    <w:rsid w:val="00B86E98"/>
    <w:rsid w:val="00B86EB1"/>
    <w:rsid w:val="00B86EC7"/>
    <w:rsid w:val="00B86ED3"/>
    <w:rsid w:val="00B86EE4"/>
    <w:rsid w:val="00B86F34"/>
    <w:rsid w:val="00B87063"/>
    <w:rsid w:val="00B8706C"/>
    <w:rsid w:val="00B871DA"/>
    <w:rsid w:val="00B871F6"/>
    <w:rsid w:val="00B87316"/>
    <w:rsid w:val="00B87339"/>
    <w:rsid w:val="00B8746F"/>
    <w:rsid w:val="00B8748A"/>
    <w:rsid w:val="00B87595"/>
    <w:rsid w:val="00B875B9"/>
    <w:rsid w:val="00B875E3"/>
    <w:rsid w:val="00B8769A"/>
    <w:rsid w:val="00B878E5"/>
    <w:rsid w:val="00B8797D"/>
    <w:rsid w:val="00B879AE"/>
    <w:rsid w:val="00B87C2B"/>
    <w:rsid w:val="00B9005E"/>
    <w:rsid w:val="00B900A2"/>
    <w:rsid w:val="00B90237"/>
    <w:rsid w:val="00B9028E"/>
    <w:rsid w:val="00B90390"/>
    <w:rsid w:val="00B90444"/>
    <w:rsid w:val="00B9049A"/>
    <w:rsid w:val="00B904F7"/>
    <w:rsid w:val="00B905C4"/>
    <w:rsid w:val="00B908A4"/>
    <w:rsid w:val="00B90924"/>
    <w:rsid w:val="00B90928"/>
    <w:rsid w:val="00B90A47"/>
    <w:rsid w:val="00B90A9E"/>
    <w:rsid w:val="00B90C86"/>
    <w:rsid w:val="00B90D16"/>
    <w:rsid w:val="00B90DB7"/>
    <w:rsid w:val="00B90E79"/>
    <w:rsid w:val="00B90EAC"/>
    <w:rsid w:val="00B90F61"/>
    <w:rsid w:val="00B9117B"/>
    <w:rsid w:val="00B91290"/>
    <w:rsid w:val="00B91366"/>
    <w:rsid w:val="00B913D5"/>
    <w:rsid w:val="00B91619"/>
    <w:rsid w:val="00B9161F"/>
    <w:rsid w:val="00B91686"/>
    <w:rsid w:val="00B917AD"/>
    <w:rsid w:val="00B9197C"/>
    <w:rsid w:val="00B91CAC"/>
    <w:rsid w:val="00B91D4D"/>
    <w:rsid w:val="00B91D5A"/>
    <w:rsid w:val="00B91D99"/>
    <w:rsid w:val="00B91ECD"/>
    <w:rsid w:val="00B91ED0"/>
    <w:rsid w:val="00B920B8"/>
    <w:rsid w:val="00B921DA"/>
    <w:rsid w:val="00B924EA"/>
    <w:rsid w:val="00B92582"/>
    <w:rsid w:val="00B925E2"/>
    <w:rsid w:val="00B92635"/>
    <w:rsid w:val="00B92673"/>
    <w:rsid w:val="00B926AD"/>
    <w:rsid w:val="00B927DC"/>
    <w:rsid w:val="00B927F8"/>
    <w:rsid w:val="00B92800"/>
    <w:rsid w:val="00B92996"/>
    <w:rsid w:val="00B92A88"/>
    <w:rsid w:val="00B92D05"/>
    <w:rsid w:val="00B92D34"/>
    <w:rsid w:val="00B92D3B"/>
    <w:rsid w:val="00B92D8A"/>
    <w:rsid w:val="00B92E1B"/>
    <w:rsid w:val="00B92F96"/>
    <w:rsid w:val="00B93019"/>
    <w:rsid w:val="00B93167"/>
    <w:rsid w:val="00B932AE"/>
    <w:rsid w:val="00B9339A"/>
    <w:rsid w:val="00B93413"/>
    <w:rsid w:val="00B93614"/>
    <w:rsid w:val="00B93869"/>
    <w:rsid w:val="00B9389E"/>
    <w:rsid w:val="00B93A9C"/>
    <w:rsid w:val="00B93B40"/>
    <w:rsid w:val="00B93C75"/>
    <w:rsid w:val="00B93C7F"/>
    <w:rsid w:val="00B93CAC"/>
    <w:rsid w:val="00B93D5A"/>
    <w:rsid w:val="00B93D7F"/>
    <w:rsid w:val="00B93E81"/>
    <w:rsid w:val="00B9417E"/>
    <w:rsid w:val="00B941C0"/>
    <w:rsid w:val="00B9427E"/>
    <w:rsid w:val="00B94302"/>
    <w:rsid w:val="00B94372"/>
    <w:rsid w:val="00B944A3"/>
    <w:rsid w:val="00B944DB"/>
    <w:rsid w:val="00B94634"/>
    <w:rsid w:val="00B946CC"/>
    <w:rsid w:val="00B948C2"/>
    <w:rsid w:val="00B9495F"/>
    <w:rsid w:val="00B94C47"/>
    <w:rsid w:val="00B94C56"/>
    <w:rsid w:val="00B94CCD"/>
    <w:rsid w:val="00B94CF7"/>
    <w:rsid w:val="00B94DA0"/>
    <w:rsid w:val="00B94FE8"/>
    <w:rsid w:val="00B94FE9"/>
    <w:rsid w:val="00B950EB"/>
    <w:rsid w:val="00B95236"/>
    <w:rsid w:val="00B952A2"/>
    <w:rsid w:val="00B95380"/>
    <w:rsid w:val="00B95415"/>
    <w:rsid w:val="00B95474"/>
    <w:rsid w:val="00B95527"/>
    <w:rsid w:val="00B95559"/>
    <w:rsid w:val="00B9557B"/>
    <w:rsid w:val="00B9566D"/>
    <w:rsid w:val="00B9570B"/>
    <w:rsid w:val="00B957CA"/>
    <w:rsid w:val="00B95908"/>
    <w:rsid w:val="00B959B2"/>
    <w:rsid w:val="00B959ED"/>
    <w:rsid w:val="00B95B92"/>
    <w:rsid w:val="00B95BAF"/>
    <w:rsid w:val="00B95BD2"/>
    <w:rsid w:val="00B95CB7"/>
    <w:rsid w:val="00B95D4C"/>
    <w:rsid w:val="00B95F8D"/>
    <w:rsid w:val="00B95F9E"/>
    <w:rsid w:val="00B9607F"/>
    <w:rsid w:val="00B960FA"/>
    <w:rsid w:val="00B96342"/>
    <w:rsid w:val="00B9649F"/>
    <w:rsid w:val="00B965A9"/>
    <w:rsid w:val="00B965E7"/>
    <w:rsid w:val="00B9668B"/>
    <w:rsid w:val="00B967D2"/>
    <w:rsid w:val="00B96AD9"/>
    <w:rsid w:val="00B96B61"/>
    <w:rsid w:val="00B96BC4"/>
    <w:rsid w:val="00B96CCD"/>
    <w:rsid w:val="00B96CDA"/>
    <w:rsid w:val="00B96DF4"/>
    <w:rsid w:val="00B96E13"/>
    <w:rsid w:val="00B96E8A"/>
    <w:rsid w:val="00B96F42"/>
    <w:rsid w:val="00B96F75"/>
    <w:rsid w:val="00B96FA0"/>
    <w:rsid w:val="00B96FDF"/>
    <w:rsid w:val="00B971AB"/>
    <w:rsid w:val="00B973C2"/>
    <w:rsid w:val="00B973C8"/>
    <w:rsid w:val="00B97716"/>
    <w:rsid w:val="00B97750"/>
    <w:rsid w:val="00B97980"/>
    <w:rsid w:val="00B979C7"/>
    <w:rsid w:val="00B97C5E"/>
    <w:rsid w:val="00B97CD7"/>
    <w:rsid w:val="00B97D3F"/>
    <w:rsid w:val="00B97D80"/>
    <w:rsid w:val="00B97EAB"/>
    <w:rsid w:val="00B97EEC"/>
    <w:rsid w:val="00BA00CA"/>
    <w:rsid w:val="00BA01F6"/>
    <w:rsid w:val="00BA0270"/>
    <w:rsid w:val="00BA02AF"/>
    <w:rsid w:val="00BA02FF"/>
    <w:rsid w:val="00BA085C"/>
    <w:rsid w:val="00BA0884"/>
    <w:rsid w:val="00BA09D0"/>
    <w:rsid w:val="00BA0A10"/>
    <w:rsid w:val="00BA0A5D"/>
    <w:rsid w:val="00BA0BBE"/>
    <w:rsid w:val="00BA0C29"/>
    <w:rsid w:val="00BA0CBD"/>
    <w:rsid w:val="00BA0D6A"/>
    <w:rsid w:val="00BA0DFC"/>
    <w:rsid w:val="00BA0EE0"/>
    <w:rsid w:val="00BA0FE1"/>
    <w:rsid w:val="00BA112F"/>
    <w:rsid w:val="00BA11CF"/>
    <w:rsid w:val="00BA11D9"/>
    <w:rsid w:val="00BA12A0"/>
    <w:rsid w:val="00BA12D5"/>
    <w:rsid w:val="00BA137A"/>
    <w:rsid w:val="00BA153F"/>
    <w:rsid w:val="00BA15BB"/>
    <w:rsid w:val="00BA1601"/>
    <w:rsid w:val="00BA1623"/>
    <w:rsid w:val="00BA168E"/>
    <w:rsid w:val="00BA18CF"/>
    <w:rsid w:val="00BA190F"/>
    <w:rsid w:val="00BA1B6F"/>
    <w:rsid w:val="00BA1DD5"/>
    <w:rsid w:val="00BA1E25"/>
    <w:rsid w:val="00BA1EA8"/>
    <w:rsid w:val="00BA2259"/>
    <w:rsid w:val="00BA2325"/>
    <w:rsid w:val="00BA2454"/>
    <w:rsid w:val="00BA247C"/>
    <w:rsid w:val="00BA26CE"/>
    <w:rsid w:val="00BA2AA9"/>
    <w:rsid w:val="00BA2BAD"/>
    <w:rsid w:val="00BA2BBB"/>
    <w:rsid w:val="00BA2D26"/>
    <w:rsid w:val="00BA2E7B"/>
    <w:rsid w:val="00BA2E7D"/>
    <w:rsid w:val="00BA2FFF"/>
    <w:rsid w:val="00BA3088"/>
    <w:rsid w:val="00BA30D3"/>
    <w:rsid w:val="00BA3106"/>
    <w:rsid w:val="00BA312A"/>
    <w:rsid w:val="00BA3154"/>
    <w:rsid w:val="00BA31D4"/>
    <w:rsid w:val="00BA32C9"/>
    <w:rsid w:val="00BA3350"/>
    <w:rsid w:val="00BA3367"/>
    <w:rsid w:val="00BA3471"/>
    <w:rsid w:val="00BA3579"/>
    <w:rsid w:val="00BA38EF"/>
    <w:rsid w:val="00BA397C"/>
    <w:rsid w:val="00BA39E0"/>
    <w:rsid w:val="00BA3A9B"/>
    <w:rsid w:val="00BA3C21"/>
    <w:rsid w:val="00BA3CC8"/>
    <w:rsid w:val="00BA3CDC"/>
    <w:rsid w:val="00BA3DC5"/>
    <w:rsid w:val="00BA4029"/>
    <w:rsid w:val="00BA411B"/>
    <w:rsid w:val="00BA4134"/>
    <w:rsid w:val="00BA4364"/>
    <w:rsid w:val="00BA43FF"/>
    <w:rsid w:val="00BA4483"/>
    <w:rsid w:val="00BA4579"/>
    <w:rsid w:val="00BA458B"/>
    <w:rsid w:val="00BA469A"/>
    <w:rsid w:val="00BA4700"/>
    <w:rsid w:val="00BA47E4"/>
    <w:rsid w:val="00BA4987"/>
    <w:rsid w:val="00BA4A67"/>
    <w:rsid w:val="00BA4CEA"/>
    <w:rsid w:val="00BA4D92"/>
    <w:rsid w:val="00BA4E50"/>
    <w:rsid w:val="00BA503A"/>
    <w:rsid w:val="00BA50A9"/>
    <w:rsid w:val="00BA50CA"/>
    <w:rsid w:val="00BA5192"/>
    <w:rsid w:val="00BA51AA"/>
    <w:rsid w:val="00BA51B9"/>
    <w:rsid w:val="00BA51BF"/>
    <w:rsid w:val="00BA5384"/>
    <w:rsid w:val="00BA53C6"/>
    <w:rsid w:val="00BA555F"/>
    <w:rsid w:val="00BA5560"/>
    <w:rsid w:val="00BA5619"/>
    <w:rsid w:val="00BA59CD"/>
    <w:rsid w:val="00BA59E6"/>
    <w:rsid w:val="00BA5AD6"/>
    <w:rsid w:val="00BA5B53"/>
    <w:rsid w:val="00BA5BE7"/>
    <w:rsid w:val="00BA5C03"/>
    <w:rsid w:val="00BA5C5C"/>
    <w:rsid w:val="00BA5C83"/>
    <w:rsid w:val="00BA5EB0"/>
    <w:rsid w:val="00BA5F1B"/>
    <w:rsid w:val="00BA5F5E"/>
    <w:rsid w:val="00BA6092"/>
    <w:rsid w:val="00BA6096"/>
    <w:rsid w:val="00BA60D7"/>
    <w:rsid w:val="00BA625A"/>
    <w:rsid w:val="00BA6348"/>
    <w:rsid w:val="00BA646E"/>
    <w:rsid w:val="00BA64C8"/>
    <w:rsid w:val="00BA64DA"/>
    <w:rsid w:val="00BA651A"/>
    <w:rsid w:val="00BA6534"/>
    <w:rsid w:val="00BA65C6"/>
    <w:rsid w:val="00BA6612"/>
    <w:rsid w:val="00BA6641"/>
    <w:rsid w:val="00BA679B"/>
    <w:rsid w:val="00BA67D6"/>
    <w:rsid w:val="00BA67E1"/>
    <w:rsid w:val="00BA68A4"/>
    <w:rsid w:val="00BA6A0E"/>
    <w:rsid w:val="00BA6A46"/>
    <w:rsid w:val="00BA6A54"/>
    <w:rsid w:val="00BA6AD2"/>
    <w:rsid w:val="00BA6C57"/>
    <w:rsid w:val="00BA6CA5"/>
    <w:rsid w:val="00BA6E6A"/>
    <w:rsid w:val="00BA6F85"/>
    <w:rsid w:val="00BA70E8"/>
    <w:rsid w:val="00BA70F6"/>
    <w:rsid w:val="00BA7183"/>
    <w:rsid w:val="00BA71F3"/>
    <w:rsid w:val="00BA71FB"/>
    <w:rsid w:val="00BA725B"/>
    <w:rsid w:val="00BA7283"/>
    <w:rsid w:val="00BA72AF"/>
    <w:rsid w:val="00BA7434"/>
    <w:rsid w:val="00BA7508"/>
    <w:rsid w:val="00BA7527"/>
    <w:rsid w:val="00BA7590"/>
    <w:rsid w:val="00BA75AF"/>
    <w:rsid w:val="00BA75D0"/>
    <w:rsid w:val="00BA7698"/>
    <w:rsid w:val="00BA77A3"/>
    <w:rsid w:val="00BA7888"/>
    <w:rsid w:val="00BA78AE"/>
    <w:rsid w:val="00BA79AA"/>
    <w:rsid w:val="00BA7AA3"/>
    <w:rsid w:val="00BA7B7E"/>
    <w:rsid w:val="00BA7CD9"/>
    <w:rsid w:val="00BA7DB0"/>
    <w:rsid w:val="00BA7E1A"/>
    <w:rsid w:val="00BA7E6A"/>
    <w:rsid w:val="00BA7EDD"/>
    <w:rsid w:val="00BA7F1B"/>
    <w:rsid w:val="00BA7F36"/>
    <w:rsid w:val="00BB0032"/>
    <w:rsid w:val="00BB00A3"/>
    <w:rsid w:val="00BB0178"/>
    <w:rsid w:val="00BB02AA"/>
    <w:rsid w:val="00BB02B5"/>
    <w:rsid w:val="00BB0361"/>
    <w:rsid w:val="00BB0594"/>
    <w:rsid w:val="00BB07C8"/>
    <w:rsid w:val="00BB0892"/>
    <w:rsid w:val="00BB0901"/>
    <w:rsid w:val="00BB0A03"/>
    <w:rsid w:val="00BB0A7A"/>
    <w:rsid w:val="00BB0AE1"/>
    <w:rsid w:val="00BB0D3C"/>
    <w:rsid w:val="00BB0DD8"/>
    <w:rsid w:val="00BB108F"/>
    <w:rsid w:val="00BB114B"/>
    <w:rsid w:val="00BB11BF"/>
    <w:rsid w:val="00BB11FD"/>
    <w:rsid w:val="00BB12D4"/>
    <w:rsid w:val="00BB13AB"/>
    <w:rsid w:val="00BB1414"/>
    <w:rsid w:val="00BB1483"/>
    <w:rsid w:val="00BB1495"/>
    <w:rsid w:val="00BB14DE"/>
    <w:rsid w:val="00BB16D8"/>
    <w:rsid w:val="00BB1809"/>
    <w:rsid w:val="00BB19A6"/>
    <w:rsid w:val="00BB1A05"/>
    <w:rsid w:val="00BB1A60"/>
    <w:rsid w:val="00BB1AE4"/>
    <w:rsid w:val="00BB1B1B"/>
    <w:rsid w:val="00BB1B29"/>
    <w:rsid w:val="00BB1B79"/>
    <w:rsid w:val="00BB1C01"/>
    <w:rsid w:val="00BB1C56"/>
    <w:rsid w:val="00BB1D33"/>
    <w:rsid w:val="00BB1D62"/>
    <w:rsid w:val="00BB1E72"/>
    <w:rsid w:val="00BB1E90"/>
    <w:rsid w:val="00BB1F2A"/>
    <w:rsid w:val="00BB2134"/>
    <w:rsid w:val="00BB2151"/>
    <w:rsid w:val="00BB2244"/>
    <w:rsid w:val="00BB2295"/>
    <w:rsid w:val="00BB22EB"/>
    <w:rsid w:val="00BB2308"/>
    <w:rsid w:val="00BB2353"/>
    <w:rsid w:val="00BB23B7"/>
    <w:rsid w:val="00BB23CF"/>
    <w:rsid w:val="00BB2417"/>
    <w:rsid w:val="00BB24F8"/>
    <w:rsid w:val="00BB2581"/>
    <w:rsid w:val="00BB2722"/>
    <w:rsid w:val="00BB2742"/>
    <w:rsid w:val="00BB27D5"/>
    <w:rsid w:val="00BB289E"/>
    <w:rsid w:val="00BB2979"/>
    <w:rsid w:val="00BB29E0"/>
    <w:rsid w:val="00BB2A55"/>
    <w:rsid w:val="00BB2D85"/>
    <w:rsid w:val="00BB2E37"/>
    <w:rsid w:val="00BB304A"/>
    <w:rsid w:val="00BB3299"/>
    <w:rsid w:val="00BB35B0"/>
    <w:rsid w:val="00BB3600"/>
    <w:rsid w:val="00BB3667"/>
    <w:rsid w:val="00BB3698"/>
    <w:rsid w:val="00BB3808"/>
    <w:rsid w:val="00BB3975"/>
    <w:rsid w:val="00BB397E"/>
    <w:rsid w:val="00BB399A"/>
    <w:rsid w:val="00BB39FB"/>
    <w:rsid w:val="00BB3A1C"/>
    <w:rsid w:val="00BB3B1B"/>
    <w:rsid w:val="00BB3B31"/>
    <w:rsid w:val="00BB3D4B"/>
    <w:rsid w:val="00BB3DA8"/>
    <w:rsid w:val="00BB3E85"/>
    <w:rsid w:val="00BB3EEA"/>
    <w:rsid w:val="00BB3EED"/>
    <w:rsid w:val="00BB3F09"/>
    <w:rsid w:val="00BB3F12"/>
    <w:rsid w:val="00BB3F25"/>
    <w:rsid w:val="00BB3F85"/>
    <w:rsid w:val="00BB3FF0"/>
    <w:rsid w:val="00BB403A"/>
    <w:rsid w:val="00BB4290"/>
    <w:rsid w:val="00BB42AB"/>
    <w:rsid w:val="00BB43EF"/>
    <w:rsid w:val="00BB4518"/>
    <w:rsid w:val="00BB4610"/>
    <w:rsid w:val="00BB469F"/>
    <w:rsid w:val="00BB46F0"/>
    <w:rsid w:val="00BB4748"/>
    <w:rsid w:val="00BB47A3"/>
    <w:rsid w:val="00BB4B13"/>
    <w:rsid w:val="00BB4B62"/>
    <w:rsid w:val="00BB4BA9"/>
    <w:rsid w:val="00BB4BC1"/>
    <w:rsid w:val="00BB4BFE"/>
    <w:rsid w:val="00BB4C49"/>
    <w:rsid w:val="00BB4DAC"/>
    <w:rsid w:val="00BB4DDF"/>
    <w:rsid w:val="00BB4E88"/>
    <w:rsid w:val="00BB4F18"/>
    <w:rsid w:val="00BB4F42"/>
    <w:rsid w:val="00BB5172"/>
    <w:rsid w:val="00BB519A"/>
    <w:rsid w:val="00BB51D3"/>
    <w:rsid w:val="00BB523A"/>
    <w:rsid w:val="00BB53E9"/>
    <w:rsid w:val="00BB5455"/>
    <w:rsid w:val="00BB556B"/>
    <w:rsid w:val="00BB5603"/>
    <w:rsid w:val="00BB5689"/>
    <w:rsid w:val="00BB5908"/>
    <w:rsid w:val="00BB5909"/>
    <w:rsid w:val="00BB5A32"/>
    <w:rsid w:val="00BB5B95"/>
    <w:rsid w:val="00BB5D26"/>
    <w:rsid w:val="00BB5DD0"/>
    <w:rsid w:val="00BB5E48"/>
    <w:rsid w:val="00BB5ED4"/>
    <w:rsid w:val="00BB5FE7"/>
    <w:rsid w:val="00BB6085"/>
    <w:rsid w:val="00BB627B"/>
    <w:rsid w:val="00BB62AB"/>
    <w:rsid w:val="00BB63B6"/>
    <w:rsid w:val="00BB640C"/>
    <w:rsid w:val="00BB64EF"/>
    <w:rsid w:val="00BB65A8"/>
    <w:rsid w:val="00BB65BA"/>
    <w:rsid w:val="00BB65E7"/>
    <w:rsid w:val="00BB6763"/>
    <w:rsid w:val="00BB6791"/>
    <w:rsid w:val="00BB67BF"/>
    <w:rsid w:val="00BB696F"/>
    <w:rsid w:val="00BB6990"/>
    <w:rsid w:val="00BB6BED"/>
    <w:rsid w:val="00BB6C7D"/>
    <w:rsid w:val="00BB6CC4"/>
    <w:rsid w:val="00BB6D07"/>
    <w:rsid w:val="00BB6D0E"/>
    <w:rsid w:val="00BB6DD7"/>
    <w:rsid w:val="00BB6E17"/>
    <w:rsid w:val="00BB6E85"/>
    <w:rsid w:val="00BB6EA0"/>
    <w:rsid w:val="00BB6FF4"/>
    <w:rsid w:val="00BB72F7"/>
    <w:rsid w:val="00BB7310"/>
    <w:rsid w:val="00BB733B"/>
    <w:rsid w:val="00BB7704"/>
    <w:rsid w:val="00BB7830"/>
    <w:rsid w:val="00BB7853"/>
    <w:rsid w:val="00BB7932"/>
    <w:rsid w:val="00BB7983"/>
    <w:rsid w:val="00BB7BBA"/>
    <w:rsid w:val="00BB7CA8"/>
    <w:rsid w:val="00BB7D5D"/>
    <w:rsid w:val="00BB7DA4"/>
    <w:rsid w:val="00BB7EAE"/>
    <w:rsid w:val="00BB7F16"/>
    <w:rsid w:val="00BB7F6E"/>
    <w:rsid w:val="00BB7FA7"/>
    <w:rsid w:val="00BB7FC9"/>
    <w:rsid w:val="00BC006F"/>
    <w:rsid w:val="00BC00FE"/>
    <w:rsid w:val="00BC014A"/>
    <w:rsid w:val="00BC0170"/>
    <w:rsid w:val="00BC01C0"/>
    <w:rsid w:val="00BC0225"/>
    <w:rsid w:val="00BC036C"/>
    <w:rsid w:val="00BC03C8"/>
    <w:rsid w:val="00BC05E1"/>
    <w:rsid w:val="00BC0793"/>
    <w:rsid w:val="00BC089D"/>
    <w:rsid w:val="00BC09A0"/>
    <w:rsid w:val="00BC0A53"/>
    <w:rsid w:val="00BC0AEF"/>
    <w:rsid w:val="00BC0B98"/>
    <w:rsid w:val="00BC0BD9"/>
    <w:rsid w:val="00BC0CDD"/>
    <w:rsid w:val="00BC0D64"/>
    <w:rsid w:val="00BC0EEF"/>
    <w:rsid w:val="00BC0F75"/>
    <w:rsid w:val="00BC0FAD"/>
    <w:rsid w:val="00BC10C4"/>
    <w:rsid w:val="00BC111D"/>
    <w:rsid w:val="00BC1177"/>
    <w:rsid w:val="00BC11D0"/>
    <w:rsid w:val="00BC11E7"/>
    <w:rsid w:val="00BC1671"/>
    <w:rsid w:val="00BC16A7"/>
    <w:rsid w:val="00BC16EE"/>
    <w:rsid w:val="00BC175F"/>
    <w:rsid w:val="00BC17C1"/>
    <w:rsid w:val="00BC17C5"/>
    <w:rsid w:val="00BC1807"/>
    <w:rsid w:val="00BC1813"/>
    <w:rsid w:val="00BC1917"/>
    <w:rsid w:val="00BC1979"/>
    <w:rsid w:val="00BC19DB"/>
    <w:rsid w:val="00BC19F2"/>
    <w:rsid w:val="00BC1A23"/>
    <w:rsid w:val="00BC1B21"/>
    <w:rsid w:val="00BC1C6C"/>
    <w:rsid w:val="00BC1C7D"/>
    <w:rsid w:val="00BC1CA9"/>
    <w:rsid w:val="00BC1CCC"/>
    <w:rsid w:val="00BC1D8A"/>
    <w:rsid w:val="00BC1F3A"/>
    <w:rsid w:val="00BC229E"/>
    <w:rsid w:val="00BC22CE"/>
    <w:rsid w:val="00BC22D2"/>
    <w:rsid w:val="00BC22D9"/>
    <w:rsid w:val="00BC2380"/>
    <w:rsid w:val="00BC2543"/>
    <w:rsid w:val="00BC256E"/>
    <w:rsid w:val="00BC26C6"/>
    <w:rsid w:val="00BC2793"/>
    <w:rsid w:val="00BC2799"/>
    <w:rsid w:val="00BC27FE"/>
    <w:rsid w:val="00BC2806"/>
    <w:rsid w:val="00BC2811"/>
    <w:rsid w:val="00BC2857"/>
    <w:rsid w:val="00BC28CA"/>
    <w:rsid w:val="00BC2964"/>
    <w:rsid w:val="00BC2983"/>
    <w:rsid w:val="00BC2A25"/>
    <w:rsid w:val="00BC2A8F"/>
    <w:rsid w:val="00BC2C03"/>
    <w:rsid w:val="00BC2D78"/>
    <w:rsid w:val="00BC2DAF"/>
    <w:rsid w:val="00BC2DBD"/>
    <w:rsid w:val="00BC2DED"/>
    <w:rsid w:val="00BC2DFE"/>
    <w:rsid w:val="00BC2F32"/>
    <w:rsid w:val="00BC2F9B"/>
    <w:rsid w:val="00BC319B"/>
    <w:rsid w:val="00BC31E0"/>
    <w:rsid w:val="00BC32AF"/>
    <w:rsid w:val="00BC33B2"/>
    <w:rsid w:val="00BC3492"/>
    <w:rsid w:val="00BC34EF"/>
    <w:rsid w:val="00BC3563"/>
    <w:rsid w:val="00BC37D2"/>
    <w:rsid w:val="00BC3806"/>
    <w:rsid w:val="00BC3886"/>
    <w:rsid w:val="00BC38A0"/>
    <w:rsid w:val="00BC3A81"/>
    <w:rsid w:val="00BC3C09"/>
    <w:rsid w:val="00BC3D49"/>
    <w:rsid w:val="00BC3D50"/>
    <w:rsid w:val="00BC3DA5"/>
    <w:rsid w:val="00BC3EA3"/>
    <w:rsid w:val="00BC3EBB"/>
    <w:rsid w:val="00BC3FC3"/>
    <w:rsid w:val="00BC41FF"/>
    <w:rsid w:val="00BC423E"/>
    <w:rsid w:val="00BC42A3"/>
    <w:rsid w:val="00BC4351"/>
    <w:rsid w:val="00BC43BD"/>
    <w:rsid w:val="00BC444D"/>
    <w:rsid w:val="00BC4571"/>
    <w:rsid w:val="00BC4679"/>
    <w:rsid w:val="00BC46A9"/>
    <w:rsid w:val="00BC4792"/>
    <w:rsid w:val="00BC47E7"/>
    <w:rsid w:val="00BC4959"/>
    <w:rsid w:val="00BC4967"/>
    <w:rsid w:val="00BC4B07"/>
    <w:rsid w:val="00BC4B1C"/>
    <w:rsid w:val="00BC4D0C"/>
    <w:rsid w:val="00BC4DC3"/>
    <w:rsid w:val="00BC4F6A"/>
    <w:rsid w:val="00BC4F84"/>
    <w:rsid w:val="00BC4F8E"/>
    <w:rsid w:val="00BC5117"/>
    <w:rsid w:val="00BC51A0"/>
    <w:rsid w:val="00BC51FF"/>
    <w:rsid w:val="00BC5327"/>
    <w:rsid w:val="00BC5381"/>
    <w:rsid w:val="00BC5454"/>
    <w:rsid w:val="00BC54C3"/>
    <w:rsid w:val="00BC56EE"/>
    <w:rsid w:val="00BC57BA"/>
    <w:rsid w:val="00BC57DB"/>
    <w:rsid w:val="00BC5858"/>
    <w:rsid w:val="00BC588F"/>
    <w:rsid w:val="00BC58CC"/>
    <w:rsid w:val="00BC5986"/>
    <w:rsid w:val="00BC5B49"/>
    <w:rsid w:val="00BC5DF4"/>
    <w:rsid w:val="00BC5E75"/>
    <w:rsid w:val="00BC6186"/>
    <w:rsid w:val="00BC6346"/>
    <w:rsid w:val="00BC6385"/>
    <w:rsid w:val="00BC642D"/>
    <w:rsid w:val="00BC654B"/>
    <w:rsid w:val="00BC65D9"/>
    <w:rsid w:val="00BC65F2"/>
    <w:rsid w:val="00BC6607"/>
    <w:rsid w:val="00BC664F"/>
    <w:rsid w:val="00BC665C"/>
    <w:rsid w:val="00BC6853"/>
    <w:rsid w:val="00BC68D9"/>
    <w:rsid w:val="00BC68DC"/>
    <w:rsid w:val="00BC6968"/>
    <w:rsid w:val="00BC6AB3"/>
    <w:rsid w:val="00BC6B3A"/>
    <w:rsid w:val="00BC6B4F"/>
    <w:rsid w:val="00BC6BC9"/>
    <w:rsid w:val="00BC6CBD"/>
    <w:rsid w:val="00BC6CD6"/>
    <w:rsid w:val="00BC6E44"/>
    <w:rsid w:val="00BC6F89"/>
    <w:rsid w:val="00BC7077"/>
    <w:rsid w:val="00BC70E8"/>
    <w:rsid w:val="00BC7152"/>
    <w:rsid w:val="00BC715F"/>
    <w:rsid w:val="00BC7210"/>
    <w:rsid w:val="00BC72B1"/>
    <w:rsid w:val="00BC7395"/>
    <w:rsid w:val="00BC77EC"/>
    <w:rsid w:val="00BC7A12"/>
    <w:rsid w:val="00BC7ABD"/>
    <w:rsid w:val="00BC7E12"/>
    <w:rsid w:val="00BC7FF8"/>
    <w:rsid w:val="00BD036C"/>
    <w:rsid w:val="00BD04AD"/>
    <w:rsid w:val="00BD074F"/>
    <w:rsid w:val="00BD0883"/>
    <w:rsid w:val="00BD08FA"/>
    <w:rsid w:val="00BD0A16"/>
    <w:rsid w:val="00BD0A39"/>
    <w:rsid w:val="00BD0A9E"/>
    <w:rsid w:val="00BD0AFC"/>
    <w:rsid w:val="00BD0CCB"/>
    <w:rsid w:val="00BD0CFA"/>
    <w:rsid w:val="00BD0F4D"/>
    <w:rsid w:val="00BD0FBD"/>
    <w:rsid w:val="00BD10B4"/>
    <w:rsid w:val="00BD1114"/>
    <w:rsid w:val="00BD113F"/>
    <w:rsid w:val="00BD12C6"/>
    <w:rsid w:val="00BD1403"/>
    <w:rsid w:val="00BD141D"/>
    <w:rsid w:val="00BD1436"/>
    <w:rsid w:val="00BD149E"/>
    <w:rsid w:val="00BD14A1"/>
    <w:rsid w:val="00BD14AD"/>
    <w:rsid w:val="00BD1688"/>
    <w:rsid w:val="00BD170A"/>
    <w:rsid w:val="00BD17E3"/>
    <w:rsid w:val="00BD17E7"/>
    <w:rsid w:val="00BD18CA"/>
    <w:rsid w:val="00BD18F9"/>
    <w:rsid w:val="00BD19A6"/>
    <w:rsid w:val="00BD1A38"/>
    <w:rsid w:val="00BD1B69"/>
    <w:rsid w:val="00BD1BE5"/>
    <w:rsid w:val="00BD1DB7"/>
    <w:rsid w:val="00BD1E74"/>
    <w:rsid w:val="00BD1EA3"/>
    <w:rsid w:val="00BD1F84"/>
    <w:rsid w:val="00BD208D"/>
    <w:rsid w:val="00BD209C"/>
    <w:rsid w:val="00BD231F"/>
    <w:rsid w:val="00BD2355"/>
    <w:rsid w:val="00BD238B"/>
    <w:rsid w:val="00BD24F4"/>
    <w:rsid w:val="00BD256B"/>
    <w:rsid w:val="00BD260F"/>
    <w:rsid w:val="00BD263F"/>
    <w:rsid w:val="00BD27B8"/>
    <w:rsid w:val="00BD28B2"/>
    <w:rsid w:val="00BD2906"/>
    <w:rsid w:val="00BD2A39"/>
    <w:rsid w:val="00BD2C68"/>
    <w:rsid w:val="00BD2D9D"/>
    <w:rsid w:val="00BD2E1D"/>
    <w:rsid w:val="00BD2E51"/>
    <w:rsid w:val="00BD2E68"/>
    <w:rsid w:val="00BD2F9C"/>
    <w:rsid w:val="00BD3178"/>
    <w:rsid w:val="00BD3181"/>
    <w:rsid w:val="00BD327A"/>
    <w:rsid w:val="00BD3304"/>
    <w:rsid w:val="00BD3305"/>
    <w:rsid w:val="00BD33B6"/>
    <w:rsid w:val="00BD36D5"/>
    <w:rsid w:val="00BD382A"/>
    <w:rsid w:val="00BD3947"/>
    <w:rsid w:val="00BD395E"/>
    <w:rsid w:val="00BD39C5"/>
    <w:rsid w:val="00BD39FE"/>
    <w:rsid w:val="00BD3C05"/>
    <w:rsid w:val="00BD3C5B"/>
    <w:rsid w:val="00BD3D98"/>
    <w:rsid w:val="00BD3EC3"/>
    <w:rsid w:val="00BD3F20"/>
    <w:rsid w:val="00BD3F21"/>
    <w:rsid w:val="00BD4081"/>
    <w:rsid w:val="00BD415D"/>
    <w:rsid w:val="00BD42CE"/>
    <w:rsid w:val="00BD44E8"/>
    <w:rsid w:val="00BD4586"/>
    <w:rsid w:val="00BD467C"/>
    <w:rsid w:val="00BD476B"/>
    <w:rsid w:val="00BD4787"/>
    <w:rsid w:val="00BD47E7"/>
    <w:rsid w:val="00BD4825"/>
    <w:rsid w:val="00BD48A8"/>
    <w:rsid w:val="00BD48D0"/>
    <w:rsid w:val="00BD49F1"/>
    <w:rsid w:val="00BD4B17"/>
    <w:rsid w:val="00BD4B9B"/>
    <w:rsid w:val="00BD4BBA"/>
    <w:rsid w:val="00BD4BE4"/>
    <w:rsid w:val="00BD4C6B"/>
    <w:rsid w:val="00BD4D12"/>
    <w:rsid w:val="00BD4DA9"/>
    <w:rsid w:val="00BD4DB5"/>
    <w:rsid w:val="00BD4DB9"/>
    <w:rsid w:val="00BD4DBB"/>
    <w:rsid w:val="00BD4F4E"/>
    <w:rsid w:val="00BD4F5B"/>
    <w:rsid w:val="00BD4F91"/>
    <w:rsid w:val="00BD50FC"/>
    <w:rsid w:val="00BD5269"/>
    <w:rsid w:val="00BD53C9"/>
    <w:rsid w:val="00BD554E"/>
    <w:rsid w:val="00BD55CC"/>
    <w:rsid w:val="00BD5780"/>
    <w:rsid w:val="00BD580E"/>
    <w:rsid w:val="00BD5853"/>
    <w:rsid w:val="00BD5897"/>
    <w:rsid w:val="00BD59AC"/>
    <w:rsid w:val="00BD5AC6"/>
    <w:rsid w:val="00BD5C97"/>
    <w:rsid w:val="00BD5D36"/>
    <w:rsid w:val="00BD5DAC"/>
    <w:rsid w:val="00BD5DDC"/>
    <w:rsid w:val="00BD5EA1"/>
    <w:rsid w:val="00BD5EE7"/>
    <w:rsid w:val="00BD601A"/>
    <w:rsid w:val="00BD6157"/>
    <w:rsid w:val="00BD638E"/>
    <w:rsid w:val="00BD644B"/>
    <w:rsid w:val="00BD6454"/>
    <w:rsid w:val="00BD66AF"/>
    <w:rsid w:val="00BD66D0"/>
    <w:rsid w:val="00BD676C"/>
    <w:rsid w:val="00BD6AA8"/>
    <w:rsid w:val="00BD6B2C"/>
    <w:rsid w:val="00BD6B4B"/>
    <w:rsid w:val="00BD6BA7"/>
    <w:rsid w:val="00BD6EB4"/>
    <w:rsid w:val="00BD6F40"/>
    <w:rsid w:val="00BD701C"/>
    <w:rsid w:val="00BD709E"/>
    <w:rsid w:val="00BD71A8"/>
    <w:rsid w:val="00BD723B"/>
    <w:rsid w:val="00BD7369"/>
    <w:rsid w:val="00BD73A5"/>
    <w:rsid w:val="00BD73F0"/>
    <w:rsid w:val="00BD740B"/>
    <w:rsid w:val="00BD74A0"/>
    <w:rsid w:val="00BD74C6"/>
    <w:rsid w:val="00BD74ED"/>
    <w:rsid w:val="00BD7529"/>
    <w:rsid w:val="00BD75FF"/>
    <w:rsid w:val="00BD7626"/>
    <w:rsid w:val="00BD76AD"/>
    <w:rsid w:val="00BD76CB"/>
    <w:rsid w:val="00BD7777"/>
    <w:rsid w:val="00BD789C"/>
    <w:rsid w:val="00BD79FA"/>
    <w:rsid w:val="00BD7A7C"/>
    <w:rsid w:val="00BD7A92"/>
    <w:rsid w:val="00BD7AB9"/>
    <w:rsid w:val="00BD7C2A"/>
    <w:rsid w:val="00BD7C2E"/>
    <w:rsid w:val="00BD7D65"/>
    <w:rsid w:val="00BD7D67"/>
    <w:rsid w:val="00BD7D6F"/>
    <w:rsid w:val="00BD7DA9"/>
    <w:rsid w:val="00BD7E14"/>
    <w:rsid w:val="00BD7EDD"/>
    <w:rsid w:val="00BE00A4"/>
    <w:rsid w:val="00BE00AE"/>
    <w:rsid w:val="00BE035C"/>
    <w:rsid w:val="00BE06B4"/>
    <w:rsid w:val="00BE06D9"/>
    <w:rsid w:val="00BE06E5"/>
    <w:rsid w:val="00BE0733"/>
    <w:rsid w:val="00BE075C"/>
    <w:rsid w:val="00BE0867"/>
    <w:rsid w:val="00BE08B4"/>
    <w:rsid w:val="00BE09B2"/>
    <w:rsid w:val="00BE0C64"/>
    <w:rsid w:val="00BE0DA1"/>
    <w:rsid w:val="00BE0E4D"/>
    <w:rsid w:val="00BE0E73"/>
    <w:rsid w:val="00BE0EAC"/>
    <w:rsid w:val="00BE0F2D"/>
    <w:rsid w:val="00BE0F56"/>
    <w:rsid w:val="00BE0F88"/>
    <w:rsid w:val="00BE1029"/>
    <w:rsid w:val="00BE10A0"/>
    <w:rsid w:val="00BE113C"/>
    <w:rsid w:val="00BE1164"/>
    <w:rsid w:val="00BE11A7"/>
    <w:rsid w:val="00BE1261"/>
    <w:rsid w:val="00BE131F"/>
    <w:rsid w:val="00BE1340"/>
    <w:rsid w:val="00BE13A4"/>
    <w:rsid w:val="00BE13E6"/>
    <w:rsid w:val="00BE1489"/>
    <w:rsid w:val="00BE15D0"/>
    <w:rsid w:val="00BE1615"/>
    <w:rsid w:val="00BE16DB"/>
    <w:rsid w:val="00BE1787"/>
    <w:rsid w:val="00BE18BB"/>
    <w:rsid w:val="00BE1A8D"/>
    <w:rsid w:val="00BE1CC2"/>
    <w:rsid w:val="00BE1E20"/>
    <w:rsid w:val="00BE1FE9"/>
    <w:rsid w:val="00BE2087"/>
    <w:rsid w:val="00BE213B"/>
    <w:rsid w:val="00BE257B"/>
    <w:rsid w:val="00BE260A"/>
    <w:rsid w:val="00BE264A"/>
    <w:rsid w:val="00BE2726"/>
    <w:rsid w:val="00BE278A"/>
    <w:rsid w:val="00BE29F7"/>
    <w:rsid w:val="00BE2BE1"/>
    <w:rsid w:val="00BE2D96"/>
    <w:rsid w:val="00BE2E49"/>
    <w:rsid w:val="00BE2F55"/>
    <w:rsid w:val="00BE3025"/>
    <w:rsid w:val="00BE306C"/>
    <w:rsid w:val="00BE3119"/>
    <w:rsid w:val="00BE312A"/>
    <w:rsid w:val="00BE31FD"/>
    <w:rsid w:val="00BE3228"/>
    <w:rsid w:val="00BE3284"/>
    <w:rsid w:val="00BE32A8"/>
    <w:rsid w:val="00BE32B2"/>
    <w:rsid w:val="00BE334F"/>
    <w:rsid w:val="00BE3378"/>
    <w:rsid w:val="00BE337D"/>
    <w:rsid w:val="00BE3516"/>
    <w:rsid w:val="00BE371C"/>
    <w:rsid w:val="00BE3778"/>
    <w:rsid w:val="00BE3805"/>
    <w:rsid w:val="00BE3A69"/>
    <w:rsid w:val="00BE3C6E"/>
    <w:rsid w:val="00BE3CBE"/>
    <w:rsid w:val="00BE3D48"/>
    <w:rsid w:val="00BE3EB8"/>
    <w:rsid w:val="00BE3ECA"/>
    <w:rsid w:val="00BE3EE7"/>
    <w:rsid w:val="00BE3FAA"/>
    <w:rsid w:val="00BE3FD4"/>
    <w:rsid w:val="00BE40AB"/>
    <w:rsid w:val="00BE40CC"/>
    <w:rsid w:val="00BE4150"/>
    <w:rsid w:val="00BE4239"/>
    <w:rsid w:val="00BE42D5"/>
    <w:rsid w:val="00BE434A"/>
    <w:rsid w:val="00BE45A3"/>
    <w:rsid w:val="00BE469A"/>
    <w:rsid w:val="00BE471C"/>
    <w:rsid w:val="00BE4ABD"/>
    <w:rsid w:val="00BE4B5B"/>
    <w:rsid w:val="00BE4D0E"/>
    <w:rsid w:val="00BE4D8F"/>
    <w:rsid w:val="00BE4DC1"/>
    <w:rsid w:val="00BE4ECE"/>
    <w:rsid w:val="00BE5051"/>
    <w:rsid w:val="00BE5344"/>
    <w:rsid w:val="00BE53E4"/>
    <w:rsid w:val="00BE5429"/>
    <w:rsid w:val="00BE545C"/>
    <w:rsid w:val="00BE54CC"/>
    <w:rsid w:val="00BE5788"/>
    <w:rsid w:val="00BE585B"/>
    <w:rsid w:val="00BE5860"/>
    <w:rsid w:val="00BE5863"/>
    <w:rsid w:val="00BE5923"/>
    <w:rsid w:val="00BE59B7"/>
    <w:rsid w:val="00BE5AAB"/>
    <w:rsid w:val="00BE5B47"/>
    <w:rsid w:val="00BE5BF0"/>
    <w:rsid w:val="00BE5CAA"/>
    <w:rsid w:val="00BE5D3B"/>
    <w:rsid w:val="00BE5D78"/>
    <w:rsid w:val="00BE5DCD"/>
    <w:rsid w:val="00BE5E3B"/>
    <w:rsid w:val="00BE5E6F"/>
    <w:rsid w:val="00BE5E77"/>
    <w:rsid w:val="00BE5E84"/>
    <w:rsid w:val="00BE5EAF"/>
    <w:rsid w:val="00BE6108"/>
    <w:rsid w:val="00BE626F"/>
    <w:rsid w:val="00BE6301"/>
    <w:rsid w:val="00BE6340"/>
    <w:rsid w:val="00BE6342"/>
    <w:rsid w:val="00BE6517"/>
    <w:rsid w:val="00BE67B5"/>
    <w:rsid w:val="00BE6A90"/>
    <w:rsid w:val="00BE6AB8"/>
    <w:rsid w:val="00BE6BE4"/>
    <w:rsid w:val="00BE6D44"/>
    <w:rsid w:val="00BE6E56"/>
    <w:rsid w:val="00BE6E5F"/>
    <w:rsid w:val="00BE6E71"/>
    <w:rsid w:val="00BE6EEC"/>
    <w:rsid w:val="00BE6F3D"/>
    <w:rsid w:val="00BE6F77"/>
    <w:rsid w:val="00BE70EE"/>
    <w:rsid w:val="00BE7252"/>
    <w:rsid w:val="00BE72A2"/>
    <w:rsid w:val="00BE72F8"/>
    <w:rsid w:val="00BE737B"/>
    <w:rsid w:val="00BE73B2"/>
    <w:rsid w:val="00BE7400"/>
    <w:rsid w:val="00BE74D9"/>
    <w:rsid w:val="00BE766D"/>
    <w:rsid w:val="00BE7851"/>
    <w:rsid w:val="00BE7921"/>
    <w:rsid w:val="00BE79CD"/>
    <w:rsid w:val="00BE7A26"/>
    <w:rsid w:val="00BE7ACA"/>
    <w:rsid w:val="00BE7B2D"/>
    <w:rsid w:val="00BE7B30"/>
    <w:rsid w:val="00BE7BB9"/>
    <w:rsid w:val="00BE7BFA"/>
    <w:rsid w:val="00BE7C43"/>
    <w:rsid w:val="00BE7C53"/>
    <w:rsid w:val="00BE7C86"/>
    <w:rsid w:val="00BE7CDC"/>
    <w:rsid w:val="00BE7CF5"/>
    <w:rsid w:val="00BE7E07"/>
    <w:rsid w:val="00BE7E85"/>
    <w:rsid w:val="00BE7F5B"/>
    <w:rsid w:val="00BE7F64"/>
    <w:rsid w:val="00BF0019"/>
    <w:rsid w:val="00BF00EA"/>
    <w:rsid w:val="00BF018E"/>
    <w:rsid w:val="00BF01E7"/>
    <w:rsid w:val="00BF024A"/>
    <w:rsid w:val="00BF032D"/>
    <w:rsid w:val="00BF0336"/>
    <w:rsid w:val="00BF0337"/>
    <w:rsid w:val="00BF0339"/>
    <w:rsid w:val="00BF04A7"/>
    <w:rsid w:val="00BF05F5"/>
    <w:rsid w:val="00BF0710"/>
    <w:rsid w:val="00BF0716"/>
    <w:rsid w:val="00BF08E5"/>
    <w:rsid w:val="00BF0A34"/>
    <w:rsid w:val="00BF0A90"/>
    <w:rsid w:val="00BF0A95"/>
    <w:rsid w:val="00BF0EE6"/>
    <w:rsid w:val="00BF0EFC"/>
    <w:rsid w:val="00BF0F19"/>
    <w:rsid w:val="00BF0F98"/>
    <w:rsid w:val="00BF10BB"/>
    <w:rsid w:val="00BF126C"/>
    <w:rsid w:val="00BF12B4"/>
    <w:rsid w:val="00BF13DF"/>
    <w:rsid w:val="00BF13F7"/>
    <w:rsid w:val="00BF155E"/>
    <w:rsid w:val="00BF161D"/>
    <w:rsid w:val="00BF1669"/>
    <w:rsid w:val="00BF16EC"/>
    <w:rsid w:val="00BF17C9"/>
    <w:rsid w:val="00BF1826"/>
    <w:rsid w:val="00BF1859"/>
    <w:rsid w:val="00BF1894"/>
    <w:rsid w:val="00BF1998"/>
    <w:rsid w:val="00BF19DB"/>
    <w:rsid w:val="00BF19DD"/>
    <w:rsid w:val="00BF1AE8"/>
    <w:rsid w:val="00BF1D10"/>
    <w:rsid w:val="00BF1E1E"/>
    <w:rsid w:val="00BF1E54"/>
    <w:rsid w:val="00BF1E5C"/>
    <w:rsid w:val="00BF1EE1"/>
    <w:rsid w:val="00BF1F78"/>
    <w:rsid w:val="00BF1F92"/>
    <w:rsid w:val="00BF20C6"/>
    <w:rsid w:val="00BF212C"/>
    <w:rsid w:val="00BF2383"/>
    <w:rsid w:val="00BF2422"/>
    <w:rsid w:val="00BF243D"/>
    <w:rsid w:val="00BF2473"/>
    <w:rsid w:val="00BF2554"/>
    <w:rsid w:val="00BF2633"/>
    <w:rsid w:val="00BF2650"/>
    <w:rsid w:val="00BF2684"/>
    <w:rsid w:val="00BF274A"/>
    <w:rsid w:val="00BF2821"/>
    <w:rsid w:val="00BF287C"/>
    <w:rsid w:val="00BF28A8"/>
    <w:rsid w:val="00BF2949"/>
    <w:rsid w:val="00BF29E4"/>
    <w:rsid w:val="00BF2B7B"/>
    <w:rsid w:val="00BF2BF6"/>
    <w:rsid w:val="00BF2C16"/>
    <w:rsid w:val="00BF2CEA"/>
    <w:rsid w:val="00BF2F22"/>
    <w:rsid w:val="00BF2F24"/>
    <w:rsid w:val="00BF2FA0"/>
    <w:rsid w:val="00BF2FDC"/>
    <w:rsid w:val="00BF300C"/>
    <w:rsid w:val="00BF3081"/>
    <w:rsid w:val="00BF30BA"/>
    <w:rsid w:val="00BF3156"/>
    <w:rsid w:val="00BF323F"/>
    <w:rsid w:val="00BF326C"/>
    <w:rsid w:val="00BF353D"/>
    <w:rsid w:val="00BF3592"/>
    <w:rsid w:val="00BF35AF"/>
    <w:rsid w:val="00BF376B"/>
    <w:rsid w:val="00BF37A6"/>
    <w:rsid w:val="00BF392D"/>
    <w:rsid w:val="00BF393C"/>
    <w:rsid w:val="00BF3A72"/>
    <w:rsid w:val="00BF3AC1"/>
    <w:rsid w:val="00BF3B49"/>
    <w:rsid w:val="00BF3B56"/>
    <w:rsid w:val="00BF3B9F"/>
    <w:rsid w:val="00BF3C5D"/>
    <w:rsid w:val="00BF3E02"/>
    <w:rsid w:val="00BF3EFF"/>
    <w:rsid w:val="00BF4048"/>
    <w:rsid w:val="00BF4162"/>
    <w:rsid w:val="00BF4214"/>
    <w:rsid w:val="00BF43D4"/>
    <w:rsid w:val="00BF46F1"/>
    <w:rsid w:val="00BF4704"/>
    <w:rsid w:val="00BF47E7"/>
    <w:rsid w:val="00BF47E9"/>
    <w:rsid w:val="00BF493C"/>
    <w:rsid w:val="00BF4B1A"/>
    <w:rsid w:val="00BF4C2A"/>
    <w:rsid w:val="00BF4CCB"/>
    <w:rsid w:val="00BF4CFD"/>
    <w:rsid w:val="00BF4DF3"/>
    <w:rsid w:val="00BF4F96"/>
    <w:rsid w:val="00BF5121"/>
    <w:rsid w:val="00BF5159"/>
    <w:rsid w:val="00BF51A3"/>
    <w:rsid w:val="00BF51F0"/>
    <w:rsid w:val="00BF524F"/>
    <w:rsid w:val="00BF5413"/>
    <w:rsid w:val="00BF55A6"/>
    <w:rsid w:val="00BF55CA"/>
    <w:rsid w:val="00BF56C2"/>
    <w:rsid w:val="00BF588F"/>
    <w:rsid w:val="00BF58FD"/>
    <w:rsid w:val="00BF596E"/>
    <w:rsid w:val="00BF597E"/>
    <w:rsid w:val="00BF5A0A"/>
    <w:rsid w:val="00BF5D1E"/>
    <w:rsid w:val="00BF5D9E"/>
    <w:rsid w:val="00BF5DA2"/>
    <w:rsid w:val="00BF5EA5"/>
    <w:rsid w:val="00BF5F31"/>
    <w:rsid w:val="00BF5F47"/>
    <w:rsid w:val="00BF6041"/>
    <w:rsid w:val="00BF6144"/>
    <w:rsid w:val="00BF615B"/>
    <w:rsid w:val="00BF6160"/>
    <w:rsid w:val="00BF6166"/>
    <w:rsid w:val="00BF6177"/>
    <w:rsid w:val="00BF618A"/>
    <w:rsid w:val="00BF61A4"/>
    <w:rsid w:val="00BF636A"/>
    <w:rsid w:val="00BF63F3"/>
    <w:rsid w:val="00BF6468"/>
    <w:rsid w:val="00BF6494"/>
    <w:rsid w:val="00BF65A2"/>
    <w:rsid w:val="00BF668C"/>
    <w:rsid w:val="00BF67B8"/>
    <w:rsid w:val="00BF67EE"/>
    <w:rsid w:val="00BF6838"/>
    <w:rsid w:val="00BF6876"/>
    <w:rsid w:val="00BF6886"/>
    <w:rsid w:val="00BF68E5"/>
    <w:rsid w:val="00BF6A99"/>
    <w:rsid w:val="00BF6AA0"/>
    <w:rsid w:val="00BF6AAF"/>
    <w:rsid w:val="00BF6B48"/>
    <w:rsid w:val="00BF6E29"/>
    <w:rsid w:val="00BF6EEA"/>
    <w:rsid w:val="00BF7055"/>
    <w:rsid w:val="00BF71A5"/>
    <w:rsid w:val="00BF72C3"/>
    <w:rsid w:val="00BF764F"/>
    <w:rsid w:val="00BF775E"/>
    <w:rsid w:val="00BF7884"/>
    <w:rsid w:val="00BF7889"/>
    <w:rsid w:val="00BF78EE"/>
    <w:rsid w:val="00BF7A07"/>
    <w:rsid w:val="00BF7A30"/>
    <w:rsid w:val="00BF7AB3"/>
    <w:rsid w:val="00BF7B8B"/>
    <w:rsid w:val="00BF7CDE"/>
    <w:rsid w:val="00BF7EB8"/>
    <w:rsid w:val="00C0003C"/>
    <w:rsid w:val="00C000D8"/>
    <w:rsid w:val="00C00240"/>
    <w:rsid w:val="00C00249"/>
    <w:rsid w:val="00C00273"/>
    <w:rsid w:val="00C00530"/>
    <w:rsid w:val="00C005B3"/>
    <w:rsid w:val="00C00808"/>
    <w:rsid w:val="00C0081C"/>
    <w:rsid w:val="00C0082F"/>
    <w:rsid w:val="00C00842"/>
    <w:rsid w:val="00C0097C"/>
    <w:rsid w:val="00C00B78"/>
    <w:rsid w:val="00C00C99"/>
    <w:rsid w:val="00C00CF9"/>
    <w:rsid w:val="00C00E05"/>
    <w:rsid w:val="00C00EA5"/>
    <w:rsid w:val="00C00F1A"/>
    <w:rsid w:val="00C01195"/>
    <w:rsid w:val="00C0121D"/>
    <w:rsid w:val="00C01525"/>
    <w:rsid w:val="00C015B8"/>
    <w:rsid w:val="00C0160A"/>
    <w:rsid w:val="00C0162B"/>
    <w:rsid w:val="00C016C2"/>
    <w:rsid w:val="00C01739"/>
    <w:rsid w:val="00C01756"/>
    <w:rsid w:val="00C01770"/>
    <w:rsid w:val="00C01778"/>
    <w:rsid w:val="00C0181C"/>
    <w:rsid w:val="00C018D2"/>
    <w:rsid w:val="00C01A53"/>
    <w:rsid w:val="00C01A55"/>
    <w:rsid w:val="00C01A89"/>
    <w:rsid w:val="00C01B9C"/>
    <w:rsid w:val="00C01D40"/>
    <w:rsid w:val="00C01DF3"/>
    <w:rsid w:val="00C01F50"/>
    <w:rsid w:val="00C02013"/>
    <w:rsid w:val="00C020A2"/>
    <w:rsid w:val="00C02148"/>
    <w:rsid w:val="00C022CA"/>
    <w:rsid w:val="00C022F7"/>
    <w:rsid w:val="00C02329"/>
    <w:rsid w:val="00C0239C"/>
    <w:rsid w:val="00C023B3"/>
    <w:rsid w:val="00C0254E"/>
    <w:rsid w:val="00C025D4"/>
    <w:rsid w:val="00C025DA"/>
    <w:rsid w:val="00C02634"/>
    <w:rsid w:val="00C028AA"/>
    <w:rsid w:val="00C028C1"/>
    <w:rsid w:val="00C0295C"/>
    <w:rsid w:val="00C0298C"/>
    <w:rsid w:val="00C029C7"/>
    <w:rsid w:val="00C02A7B"/>
    <w:rsid w:val="00C02AA6"/>
    <w:rsid w:val="00C02B99"/>
    <w:rsid w:val="00C02C0A"/>
    <w:rsid w:val="00C02F1A"/>
    <w:rsid w:val="00C02FBA"/>
    <w:rsid w:val="00C0303F"/>
    <w:rsid w:val="00C03148"/>
    <w:rsid w:val="00C031CB"/>
    <w:rsid w:val="00C03201"/>
    <w:rsid w:val="00C03249"/>
    <w:rsid w:val="00C032AB"/>
    <w:rsid w:val="00C03339"/>
    <w:rsid w:val="00C0341F"/>
    <w:rsid w:val="00C0351C"/>
    <w:rsid w:val="00C0358F"/>
    <w:rsid w:val="00C035D1"/>
    <w:rsid w:val="00C035D2"/>
    <w:rsid w:val="00C036D4"/>
    <w:rsid w:val="00C03778"/>
    <w:rsid w:val="00C038CC"/>
    <w:rsid w:val="00C0393F"/>
    <w:rsid w:val="00C03B2D"/>
    <w:rsid w:val="00C03B3D"/>
    <w:rsid w:val="00C03C69"/>
    <w:rsid w:val="00C03D70"/>
    <w:rsid w:val="00C03D79"/>
    <w:rsid w:val="00C03F54"/>
    <w:rsid w:val="00C03FDB"/>
    <w:rsid w:val="00C04207"/>
    <w:rsid w:val="00C04222"/>
    <w:rsid w:val="00C045B2"/>
    <w:rsid w:val="00C04786"/>
    <w:rsid w:val="00C0478E"/>
    <w:rsid w:val="00C04797"/>
    <w:rsid w:val="00C04A9C"/>
    <w:rsid w:val="00C04B5A"/>
    <w:rsid w:val="00C04BC0"/>
    <w:rsid w:val="00C04C24"/>
    <w:rsid w:val="00C04C31"/>
    <w:rsid w:val="00C04CD5"/>
    <w:rsid w:val="00C04EE9"/>
    <w:rsid w:val="00C04F2D"/>
    <w:rsid w:val="00C05008"/>
    <w:rsid w:val="00C050CB"/>
    <w:rsid w:val="00C052A7"/>
    <w:rsid w:val="00C052E1"/>
    <w:rsid w:val="00C0542B"/>
    <w:rsid w:val="00C05458"/>
    <w:rsid w:val="00C054E5"/>
    <w:rsid w:val="00C05572"/>
    <w:rsid w:val="00C05632"/>
    <w:rsid w:val="00C05832"/>
    <w:rsid w:val="00C059A3"/>
    <w:rsid w:val="00C059FA"/>
    <w:rsid w:val="00C05A08"/>
    <w:rsid w:val="00C05B3C"/>
    <w:rsid w:val="00C05C68"/>
    <w:rsid w:val="00C05D24"/>
    <w:rsid w:val="00C05D7A"/>
    <w:rsid w:val="00C05F1F"/>
    <w:rsid w:val="00C05FC8"/>
    <w:rsid w:val="00C06063"/>
    <w:rsid w:val="00C06086"/>
    <w:rsid w:val="00C06193"/>
    <w:rsid w:val="00C062FD"/>
    <w:rsid w:val="00C063BD"/>
    <w:rsid w:val="00C06444"/>
    <w:rsid w:val="00C0662F"/>
    <w:rsid w:val="00C06A4A"/>
    <w:rsid w:val="00C06B4F"/>
    <w:rsid w:val="00C06C84"/>
    <w:rsid w:val="00C06DAD"/>
    <w:rsid w:val="00C06DB1"/>
    <w:rsid w:val="00C06DF0"/>
    <w:rsid w:val="00C06E72"/>
    <w:rsid w:val="00C06FE4"/>
    <w:rsid w:val="00C070C1"/>
    <w:rsid w:val="00C0722B"/>
    <w:rsid w:val="00C0737C"/>
    <w:rsid w:val="00C07401"/>
    <w:rsid w:val="00C07420"/>
    <w:rsid w:val="00C07444"/>
    <w:rsid w:val="00C07452"/>
    <w:rsid w:val="00C07515"/>
    <w:rsid w:val="00C07568"/>
    <w:rsid w:val="00C07570"/>
    <w:rsid w:val="00C0760C"/>
    <w:rsid w:val="00C076D9"/>
    <w:rsid w:val="00C07731"/>
    <w:rsid w:val="00C0777B"/>
    <w:rsid w:val="00C077E8"/>
    <w:rsid w:val="00C077F2"/>
    <w:rsid w:val="00C07871"/>
    <w:rsid w:val="00C07907"/>
    <w:rsid w:val="00C079BD"/>
    <w:rsid w:val="00C07B89"/>
    <w:rsid w:val="00C07CA7"/>
    <w:rsid w:val="00C07CEB"/>
    <w:rsid w:val="00C07E80"/>
    <w:rsid w:val="00C10041"/>
    <w:rsid w:val="00C10096"/>
    <w:rsid w:val="00C10269"/>
    <w:rsid w:val="00C10321"/>
    <w:rsid w:val="00C106A5"/>
    <w:rsid w:val="00C108CB"/>
    <w:rsid w:val="00C1090E"/>
    <w:rsid w:val="00C1092D"/>
    <w:rsid w:val="00C109DE"/>
    <w:rsid w:val="00C10C11"/>
    <w:rsid w:val="00C10C29"/>
    <w:rsid w:val="00C10CCE"/>
    <w:rsid w:val="00C10D1E"/>
    <w:rsid w:val="00C10D3A"/>
    <w:rsid w:val="00C10EAD"/>
    <w:rsid w:val="00C10ECF"/>
    <w:rsid w:val="00C10F38"/>
    <w:rsid w:val="00C10F3F"/>
    <w:rsid w:val="00C10F56"/>
    <w:rsid w:val="00C11044"/>
    <w:rsid w:val="00C11076"/>
    <w:rsid w:val="00C11277"/>
    <w:rsid w:val="00C1137F"/>
    <w:rsid w:val="00C1138F"/>
    <w:rsid w:val="00C113A5"/>
    <w:rsid w:val="00C1146F"/>
    <w:rsid w:val="00C1147C"/>
    <w:rsid w:val="00C115D2"/>
    <w:rsid w:val="00C11655"/>
    <w:rsid w:val="00C118BB"/>
    <w:rsid w:val="00C1192C"/>
    <w:rsid w:val="00C11930"/>
    <w:rsid w:val="00C11A68"/>
    <w:rsid w:val="00C11C24"/>
    <w:rsid w:val="00C11C79"/>
    <w:rsid w:val="00C11CF7"/>
    <w:rsid w:val="00C11CF8"/>
    <w:rsid w:val="00C11EA7"/>
    <w:rsid w:val="00C11F5E"/>
    <w:rsid w:val="00C120B8"/>
    <w:rsid w:val="00C120CA"/>
    <w:rsid w:val="00C12127"/>
    <w:rsid w:val="00C12346"/>
    <w:rsid w:val="00C123C8"/>
    <w:rsid w:val="00C12404"/>
    <w:rsid w:val="00C12417"/>
    <w:rsid w:val="00C126CC"/>
    <w:rsid w:val="00C12814"/>
    <w:rsid w:val="00C12A36"/>
    <w:rsid w:val="00C12A69"/>
    <w:rsid w:val="00C12A94"/>
    <w:rsid w:val="00C12D1C"/>
    <w:rsid w:val="00C12D7E"/>
    <w:rsid w:val="00C12EB6"/>
    <w:rsid w:val="00C130C8"/>
    <w:rsid w:val="00C131FB"/>
    <w:rsid w:val="00C1322E"/>
    <w:rsid w:val="00C132D5"/>
    <w:rsid w:val="00C13340"/>
    <w:rsid w:val="00C1354C"/>
    <w:rsid w:val="00C135E4"/>
    <w:rsid w:val="00C136CD"/>
    <w:rsid w:val="00C137B7"/>
    <w:rsid w:val="00C1387E"/>
    <w:rsid w:val="00C13886"/>
    <w:rsid w:val="00C13951"/>
    <w:rsid w:val="00C13965"/>
    <w:rsid w:val="00C13A37"/>
    <w:rsid w:val="00C13CFB"/>
    <w:rsid w:val="00C1425F"/>
    <w:rsid w:val="00C142F6"/>
    <w:rsid w:val="00C1442F"/>
    <w:rsid w:val="00C144EA"/>
    <w:rsid w:val="00C14544"/>
    <w:rsid w:val="00C1459B"/>
    <w:rsid w:val="00C14686"/>
    <w:rsid w:val="00C14702"/>
    <w:rsid w:val="00C147DA"/>
    <w:rsid w:val="00C1483B"/>
    <w:rsid w:val="00C14A8D"/>
    <w:rsid w:val="00C14B33"/>
    <w:rsid w:val="00C14B56"/>
    <w:rsid w:val="00C14B7B"/>
    <w:rsid w:val="00C14C08"/>
    <w:rsid w:val="00C14C9B"/>
    <w:rsid w:val="00C14D06"/>
    <w:rsid w:val="00C14D6F"/>
    <w:rsid w:val="00C14E75"/>
    <w:rsid w:val="00C14F74"/>
    <w:rsid w:val="00C15123"/>
    <w:rsid w:val="00C15199"/>
    <w:rsid w:val="00C151F9"/>
    <w:rsid w:val="00C1521C"/>
    <w:rsid w:val="00C1524F"/>
    <w:rsid w:val="00C15343"/>
    <w:rsid w:val="00C15362"/>
    <w:rsid w:val="00C153D3"/>
    <w:rsid w:val="00C15403"/>
    <w:rsid w:val="00C15583"/>
    <w:rsid w:val="00C15742"/>
    <w:rsid w:val="00C157B8"/>
    <w:rsid w:val="00C15C5F"/>
    <w:rsid w:val="00C15D1E"/>
    <w:rsid w:val="00C15DC4"/>
    <w:rsid w:val="00C15ED2"/>
    <w:rsid w:val="00C15F9D"/>
    <w:rsid w:val="00C16062"/>
    <w:rsid w:val="00C162EB"/>
    <w:rsid w:val="00C1633C"/>
    <w:rsid w:val="00C16421"/>
    <w:rsid w:val="00C1644B"/>
    <w:rsid w:val="00C16547"/>
    <w:rsid w:val="00C165D5"/>
    <w:rsid w:val="00C16655"/>
    <w:rsid w:val="00C16666"/>
    <w:rsid w:val="00C1691D"/>
    <w:rsid w:val="00C169A0"/>
    <w:rsid w:val="00C16B99"/>
    <w:rsid w:val="00C16C6B"/>
    <w:rsid w:val="00C16D7D"/>
    <w:rsid w:val="00C16E3C"/>
    <w:rsid w:val="00C16EB3"/>
    <w:rsid w:val="00C16EB6"/>
    <w:rsid w:val="00C16EB7"/>
    <w:rsid w:val="00C16F22"/>
    <w:rsid w:val="00C16F44"/>
    <w:rsid w:val="00C16F9D"/>
    <w:rsid w:val="00C16FF4"/>
    <w:rsid w:val="00C17138"/>
    <w:rsid w:val="00C173B6"/>
    <w:rsid w:val="00C1741A"/>
    <w:rsid w:val="00C174B8"/>
    <w:rsid w:val="00C175B0"/>
    <w:rsid w:val="00C175E4"/>
    <w:rsid w:val="00C1785D"/>
    <w:rsid w:val="00C17895"/>
    <w:rsid w:val="00C17C33"/>
    <w:rsid w:val="00C17D8B"/>
    <w:rsid w:val="00C17DF1"/>
    <w:rsid w:val="00C17E13"/>
    <w:rsid w:val="00C17EC4"/>
    <w:rsid w:val="00C17EF9"/>
    <w:rsid w:val="00C17F40"/>
    <w:rsid w:val="00C17F84"/>
    <w:rsid w:val="00C2003D"/>
    <w:rsid w:val="00C2004E"/>
    <w:rsid w:val="00C20080"/>
    <w:rsid w:val="00C20235"/>
    <w:rsid w:val="00C2031E"/>
    <w:rsid w:val="00C2041B"/>
    <w:rsid w:val="00C20471"/>
    <w:rsid w:val="00C204E5"/>
    <w:rsid w:val="00C205DA"/>
    <w:rsid w:val="00C20616"/>
    <w:rsid w:val="00C20643"/>
    <w:rsid w:val="00C20677"/>
    <w:rsid w:val="00C206CA"/>
    <w:rsid w:val="00C206FB"/>
    <w:rsid w:val="00C20A0E"/>
    <w:rsid w:val="00C20AB8"/>
    <w:rsid w:val="00C20AD4"/>
    <w:rsid w:val="00C20BC2"/>
    <w:rsid w:val="00C20D04"/>
    <w:rsid w:val="00C20DC6"/>
    <w:rsid w:val="00C20E28"/>
    <w:rsid w:val="00C20FB9"/>
    <w:rsid w:val="00C210AE"/>
    <w:rsid w:val="00C21803"/>
    <w:rsid w:val="00C218F3"/>
    <w:rsid w:val="00C21A16"/>
    <w:rsid w:val="00C21A63"/>
    <w:rsid w:val="00C21A8C"/>
    <w:rsid w:val="00C21C18"/>
    <w:rsid w:val="00C21CB0"/>
    <w:rsid w:val="00C21E00"/>
    <w:rsid w:val="00C21F92"/>
    <w:rsid w:val="00C21FAD"/>
    <w:rsid w:val="00C2203A"/>
    <w:rsid w:val="00C220ED"/>
    <w:rsid w:val="00C22102"/>
    <w:rsid w:val="00C2211E"/>
    <w:rsid w:val="00C22341"/>
    <w:rsid w:val="00C224D4"/>
    <w:rsid w:val="00C2253B"/>
    <w:rsid w:val="00C22574"/>
    <w:rsid w:val="00C227D4"/>
    <w:rsid w:val="00C229F9"/>
    <w:rsid w:val="00C22CB2"/>
    <w:rsid w:val="00C22D31"/>
    <w:rsid w:val="00C22E37"/>
    <w:rsid w:val="00C22E38"/>
    <w:rsid w:val="00C22E49"/>
    <w:rsid w:val="00C22E5A"/>
    <w:rsid w:val="00C22EDE"/>
    <w:rsid w:val="00C22F94"/>
    <w:rsid w:val="00C2315B"/>
    <w:rsid w:val="00C231C4"/>
    <w:rsid w:val="00C23331"/>
    <w:rsid w:val="00C23348"/>
    <w:rsid w:val="00C2340E"/>
    <w:rsid w:val="00C2342C"/>
    <w:rsid w:val="00C2343A"/>
    <w:rsid w:val="00C2370A"/>
    <w:rsid w:val="00C2387B"/>
    <w:rsid w:val="00C2390D"/>
    <w:rsid w:val="00C23A54"/>
    <w:rsid w:val="00C23A5B"/>
    <w:rsid w:val="00C23AE4"/>
    <w:rsid w:val="00C23BA9"/>
    <w:rsid w:val="00C23CCB"/>
    <w:rsid w:val="00C23D36"/>
    <w:rsid w:val="00C23D5A"/>
    <w:rsid w:val="00C23DD4"/>
    <w:rsid w:val="00C23E14"/>
    <w:rsid w:val="00C23F8E"/>
    <w:rsid w:val="00C23FFA"/>
    <w:rsid w:val="00C24076"/>
    <w:rsid w:val="00C240A2"/>
    <w:rsid w:val="00C240D8"/>
    <w:rsid w:val="00C242BC"/>
    <w:rsid w:val="00C243BB"/>
    <w:rsid w:val="00C24423"/>
    <w:rsid w:val="00C24603"/>
    <w:rsid w:val="00C248D2"/>
    <w:rsid w:val="00C248D8"/>
    <w:rsid w:val="00C2491F"/>
    <w:rsid w:val="00C24AC4"/>
    <w:rsid w:val="00C24B0F"/>
    <w:rsid w:val="00C24BB0"/>
    <w:rsid w:val="00C24C0D"/>
    <w:rsid w:val="00C24DBB"/>
    <w:rsid w:val="00C24E48"/>
    <w:rsid w:val="00C24E94"/>
    <w:rsid w:val="00C24ED3"/>
    <w:rsid w:val="00C24EE9"/>
    <w:rsid w:val="00C24EF5"/>
    <w:rsid w:val="00C24F5A"/>
    <w:rsid w:val="00C24F9E"/>
    <w:rsid w:val="00C24FA3"/>
    <w:rsid w:val="00C251FF"/>
    <w:rsid w:val="00C25232"/>
    <w:rsid w:val="00C25294"/>
    <w:rsid w:val="00C252B9"/>
    <w:rsid w:val="00C25318"/>
    <w:rsid w:val="00C2551F"/>
    <w:rsid w:val="00C25523"/>
    <w:rsid w:val="00C25597"/>
    <w:rsid w:val="00C257A9"/>
    <w:rsid w:val="00C25835"/>
    <w:rsid w:val="00C259C4"/>
    <w:rsid w:val="00C259FB"/>
    <w:rsid w:val="00C25B14"/>
    <w:rsid w:val="00C25BC3"/>
    <w:rsid w:val="00C25F8F"/>
    <w:rsid w:val="00C26114"/>
    <w:rsid w:val="00C264EB"/>
    <w:rsid w:val="00C26564"/>
    <w:rsid w:val="00C26A13"/>
    <w:rsid w:val="00C26A90"/>
    <w:rsid w:val="00C26C3F"/>
    <w:rsid w:val="00C26CC5"/>
    <w:rsid w:val="00C26CFD"/>
    <w:rsid w:val="00C26D13"/>
    <w:rsid w:val="00C26F6C"/>
    <w:rsid w:val="00C27100"/>
    <w:rsid w:val="00C2719B"/>
    <w:rsid w:val="00C2720B"/>
    <w:rsid w:val="00C272B6"/>
    <w:rsid w:val="00C27332"/>
    <w:rsid w:val="00C273D4"/>
    <w:rsid w:val="00C2756F"/>
    <w:rsid w:val="00C275AB"/>
    <w:rsid w:val="00C27911"/>
    <w:rsid w:val="00C279BC"/>
    <w:rsid w:val="00C27AEC"/>
    <w:rsid w:val="00C27B3C"/>
    <w:rsid w:val="00C27B56"/>
    <w:rsid w:val="00C27BB1"/>
    <w:rsid w:val="00C27C3C"/>
    <w:rsid w:val="00C27D8B"/>
    <w:rsid w:val="00C27E65"/>
    <w:rsid w:val="00C27EE0"/>
    <w:rsid w:val="00C300B7"/>
    <w:rsid w:val="00C3022E"/>
    <w:rsid w:val="00C30239"/>
    <w:rsid w:val="00C3026E"/>
    <w:rsid w:val="00C3028C"/>
    <w:rsid w:val="00C302D0"/>
    <w:rsid w:val="00C3033E"/>
    <w:rsid w:val="00C303D7"/>
    <w:rsid w:val="00C306F1"/>
    <w:rsid w:val="00C30709"/>
    <w:rsid w:val="00C30A46"/>
    <w:rsid w:val="00C30AED"/>
    <w:rsid w:val="00C30BD6"/>
    <w:rsid w:val="00C30F68"/>
    <w:rsid w:val="00C31231"/>
    <w:rsid w:val="00C312D8"/>
    <w:rsid w:val="00C3145C"/>
    <w:rsid w:val="00C314AA"/>
    <w:rsid w:val="00C31935"/>
    <w:rsid w:val="00C31A13"/>
    <w:rsid w:val="00C31B3E"/>
    <w:rsid w:val="00C31C07"/>
    <w:rsid w:val="00C31C1A"/>
    <w:rsid w:val="00C31CB5"/>
    <w:rsid w:val="00C31E56"/>
    <w:rsid w:val="00C31EBD"/>
    <w:rsid w:val="00C31F11"/>
    <w:rsid w:val="00C32009"/>
    <w:rsid w:val="00C32123"/>
    <w:rsid w:val="00C32171"/>
    <w:rsid w:val="00C3229B"/>
    <w:rsid w:val="00C32433"/>
    <w:rsid w:val="00C32614"/>
    <w:rsid w:val="00C3264B"/>
    <w:rsid w:val="00C326D8"/>
    <w:rsid w:val="00C3275A"/>
    <w:rsid w:val="00C32869"/>
    <w:rsid w:val="00C3292F"/>
    <w:rsid w:val="00C32A59"/>
    <w:rsid w:val="00C32A8D"/>
    <w:rsid w:val="00C32AF2"/>
    <w:rsid w:val="00C32C09"/>
    <w:rsid w:val="00C32E1D"/>
    <w:rsid w:val="00C32F59"/>
    <w:rsid w:val="00C32FC4"/>
    <w:rsid w:val="00C330A4"/>
    <w:rsid w:val="00C33226"/>
    <w:rsid w:val="00C33394"/>
    <w:rsid w:val="00C334C7"/>
    <w:rsid w:val="00C334EB"/>
    <w:rsid w:val="00C33636"/>
    <w:rsid w:val="00C33653"/>
    <w:rsid w:val="00C33714"/>
    <w:rsid w:val="00C3375B"/>
    <w:rsid w:val="00C337CE"/>
    <w:rsid w:val="00C3384F"/>
    <w:rsid w:val="00C33899"/>
    <w:rsid w:val="00C33915"/>
    <w:rsid w:val="00C33978"/>
    <w:rsid w:val="00C339C1"/>
    <w:rsid w:val="00C33A3B"/>
    <w:rsid w:val="00C33AD3"/>
    <w:rsid w:val="00C33BC6"/>
    <w:rsid w:val="00C33C7D"/>
    <w:rsid w:val="00C33E6D"/>
    <w:rsid w:val="00C33F8C"/>
    <w:rsid w:val="00C3408B"/>
    <w:rsid w:val="00C3414A"/>
    <w:rsid w:val="00C34264"/>
    <w:rsid w:val="00C342D7"/>
    <w:rsid w:val="00C34348"/>
    <w:rsid w:val="00C343C9"/>
    <w:rsid w:val="00C344C9"/>
    <w:rsid w:val="00C3465C"/>
    <w:rsid w:val="00C347A3"/>
    <w:rsid w:val="00C3484C"/>
    <w:rsid w:val="00C34886"/>
    <w:rsid w:val="00C34899"/>
    <w:rsid w:val="00C349A7"/>
    <w:rsid w:val="00C34ADE"/>
    <w:rsid w:val="00C34B22"/>
    <w:rsid w:val="00C34BBB"/>
    <w:rsid w:val="00C34C84"/>
    <w:rsid w:val="00C34D7A"/>
    <w:rsid w:val="00C34DAA"/>
    <w:rsid w:val="00C34FCC"/>
    <w:rsid w:val="00C351B0"/>
    <w:rsid w:val="00C351F5"/>
    <w:rsid w:val="00C35270"/>
    <w:rsid w:val="00C352DB"/>
    <w:rsid w:val="00C3542D"/>
    <w:rsid w:val="00C354C7"/>
    <w:rsid w:val="00C35507"/>
    <w:rsid w:val="00C35566"/>
    <w:rsid w:val="00C355D8"/>
    <w:rsid w:val="00C3584F"/>
    <w:rsid w:val="00C35A16"/>
    <w:rsid w:val="00C35A42"/>
    <w:rsid w:val="00C35BF9"/>
    <w:rsid w:val="00C35D2F"/>
    <w:rsid w:val="00C35D4C"/>
    <w:rsid w:val="00C35D56"/>
    <w:rsid w:val="00C35D66"/>
    <w:rsid w:val="00C35D6C"/>
    <w:rsid w:val="00C35D96"/>
    <w:rsid w:val="00C35DCB"/>
    <w:rsid w:val="00C35DD7"/>
    <w:rsid w:val="00C35E4C"/>
    <w:rsid w:val="00C35F83"/>
    <w:rsid w:val="00C361E0"/>
    <w:rsid w:val="00C3623E"/>
    <w:rsid w:val="00C3625B"/>
    <w:rsid w:val="00C36356"/>
    <w:rsid w:val="00C36367"/>
    <w:rsid w:val="00C363C2"/>
    <w:rsid w:val="00C36512"/>
    <w:rsid w:val="00C366D1"/>
    <w:rsid w:val="00C366EE"/>
    <w:rsid w:val="00C367F8"/>
    <w:rsid w:val="00C36A1F"/>
    <w:rsid w:val="00C36A6B"/>
    <w:rsid w:val="00C36BB3"/>
    <w:rsid w:val="00C36BB9"/>
    <w:rsid w:val="00C36BD1"/>
    <w:rsid w:val="00C36BEC"/>
    <w:rsid w:val="00C36C02"/>
    <w:rsid w:val="00C36C81"/>
    <w:rsid w:val="00C36CA9"/>
    <w:rsid w:val="00C36D0A"/>
    <w:rsid w:val="00C36D14"/>
    <w:rsid w:val="00C36D2F"/>
    <w:rsid w:val="00C3709D"/>
    <w:rsid w:val="00C3712D"/>
    <w:rsid w:val="00C371DF"/>
    <w:rsid w:val="00C37221"/>
    <w:rsid w:val="00C37249"/>
    <w:rsid w:val="00C372E0"/>
    <w:rsid w:val="00C37325"/>
    <w:rsid w:val="00C37333"/>
    <w:rsid w:val="00C3749B"/>
    <w:rsid w:val="00C374D4"/>
    <w:rsid w:val="00C3750F"/>
    <w:rsid w:val="00C376C1"/>
    <w:rsid w:val="00C37719"/>
    <w:rsid w:val="00C3779E"/>
    <w:rsid w:val="00C377B0"/>
    <w:rsid w:val="00C3780E"/>
    <w:rsid w:val="00C3782F"/>
    <w:rsid w:val="00C37970"/>
    <w:rsid w:val="00C37987"/>
    <w:rsid w:val="00C379D9"/>
    <w:rsid w:val="00C379F4"/>
    <w:rsid w:val="00C37CB1"/>
    <w:rsid w:val="00C37DE9"/>
    <w:rsid w:val="00C37DF9"/>
    <w:rsid w:val="00C37E1B"/>
    <w:rsid w:val="00C37E61"/>
    <w:rsid w:val="00C40018"/>
    <w:rsid w:val="00C400BD"/>
    <w:rsid w:val="00C40266"/>
    <w:rsid w:val="00C402A0"/>
    <w:rsid w:val="00C404C0"/>
    <w:rsid w:val="00C40648"/>
    <w:rsid w:val="00C40817"/>
    <w:rsid w:val="00C4084B"/>
    <w:rsid w:val="00C40862"/>
    <w:rsid w:val="00C408C3"/>
    <w:rsid w:val="00C408E4"/>
    <w:rsid w:val="00C40A4C"/>
    <w:rsid w:val="00C40A6A"/>
    <w:rsid w:val="00C40AE7"/>
    <w:rsid w:val="00C40D60"/>
    <w:rsid w:val="00C40EFC"/>
    <w:rsid w:val="00C40F88"/>
    <w:rsid w:val="00C40F8E"/>
    <w:rsid w:val="00C41127"/>
    <w:rsid w:val="00C41135"/>
    <w:rsid w:val="00C41207"/>
    <w:rsid w:val="00C412C2"/>
    <w:rsid w:val="00C412C9"/>
    <w:rsid w:val="00C41393"/>
    <w:rsid w:val="00C413DC"/>
    <w:rsid w:val="00C414FE"/>
    <w:rsid w:val="00C4157B"/>
    <w:rsid w:val="00C415B9"/>
    <w:rsid w:val="00C4165F"/>
    <w:rsid w:val="00C41689"/>
    <w:rsid w:val="00C41733"/>
    <w:rsid w:val="00C4176D"/>
    <w:rsid w:val="00C419B9"/>
    <w:rsid w:val="00C41A7A"/>
    <w:rsid w:val="00C41A90"/>
    <w:rsid w:val="00C41ADC"/>
    <w:rsid w:val="00C41B59"/>
    <w:rsid w:val="00C41BA3"/>
    <w:rsid w:val="00C41BBF"/>
    <w:rsid w:val="00C41CA8"/>
    <w:rsid w:val="00C41D24"/>
    <w:rsid w:val="00C41E1C"/>
    <w:rsid w:val="00C41E71"/>
    <w:rsid w:val="00C41EAA"/>
    <w:rsid w:val="00C41F02"/>
    <w:rsid w:val="00C42070"/>
    <w:rsid w:val="00C421C5"/>
    <w:rsid w:val="00C421E0"/>
    <w:rsid w:val="00C421FA"/>
    <w:rsid w:val="00C42370"/>
    <w:rsid w:val="00C423E6"/>
    <w:rsid w:val="00C42443"/>
    <w:rsid w:val="00C42463"/>
    <w:rsid w:val="00C42656"/>
    <w:rsid w:val="00C42681"/>
    <w:rsid w:val="00C4269E"/>
    <w:rsid w:val="00C426BE"/>
    <w:rsid w:val="00C4282A"/>
    <w:rsid w:val="00C42862"/>
    <w:rsid w:val="00C42971"/>
    <w:rsid w:val="00C42BFD"/>
    <w:rsid w:val="00C42D7D"/>
    <w:rsid w:val="00C42DD6"/>
    <w:rsid w:val="00C42E4D"/>
    <w:rsid w:val="00C42EBA"/>
    <w:rsid w:val="00C42F18"/>
    <w:rsid w:val="00C42F83"/>
    <w:rsid w:val="00C43021"/>
    <w:rsid w:val="00C43052"/>
    <w:rsid w:val="00C430FD"/>
    <w:rsid w:val="00C43176"/>
    <w:rsid w:val="00C432F5"/>
    <w:rsid w:val="00C43330"/>
    <w:rsid w:val="00C4347C"/>
    <w:rsid w:val="00C43491"/>
    <w:rsid w:val="00C434F9"/>
    <w:rsid w:val="00C4355B"/>
    <w:rsid w:val="00C43632"/>
    <w:rsid w:val="00C4363B"/>
    <w:rsid w:val="00C43684"/>
    <w:rsid w:val="00C437DD"/>
    <w:rsid w:val="00C43807"/>
    <w:rsid w:val="00C43835"/>
    <w:rsid w:val="00C438A5"/>
    <w:rsid w:val="00C439BD"/>
    <w:rsid w:val="00C43B30"/>
    <w:rsid w:val="00C43D0C"/>
    <w:rsid w:val="00C43D6E"/>
    <w:rsid w:val="00C43DFD"/>
    <w:rsid w:val="00C43E00"/>
    <w:rsid w:val="00C43F95"/>
    <w:rsid w:val="00C4403B"/>
    <w:rsid w:val="00C44072"/>
    <w:rsid w:val="00C442DB"/>
    <w:rsid w:val="00C44398"/>
    <w:rsid w:val="00C4440D"/>
    <w:rsid w:val="00C4473C"/>
    <w:rsid w:val="00C447EF"/>
    <w:rsid w:val="00C44886"/>
    <w:rsid w:val="00C44918"/>
    <w:rsid w:val="00C44A17"/>
    <w:rsid w:val="00C44C7E"/>
    <w:rsid w:val="00C44C8F"/>
    <w:rsid w:val="00C44F7B"/>
    <w:rsid w:val="00C4519D"/>
    <w:rsid w:val="00C451B0"/>
    <w:rsid w:val="00C45234"/>
    <w:rsid w:val="00C452FA"/>
    <w:rsid w:val="00C45383"/>
    <w:rsid w:val="00C453DE"/>
    <w:rsid w:val="00C4566F"/>
    <w:rsid w:val="00C4575C"/>
    <w:rsid w:val="00C457AE"/>
    <w:rsid w:val="00C457EC"/>
    <w:rsid w:val="00C457F3"/>
    <w:rsid w:val="00C458E8"/>
    <w:rsid w:val="00C45936"/>
    <w:rsid w:val="00C4595B"/>
    <w:rsid w:val="00C45B10"/>
    <w:rsid w:val="00C45B25"/>
    <w:rsid w:val="00C45B96"/>
    <w:rsid w:val="00C45BC7"/>
    <w:rsid w:val="00C45DB8"/>
    <w:rsid w:val="00C45DCE"/>
    <w:rsid w:val="00C45EAE"/>
    <w:rsid w:val="00C46022"/>
    <w:rsid w:val="00C46057"/>
    <w:rsid w:val="00C46084"/>
    <w:rsid w:val="00C460B3"/>
    <w:rsid w:val="00C460ED"/>
    <w:rsid w:val="00C4621D"/>
    <w:rsid w:val="00C462A7"/>
    <w:rsid w:val="00C462A8"/>
    <w:rsid w:val="00C46353"/>
    <w:rsid w:val="00C463B5"/>
    <w:rsid w:val="00C463F9"/>
    <w:rsid w:val="00C46458"/>
    <w:rsid w:val="00C46614"/>
    <w:rsid w:val="00C466A3"/>
    <w:rsid w:val="00C46879"/>
    <w:rsid w:val="00C468C1"/>
    <w:rsid w:val="00C4693E"/>
    <w:rsid w:val="00C46ABF"/>
    <w:rsid w:val="00C46BD5"/>
    <w:rsid w:val="00C46D99"/>
    <w:rsid w:val="00C46E2D"/>
    <w:rsid w:val="00C46ED5"/>
    <w:rsid w:val="00C46FE0"/>
    <w:rsid w:val="00C47008"/>
    <w:rsid w:val="00C470CF"/>
    <w:rsid w:val="00C47108"/>
    <w:rsid w:val="00C47124"/>
    <w:rsid w:val="00C471B6"/>
    <w:rsid w:val="00C47297"/>
    <w:rsid w:val="00C47341"/>
    <w:rsid w:val="00C474DA"/>
    <w:rsid w:val="00C47546"/>
    <w:rsid w:val="00C47572"/>
    <w:rsid w:val="00C475AC"/>
    <w:rsid w:val="00C475CC"/>
    <w:rsid w:val="00C4762B"/>
    <w:rsid w:val="00C4764C"/>
    <w:rsid w:val="00C476EB"/>
    <w:rsid w:val="00C478F0"/>
    <w:rsid w:val="00C479D1"/>
    <w:rsid w:val="00C47ACC"/>
    <w:rsid w:val="00C47BA4"/>
    <w:rsid w:val="00C47C0C"/>
    <w:rsid w:val="00C47C51"/>
    <w:rsid w:val="00C47C91"/>
    <w:rsid w:val="00C47D0A"/>
    <w:rsid w:val="00C47F2B"/>
    <w:rsid w:val="00C47F5C"/>
    <w:rsid w:val="00C47FB0"/>
    <w:rsid w:val="00C5002E"/>
    <w:rsid w:val="00C500BA"/>
    <w:rsid w:val="00C50154"/>
    <w:rsid w:val="00C50164"/>
    <w:rsid w:val="00C501FD"/>
    <w:rsid w:val="00C50241"/>
    <w:rsid w:val="00C502C5"/>
    <w:rsid w:val="00C50367"/>
    <w:rsid w:val="00C50573"/>
    <w:rsid w:val="00C5057F"/>
    <w:rsid w:val="00C505A6"/>
    <w:rsid w:val="00C505ED"/>
    <w:rsid w:val="00C505F6"/>
    <w:rsid w:val="00C506AA"/>
    <w:rsid w:val="00C506E7"/>
    <w:rsid w:val="00C5070E"/>
    <w:rsid w:val="00C5076B"/>
    <w:rsid w:val="00C507F7"/>
    <w:rsid w:val="00C507FF"/>
    <w:rsid w:val="00C50B88"/>
    <w:rsid w:val="00C50B9B"/>
    <w:rsid w:val="00C50BFA"/>
    <w:rsid w:val="00C50D1E"/>
    <w:rsid w:val="00C50D8F"/>
    <w:rsid w:val="00C50D9C"/>
    <w:rsid w:val="00C50DD4"/>
    <w:rsid w:val="00C50DF4"/>
    <w:rsid w:val="00C50E16"/>
    <w:rsid w:val="00C50E76"/>
    <w:rsid w:val="00C50EE7"/>
    <w:rsid w:val="00C50F4C"/>
    <w:rsid w:val="00C51076"/>
    <w:rsid w:val="00C51137"/>
    <w:rsid w:val="00C511BD"/>
    <w:rsid w:val="00C5126F"/>
    <w:rsid w:val="00C512C1"/>
    <w:rsid w:val="00C5134E"/>
    <w:rsid w:val="00C513E3"/>
    <w:rsid w:val="00C51482"/>
    <w:rsid w:val="00C51588"/>
    <w:rsid w:val="00C515C6"/>
    <w:rsid w:val="00C51617"/>
    <w:rsid w:val="00C51659"/>
    <w:rsid w:val="00C51664"/>
    <w:rsid w:val="00C51671"/>
    <w:rsid w:val="00C516AA"/>
    <w:rsid w:val="00C516D5"/>
    <w:rsid w:val="00C51784"/>
    <w:rsid w:val="00C5188E"/>
    <w:rsid w:val="00C518D6"/>
    <w:rsid w:val="00C5193A"/>
    <w:rsid w:val="00C519B9"/>
    <w:rsid w:val="00C51A4E"/>
    <w:rsid w:val="00C51A82"/>
    <w:rsid w:val="00C51B00"/>
    <w:rsid w:val="00C51B57"/>
    <w:rsid w:val="00C51C13"/>
    <w:rsid w:val="00C51E73"/>
    <w:rsid w:val="00C521A7"/>
    <w:rsid w:val="00C52346"/>
    <w:rsid w:val="00C52352"/>
    <w:rsid w:val="00C5246D"/>
    <w:rsid w:val="00C5254A"/>
    <w:rsid w:val="00C52584"/>
    <w:rsid w:val="00C52736"/>
    <w:rsid w:val="00C52857"/>
    <w:rsid w:val="00C5290C"/>
    <w:rsid w:val="00C52922"/>
    <w:rsid w:val="00C5294C"/>
    <w:rsid w:val="00C52B4C"/>
    <w:rsid w:val="00C52BBE"/>
    <w:rsid w:val="00C52C40"/>
    <w:rsid w:val="00C52C5B"/>
    <w:rsid w:val="00C52C6F"/>
    <w:rsid w:val="00C52CFD"/>
    <w:rsid w:val="00C52D90"/>
    <w:rsid w:val="00C52ECA"/>
    <w:rsid w:val="00C530EB"/>
    <w:rsid w:val="00C53122"/>
    <w:rsid w:val="00C5331E"/>
    <w:rsid w:val="00C53329"/>
    <w:rsid w:val="00C5347C"/>
    <w:rsid w:val="00C53512"/>
    <w:rsid w:val="00C53579"/>
    <w:rsid w:val="00C537B2"/>
    <w:rsid w:val="00C537CC"/>
    <w:rsid w:val="00C537E4"/>
    <w:rsid w:val="00C5382F"/>
    <w:rsid w:val="00C5388E"/>
    <w:rsid w:val="00C53F6E"/>
    <w:rsid w:val="00C53FFE"/>
    <w:rsid w:val="00C54056"/>
    <w:rsid w:val="00C54098"/>
    <w:rsid w:val="00C541B2"/>
    <w:rsid w:val="00C5422E"/>
    <w:rsid w:val="00C5437B"/>
    <w:rsid w:val="00C543A4"/>
    <w:rsid w:val="00C54477"/>
    <w:rsid w:val="00C544B0"/>
    <w:rsid w:val="00C544FD"/>
    <w:rsid w:val="00C545F9"/>
    <w:rsid w:val="00C545FE"/>
    <w:rsid w:val="00C546B6"/>
    <w:rsid w:val="00C546FF"/>
    <w:rsid w:val="00C547F4"/>
    <w:rsid w:val="00C547F9"/>
    <w:rsid w:val="00C5487E"/>
    <w:rsid w:val="00C548BC"/>
    <w:rsid w:val="00C54BDF"/>
    <w:rsid w:val="00C54C3C"/>
    <w:rsid w:val="00C54C63"/>
    <w:rsid w:val="00C54C71"/>
    <w:rsid w:val="00C54C9A"/>
    <w:rsid w:val="00C54D11"/>
    <w:rsid w:val="00C54D91"/>
    <w:rsid w:val="00C54D97"/>
    <w:rsid w:val="00C54DB2"/>
    <w:rsid w:val="00C54DE2"/>
    <w:rsid w:val="00C54ED7"/>
    <w:rsid w:val="00C54F82"/>
    <w:rsid w:val="00C55047"/>
    <w:rsid w:val="00C5509B"/>
    <w:rsid w:val="00C5511B"/>
    <w:rsid w:val="00C552CE"/>
    <w:rsid w:val="00C552D0"/>
    <w:rsid w:val="00C55383"/>
    <w:rsid w:val="00C55487"/>
    <w:rsid w:val="00C554CE"/>
    <w:rsid w:val="00C5557B"/>
    <w:rsid w:val="00C556AA"/>
    <w:rsid w:val="00C55716"/>
    <w:rsid w:val="00C557A0"/>
    <w:rsid w:val="00C558D1"/>
    <w:rsid w:val="00C558EA"/>
    <w:rsid w:val="00C558ED"/>
    <w:rsid w:val="00C55AB2"/>
    <w:rsid w:val="00C55B63"/>
    <w:rsid w:val="00C55BFE"/>
    <w:rsid w:val="00C55CB7"/>
    <w:rsid w:val="00C55EC7"/>
    <w:rsid w:val="00C55F28"/>
    <w:rsid w:val="00C5606D"/>
    <w:rsid w:val="00C56463"/>
    <w:rsid w:val="00C56495"/>
    <w:rsid w:val="00C565EF"/>
    <w:rsid w:val="00C56689"/>
    <w:rsid w:val="00C568CC"/>
    <w:rsid w:val="00C56B58"/>
    <w:rsid w:val="00C56B80"/>
    <w:rsid w:val="00C56B81"/>
    <w:rsid w:val="00C56BA1"/>
    <w:rsid w:val="00C56BD2"/>
    <w:rsid w:val="00C56DFD"/>
    <w:rsid w:val="00C570D1"/>
    <w:rsid w:val="00C5715C"/>
    <w:rsid w:val="00C5720C"/>
    <w:rsid w:val="00C57248"/>
    <w:rsid w:val="00C572AB"/>
    <w:rsid w:val="00C572B7"/>
    <w:rsid w:val="00C57356"/>
    <w:rsid w:val="00C574C0"/>
    <w:rsid w:val="00C574D8"/>
    <w:rsid w:val="00C57529"/>
    <w:rsid w:val="00C57573"/>
    <w:rsid w:val="00C575AA"/>
    <w:rsid w:val="00C575E1"/>
    <w:rsid w:val="00C57974"/>
    <w:rsid w:val="00C57ABC"/>
    <w:rsid w:val="00C57B3E"/>
    <w:rsid w:val="00C57B79"/>
    <w:rsid w:val="00C57BBB"/>
    <w:rsid w:val="00C57C0B"/>
    <w:rsid w:val="00C57C38"/>
    <w:rsid w:val="00C57C3D"/>
    <w:rsid w:val="00C57D2C"/>
    <w:rsid w:val="00C57D4C"/>
    <w:rsid w:val="00C57F22"/>
    <w:rsid w:val="00C57F28"/>
    <w:rsid w:val="00C57F7D"/>
    <w:rsid w:val="00C60051"/>
    <w:rsid w:val="00C60095"/>
    <w:rsid w:val="00C601F9"/>
    <w:rsid w:val="00C60242"/>
    <w:rsid w:val="00C60291"/>
    <w:rsid w:val="00C60377"/>
    <w:rsid w:val="00C603A7"/>
    <w:rsid w:val="00C603E7"/>
    <w:rsid w:val="00C60439"/>
    <w:rsid w:val="00C60470"/>
    <w:rsid w:val="00C60641"/>
    <w:rsid w:val="00C606D3"/>
    <w:rsid w:val="00C60717"/>
    <w:rsid w:val="00C60767"/>
    <w:rsid w:val="00C6097D"/>
    <w:rsid w:val="00C609C0"/>
    <w:rsid w:val="00C60AA0"/>
    <w:rsid w:val="00C60B72"/>
    <w:rsid w:val="00C60BD7"/>
    <w:rsid w:val="00C60C41"/>
    <w:rsid w:val="00C60C9F"/>
    <w:rsid w:val="00C60DFB"/>
    <w:rsid w:val="00C6122E"/>
    <w:rsid w:val="00C61316"/>
    <w:rsid w:val="00C61467"/>
    <w:rsid w:val="00C6147E"/>
    <w:rsid w:val="00C614A4"/>
    <w:rsid w:val="00C616EC"/>
    <w:rsid w:val="00C617C0"/>
    <w:rsid w:val="00C61C1E"/>
    <w:rsid w:val="00C61CA7"/>
    <w:rsid w:val="00C61CF8"/>
    <w:rsid w:val="00C61D45"/>
    <w:rsid w:val="00C61DF6"/>
    <w:rsid w:val="00C61E0D"/>
    <w:rsid w:val="00C61F6A"/>
    <w:rsid w:val="00C61FCD"/>
    <w:rsid w:val="00C62026"/>
    <w:rsid w:val="00C62189"/>
    <w:rsid w:val="00C62193"/>
    <w:rsid w:val="00C621A2"/>
    <w:rsid w:val="00C621DB"/>
    <w:rsid w:val="00C62235"/>
    <w:rsid w:val="00C62443"/>
    <w:rsid w:val="00C6262B"/>
    <w:rsid w:val="00C626B0"/>
    <w:rsid w:val="00C626EE"/>
    <w:rsid w:val="00C6278F"/>
    <w:rsid w:val="00C6286E"/>
    <w:rsid w:val="00C6288D"/>
    <w:rsid w:val="00C62AE0"/>
    <w:rsid w:val="00C62CFD"/>
    <w:rsid w:val="00C62D0A"/>
    <w:rsid w:val="00C62EB0"/>
    <w:rsid w:val="00C62FFC"/>
    <w:rsid w:val="00C63310"/>
    <w:rsid w:val="00C63468"/>
    <w:rsid w:val="00C63496"/>
    <w:rsid w:val="00C63564"/>
    <w:rsid w:val="00C635C3"/>
    <w:rsid w:val="00C635D2"/>
    <w:rsid w:val="00C6368C"/>
    <w:rsid w:val="00C63695"/>
    <w:rsid w:val="00C6379A"/>
    <w:rsid w:val="00C63816"/>
    <w:rsid w:val="00C63845"/>
    <w:rsid w:val="00C63876"/>
    <w:rsid w:val="00C638F6"/>
    <w:rsid w:val="00C6390A"/>
    <w:rsid w:val="00C6396F"/>
    <w:rsid w:val="00C639BF"/>
    <w:rsid w:val="00C63A92"/>
    <w:rsid w:val="00C63B10"/>
    <w:rsid w:val="00C63B27"/>
    <w:rsid w:val="00C63BA9"/>
    <w:rsid w:val="00C63BC1"/>
    <w:rsid w:val="00C63C73"/>
    <w:rsid w:val="00C63D00"/>
    <w:rsid w:val="00C63D66"/>
    <w:rsid w:val="00C63E48"/>
    <w:rsid w:val="00C63FB2"/>
    <w:rsid w:val="00C6401D"/>
    <w:rsid w:val="00C6417F"/>
    <w:rsid w:val="00C64183"/>
    <w:rsid w:val="00C641EC"/>
    <w:rsid w:val="00C64290"/>
    <w:rsid w:val="00C642BE"/>
    <w:rsid w:val="00C642E0"/>
    <w:rsid w:val="00C642E7"/>
    <w:rsid w:val="00C64599"/>
    <w:rsid w:val="00C646FB"/>
    <w:rsid w:val="00C647DB"/>
    <w:rsid w:val="00C64A4C"/>
    <w:rsid w:val="00C64A9C"/>
    <w:rsid w:val="00C64D27"/>
    <w:rsid w:val="00C64DE1"/>
    <w:rsid w:val="00C64E59"/>
    <w:rsid w:val="00C64E6F"/>
    <w:rsid w:val="00C64F78"/>
    <w:rsid w:val="00C65008"/>
    <w:rsid w:val="00C6508D"/>
    <w:rsid w:val="00C650B8"/>
    <w:rsid w:val="00C650F6"/>
    <w:rsid w:val="00C652A0"/>
    <w:rsid w:val="00C6531E"/>
    <w:rsid w:val="00C653B0"/>
    <w:rsid w:val="00C653C3"/>
    <w:rsid w:val="00C653E9"/>
    <w:rsid w:val="00C65415"/>
    <w:rsid w:val="00C654F6"/>
    <w:rsid w:val="00C65526"/>
    <w:rsid w:val="00C6552A"/>
    <w:rsid w:val="00C65562"/>
    <w:rsid w:val="00C655EF"/>
    <w:rsid w:val="00C65644"/>
    <w:rsid w:val="00C65755"/>
    <w:rsid w:val="00C659F2"/>
    <w:rsid w:val="00C65A24"/>
    <w:rsid w:val="00C65A59"/>
    <w:rsid w:val="00C65A86"/>
    <w:rsid w:val="00C65BD1"/>
    <w:rsid w:val="00C65C2E"/>
    <w:rsid w:val="00C65CFF"/>
    <w:rsid w:val="00C65D9D"/>
    <w:rsid w:val="00C65E9A"/>
    <w:rsid w:val="00C65F01"/>
    <w:rsid w:val="00C65F11"/>
    <w:rsid w:val="00C660F0"/>
    <w:rsid w:val="00C6614A"/>
    <w:rsid w:val="00C66391"/>
    <w:rsid w:val="00C663EF"/>
    <w:rsid w:val="00C66531"/>
    <w:rsid w:val="00C666A3"/>
    <w:rsid w:val="00C668E7"/>
    <w:rsid w:val="00C66D24"/>
    <w:rsid w:val="00C66E9C"/>
    <w:rsid w:val="00C66EAA"/>
    <w:rsid w:val="00C66EB7"/>
    <w:rsid w:val="00C66F7B"/>
    <w:rsid w:val="00C67001"/>
    <w:rsid w:val="00C670CB"/>
    <w:rsid w:val="00C6717C"/>
    <w:rsid w:val="00C671AE"/>
    <w:rsid w:val="00C67246"/>
    <w:rsid w:val="00C6737E"/>
    <w:rsid w:val="00C6738B"/>
    <w:rsid w:val="00C67540"/>
    <w:rsid w:val="00C67556"/>
    <w:rsid w:val="00C67590"/>
    <w:rsid w:val="00C67755"/>
    <w:rsid w:val="00C67787"/>
    <w:rsid w:val="00C677C4"/>
    <w:rsid w:val="00C678CD"/>
    <w:rsid w:val="00C67A0A"/>
    <w:rsid w:val="00C67B12"/>
    <w:rsid w:val="00C67BBC"/>
    <w:rsid w:val="00C67C0B"/>
    <w:rsid w:val="00C67D41"/>
    <w:rsid w:val="00C67E16"/>
    <w:rsid w:val="00C67E75"/>
    <w:rsid w:val="00C67E8C"/>
    <w:rsid w:val="00C67E94"/>
    <w:rsid w:val="00C67F35"/>
    <w:rsid w:val="00C67F5B"/>
    <w:rsid w:val="00C70134"/>
    <w:rsid w:val="00C70180"/>
    <w:rsid w:val="00C701E6"/>
    <w:rsid w:val="00C70203"/>
    <w:rsid w:val="00C702CC"/>
    <w:rsid w:val="00C703DC"/>
    <w:rsid w:val="00C705C4"/>
    <w:rsid w:val="00C70714"/>
    <w:rsid w:val="00C7078A"/>
    <w:rsid w:val="00C707F8"/>
    <w:rsid w:val="00C708D2"/>
    <w:rsid w:val="00C70937"/>
    <w:rsid w:val="00C70B42"/>
    <w:rsid w:val="00C70BC6"/>
    <w:rsid w:val="00C71137"/>
    <w:rsid w:val="00C713CC"/>
    <w:rsid w:val="00C71407"/>
    <w:rsid w:val="00C71494"/>
    <w:rsid w:val="00C714A0"/>
    <w:rsid w:val="00C714ED"/>
    <w:rsid w:val="00C71671"/>
    <w:rsid w:val="00C7169F"/>
    <w:rsid w:val="00C716F1"/>
    <w:rsid w:val="00C71743"/>
    <w:rsid w:val="00C717A0"/>
    <w:rsid w:val="00C71B3C"/>
    <w:rsid w:val="00C71C38"/>
    <w:rsid w:val="00C71D5A"/>
    <w:rsid w:val="00C71E83"/>
    <w:rsid w:val="00C71F08"/>
    <w:rsid w:val="00C71F85"/>
    <w:rsid w:val="00C720CC"/>
    <w:rsid w:val="00C720D5"/>
    <w:rsid w:val="00C7212C"/>
    <w:rsid w:val="00C72131"/>
    <w:rsid w:val="00C7214B"/>
    <w:rsid w:val="00C72250"/>
    <w:rsid w:val="00C72486"/>
    <w:rsid w:val="00C724CC"/>
    <w:rsid w:val="00C7261E"/>
    <w:rsid w:val="00C72696"/>
    <w:rsid w:val="00C72700"/>
    <w:rsid w:val="00C7286B"/>
    <w:rsid w:val="00C728BB"/>
    <w:rsid w:val="00C728D5"/>
    <w:rsid w:val="00C7290E"/>
    <w:rsid w:val="00C72A8B"/>
    <w:rsid w:val="00C72B3A"/>
    <w:rsid w:val="00C72BDE"/>
    <w:rsid w:val="00C72C2D"/>
    <w:rsid w:val="00C72C53"/>
    <w:rsid w:val="00C72D23"/>
    <w:rsid w:val="00C72DB7"/>
    <w:rsid w:val="00C72E76"/>
    <w:rsid w:val="00C72EC5"/>
    <w:rsid w:val="00C72F73"/>
    <w:rsid w:val="00C7305E"/>
    <w:rsid w:val="00C730D0"/>
    <w:rsid w:val="00C730F4"/>
    <w:rsid w:val="00C73113"/>
    <w:rsid w:val="00C73385"/>
    <w:rsid w:val="00C733E6"/>
    <w:rsid w:val="00C734B5"/>
    <w:rsid w:val="00C73535"/>
    <w:rsid w:val="00C73589"/>
    <w:rsid w:val="00C735A5"/>
    <w:rsid w:val="00C735F6"/>
    <w:rsid w:val="00C73627"/>
    <w:rsid w:val="00C73776"/>
    <w:rsid w:val="00C738AE"/>
    <w:rsid w:val="00C738BB"/>
    <w:rsid w:val="00C73971"/>
    <w:rsid w:val="00C73A42"/>
    <w:rsid w:val="00C73C32"/>
    <w:rsid w:val="00C73D48"/>
    <w:rsid w:val="00C73F6C"/>
    <w:rsid w:val="00C741B7"/>
    <w:rsid w:val="00C74357"/>
    <w:rsid w:val="00C74400"/>
    <w:rsid w:val="00C7448D"/>
    <w:rsid w:val="00C74877"/>
    <w:rsid w:val="00C74AF5"/>
    <w:rsid w:val="00C74B97"/>
    <w:rsid w:val="00C74BA9"/>
    <w:rsid w:val="00C74C53"/>
    <w:rsid w:val="00C74C6B"/>
    <w:rsid w:val="00C74DA7"/>
    <w:rsid w:val="00C74EB5"/>
    <w:rsid w:val="00C74F4C"/>
    <w:rsid w:val="00C750BD"/>
    <w:rsid w:val="00C75227"/>
    <w:rsid w:val="00C752AB"/>
    <w:rsid w:val="00C7541F"/>
    <w:rsid w:val="00C7561E"/>
    <w:rsid w:val="00C7582B"/>
    <w:rsid w:val="00C75969"/>
    <w:rsid w:val="00C75A2F"/>
    <w:rsid w:val="00C75B45"/>
    <w:rsid w:val="00C75C0B"/>
    <w:rsid w:val="00C75D5B"/>
    <w:rsid w:val="00C75E9A"/>
    <w:rsid w:val="00C75FF2"/>
    <w:rsid w:val="00C760E4"/>
    <w:rsid w:val="00C76107"/>
    <w:rsid w:val="00C76109"/>
    <w:rsid w:val="00C76215"/>
    <w:rsid w:val="00C7637A"/>
    <w:rsid w:val="00C763FF"/>
    <w:rsid w:val="00C76505"/>
    <w:rsid w:val="00C76677"/>
    <w:rsid w:val="00C766F1"/>
    <w:rsid w:val="00C766FF"/>
    <w:rsid w:val="00C76832"/>
    <w:rsid w:val="00C76B34"/>
    <w:rsid w:val="00C76B4B"/>
    <w:rsid w:val="00C76B5A"/>
    <w:rsid w:val="00C76B6C"/>
    <w:rsid w:val="00C76C10"/>
    <w:rsid w:val="00C76D14"/>
    <w:rsid w:val="00C76D44"/>
    <w:rsid w:val="00C76D82"/>
    <w:rsid w:val="00C77170"/>
    <w:rsid w:val="00C77250"/>
    <w:rsid w:val="00C772FF"/>
    <w:rsid w:val="00C77318"/>
    <w:rsid w:val="00C773B4"/>
    <w:rsid w:val="00C77628"/>
    <w:rsid w:val="00C776F9"/>
    <w:rsid w:val="00C77933"/>
    <w:rsid w:val="00C77945"/>
    <w:rsid w:val="00C77B05"/>
    <w:rsid w:val="00C77B1C"/>
    <w:rsid w:val="00C77BF7"/>
    <w:rsid w:val="00C77C3A"/>
    <w:rsid w:val="00C77C71"/>
    <w:rsid w:val="00C77FE4"/>
    <w:rsid w:val="00C80033"/>
    <w:rsid w:val="00C80047"/>
    <w:rsid w:val="00C801BC"/>
    <w:rsid w:val="00C801BE"/>
    <w:rsid w:val="00C8023E"/>
    <w:rsid w:val="00C802CA"/>
    <w:rsid w:val="00C8031D"/>
    <w:rsid w:val="00C803AE"/>
    <w:rsid w:val="00C8056C"/>
    <w:rsid w:val="00C805B5"/>
    <w:rsid w:val="00C80608"/>
    <w:rsid w:val="00C8062F"/>
    <w:rsid w:val="00C80688"/>
    <w:rsid w:val="00C8084C"/>
    <w:rsid w:val="00C80894"/>
    <w:rsid w:val="00C808B8"/>
    <w:rsid w:val="00C808D8"/>
    <w:rsid w:val="00C8096C"/>
    <w:rsid w:val="00C809E9"/>
    <w:rsid w:val="00C80B2B"/>
    <w:rsid w:val="00C80B38"/>
    <w:rsid w:val="00C80BFC"/>
    <w:rsid w:val="00C80DB0"/>
    <w:rsid w:val="00C80E8E"/>
    <w:rsid w:val="00C81101"/>
    <w:rsid w:val="00C811E1"/>
    <w:rsid w:val="00C812E2"/>
    <w:rsid w:val="00C81340"/>
    <w:rsid w:val="00C814CF"/>
    <w:rsid w:val="00C81553"/>
    <w:rsid w:val="00C81760"/>
    <w:rsid w:val="00C8177A"/>
    <w:rsid w:val="00C817E6"/>
    <w:rsid w:val="00C819A8"/>
    <w:rsid w:val="00C81AC5"/>
    <w:rsid w:val="00C81B63"/>
    <w:rsid w:val="00C81CFD"/>
    <w:rsid w:val="00C81E65"/>
    <w:rsid w:val="00C81F41"/>
    <w:rsid w:val="00C821B9"/>
    <w:rsid w:val="00C821CB"/>
    <w:rsid w:val="00C822C0"/>
    <w:rsid w:val="00C82313"/>
    <w:rsid w:val="00C82366"/>
    <w:rsid w:val="00C8242E"/>
    <w:rsid w:val="00C82440"/>
    <w:rsid w:val="00C82515"/>
    <w:rsid w:val="00C825A3"/>
    <w:rsid w:val="00C825CB"/>
    <w:rsid w:val="00C82780"/>
    <w:rsid w:val="00C8279F"/>
    <w:rsid w:val="00C82904"/>
    <w:rsid w:val="00C8292B"/>
    <w:rsid w:val="00C82A68"/>
    <w:rsid w:val="00C82B27"/>
    <w:rsid w:val="00C82B48"/>
    <w:rsid w:val="00C82D99"/>
    <w:rsid w:val="00C82E33"/>
    <w:rsid w:val="00C82EF1"/>
    <w:rsid w:val="00C82F69"/>
    <w:rsid w:val="00C82FE5"/>
    <w:rsid w:val="00C82FED"/>
    <w:rsid w:val="00C830D3"/>
    <w:rsid w:val="00C8311D"/>
    <w:rsid w:val="00C83161"/>
    <w:rsid w:val="00C83271"/>
    <w:rsid w:val="00C8334D"/>
    <w:rsid w:val="00C83396"/>
    <w:rsid w:val="00C8342C"/>
    <w:rsid w:val="00C83481"/>
    <w:rsid w:val="00C834BE"/>
    <w:rsid w:val="00C83511"/>
    <w:rsid w:val="00C835D5"/>
    <w:rsid w:val="00C837C3"/>
    <w:rsid w:val="00C837F0"/>
    <w:rsid w:val="00C838B9"/>
    <w:rsid w:val="00C838F5"/>
    <w:rsid w:val="00C83923"/>
    <w:rsid w:val="00C839F4"/>
    <w:rsid w:val="00C83AEC"/>
    <w:rsid w:val="00C83B97"/>
    <w:rsid w:val="00C83BEC"/>
    <w:rsid w:val="00C83C95"/>
    <w:rsid w:val="00C83CC6"/>
    <w:rsid w:val="00C83D2A"/>
    <w:rsid w:val="00C83DF1"/>
    <w:rsid w:val="00C83EC4"/>
    <w:rsid w:val="00C83F37"/>
    <w:rsid w:val="00C83F76"/>
    <w:rsid w:val="00C8400F"/>
    <w:rsid w:val="00C8406E"/>
    <w:rsid w:val="00C84085"/>
    <w:rsid w:val="00C840F8"/>
    <w:rsid w:val="00C84406"/>
    <w:rsid w:val="00C8448B"/>
    <w:rsid w:val="00C84545"/>
    <w:rsid w:val="00C84562"/>
    <w:rsid w:val="00C845AD"/>
    <w:rsid w:val="00C84632"/>
    <w:rsid w:val="00C84705"/>
    <w:rsid w:val="00C8476B"/>
    <w:rsid w:val="00C847D0"/>
    <w:rsid w:val="00C84804"/>
    <w:rsid w:val="00C84889"/>
    <w:rsid w:val="00C8495B"/>
    <w:rsid w:val="00C849E0"/>
    <w:rsid w:val="00C84AD8"/>
    <w:rsid w:val="00C84AE5"/>
    <w:rsid w:val="00C84BAB"/>
    <w:rsid w:val="00C84BCF"/>
    <w:rsid w:val="00C84BDC"/>
    <w:rsid w:val="00C84C3B"/>
    <w:rsid w:val="00C84C90"/>
    <w:rsid w:val="00C84D5F"/>
    <w:rsid w:val="00C84E84"/>
    <w:rsid w:val="00C84F40"/>
    <w:rsid w:val="00C851E5"/>
    <w:rsid w:val="00C85232"/>
    <w:rsid w:val="00C85273"/>
    <w:rsid w:val="00C853FD"/>
    <w:rsid w:val="00C85498"/>
    <w:rsid w:val="00C8549D"/>
    <w:rsid w:val="00C8550C"/>
    <w:rsid w:val="00C85659"/>
    <w:rsid w:val="00C8567D"/>
    <w:rsid w:val="00C85708"/>
    <w:rsid w:val="00C8570C"/>
    <w:rsid w:val="00C8579E"/>
    <w:rsid w:val="00C858B0"/>
    <w:rsid w:val="00C85A90"/>
    <w:rsid w:val="00C85B3F"/>
    <w:rsid w:val="00C85BE8"/>
    <w:rsid w:val="00C85C86"/>
    <w:rsid w:val="00C85C9C"/>
    <w:rsid w:val="00C85D0F"/>
    <w:rsid w:val="00C85D7C"/>
    <w:rsid w:val="00C85D90"/>
    <w:rsid w:val="00C85FC7"/>
    <w:rsid w:val="00C85FEA"/>
    <w:rsid w:val="00C85FF7"/>
    <w:rsid w:val="00C86066"/>
    <w:rsid w:val="00C8618D"/>
    <w:rsid w:val="00C8629D"/>
    <w:rsid w:val="00C8642F"/>
    <w:rsid w:val="00C86457"/>
    <w:rsid w:val="00C86524"/>
    <w:rsid w:val="00C865F6"/>
    <w:rsid w:val="00C86619"/>
    <w:rsid w:val="00C86685"/>
    <w:rsid w:val="00C86691"/>
    <w:rsid w:val="00C8682E"/>
    <w:rsid w:val="00C8688A"/>
    <w:rsid w:val="00C86A90"/>
    <w:rsid w:val="00C86C14"/>
    <w:rsid w:val="00C86D7C"/>
    <w:rsid w:val="00C86DDD"/>
    <w:rsid w:val="00C87240"/>
    <w:rsid w:val="00C8724D"/>
    <w:rsid w:val="00C872BC"/>
    <w:rsid w:val="00C872E1"/>
    <w:rsid w:val="00C872E9"/>
    <w:rsid w:val="00C8731A"/>
    <w:rsid w:val="00C87351"/>
    <w:rsid w:val="00C87438"/>
    <w:rsid w:val="00C875FC"/>
    <w:rsid w:val="00C878F9"/>
    <w:rsid w:val="00C87A7A"/>
    <w:rsid w:val="00C87AB9"/>
    <w:rsid w:val="00C87AF6"/>
    <w:rsid w:val="00C87B8A"/>
    <w:rsid w:val="00C87BB1"/>
    <w:rsid w:val="00C87BDE"/>
    <w:rsid w:val="00C87CF3"/>
    <w:rsid w:val="00C87DCF"/>
    <w:rsid w:val="00C87E05"/>
    <w:rsid w:val="00C87E43"/>
    <w:rsid w:val="00C87E8B"/>
    <w:rsid w:val="00C87EF0"/>
    <w:rsid w:val="00C87F16"/>
    <w:rsid w:val="00C9006B"/>
    <w:rsid w:val="00C902AB"/>
    <w:rsid w:val="00C9036A"/>
    <w:rsid w:val="00C904F0"/>
    <w:rsid w:val="00C90529"/>
    <w:rsid w:val="00C9068D"/>
    <w:rsid w:val="00C90859"/>
    <w:rsid w:val="00C90BC5"/>
    <w:rsid w:val="00C90BD0"/>
    <w:rsid w:val="00C90C04"/>
    <w:rsid w:val="00C90CED"/>
    <w:rsid w:val="00C90D64"/>
    <w:rsid w:val="00C90D8C"/>
    <w:rsid w:val="00C90DED"/>
    <w:rsid w:val="00C90DF8"/>
    <w:rsid w:val="00C90E54"/>
    <w:rsid w:val="00C90E9B"/>
    <w:rsid w:val="00C91027"/>
    <w:rsid w:val="00C910D2"/>
    <w:rsid w:val="00C910FC"/>
    <w:rsid w:val="00C9114F"/>
    <w:rsid w:val="00C9116B"/>
    <w:rsid w:val="00C911EA"/>
    <w:rsid w:val="00C9126F"/>
    <w:rsid w:val="00C91430"/>
    <w:rsid w:val="00C91468"/>
    <w:rsid w:val="00C91506"/>
    <w:rsid w:val="00C91617"/>
    <w:rsid w:val="00C9162F"/>
    <w:rsid w:val="00C9167D"/>
    <w:rsid w:val="00C917E3"/>
    <w:rsid w:val="00C9180A"/>
    <w:rsid w:val="00C918C1"/>
    <w:rsid w:val="00C9192C"/>
    <w:rsid w:val="00C91A59"/>
    <w:rsid w:val="00C91B13"/>
    <w:rsid w:val="00C91B7E"/>
    <w:rsid w:val="00C91B9F"/>
    <w:rsid w:val="00C91C60"/>
    <w:rsid w:val="00C92084"/>
    <w:rsid w:val="00C9220A"/>
    <w:rsid w:val="00C924CC"/>
    <w:rsid w:val="00C924E8"/>
    <w:rsid w:val="00C92781"/>
    <w:rsid w:val="00C927DF"/>
    <w:rsid w:val="00C928B7"/>
    <w:rsid w:val="00C929A1"/>
    <w:rsid w:val="00C92AD7"/>
    <w:rsid w:val="00C92C1D"/>
    <w:rsid w:val="00C92E41"/>
    <w:rsid w:val="00C92E97"/>
    <w:rsid w:val="00C92F26"/>
    <w:rsid w:val="00C93271"/>
    <w:rsid w:val="00C9343B"/>
    <w:rsid w:val="00C93457"/>
    <w:rsid w:val="00C93513"/>
    <w:rsid w:val="00C93527"/>
    <w:rsid w:val="00C936A0"/>
    <w:rsid w:val="00C9377E"/>
    <w:rsid w:val="00C938CE"/>
    <w:rsid w:val="00C93978"/>
    <w:rsid w:val="00C939FC"/>
    <w:rsid w:val="00C93A58"/>
    <w:rsid w:val="00C93A69"/>
    <w:rsid w:val="00C93B00"/>
    <w:rsid w:val="00C93BB6"/>
    <w:rsid w:val="00C93C25"/>
    <w:rsid w:val="00C93D7E"/>
    <w:rsid w:val="00C93E19"/>
    <w:rsid w:val="00C93E68"/>
    <w:rsid w:val="00C93E8E"/>
    <w:rsid w:val="00C93EB6"/>
    <w:rsid w:val="00C93F96"/>
    <w:rsid w:val="00C94064"/>
    <w:rsid w:val="00C940ED"/>
    <w:rsid w:val="00C9412F"/>
    <w:rsid w:val="00C94153"/>
    <w:rsid w:val="00C94193"/>
    <w:rsid w:val="00C94353"/>
    <w:rsid w:val="00C94565"/>
    <w:rsid w:val="00C9460D"/>
    <w:rsid w:val="00C9473C"/>
    <w:rsid w:val="00C94775"/>
    <w:rsid w:val="00C94780"/>
    <w:rsid w:val="00C94793"/>
    <w:rsid w:val="00C947A3"/>
    <w:rsid w:val="00C94A41"/>
    <w:rsid w:val="00C94A9E"/>
    <w:rsid w:val="00C94B2D"/>
    <w:rsid w:val="00C94B6A"/>
    <w:rsid w:val="00C94B80"/>
    <w:rsid w:val="00C94BB8"/>
    <w:rsid w:val="00C94C05"/>
    <w:rsid w:val="00C94C1E"/>
    <w:rsid w:val="00C94CBE"/>
    <w:rsid w:val="00C94D0B"/>
    <w:rsid w:val="00C94D20"/>
    <w:rsid w:val="00C94E5B"/>
    <w:rsid w:val="00C94F29"/>
    <w:rsid w:val="00C95088"/>
    <w:rsid w:val="00C95128"/>
    <w:rsid w:val="00C95225"/>
    <w:rsid w:val="00C9522B"/>
    <w:rsid w:val="00C95304"/>
    <w:rsid w:val="00C9551E"/>
    <w:rsid w:val="00C95599"/>
    <w:rsid w:val="00C955EC"/>
    <w:rsid w:val="00C9563A"/>
    <w:rsid w:val="00C956B6"/>
    <w:rsid w:val="00C95823"/>
    <w:rsid w:val="00C958F4"/>
    <w:rsid w:val="00C95952"/>
    <w:rsid w:val="00C959C7"/>
    <w:rsid w:val="00C959E1"/>
    <w:rsid w:val="00C95B42"/>
    <w:rsid w:val="00C95BA0"/>
    <w:rsid w:val="00C95BC1"/>
    <w:rsid w:val="00C95CA1"/>
    <w:rsid w:val="00C95DE1"/>
    <w:rsid w:val="00C95F8E"/>
    <w:rsid w:val="00C9618F"/>
    <w:rsid w:val="00C96233"/>
    <w:rsid w:val="00C9635A"/>
    <w:rsid w:val="00C96377"/>
    <w:rsid w:val="00C9641C"/>
    <w:rsid w:val="00C964A4"/>
    <w:rsid w:val="00C964AD"/>
    <w:rsid w:val="00C9651C"/>
    <w:rsid w:val="00C96549"/>
    <w:rsid w:val="00C965EE"/>
    <w:rsid w:val="00C967FB"/>
    <w:rsid w:val="00C96864"/>
    <w:rsid w:val="00C96892"/>
    <w:rsid w:val="00C96B48"/>
    <w:rsid w:val="00C96CD9"/>
    <w:rsid w:val="00C96D4D"/>
    <w:rsid w:val="00C96E23"/>
    <w:rsid w:val="00C96F92"/>
    <w:rsid w:val="00C970FE"/>
    <w:rsid w:val="00C971A9"/>
    <w:rsid w:val="00C97267"/>
    <w:rsid w:val="00C97349"/>
    <w:rsid w:val="00C97351"/>
    <w:rsid w:val="00C9752E"/>
    <w:rsid w:val="00C9758B"/>
    <w:rsid w:val="00C97637"/>
    <w:rsid w:val="00C97666"/>
    <w:rsid w:val="00C97690"/>
    <w:rsid w:val="00C97791"/>
    <w:rsid w:val="00C97863"/>
    <w:rsid w:val="00C979BA"/>
    <w:rsid w:val="00C97A6A"/>
    <w:rsid w:val="00C97B1E"/>
    <w:rsid w:val="00C97B27"/>
    <w:rsid w:val="00C97BFE"/>
    <w:rsid w:val="00C97F08"/>
    <w:rsid w:val="00C97F93"/>
    <w:rsid w:val="00CA0042"/>
    <w:rsid w:val="00CA004D"/>
    <w:rsid w:val="00CA00BD"/>
    <w:rsid w:val="00CA00E5"/>
    <w:rsid w:val="00CA0184"/>
    <w:rsid w:val="00CA031F"/>
    <w:rsid w:val="00CA032E"/>
    <w:rsid w:val="00CA03F0"/>
    <w:rsid w:val="00CA04CF"/>
    <w:rsid w:val="00CA0529"/>
    <w:rsid w:val="00CA06B3"/>
    <w:rsid w:val="00CA0754"/>
    <w:rsid w:val="00CA0779"/>
    <w:rsid w:val="00CA07EF"/>
    <w:rsid w:val="00CA091D"/>
    <w:rsid w:val="00CA0A1D"/>
    <w:rsid w:val="00CA0A34"/>
    <w:rsid w:val="00CA0CB3"/>
    <w:rsid w:val="00CA0E11"/>
    <w:rsid w:val="00CA0E1F"/>
    <w:rsid w:val="00CA0EC8"/>
    <w:rsid w:val="00CA0F6C"/>
    <w:rsid w:val="00CA0FF2"/>
    <w:rsid w:val="00CA1066"/>
    <w:rsid w:val="00CA1086"/>
    <w:rsid w:val="00CA11B4"/>
    <w:rsid w:val="00CA1274"/>
    <w:rsid w:val="00CA1333"/>
    <w:rsid w:val="00CA13E3"/>
    <w:rsid w:val="00CA1532"/>
    <w:rsid w:val="00CA1585"/>
    <w:rsid w:val="00CA1653"/>
    <w:rsid w:val="00CA1704"/>
    <w:rsid w:val="00CA1766"/>
    <w:rsid w:val="00CA17BE"/>
    <w:rsid w:val="00CA188F"/>
    <w:rsid w:val="00CA1977"/>
    <w:rsid w:val="00CA1A81"/>
    <w:rsid w:val="00CA1AF3"/>
    <w:rsid w:val="00CA1B23"/>
    <w:rsid w:val="00CA1B61"/>
    <w:rsid w:val="00CA1B62"/>
    <w:rsid w:val="00CA1C13"/>
    <w:rsid w:val="00CA1D63"/>
    <w:rsid w:val="00CA1EFC"/>
    <w:rsid w:val="00CA1F76"/>
    <w:rsid w:val="00CA2133"/>
    <w:rsid w:val="00CA21FA"/>
    <w:rsid w:val="00CA2273"/>
    <w:rsid w:val="00CA229B"/>
    <w:rsid w:val="00CA22DB"/>
    <w:rsid w:val="00CA2331"/>
    <w:rsid w:val="00CA2345"/>
    <w:rsid w:val="00CA2372"/>
    <w:rsid w:val="00CA24FA"/>
    <w:rsid w:val="00CA26A9"/>
    <w:rsid w:val="00CA26FE"/>
    <w:rsid w:val="00CA291F"/>
    <w:rsid w:val="00CA2A6D"/>
    <w:rsid w:val="00CA2DFA"/>
    <w:rsid w:val="00CA2E38"/>
    <w:rsid w:val="00CA2F7F"/>
    <w:rsid w:val="00CA30ED"/>
    <w:rsid w:val="00CA3230"/>
    <w:rsid w:val="00CA354F"/>
    <w:rsid w:val="00CA356D"/>
    <w:rsid w:val="00CA35ED"/>
    <w:rsid w:val="00CA36A7"/>
    <w:rsid w:val="00CA37F0"/>
    <w:rsid w:val="00CA3873"/>
    <w:rsid w:val="00CA387E"/>
    <w:rsid w:val="00CA38D9"/>
    <w:rsid w:val="00CA39CB"/>
    <w:rsid w:val="00CA3E2B"/>
    <w:rsid w:val="00CA3EF2"/>
    <w:rsid w:val="00CA3F4B"/>
    <w:rsid w:val="00CA3F56"/>
    <w:rsid w:val="00CA3F8B"/>
    <w:rsid w:val="00CA40D2"/>
    <w:rsid w:val="00CA41EB"/>
    <w:rsid w:val="00CA4344"/>
    <w:rsid w:val="00CA4362"/>
    <w:rsid w:val="00CA4376"/>
    <w:rsid w:val="00CA43DF"/>
    <w:rsid w:val="00CA462B"/>
    <w:rsid w:val="00CA4807"/>
    <w:rsid w:val="00CA484A"/>
    <w:rsid w:val="00CA48F6"/>
    <w:rsid w:val="00CA49F7"/>
    <w:rsid w:val="00CA4A34"/>
    <w:rsid w:val="00CA4A71"/>
    <w:rsid w:val="00CA4AC3"/>
    <w:rsid w:val="00CA4BC7"/>
    <w:rsid w:val="00CA4C3B"/>
    <w:rsid w:val="00CA4CF2"/>
    <w:rsid w:val="00CA4D72"/>
    <w:rsid w:val="00CA4E20"/>
    <w:rsid w:val="00CA4E4D"/>
    <w:rsid w:val="00CA4F67"/>
    <w:rsid w:val="00CA518B"/>
    <w:rsid w:val="00CA5409"/>
    <w:rsid w:val="00CA54D7"/>
    <w:rsid w:val="00CA54F3"/>
    <w:rsid w:val="00CA5852"/>
    <w:rsid w:val="00CA58CD"/>
    <w:rsid w:val="00CA5991"/>
    <w:rsid w:val="00CA5A16"/>
    <w:rsid w:val="00CA5A5E"/>
    <w:rsid w:val="00CA5BD8"/>
    <w:rsid w:val="00CA5D3D"/>
    <w:rsid w:val="00CA5D58"/>
    <w:rsid w:val="00CA5F6D"/>
    <w:rsid w:val="00CA6160"/>
    <w:rsid w:val="00CA6266"/>
    <w:rsid w:val="00CA6353"/>
    <w:rsid w:val="00CA6496"/>
    <w:rsid w:val="00CA666F"/>
    <w:rsid w:val="00CA6766"/>
    <w:rsid w:val="00CA6A6F"/>
    <w:rsid w:val="00CA6DF6"/>
    <w:rsid w:val="00CA6EB4"/>
    <w:rsid w:val="00CA6ECE"/>
    <w:rsid w:val="00CA70A9"/>
    <w:rsid w:val="00CA7111"/>
    <w:rsid w:val="00CA723D"/>
    <w:rsid w:val="00CA7249"/>
    <w:rsid w:val="00CA73E0"/>
    <w:rsid w:val="00CA74C5"/>
    <w:rsid w:val="00CA75CC"/>
    <w:rsid w:val="00CA75FF"/>
    <w:rsid w:val="00CA76D6"/>
    <w:rsid w:val="00CA77C3"/>
    <w:rsid w:val="00CA7A4A"/>
    <w:rsid w:val="00CA7D3C"/>
    <w:rsid w:val="00CA7DBD"/>
    <w:rsid w:val="00CA7FF7"/>
    <w:rsid w:val="00CB0047"/>
    <w:rsid w:val="00CB008D"/>
    <w:rsid w:val="00CB010D"/>
    <w:rsid w:val="00CB0218"/>
    <w:rsid w:val="00CB0341"/>
    <w:rsid w:val="00CB03C9"/>
    <w:rsid w:val="00CB0467"/>
    <w:rsid w:val="00CB04F5"/>
    <w:rsid w:val="00CB05D1"/>
    <w:rsid w:val="00CB0734"/>
    <w:rsid w:val="00CB07F1"/>
    <w:rsid w:val="00CB0810"/>
    <w:rsid w:val="00CB08AD"/>
    <w:rsid w:val="00CB0C34"/>
    <w:rsid w:val="00CB0C68"/>
    <w:rsid w:val="00CB0C8E"/>
    <w:rsid w:val="00CB0E12"/>
    <w:rsid w:val="00CB0ED4"/>
    <w:rsid w:val="00CB121B"/>
    <w:rsid w:val="00CB130B"/>
    <w:rsid w:val="00CB1392"/>
    <w:rsid w:val="00CB13C2"/>
    <w:rsid w:val="00CB146F"/>
    <w:rsid w:val="00CB1801"/>
    <w:rsid w:val="00CB184A"/>
    <w:rsid w:val="00CB1905"/>
    <w:rsid w:val="00CB192A"/>
    <w:rsid w:val="00CB1972"/>
    <w:rsid w:val="00CB1AE9"/>
    <w:rsid w:val="00CB1BC5"/>
    <w:rsid w:val="00CB1C9B"/>
    <w:rsid w:val="00CB1D05"/>
    <w:rsid w:val="00CB1E3B"/>
    <w:rsid w:val="00CB1ED5"/>
    <w:rsid w:val="00CB2060"/>
    <w:rsid w:val="00CB2061"/>
    <w:rsid w:val="00CB209F"/>
    <w:rsid w:val="00CB21B8"/>
    <w:rsid w:val="00CB21D8"/>
    <w:rsid w:val="00CB22EA"/>
    <w:rsid w:val="00CB230E"/>
    <w:rsid w:val="00CB2475"/>
    <w:rsid w:val="00CB26A8"/>
    <w:rsid w:val="00CB28DA"/>
    <w:rsid w:val="00CB28E0"/>
    <w:rsid w:val="00CB292A"/>
    <w:rsid w:val="00CB2D0F"/>
    <w:rsid w:val="00CB2D14"/>
    <w:rsid w:val="00CB2F0B"/>
    <w:rsid w:val="00CB3038"/>
    <w:rsid w:val="00CB32CC"/>
    <w:rsid w:val="00CB3457"/>
    <w:rsid w:val="00CB3504"/>
    <w:rsid w:val="00CB3542"/>
    <w:rsid w:val="00CB359F"/>
    <w:rsid w:val="00CB35D6"/>
    <w:rsid w:val="00CB3703"/>
    <w:rsid w:val="00CB3745"/>
    <w:rsid w:val="00CB3818"/>
    <w:rsid w:val="00CB3874"/>
    <w:rsid w:val="00CB38F6"/>
    <w:rsid w:val="00CB39F2"/>
    <w:rsid w:val="00CB3C5B"/>
    <w:rsid w:val="00CB3D18"/>
    <w:rsid w:val="00CB3D4D"/>
    <w:rsid w:val="00CB3E94"/>
    <w:rsid w:val="00CB3EC7"/>
    <w:rsid w:val="00CB3ECD"/>
    <w:rsid w:val="00CB3ED6"/>
    <w:rsid w:val="00CB42DD"/>
    <w:rsid w:val="00CB4322"/>
    <w:rsid w:val="00CB432D"/>
    <w:rsid w:val="00CB44BF"/>
    <w:rsid w:val="00CB450D"/>
    <w:rsid w:val="00CB4577"/>
    <w:rsid w:val="00CB4754"/>
    <w:rsid w:val="00CB475F"/>
    <w:rsid w:val="00CB4933"/>
    <w:rsid w:val="00CB4AE6"/>
    <w:rsid w:val="00CB4B5C"/>
    <w:rsid w:val="00CB4BB4"/>
    <w:rsid w:val="00CB4C9C"/>
    <w:rsid w:val="00CB4CEC"/>
    <w:rsid w:val="00CB4EFE"/>
    <w:rsid w:val="00CB4F2D"/>
    <w:rsid w:val="00CB4F44"/>
    <w:rsid w:val="00CB4FBB"/>
    <w:rsid w:val="00CB50C7"/>
    <w:rsid w:val="00CB523B"/>
    <w:rsid w:val="00CB53FE"/>
    <w:rsid w:val="00CB5482"/>
    <w:rsid w:val="00CB55FD"/>
    <w:rsid w:val="00CB5604"/>
    <w:rsid w:val="00CB58D3"/>
    <w:rsid w:val="00CB5942"/>
    <w:rsid w:val="00CB5948"/>
    <w:rsid w:val="00CB596B"/>
    <w:rsid w:val="00CB5B9B"/>
    <w:rsid w:val="00CB5B9D"/>
    <w:rsid w:val="00CB5BA6"/>
    <w:rsid w:val="00CB5C28"/>
    <w:rsid w:val="00CB5C52"/>
    <w:rsid w:val="00CB5D44"/>
    <w:rsid w:val="00CB5DB5"/>
    <w:rsid w:val="00CB5EB4"/>
    <w:rsid w:val="00CB6167"/>
    <w:rsid w:val="00CB61E0"/>
    <w:rsid w:val="00CB629B"/>
    <w:rsid w:val="00CB62F7"/>
    <w:rsid w:val="00CB63BE"/>
    <w:rsid w:val="00CB674D"/>
    <w:rsid w:val="00CB67F5"/>
    <w:rsid w:val="00CB6A47"/>
    <w:rsid w:val="00CB6A63"/>
    <w:rsid w:val="00CB6C04"/>
    <w:rsid w:val="00CB6DB1"/>
    <w:rsid w:val="00CB700B"/>
    <w:rsid w:val="00CB704A"/>
    <w:rsid w:val="00CB70BE"/>
    <w:rsid w:val="00CB7132"/>
    <w:rsid w:val="00CB7205"/>
    <w:rsid w:val="00CB7277"/>
    <w:rsid w:val="00CB727D"/>
    <w:rsid w:val="00CB7329"/>
    <w:rsid w:val="00CB733F"/>
    <w:rsid w:val="00CB7376"/>
    <w:rsid w:val="00CB7409"/>
    <w:rsid w:val="00CB740E"/>
    <w:rsid w:val="00CB74A0"/>
    <w:rsid w:val="00CB7525"/>
    <w:rsid w:val="00CB755F"/>
    <w:rsid w:val="00CB76DB"/>
    <w:rsid w:val="00CB76FB"/>
    <w:rsid w:val="00CB776B"/>
    <w:rsid w:val="00CB77CE"/>
    <w:rsid w:val="00CB781A"/>
    <w:rsid w:val="00CB79F3"/>
    <w:rsid w:val="00CB7B85"/>
    <w:rsid w:val="00CB7D8A"/>
    <w:rsid w:val="00CB7D92"/>
    <w:rsid w:val="00CB7E9F"/>
    <w:rsid w:val="00CC0049"/>
    <w:rsid w:val="00CC005F"/>
    <w:rsid w:val="00CC0098"/>
    <w:rsid w:val="00CC018E"/>
    <w:rsid w:val="00CC02D8"/>
    <w:rsid w:val="00CC032D"/>
    <w:rsid w:val="00CC039A"/>
    <w:rsid w:val="00CC075C"/>
    <w:rsid w:val="00CC07E6"/>
    <w:rsid w:val="00CC0B5B"/>
    <w:rsid w:val="00CC0BA4"/>
    <w:rsid w:val="00CC0C01"/>
    <w:rsid w:val="00CC0D1A"/>
    <w:rsid w:val="00CC0E99"/>
    <w:rsid w:val="00CC0F71"/>
    <w:rsid w:val="00CC0FDA"/>
    <w:rsid w:val="00CC0FE7"/>
    <w:rsid w:val="00CC1012"/>
    <w:rsid w:val="00CC1114"/>
    <w:rsid w:val="00CC1205"/>
    <w:rsid w:val="00CC123D"/>
    <w:rsid w:val="00CC12A4"/>
    <w:rsid w:val="00CC1326"/>
    <w:rsid w:val="00CC13C4"/>
    <w:rsid w:val="00CC140A"/>
    <w:rsid w:val="00CC1498"/>
    <w:rsid w:val="00CC14AC"/>
    <w:rsid w:val="00CC1568"/>
    <w:rsid w:val="00CC156C"/>
    <w:rsid w:val="00CC16AE"/>
    <w:rsid w:val="00CC1721"/>
    <w:rsid w:val="00CC17FF"/>
    <w:rsid w:val="00CC1896"/>
    <w:rsid w:val="00CC199D"/>
    <w:rsid w:val="00CC1B14"/>
    <w:rsid w:val="00CC1C69"/>
    <w:rsid w:val="00CC1C8E"/>
    <w:rsid w:val="00CC1CD5"/>
    <w:rsid w:val="00CC1CFF"/>
    <w:rsid w:val="00CC1FDE"/>
    <w:rsid w:val="00CC20EC"/>
    <w:rsid w:val="00CC21E4"/>
    <w:rsid w:val="00CC21F0"/>
    <w:rsid w:val="00CC222D"/>
    <w:rsid w:val="00CC2280"/>
    <w:rsid w:val="00CC22B5"/>
    <w:rsid w:val="00CC23FB"/>
    <w:rsid w:val="00CC251B"/>
    <w:rsid w:val="00CC25AF"/>
    <w:rsid w:val="00CC28E7"/>
    <w:rsid w:val="00CC28EE"/>
    <w:rsid w:val="00CC296A"/>
    <w:rsid w:val="00CC29A3"/>
    <w:rsid w:val="00CC29E9"/>
    <w:rsid w:val="00CC2A25"/>
    <w:rsid w:val="00CC3004"/>
    <w:rsid w:val="00CC304A"/>
    <w:rsid w:val="00CC30BC"/>
    <w:rsid w:val="00CC313C"/>
    <w:rsid w:val="00CC319D"/>
    <w:rsid w:val="00CC32FB"/>
    <w:rsid w:val="00CC335A"/>
    <w:rsid w:val="00CC34CF"/>
    <w:rsid w:val="00CC34DF"/>
    <w:rsid w:val="00CC3555"/>
    <w:rsid w:val="00CC3578"/>
    <w:rsid w:val="00CC3590"/>
    <w:rsid w:val="00CC35D0"/>
    <w:rsid w:val="00CC3749"/>
    <w:rsid w:val="00CC3769"/>
    <w:rsid w:val="00CC3790"/>
    <w:rsid w:val="00CC37E7"/>
    <w:rsid w:val="00CC3806"/>
    <w:rsid w:val="00CC39C3"/>
    <w:rsid w:val="00CC39D9"/>
    <w:rsid w:val="00CC3A83"/>
    <w:rsid w:val="00CC3ADB"/>
    <w:rsid w:val="00CC3AE2"/>
    <w:rsid w:val="00CC3BE0"/>
    <w:rsid w:val="00CC3C06"/>
    <w:rsid w:val="00CC3D29"/>
    <w:rsid w:val="00CC3D93"/>
    <w:rsid w:val="00CC3E79"/>
    <w:rsid w:val="00CC40F3"/>
    <w:rsid w:val="00CC419A"/>
    <w:rsid w:val="00CC4265"/>
    <w:rsid w:val="00CC447A"/>
    <w:rsid w:val="00CC44CF"/>
    <w:rsid w:val="00CC4702"/>
    <w:rsid w:val="00CC481F"/>
    <w:rsid w:val="00CC4871"/>
    <w:rsid w:val="00CC4951"/>
    <w:rsid w:val="00CC49D0"/>
    <w:rsid w:val="00CC4A5D"/>
    <w:rsid w:val="00CC4ABF"/>
    <w:rsid w:val="00CC4B06"/>
    <w:rsid w:val="00CC4B49"/>
    <w:rsid w:val="00CC4B66"/>
    <w:rsid w:val="00CC4C58"/>
    <w:rsid w:val="00CC4C78"/>
    <w:rsid w:val="00CC4D58"/>
    <w:rsid w:val="00CC4D8D"/>
    <w:rsid w:val="00CC4EB0"/>
    <w:rsid w:val="00CC4EEA"/>
    <w:rsid w:val="00CC4F3B"/>
    <w:rsid w:val="00CC4FE5"/>
    <w:rsid w:val="00CC4FFD"/>
    <w:rsid w:val="00CC507E"/>
    <w:rsid w:val="00CC5091"/>
    <w:rsid w:val="00CC50F4"/>
    <w:rsid w:val="00CC5142"/>
    <w:rsid w:val="00CC5273"/>
    <w:rsid w:val="00CC548D"/>
    <w:rsid w:val="00CC549C"/>
    <w:rsid w:val="00CC578B"/>
    <w:rsid w:val="00CC57A9"/>
    <w:rsid w:val="00CC583A"/>
    <w:rsid w:val="00CC598D"/>
    <w:rsid w:val="00CC59C2"/>
    <w:rsid w:val="00CC59F0"/>
    <w:rsid w:val="00CC5A89"/>
    <w:rsid w:val="00CC5E18"/>
    <w:rsid w:val="00CC5E48"/>
    <w:rsid w:val="00CC5EA4"/>
    <w:rsid w:val="00CC603B"/>
    <w:rsid w:val="00CC60DB"/>
    <w:rsid w:val="00CC62A8"/>
    <w:rsid w:val="00CC62E8"/>
    <w:rsid w:val="00CC630B"/>
    <w:rsid w:val="00CC636C"/>
    <w:rsid w:val="00CC63BE"/>
    <w:rsid w:val="00CC644E"/>
    <w:rsid w:val="00CC645F"/>
    <w:rsid w:val="00CC64A3"/>
    <w:rsid w:val="00CC64E3"/>
    <w:rsid w:val="00CC65AF"/>
    <w:rsid w:val="00CC65FE"/>
    <w:rsid w:val="00CC662A"/>
    <w:rsid w:val="00CC66A5"/>
    <w:rsid w:val="00CC66E9"/>
    <w:rsid w:val="00CC6745"/>
    <w:rsid w:val="00CC6A0D"/>
    <w:rsid w:val="00CC6A4E"/>
    <w:rsid w:val="00CC6BA2"/>
    <w:rsid w:val="00CC6C8A"/>
    <w:rsid w:val="00CC6F38"/>
    <w:rsid w:val="00CC7089"/>
    <w:rsid w:val="00CC70D6"/>
    <w:rsid w:val="00CC70F3"/>
    <w:rsid w:val="00CC7141"/>
    <w:rsid w:val="00CC7154"/>
    <w:rsid w:val="00CC718D"/>
    <w:rsid w:val="00CC7248"/>
    <w:rsid w:val="00CC732C"/>
    <w:rsid w:val="00CC73D0"/>
    <w:rsid w:val="00CC73E8"/>
    <w:rsid w:val="00CC743F"/>
    <w:rsid w:val="00CC7472"/>
    <w:rsid w:val="00CC7514"/>
    <w:rsid w:val="00CC75CA"/>
    <w:rsid w:val="00CC7687"/>
    <w:rsid w:val="00CC76CB"/>
    <w:rsid w:val="00CC7734"/>
    <w:rsid w:val="00CC77BA"/>
    <w:rsid w:val="00CC7805"/>
    <w:rsid w:val="00CC78E8"/>
    <w:rsid w:val="00CC7960"/>
    <w:rsid w:val="00CC7AB9"/>
    <w:rsid w:val="00CC7B05"/>
    <w:rsid w:val="00CC7CBD"/>
    <w:rsid w:val="00CD000F"/>
    <w:rsid w:val="00CD007B"/>
    <w:rsid w:val="00CD012E"/>
    <w:rsid w:val="00CD0149"/>
    <w:rsid w:val="00CD01EC"/>
    <w:rsid w:val="00CD028E"/>
    <w:rsid w:val="00CD0290"/>
    <w:rsid w:val="00CD032E"/>
    <w:rsid w:val="00CD051F"/>
    <w:rsid w:val="00CD056A"/>
    <w:rsid w:val="00CD06AA"/>
    <w:rsid w:val="00CD06DE"/>
    <w:rsid w:val="00CD0717"/>
    <w:rsid w:val="00CD07D0"/>
    <w:rsid w:val="00CD082A"/>
    <w:rsid w:val="00CD08D3"/>
    <w:rsid w:val="00CD09A8"/>
    <w:rsid w:val="00CD0A0B"/>
    <w:rsid w:val="00CD0AA8"/>
    <w:rsid w:val="00CD0B5A"/>
    <w:rsid w:val="00CD0B8E"/>
    <w:rsid w:val="00CD0C81"/>
    <w:rsid w:val="00CD0E39"/>
    <w:rsid w:val="00CD1057"/>
    <w:rsid w:val="00CD1098"/>
    <w:rsid w:val="00CD112C"/>
    <w:rsid w:val="00CD1163"/>
    <w:rsid w:val="00CD11FC"/>
    <w:rsid w:val="00CD139F"/>
    <w:rsid w:val="00CD1753"/>
    <w:rsid w:val="00CD17EC"/>
    <w:rsid w:val="00CD1830"/>
    <w:rsid w:val="00CD1832"/>
    <w:rsid w:val="00CD18C1"/>
    <w:rsid w:val="00CD18E6"/>
    <w:rsid w:val="00CD1992"/>
    <w:rsid w:val="00CD19B8"/>
    <w:rsid w:val="00CD1A2C"/>
    <w:rsid w:val="00CD1C62"/>
    <w:rsid w:val="00CD1C7E"/>
    <w:rsid w:val="00CD1D49"/>
    <w:rsid w:val="00CD1D97"/>
    <w:rsid w:val="00CD1EFF"/>
    <w:rsid w:val="00CD1F1B"/>
    <w:rsid w:val="00CD1FB6"/>
    <w:rsid w:val="00CD1FC0"/>
    <w:rsid w:val="00CD1FEC"/>
    <w:rsid w:val="00CD2043"/>
    <w:rsid w:val="00CD2085"/>
    <w:rsid w:val="00CD20AA"/>
    <w:rsid w:val="00CD20E5"/>
    <w:rsid w:val="00CD2134"/>
    <w:rsid w:val="00CD219C"/>
    <w:rsid w:val="00CD239E"/>
    <w:rsid w:val="00CD2412"/>
    <w:rsid w:val="00CD241E"/>
    <w:rsid w:val="00CD2562"/>
    <w:rsid w:val="00CD25CC"/>
    <w:rsid w:val="00CD2701"/>
    <w:rsid w:val="00CD282D"/>
    <w:rsid w:val="00CD2883"/>
    <w:rsid w:val="00CD28E1"/>
    <w:rsid w:val="00CD297C"/>
    <w:rsid w:val="00CD297E"/>
    <w:rsid w:val="00CD2A73"/>
    <w:rsid w:val="00CD2ACE"/>
    <w:rsid w:val="00CD2AD4"/>
    <w:rsid w:val="00CD2B2E"/>
    <w:rsid w:val="00CD2BE5"/>
    <w:rsid w:val="00CD2E64"/>
    <w:rsid w:val="00CD2F18"/>
    <w:rsid w:val="00CD3000"/>
    <w:rsid w:val="00CD3131"/>
    <w:rsid w:val="00CD36C0"/>
    <w:rsid w:val="00CD37B3"/>
    <w:rsid w:val="00CD3865"/>
    <w:rsid w:val="00CD395A"/>
    <w:rsid w:val="00CD3A4B"/>
    <w:rsid w:val="00CD3B2E"/>
    <w:rsid w:val="00CD3C00"/>
    <w:rsid w:val="00CD3CEE"/>
    <w:rsid w:val="00CD3CFE"/>
    <w:rsid w:val="00CD3D17"/>
    <w:rsid w:val="00CD3DA7"/>
    <w:rsid w:val="00CD3E32"/>
    <w:rsid w:val="00CD3E51"/>
    <w:rsid w:val="00CD3E58"/>
    <w:rsid w:val="00CD3F72"/>
    <w:rsid w:val="00CD3F7B"/>
    <w:rsid w:val="00CD415A"/>
    <w:rsid w:val="00CD4289"/>
    <w:rsid w:val="00CD45B5"/>
    <w:rsid w:val="00CD45BC"/>
    <w:rsid w:val="00CD45F6"/>
    <w:rsid w:val="00CD470B"/>
    <w:rsid w:val="00CD47F2"/>
    <w:rsid w:val="00CD4898"/>
    <w:rsid w:val="00CD4957"/>
    <w:rsid w:val="00CD49C7"/>
    <w:rsid w:val="00CD4A00"/>
    <w:rsid w:val="00CD4A77"/>
    <w:rsid w:val="00CD4AE3"/>
    <w:rsid w:val="00CD4C72"/>
    <w:rsid w:val="00CD4CCF"/>
    <w:rsid w:val="00CD4E13"/>
    <w:rsid w:val="00CD4EEA"/>
    <w:rsid w:val="00CD503A"/>
    <w:rsid w:val="00CD5101"/>
    <w:rsid w:val="00CD51F5"/>
    <w:rsid w:val="00CD52EC"/>
    <w:rsid w:val="00CD5464"/>
    <w:rsid w:val="00CD5490"/>
    <w:rsid w:val="00CD54AC"/>
    <w:rsid w:val="00CD5522"/>
    <w:rsid w:val="00CD5645"/>
    <w:rsid w:val="00CD573B"/>
    <w:rsid w:val="00CD5784"/>
    <w:rsid w:val="00CD586D"/>
    <w:rsid w:val="00CD59BB"/>
    <w:rsid w:val="00CD5AA9"/>
    <w:rsid w:val="00CD5AB3"/>
    <w:rsid w:val="00CD5AC4"/>
    <w:rsid w:val="00CD5AE7"/>
    <w:rsid w:val="00CD5B74"/>
    <w:rsid w:val="00CD5F3D"/>
    <w:rsid w:val="00CD5F8D"/>
    <w:rsid w:val="00CD6031"/>
    <w:rsid w:val="00CD6096"/>
    <w:rsid w:val="00CD61E2"/>
    <w:rsid w:val="00CD651E"/>
    <w:rsid w:val="00CD67CF"/>
    <w:rsid w:val="00CD6860"/>
    <w:rsid w:val="00CD6880"/>
    <w:rsid w:val="00CD6A1B"/>
    <w:rsid w:val="00CD6A50"/>
    <w:rsid w:val="00CD6C8F"/>
    <w:rsid w:val="00CD6D4F"/>
    <w:rsid w:val="00CD6D8A"/>
    <w:rsid w:val="00CD6DB4"/>
    <w:rsid w:val="00CD6E8C"/>
    <w:rsid w:val="00CD6EA8"/>
    <w:rsid w:val="00CD6F55"/>
    <w:rsid w:val="00CD6F59"/>
    <w:rsid w:val="00CD708D"/>
    <w:rsid w:val="00CD71DB"/>
    <w:rsid w:val="00CD7251"/>
    <w:rsid w:val="00CD7284"/>
    <w:rsid w:val="00CD733B"/>
    <w:rsid w:val="00CD742D"/>
    <w:rsid w:val="00CD7439"/>
    <w:rsid w:val="00CD75F0"/>
    <w:rsid w:val="00CD7648"/>
    <w:rsid w:val="00CD7796"/>
    <w:rsid w:val="00CD77C2"/>
    <w:rsid w:val="00CD77C7"/>
    <w:rsid w:val="00CD7880"/>
    <w:rsid w:val="00CD78B0"/>
    <w:rsid w:val="00CD7909"/>
    <w:rsid w:val="00CD796F"/>
    <w:rsid w:val="00CD79B6"/>
    <w:rsid w:val="00CD79DB"/>
    <w:rsid w:val="00CD7BA4"/>
    <w:rsid w:val="00CD7BF5"/>
    <w:rsid w:val="00CD7C1F"/>
    <w:rsid w:val="00CD7C28"/>
    <w:rsid w:val="00CD7C38"/>
    <w:rsid w:val="00CD7C47"/>
    <w:rsid w:val="00CD7C6E"/>
    <w:rsid w:val="00CD7CB6"/>
    <w:rsid w:val="00CD7D9E"/>
    <w:rsid w:val="00CD7DFF"/>
    <w:rsid w:val="00CD7EB5"/>
    <w:rsid w:val="00CD7F34"/>
    <w:rsid w:val="00CD7FFC"/>
    <w:rsid w:val="00CE0020"/>
    <w:rsid w:val="00CE0082"/>
    <w:rsid w:val="00CE010E"/>
    <w:rsid w:val="00CE0238"/>
    <w:rsid w:val="00CE0309"/>
    <w:rsid w:val="00CE03B9"/>
    <w:rsid w:val="00CE041C"/>
    <w:rsid w:val="00CE04C5"/>
    <w:rsid w:val="00CE0563"/>
    <w:rsid w:val="00CE0606"/>
    <w:rsid w:val="00CE078F"/>
    <w:rsid w:val="00CE07A3"/>
    <w:rsid w:val="00CE07C7"/>
    <w:rsid w:val="00CE0895"/>
    <w:rsid w:val="00CE0959"/>
    <w:rsid w:val="00CE0A60"/>
    <w:rsid w:val="00CE0A7B"/>
    <w:rsid w:val="00CE0ABF"/>
    <w:rsid w:val="00CE0B27"/>
    <w:rsid w:val="00CE0B66"/>
    <w:rsid w:val="00CE0BB1"/>
    <w:rsid w:val="00CE0CD9"/>
    <w:rsid w:val="00CE0DD6"/>
    <w:rsid w:val="00CE0DFC"/>
    <w:rsid w:val="00CE0E44"/>
    <w:rsid w:val="00CE0F11"/>
    <w:rsid w:val="00CE0F49"/>
    <w:rsid w:val="00CE0F8E"/>
    <w:rsid w:val="00CE0FE9"/>
    <w:rsid w:val="00CE101C"/>
    <w:rsid w:val="00CE10E1"/>
    <w:rsid w:val="00CE10F6"/>
    <w:rsid w:val="00CE1180"/>
    <w:rsid w:val="00CE14A7"/>
    <w:rsid w:val="00CE15E7"/>
    <w:rsid w:val="00CE1661"/>
    <w:rsid w:val="00CE172A"/>
    <w:rsid w:val="00CE195E"/>
    <w:rsid w:val="00CE1971"/>
    <w:rsid w:val="00CE1DDF"/>
    <w:rsid w:val="00CE1E8F"/>
    <w:rsid w:val="00CE1EFD"/>
    <w:rsid w:val="00CE1F09"/>
    <w:rsid w:val="00CE20C4"/>
    <w:rsid w:val="00CE2251"/>
    <w:rsid w:val="00CE22FE"/>
    <w:rsid w:val="00CE2313"/>
    <w:rsid w:val="00CE23D2"/>
    <w:rsid w:val="00CE2413"/>
    <w:rsid w:val="00CE24DD"/>
    <w:rsid w:val="00CE25EB"/>
    <w:rsid w:val="00CE2682"/>
    <w:rsid w:val="00CE27EF"/>
    <w:rsid w:val="00CE2809"/>
    <w:rsid w:val="00CE2A1A"/>
    <w:rsid w:val="00CE2A2C"/>
    <w:rsid w:val="00CE2B58"/>
    <w:rsid w:val="00CE2EA4"/>
    <w:rsid w:val="00CE2FF0"/>
    <w:rsid w:val="00CE3007"/>
    <w:rsid w:val="00CE3033"/>
    <w:rsid w:val="00CE303A"/>
    <w:rsid w:val="00CE30DB"/>
    <w:rsid w:val="00CE31E6"/>
    <w:rsid w:val="00CE3378"/>
    <w:rsid w:val="00CE33BA"/>
    <w:rsid w:val="00CE3482"/>
    <w:rsid w:val="00CE3914"/>
    <w:rsid w:val="00CE395C"/>
    <w:rsid w:val="00CE3A77"/>
    <w:rsid w:val="00CE3A79"/>
    <w:rsid w:val="00CE3A9E"/>
    <w:rsid w:val="00CE3ACE"/>
    <w:rsid w:val="00CE3B2A"/>
    <w:rsid w:val="00CE3B5D"/>
    <w:rsid w:val="00CE3BCB"/>
    <w:rsid w:val="00CE3D97"/>
    <w:rsid w:val="00CE3DB1"/>
    <w:rsid w:val="00CE3E09"/>
    <w:rsid w:val="00CE3F22"/>
    <w:rsid w:val="00CE3F2C"/>
    <w:rsid w:val="00CE3F76"/>
    <w:rsid w:val="00CE4181"/>
    <w:rsid w:val="00CE4191"/>
    <w:rsid w:val="00CE4288"/>
    <w:rsid w:val="00CE435D"/>
    <w:rsid w:val="00CE453B"/>
    <w:rsid w:val="00CE46AD"/>
    <w:rsid w:val="00CE470E"/>
    <w:rsid w:val="00CE475C"/>
    <w:rsid w:val="00CE48A4"/>
    <w:rsid w:val="00CE48CA"/>
    <w:rsid w:val="00CE4AB3"/>
    <w:rsid w:val="00CE4B90"/>
    <w:rsid w:val="00CE4B9D"/>
    <w:rsid w:val="00CE4DFF"/>
    <w:rsid w:val="00CE4F25"/>
    <w:rsid w:val="00CE4F48"/>
    <w:rsid w:val="00CE4F8A"/>
    <w:rsid w:val="00CE4F99"/>
    <w:rsid w:val="00CE507D"/>
    <w:rsid w:val="00CE508C"/>
    <w:rsid w:val="00CE50F1"/>
    <w:rsid w:val="00CE5106"/>
    <w:rsid w:val="00CE514C"/>
    <w:rsid w:val="00CE5179"/>
    <w:rsid w:val="00CE51CA"/>
    <w:rsid w:val="00CE5233"/>
    <w:rsid w:val="00CE53C3"/>
    <w:rsid w:val="00CE54C1"/>
    <w:rsid w:val="00CE5572"/>
    <w:rsid w:val="00CE5585"/>
    <w:rsid w:val="00CE55BA"/>
    <w:rsid w:val="00CE561F"/>
    <w:rsid w:val="00CE56B6"/>
    <w:rsid w:val="00CE573A"/>
    <w:rsid w:val="00CE57CE"/>
    <w:rsid w:val="00CE5873"/>
    <w:rsid w:val="00CE58CA"/>
    <w:rsid w:val="00CE5976"/>
    <w:rsid w:val="00CE5997"/>
    <w:rsid w:val="00CE599F"/>
    <w:rsid w:val="00CE59E3"/>
    <w:rsid w:val="00CE5AC3"/>
    <w:rsid w:val="00CE5AF8"/>
    <w:rsid w:val="00CE5B3B"/>
    <w:rsid w:val="00CE5BA2"/>
    <w:rsid w:val="00CE5C3F"/>
    <w:rsid w:val="00CE5D3F"/>
    <w:rsid w:val="00CE5E2A"/>
    <w:rsid w:val="00CE5F50"/>
    <w:rsid w:val="00CE5FE7"/>
    <w:rsid w:val="00CE6044"/>
    <w:rsid w:val="00CE606E"/>
    <w:rsid w:val="00CE6127"/>
    <w:rsid w:val="00CE6633"/>
    <w:rsid w:val="00CE6921"/>
    <w:rsid w:val="00CE6A1D"/>
    <w:rsid w:val="00CE6B08"/>
    <w:rsid w:val="00CE6B22"/>
    <w:rsid w:val="00CE6B3B"/>
    <w:rsid w:val="00CE6BA3"/>
    <w:rsid w:val="00CE6BF2"/>
    <w:rsid w:val="00CE6CAD"/>
    <w:rsid w:val="00CE6DAD"/>
    <w:rsid w:val="00CE6F28"/>
    <w:rsid w:val="00CE700F"/>
    <w:rsid w:val="00CE7031"/>
    <w:rsid w:val="00CE7037"/>
    <w:rsid w:val="00CE7075"/>
    <w:rsid w:val="00CE7264"/>
    <w:rsid w:val="00CE738A"/>
    <w:rsid w:val="00CE7421"/>
    <w:rsid w:val="00CE7446"/>
    <w:rsid w:val="00CE7512"/>
    <w:rsid w:val="00CE758B"/>
    <w:rsid w:val="00CE75B9"/>
    <w:rsid w:val="00CE764E"/>
    <w:rsid w:val="00CE7689"/>
    <w:rsid w:val="00CE7807"/>
    <w:rsid w:val="00CE7852"/>
    <w:rsid w:val="00CE7A6D"/>
    <w:rsid w:val="00CE7AF5"/>
    <w:rsid w:val="00CE7B3F"/>
    <w:rsid w:val="00CE7B42"/>
    <w:rsid w:val="00CE7B85"/>
    <w:rsid w:val="00CE7BF6"/>
    <w:rsid w:val="00CE7C56"/>
    <w:rsid w:val="00CE7EC3"/>
    <w:rsid w:val="00CE7EF8"/>
    <w:rsid w:val="00CE7F81"/>
    <w:rsid w:val="00CF0088"/>
    <w:rsid w:val="00CF0153"/>
    <w:rsid w:val="00CF025F"/>
    <w:rsid w:val="00CF0380"/>
    <w:rsid w:val="00CF03E4"/>
    <w:rsid w:val="00CF0439"/>
    <w:rsid w:val="00CF0556"/>
    <w:rsid w:val="00CF0766"/>
    <w:rsid w:val="00CF098F"/>
    <w:rsid w:val="00CF0B69"/>
    <w:rsid w:val="00CF0CAB"/>
    <w:rsid w:val="00CF0CDD"/>
    <w:rsid w:val="00CF1123"/>
    <w:rsid w:val="00CF1140"/>
    <w:rsid w:val="00CF12BA"/>
    <w:rsid w:val="00CF130A"/>
    <w:rsid w:val="00CF1464"/>
    <w:rsid w:val="00CF15DA"/>
    <w:rsid w:val="00CF1605"/>
    <w:rsid w:val="00CF1752"/>
    <w:rsid w:val="00CF1896"/>
    <w:rsid w:val="00CF1910"/>
    <w:rsid w:val="00CF19E4"/>
    <w:rsid w:val="00CF1A58"/>
    <w:rsid w:val="00CF1A96"/>
    <w:rsid w:val="00CF1D15"/>
    <w:rsid w:val="00CF1FD8"/>
    <w:rsid w:val="00CF203E"/>
    <w:rsid w:val="00CF2120"/>
    <w:rsid w:val="00CF2252"/>
    <w:rsid w:val="00CF2295"/>
    <w:rsid w:val="00CF2302"/>
    <w:rsid w:val="00CF2431"/>
    <w:rsid w:val="00CF2492"/>
    <w:rsid w:val="00CF2535"/>
    <w:rsid w:val="00CF27E1"/>
    <w:rsid w:val="00CF2A28"/>
    <w:rsid w:val="00CF2BD1"/>
    <w:rsid w:val="00CF2CA0"/>
    <w:rsid w:val="00CF2CFE"/>
    <w:rsid w:val="00CF2F5B"/>
    <w:rsid w:val="00CF2F9B"/>
    <w:rsid w:val="00CF3052"/>
    <w:rsid w:val="00CF30C1"/>
    <w:rsid w:val="00CF3246"/>
    <w:rsid w:val="00CF32D6"/>
    <w:rsid w:val="00CF34C4"/>
    <w:rsid w:val="00CF372E"/>
    <w:rsid w:val="00CF377C"/>
    <w:rsid w:val="00CF37C6"/>
    <w:rsid w:val="00CF3BDF"/>
    <w:rsid w:val="00CF3BE4"/>
    <w:rsid w:val="00CF3CF4"/>
    <w:rsid w:val="00CF3E38"/>
    <w:rsid w:val="00CF3E79"/>
    <w:rsid w:val="00CF405A"/>
    <w:rsid w:val="00CF437F"/>
    <w:rsid w:val="00CF47FE"/>
    <w:rsid w:val="00CF4864"/>
    <w:rsid w:val="00CF4875"/>
    <w:rsid w:val="00CF491A"/>
    <w:rsid w:val="00CF4BB9"/>
    <w:rsid w:val="00CF4C4B"/>
    <w:rsid w:val="00CF4C63"/>
    <w:rsid w:val="00CF4D27"/>
    <w:rsid w:val="00CF4E2D"/>
    <w:rsid w:val="00CF4FC4"/>
    <w:rsid w:val="00CF5041"/>
    <w:rsid w:val="00CF5242"/>
    <w:rsid w:val="00CF526C"/>
    <w:rsid w:val="00CF52EF"/>
    <w:rsid w:val="00CF534A"/>
    <w:rsid w:val="00CF539B"/>
    <w:rsid w:val="00CF5490"/>
    <w:rsid w:val="00CF5492"/>
    <w:rsid w:val="00CF56C7"/>
    <w:rsid w:val="00CF57EC"/>
    <w:rsid w:val="00CF59A2"/>
    <w:rsid w:val="00CF5A4B"/>
    <w:rsid w:val="00CF5A72"/>
    <w:rsid w:val="00CF5A97"/>
    <w:rsid w:val="00CF5B8A"/>
    <w:rsid w:val="00CF5C98"/>
    <w:rsid w:val="00CF5F03"/>
    <w:rsid w:val="00CF6026"/>
    <w:rsid w:val="00CF60B1"/>
    <w:rsid w:val="00CF60CD"/>
    <w:rsid w:val="00CF620E"/>
    <w:rsid w:val="00CF62D2"/>
    <w:rsid w:val="00CF631D"/>
    <w:rsid w:val="00CF6361"/>
    <w:rsid w:val="00CF64FA"/>
    <w:rsid w:val="00CF65CF"/>
    <w:rsid w:val="00CF6793"/>
    <w:rsid w:val="00CF6912"/>
    <w:rsid w:val="00CF6997"/>
    <w:rsid w:val="00CF69CA"/>
    <w:rsid w:val="00CF6CC7"/>
    <w:rsid w:val="00CF6D9B"/>
    <w:rsid w:val="00CF6E23"/>
    <w:rsid w:val="00CF6FDF"/>
    <w:rsid w:val="00CF706D"/>
    <w:rsid w:val="00CF72B8"/>
    <w:rsid w:val="00CF73BB"/>
    <w:rsid w:val="00CF7419"/>
    <w:rsid w:val="00CF74A9"/>
    <w:rsid w:val="00CF74E1"/>
    <w:rsid w:val="00CF7501"/>
    <w:rsid w:val="00CF752E"/>
    <w:rsid w:val="00CF76EB"/>
    <w:rsid w:val="00CF7708"/>
    <w:rsid w:val="00CF7728"/>
    <w:rsid w:val="00CF77E0"/>
    <w:rsid w:val="00CF7878"/>
    <w:rsid w:val="00CF7A34"/>
    <w:rsid w:val="00CF7BC7"/>
    <w:rsid w:val="00CF7CB3"/>
    <w:rsid w:val="00CF7CEC"/>
    <w:rsid w:val="00CF7D24"/>
    <w:rsid w:val="00CF7D94"/>
    <w:rsid w:val="00CF7E99"/>
    <w:rsid w:val="00CF7F91"/>
    <w:rsid w:val="00CF7FFE"/>
    <w:rsid w:val="00D0005D"/>
    <w:rsid w:val="00D0017F"/>
    <w:rsid w:val="00D0018D"/>
    <w:rsid w:val="00D0021A"/>
    <w:rsid w:val="00D00283"/>
    <w:rsid w:val="00D00292"/>
    <w:rsid w:val="00D00368"/>
    <w:rsid w:val="00D00666"/>
    <w:rsid w:val="00D00769"/>
    <w:rsid w:val="00D0077A"/>
    <w:rsid w:val="00D007A2"/>
    <w:rsid w:val="00D00873"/>
    <w:rsid w:val="00D00888"/>
    <w:rsid w:val="00D00BBD"/>
    <w:rsid w:val="00D00BDB"/>
    <w:rsid w:val="00D00C07"/>
    <w:rsid w:val="00D00DE4"/>
    <w:rsid w:val="00D00F26"/>
    <w:rsid w:val="00D00F27"/>
    <w:rsid w:val="00D00F86"/>
    <w:rsid w:val="00D0108F"/>
    <w:rsid w:val="00D01171"/>
    <w:rsid w:val="00D0138D"/>
    <w:rsid w:val="00D0146A"/>
    <w:rsid w:val="00D016B1"/>
    <w:rsid w:val="00D01737"/>
    <w:rsid w:val="00D0193A"/>
    <w:rsid w:val="00D01972"/>
    <w:rsid w:val="00D01973"/>
    <w:rsid w:val="00D01B42"/>
    <w:rsid w:val="00D01C11"/>
    <w:rsid w:val="00D01D5D"/>
    <w:rsid w:val="00D01D8D"/>
    <w:rsid w:val="00D01DF8"/>
    <w:rsid w:val="00D01E13"/>
    <w:rsid w:val="00D01E68"/>
    <w:rsid w:val="00D02094"/>
    <w:rsid w:val="00D02267"/>
    <w:rsid w:val="00D02312"/>
    <w:rsid w:val="00D0238D"/>
    <w:rsid w:val="00D023ED"/>
    <w:rsid w:val="00D02419"/>
    <w:rsid w:val="00D02445"/>
    <w:rsid w:val="00D024B5"/>
    <w:rsid w:val="00D024FD"/>
    <w:rsid w:val="00D02521"/>
    <w:rsid w:val="00D025FA"/>
    <w:rsid w:val="00D028C6"/>
    <w:rsid w:val="00D02A44"/>
    <w:rsid w:val="00D02AA0"/>
    <w:rsid w:val="00D02B12"/>
    <w:rsid w:val="00D02E0E"/>
    <w:rsid w:val="00D02E8B"/>
    <w:rsid w:val="00D02F3B"/>
    <w:rsid w:val="00D02FEA"/>
    <w:rsid w:val="00D0304F"/>
    <w:rsid w:val="00D031EB"/>
    <w:rsid w:val="00D0332C"/>
    <w:rsid w:val="00D033F4"/>
    <w:rsid w:val="00D0341D"/>
    <w:rsid w:val="00D034DA"/>
    <w:rsid w:val="00D0353A"/>
    <w:rsid w:val="00D03570"/>
    <w:rsid w:val="00D03624"/>
    <w:rsid w:val="00D03721"/>
    <w:rsid w:val="00D03762"/>
    <w:rsid w:val="00D03824"/>
    <w:rsid w:val="00D038B9"/>
    <w:rsid w:val="00D039D7"/>
    <w:rsid w:val="00D039D9"/>
    <w:rsid w:val="00D03B42"/>
    <w:rsid w:val="00D03B50"/>
    <w:rsid w:val="00D03B99"/>
    <w:rsid w:val="00D03CF4"/>
    <w:rsid w:val="00D03D56"/>
    <w:rsid w:val="00D03E32"/>
    <w:rsid w:val="00D03E5D"/>
    <w:rsid w:val="00D03F46"/>
    <w:rsid w:val="00D03F51"/>
    <w:rsid w:val="00D03FFA"/>
    <w:rsid w:val="00D0404C"/>
    <w:rsid w:val="00D04076"/>
    <w:rsid w:val="00D0407A"/>
    <w:rsid w:val="00D040CF"/>
    <w:rsid w:val="00D041C4"/>
    <w:rsid w:val="00D041D5"/>
    <w:rsid w:val="00D04242"/>
    <w:rsid w:val="00D042A4"/>
    <w:rsid w:val="00D042F1"/>
    <w:rsid w:val="00D04397"/>
    <w:rsid w:val="00D04398"/>
    <w:rsid w:val="00D044A2"/>
    <w:rsid w:val="00D045D6"/>
    <w:rsid w:val="00D0464E"/>
    <w:rsid w:val="00D04732"/>
    <w:rsid w:val="00D0479E"/>
    <w:rsid w:val="00D047D3"/>
    <w:rsid w:val="00D049E5"/>
    <w:rsid w:val="00D04A86"/>
    <w:rsid w:val="00D04B7E"/>
    <w:rsid w:val="00D04CD8"/>
    <w:rsid w:val="00D04D03"/>
    <w:rsid w:val="00D04D6A"/>
    <w:rsid w:val="00D04E37"/>
    <w:rsid w:val="00D04FAC"/>
    <w:rsid w:val="00D04FF3"/>
    <w:rsid w:val="00D050EA"/>
    <w:rsid w:val="00D0514B"/>
    <w:rsid w:val="00D051AD"/>
    <w:rsid w:val="00D05212"/>
    <w:rsid w:val="00D052F0"/>
    <w:rsid w:val="00D0530F"/>
    <w:rsid w:val="00D0531A"/>
    <w:rsid w:val="00D05380"/>
    <w:rsid w:val="00D0539B"/>
    <w:rsid w:val="00D054A1"/>
    <w:rsid w:val="00D054DD"/>
    <w:rsid w:val="00D0564C"/>
    <w:rsid w:val="00D0577F"/>
    <w:rsid w:val="00D059B0"/>
    <w:rsid w:val="00D05D4D"/>
    <w:rsid w:val="00D05D80"/>
    <w:rsid w:val="00D05EB9"/>
    <w:rsid w:val="00D060BB"/>
    <w:rsid w:val="00D062DC"/>
    <w:rsid w:val="00D062EE"/>
    <w:rsid w:val="00D06409"/>
    <w:rsid w:val="00D06487"/>
    <w:rsid w:val="00D0668B"/>
    <w:rsid w:val="00D066CE"/>
    <w:rsid w:val="00D0677C"/>
    <w:rsid w:val="00D068AA"/>
    <w:rsid w:val="00D0690C"/>
    <w:rsid w:val="00D06965"/>
    <w:rsid w:val="00D06986"/>
    <w:rsid w:val="00D069D3"/>
    <w:rsid w:val="00D06B44"/>
    <w:rsid w:val="00D06BD8"/>
    <w:rsid w:val="00D06BDA"/>
    <w:rsid w:val="00D06C89"/>
    <w:rsid w:val="00D06E9F"/>
    <w:rsid w:val="00D06F38"/>
    <w:rsid w:val="00D06F74"/>
    <w:rsid w:val="00D07186"/>
    <w:rsid w:val="00D072CA"/>
    <w:rsid w:val="00D07373"/>
    <w:rsid w:val="00D074A7"/>
    <w:rsid w:val="00D074B7"/>
    <w:rsid w:val="00D0758D"/>
    <w:rsid w:val="00D075B5"/>
    <w:rsid w:val="00D07686"/>
    <w:rsid w:val="00D077BD"/>
    <w:rsid w:val="00D07931"/>
    <w:rsid w:val="00D07944"/>
    <w:rsid w:val="00D07A24"/>
    <w:rsid w:val="00D07B78"/>
    <w:rsid w:val="00D07B84"/>
    <w:rsid w:val="00D07BAD"/>
    <w:rsid w:val="00D07C2D"/>
    <w:rsid w:val="00D07D84"/>
    <w:rsid w:val="00D07DC9"/>
    <w:rsid w:val="00D07E55"/>
    <w:rsid w:val="00D10070"/>
    <w:rsid w:val="00D100D5"/>
    <w:rsid w:val="00D103BB"/>
    <w:rsid w:val="00D1048D"/>
    <w:rsid w:val="00D1069B"/>
    <w:rsid w:val="00D106ED"/>
    <w:rsid w:val="00D106F9"/>
    <w:rsid w:val="00D10803"/>
    <w:rsid w:val="00D10A2D"/>
    <w:rsid w:val="00D10BAE"/>
    <w:rsid w:val="00D10D19"/>
    <w:rsid w:val="00D11239"/>
    <w:rsid w:val="00D11318"/>
    <w:rsid w:val="00D113C5"/>
    <w:rsid w:val="00D113FA"/>
    <w:rsid w:val="00D11424"/>
    <w:rsid w:val="00D116E4"/>
    <w:rsid w:val="00D116EE"/>
    <w:rsid w:val="00D118E5"/>
    <w:rsid w:val="00D11993"/>
    <w:rsid w:val="00D11A18"/>
    <w:rsid w:val="00D11C18"/>
    <w:rsid w:val="00D11C31"/>
    <w:rsid w:val="00D11CC8"/>
    <w:rsid w:val="00D11D26"/>
    <w:rsid w:val="00D11E88"/>
    <w:rsid w:val="00D11F87"/>
    <w:rsid w:val="00D12042"/>
    <w:rsid w:val="00D1211A"/>
    <w:rsid w:val="00D12244"/>
    <w:rsid w:val="00D122C0"/>
    <w:rsid w:val="00D1247A"/>
    <w:rsid w:val="00D1251A"/>
    <w:rsid w:val="00D1254C"/>
    <w:rsid w:val="00D126A3"/>
    <w:rsid w:val="00D128A5"/>
    <w:rsid w:val="00D128D9"/>
    <w:rsid w:val="00D12A24"/>
    <w:rsid w:val="00D12B03"/>
    <w:rsid w:val="00D12B16"/>
    <w:rsid w:val="00D12C31"/>
    <w:rsid w:val="00D12C99"/>
    <w:rsid w:val="00D12D15"/>
    <w:rsid w:val="00D12DF3"/>
    <w:rsid w:val="00D13093"/>
    <w:rsid w:val="00D13128"/>
    <w:rsid w:val="00D13198"/>
    <w:rsid w:val="00D131AB"/>
    <w:rsid w:val="00D13256"/>
    <w:rsid w:val="00D1368D"/>
    <w:rsid w:val="00D13771"/>
    <w:rsid w:val="00D13900"/>
    <w:rsid w:val="00D1391D"/>
    <w:rsid w:val="00D13950"/>
    <w:rsid w:val="00D13BDD"/>
    <w:rsid w:val="00D13D1C"/>
    <w:rsid w:val="00D13EDE"/>
    <w:rsid w:val="00D13EFC"/>
    <w:rsid w:val="00D13F71"/>
    <w:rsid w:val="00D13F8D"/>
    <w:rsid w:val="00D14172"/>
    <w:rsid w:val="00D14203"/>
    <w:rsid w:val="00D14238"/>
    <w:rsid w:val="00D14265"/>
    <w:rsid w:val="00D1429B"/>
    <w:rsid w:val="00D142E0"/>
    <w:rsid w:val="00D1446E"/>
    <w:rsid w:val="00D145AE"/>
    <w:rsid w:val="00D149E0"/>
    <w:rsid w:val="00D14A96"/>
    <w:rsid w:val="00D14B1E"/>
    <w:rsid w:val="00D14F55"/>
    <w:rsid w:val="00D14FA6"/>
    <w:rsid w:val="00D1501C"/>
    <w:rsid w:val="00D15150"/>
    <w:rsid w:val="00D15286"/>
    <w:rsid w:val="00D152CD"/>
    <w:rsid w:val="00D15474"/>
    <w:rsid w:val="00D15545"/>
    <w:rsid w:val="00D1564E"/>
    <w:rsid w:val="00D15706"/>
    <w:rsid w:val="00D1570F"/>
    <w:rsid w:val="00D157E3"/>
    <w:rsid w:val="00D157FD"/>
    <w:rsid w:val="00D15875"/>
    <w:rsid w:val="00D158C1"/>
    <w:rsid w:val="00D15A22"/>
    <w:rsid w:val="00D15A92"/>
    <w:rsid w:val="00D15E7C"/>
    <w:rsid w:val="00D15E8A"/>
    <w:rsid w:val="00D15ED0"/>
    <w:rsid w:val="00D16162"/>
    <w:rsid w:val="00D16173"/>
    <w:rsid w:val="00D1618A"/>
    <w:rsid w:val="00D164C3"/>
    <w:rsid w:val="00D16542"/>
    <w:rsid w:val="00D16625"/>
    <w:rsid w:val="00D166FC"/>
    <w:rsid w:val="00D167CE"/>
    <w:rsid w:val="00D16998"/>
    <w:rsid w:val="00D16A44"/>
    <w:rsid w:val="00D16A46"/>
    <w:rsid w:val="00D16A87"/>
    <w:rsid w:val="00D16AA5"/>
    <w:rsid w:val="00D16BD6"/>
    <w:rsid w:val="00D16C1D"/>
    <w:rsid w:val="00D16C91"/>
    <w:rsid w:val="00D16DE1"/>
    <w:rsid w:val="00D16DE3"/>
    <w:rsid w:val="00D16EB7"/>
    <w:rsid w:val="00D1700F"/>
    <w:rsid w:val="00D1703E"/>
    <w:rsid w:val="00D1704D"/>
    <w:rsid w:val="00D170A1"/>
    <w:rsid w:val="00D17318"/>
    <w:rsid w:val="00D173BF"/>
    <w:rsid w:val="00D175D7"/>
    <w:rsid w:val="00D1762E"/>
    <w:rsid w:val="00D17657"/>
    <w:rsid w:val="00D176B5"/>
    <w:rsid w:val="00D176C2"/>
    <w:rsid w:val="00D1775E"/>
    <w:rsid w:val="00D178FA"/>
    <w:rsid w:val="00D17942"/>
    <w:rsid w:val="00D17A98"/>
    <w:rsid w:val="00D17ADE"/>
    <w:rsid w:val="00D17AF7"/>
    <w:rsid w:val="00D17B46"/>
    <w:rsid w:val="00D17C64"/>
    <w:rsid w:val="00D17CAD"/>
    <w:rsid w:val="00D17CF8"/>
    <w:rsid w:val="00D17D45"/>
    <w:rsid w:val="00D17D7D"/>
    <w:rsid w:val="00D17E85"/>
    <w:rsid w:val="00D17E94"/>
    <w:rsid w:val="00D17EF6"/>
    <w:rsid w:val="00D17FCB"/>
    <w:rsid w:val="00D20253"/>
    <w:rsid w:val="00D2031B"/>
    <w:rsid w:val="00D2042C"/>
    <w:rsid w:val="00D20505"/>
    <w:rsid w:val="00D20649"/>
    <w:rsid w:val="00D20684"/>
    <w:rsid w:val="00D206A8"/>
    <w:rsid w:val="00D2082C"/>
    <w:rsid w:val="00D20897"/>
    <w:rsid w:val="00D208A6"/>
    <w:rsid w:val="00D20940"/>
    <w:rsid w:val="00D20AA2"/>
    <w:rsid w:val="00D20AD8"/>
    <w:rsid w:val="00D20BD4"/>
    <w:rsid w:val="00D20BDE"/>
    <w:rsid w:val="00D20C3B"/>
    <w:rsid w:val="00D20D85"/>
    <w:rsid w:val="00D20EFB"/>
    <w:rsid w:val="00D20FA6"/>
    <w:rsid w:val="00D2105B"/>
    <w:rsid w:val="00D211A0"/>
    <w:rsid w:val="00D213A4"/>
    <w:rsid w:val="00D213D1"/>
    <w:rsid w:val="00D21421"/>
    <w:rsid w:val="00D21513"/>
    <w:rsid w:val="00D21583"/>
    <w:rsid w:val="00D215C8"/>
    <w:rsid w:val="00D215CA"/>
    <w:rsid w:val="00D21780"/>
    <w:rsid w:val="00D21A2C"/>
    <w:rsid w:val="00D21A54"/>
    <w:rsid w:val="00D21C22"/>
    <w:rsid w:val="00D21D36"/>
    <w:rsid w:val="00D21D81"/>
    <w:rsid w:val="00D21E7C"/>
    <w:rsid w:val="00D21FE7"/>
    <w:rsid w:val="00D2220B"/>
    <w:rsid w:val="00D2228E"/>
    <w:rsid w:val="00D222EA"/>
    <w:rsid w:val="00D2234B"/>
    <w:rsid w:val="00D223F6"/>
    <w:rsid w:val="00D22455"/>
    <w:rsid w:val="00D224D8"/>
    <w:rsid w:val="00D22592"/>
    <w:rsid w:val="00D22614"/>
    <w:rsid w:val="00D226D8"/>
    <w:rsid w:val="00D2272A"/>
    <w:rsid w:val="00D22765"/>
    <w:rsid w:val="00D227A6"/>
    <w:rsid w:val="00D227BF"/>
    <w:rsid w:val="00D229BA"/>
    <w:rsid w:val="00D229DA"/>
    <w:rsid w:val="00D22A6B"/>
    <w:rsid w:val="00D22B25"/>
    <w:rsid w:val="00D22B51"/>
    <w:rsid w:val="00D22B6D"/>
    <w:rsid w:val="00D22C85"/>
    <w:rsid w:val="00D22CF7"/>
    <w:rsid w:val="00D22D6B"/>
    <w:rsid w:val="00D22E58"/>
    <w:rsid w:val="00D22E5D"/>
    <w:rsid w:val="00D22EBE"/>
    <w:rsid w:val="00D23088"/>
    <w:rsid w:val="00D232DD"/>
    <w:rsid w:val="00D234AB"/>
    <w:rsid w:val="00D235BF"/>
    <w:rsid w:val="00D23796"/>
    <w:rsid w:val="00D23822"/>
    <w:rsid w:val="00D23AED"/>
    <w:rsid w:val="00D23E69"/>
    <w:rsid w:val="00D23E6A"/>
    <w:rsid w:val="00D23E8F"/>
    <w:rsid w:val="00D23EAD"/>
    <w:rsid w:val="00D23FBE"/>
    <w:rsid w:val="00D24087"/>
    <w:rsid w:val="00D242BF"/>
    <w:rsid w:val="00D242E3"/>
    <w:rsid w:val="00D24595"/>
    <w:rsid w:val="00D24892"/>
    <w:rsid w:val="00D2491B"/>
    <w:rsid w:val="00D24B4C"/>
    <w:rsid w:val="00D24DA3"/>
    <w:rsid w:val="00D24DEF"/>
    <w:rsid w:val="00D24DF2"/>
    <w:rsid w:val="00D24E1C"/>
    <w:rsid w:val="00D24F50"/>
    <w:rsid w:val="00D2505E"/>
    <w:rsid w:val="00D25164"/>
    <w:rsid w:val="00D2519A"/>
    <w:rsid w:val="00D252CB"/>
    <w:rsid w:val="00D25385"/>
    <w:rsid w:val="00D25460"/>
    <w:rsid w:val="00D2547F"/>
    <w:rsid w:val="00D25767"/>
    <w:rsid w:val="00D258EF"/>
    <w:rsid w:val="00D259B6"/>
    <w:rsid w:val="00D259E1"/>
    <w:rsid w:val="00D25A33"/>
    <w:rsid w:val="00D25AA8"/>
    <w:rsid w:val="00D25BC0"/>
    <w:rsid w:val="00D25D39"/>
    <w:rsid w:val="00D25D7F"/>
    <w:rsid w:val="00D25E1A"/>
    <w:rsid w:val="00D25E47"/>
    <w:rsid w:val="00D25E8E"/>
    <w:rsid w:val="00D25FC8"/>
    <w:rsid w:val="00D26002"/>
    <w:rsid w:val="00D260F0"/>
    <w:rsid w:val="00D261C8"/>
    <w:rsid w:val="00D26258"/>
    <w:rsid w:val="00D26272"/>
    <w:rsid w:val="00D262ED"/>
    <w:rsid w:val="00D2650C"/>
    <w:rsid w:val="00D266A8"/>
    <w:rsid w:val="00D26849"/>
    <w:rsid w:val="00D268B1"/>
    <w:rsid w:val="00D26FC2"/>
    <w:rsid w:val="00D26FD1"/>
    <w:rsid w:val="00D26FFE"/>
    <w:rsid w:val="00D27118"/>
    <w:rsid w:val="00D272EE"/>
    <w:rsid w:val="00D272F1"/>
    <w:rsid w:val="00D27490"/>
    <w:rsid w:val="00D27641"/>
    <w:rsid w:val="00D27663"/>
    <w:rsid w:val="00D27846"/>
    <w:rsid w:val="00D27A76"/>
    <w:rsid w:val="00D27AE1"/>
    <w:rsid w:val="00D27B97"/>
    <w:rsid w:val="00D27BF9"/>
    <w:rsid w:val="00D27FF8"/>
    <w:rsid w:val="00D30067"/>
    <w:rsid w:val="00D300AA"/>
    <w:rsid w:val="00D3012E"/>
    <w:rsid w:val="00D30183"/>
    <w:rsid w:val="00D30240"/>
    <w:rsid w:val="00D3029C"/>
    <w:rsid w:val="00D302BE"/>
    <w:rsid w:val="00D307CE"/>
    <w:rsid w:val="00D307DD"/>
    <w:rsid w:val="00D309A6"/>
    <w:rsid w:val="00D30C44"/>
    <w:rsid w:val="00D30C83"/>
    <w:rsid w:val="00D30C8B"/>
    <w:rsid w:val="00D30DF0"/>
    <w:rsid w:val="00D30E3D"/>
    <w:rsid w:val="00D30E98"/>
    <w:rsid w:val="00D30EA7"/>
    <w:rsid w:val="00D30F8E"/>
    <w:rsid w:val="00D30FC3"/>
    <w:rsid w:val="00D310DA"/>
    <w:rsid w:val="00D311D1"/>
    <w:rsid w:val="00D3122A"/>
    <w:rsid w:val="00D3150C"/>
    <w:rsid w:val="00D315D8"/>
    <w:rsid w:val="00D316AC"/>
    <w:rsid w:val="00D31813"/>
    <w:rsid w:val="00D318C9"/>
    <w:rsid w:val="00D319CB"/>
    <w:rsid w:val="00D31A87"/>
    <w:rsid w:val="00D31C14"/>
    <w:rsid w:val="00D31C81"/>
    <w:rsid w:val="00D31D8B"/>
    <w:rsid w:val="00D31D90"/>
    <w:rsid w:val="00D31DB4"/>
    <w:rsid w:val="00D31F7A"/>
    <w:rsid w:val="00D31FBD"/>
    <w:rsid w:val="00D321AC"/>
    <w:rsid w:val="00D323BA"/>
    <w:rsid w:val="00D324CC"/>
    <w:rsid w:val="00D324EE"/>
    <w:rsid w:val="00D32569"/>
    <w:rsid w:val="00D32595"/>
    <w:rsid w:val="00D32795"/>
    <w:rsid w:val="00D3285E"/>
    <w:rsid w:val="00D32946"/>
    <w:rsid w:val="00D32A85"/>
    <w:rsid w:val="00D32BC0"/>
    <w:rsid w:val="00D32BF9"/>
    <w:rsid w:val="00D32D09"/>
    <w:rsid w:val="00D32D3C"/>
    <w:rsid w:val="00D32E17"/>
    <w:rsid w:val="00D32E91"/>
    <w:rsid w:val="00D32FEF"/>
    <w:rsid w:val="00D33039"/>
    <w:rsid w:val="00D3303A"/>
    <w:rsid w:val="00D33133"/>
    <w:rsid w:val="00D33171"/>
    <w:rsid w:val="00D33276"/>
    <w:rsid w:val="00D332B8"/>
    <w:rsid w:val="00D332F5"/>
    <w:rsid w:val="00D33652"/>
    <w:rsid w:val="00D336C8"/>
    <w:rsid w:val="00D336CD"/>
    <w:rsid w:val="00D33957"/>
    <w:rsid w:val="00D33A51"/>
    <w:rsid w:val="00D33AE8"/>
    <w:rsid w:val="00D33B00"/>
    <w:rsid w:val="00D33DD6"/>
    <w:rsid w:val="00D33E77"/>
    <w:rsid w:val="00D33E93"/>
    <w:rsid w:val="00D33EAF"/>
    <w:rsid w:val="00D33F03"/>
    <w:rsid w:val="00D33FBC"/>
    <w:rsid w:val="00D341CB"/>
    <w:rsid w:val="00D3426A"/>
    <w:rsid w:val="00D34444"/>
    <w:rsid w:val="00D34458"/>
    <w:rsid w:val="00D34465"/>
    <w:rsid w:val="00D34470"/>
    <w:rsid w:val="00D34598"/>
    <w:rsid w:val="00D3464E"/>
    <w:rsid w:val="00D346F1"/>
    <w:rsid w:val="00D3473A"/>
    <w:rsid w:val="00D347B7"/>
    <w:rsid w:val="00D3488D"/>
    <w:rsid w:val="00D348FE"/>
    <w:rsid w:val="00D3490B"/>
    <w:rsid w:val="00D34911"/>
    <w:rsid w:val="00D349F5"/>
    <w:rsid w:val="00D34B2C"/>
    <w:rsid w:val="00D34B7C"/>
    <w:rsid w:val="00D34C20"/>
    <w:rsid w:val="00D34C48"/>
    <w:rsid w:val="00D34CF0"/>
    <w:rsid w:val="00D34D56"/>
    <w:rsid w:val="00D34DE0"/>
    <w:rsid w:val="00D34EEF"/>
    <w:rsid w:val="00D34F39"/>
    <w:rsid w:val="00D35064"/>
    <w:rsid w:val="00D3507A"/>
    <w:rsid w:val="00D3520D"/>
    <w:rsid w:val="00D3526B"/>
    <w:rsid w:val="00D353A5"/>
    <w:rsid w:val="00D35838"/>
    <w:rsid w:val="00D35879"/>
    <w:rsid w:val="00D358C7"/>
    <w:rsid w:val="00D35926"/>
    <w:rsid w:val="00D359DC"/>
    <w:rsid w:val="00D35A62"/>
    <w:rsid w:val="00D35B82"/>
    <w:rsid w:val="00D35C99"/>
    <w:rsid w:val="00D35D13"/>
    <w:rsid w:val="00D35D91"/>
    <w:rsid w:val="00D35DC5"/>
    <w:rsid w:val="00D35DDD"/>
    <w:rsid w:val="00D35E83"/>
    <w:rsid w:val="00D35E9F"/>
    <w:rsid w:val="00D35F09"/>
    <w:rsid w:val="00D35FB2"/>
    <w:rsid w:val="00D36086"/>
    <w:rsid w:val="00D360C8"/>
    <w:rsid w:val="00D36176"/>
    <w:rsid w:val="00D36193"/>
    <w:rsid w:val="00D361D0"/>
    <w:rsid w:val="00D361F7"/>
    <w:rsid w:val="00D36218"/>
    <w:rsid w:val="00D362C1"/>
    <w:rsid w:val="00D36349"/>
    <w:rsid w:val="00D36560"/>
    <w:rsid w:val="00D36601"/>
    <w:rsid w:val="00D36684"/>
    <w:rsid w:val="00D3676A"/>
    <w:rsid w:val="00D36A5E"/>
    <w:rsid w:val="00D36ABE"/>
    <w:rsid w:val="00D36ACF"/>
    <w:rsid w:val="00D36B50"/>
    <w:rsid w:val="00D36B88"/>
    <w:rsid w:val="00D36B99"/>
    <w:rsid w:val="00D36BF9"/>
    <w:rsid w:val="00D36DAC"/>
    <w:rsid w:val="00D370CE"/>
    <w:rsid w:val="00D370D4"/>
    <w:rsid w:val="00D3725C"/>
    <w:rsid w:val="00D37343"/>
    <w:rsid w:val="00D373CB"/>
    <w:rsid w:val="00D373D5"/>
    <w:rsid w:val="00D373DE"/>
    <w:rsid w:val="00D375C3"/>
    <w:rsid w:val="00D3765D"/>
    <w:rsid w:val="00D376FE"/>
    <w:rsid w:val="00D377DD"/>
    <w:rsid w:val="00D3787E"/>
    <w:rsid w:val="00D379DA"/>
    <w:rsid w:val="00D37AF3"/>
    <w:rsid w:val="00D37B85"/>
    <w:rsid w:val="00D37BC7"/>
    <w:rsid w:val="00D37C18"/>
    <w:rsid w:val="00D37C3D"/>
    <w:rsid w:val="00D37D44"/>
    <w:rsid w:val="00D37D6E"/>
    <w:rsid w:val="00D37D7A"/>
    <w:rsid w:val="00D37E28"/>
    <w:rsid w:val="00D37E43"/>
    <w:rsid w:val="00D37F36"/>
    <w:rsid w:val="00D37F8D"/>
    <w:rsid w:val="00D37FC5"/>
    <w:rsid w:val="00D40133"/>
    <w:rsid w:val="00D4014B"/>
    <w:rsid w:val="00D4023B"/>
    <w:rsid w:val="00D40289"/>
    <w:rsid w:val="00D40340"/>
    <w:rsid w:val="00D4035D"/>
    <w:rsid w:val="00D407B5"/>
    <w:rsid w:val="00D40808"/>
    <w:rsid w:val="00D40823"/>
    <w:rsid w:val="00D4089B"/>
    <w:rsid w:val="00D4095D"/>
    <w:rsid w:val="00D40BEE"/>
    <w:rsid w:val="00D40C13"/>
    <w:rsid w:val="00D40C67"/>
    <w:rsid w:val="00D40D9C"/>
    <w:rsid w:val="00D40EC1"/>
    <w:rsid w:val="00D40F1B"/>
    <w:rsid w:val="00D40FA4"/>
    <w:rsid w:val="00D40FC2"/>
    <w:rsid w:val="00D411CA"/>
    <w:rsid w:val="00D412C8"/>
    <w:rsid w:val="00D4137A"/>
    <w:rsid w:val="00D415EE"/>
    <w:rsid w:val="00D416D3"/>
    <w:rsid w:val="00D4170A"/>
    <w:rsid w:val="00D41794"/>
    <w:rsid w:val="00D417FC"/>
    <w:rsid w:val="00D41827"/>
    <w:rsid w:val="00D41908"/>
    <w:rsid w:val="00D41952"/>
    <w:rsid w:val="00D41A67"/>
    <w:rsid w:val="00D41A78"/>
    <w:rsid w:val="00D41AAD"/>
    <w:rsid w:val="00D41C23"/>
    <w:rsid w:val="00D41DEF"/>
    <w:rsid w:val="00D41EF3"/>
    <w:rsid w:val="00D42057"/>
    <w:rsid w:val="00D420A8"/>
    <w:rsid w:val="00D420F4"/>
    <w:rsid w:val="00D421BC"/>
    <w:rsid w:val="00D422A1"/>
    <w:rsid w:val="00D423D5"/>
    <w:rsid w:val="00D42420"/>
    <w:rsid w:val="00D42508"/>
    <w:rsid w:val="00D426FE"/>
    <w:rsid w:val="00D42707"/>
    <w:rsid w:val="00D427A3"/>
    <w:rsid w:val="00D4282C"/>
    <w:rsid w:val="00D42879"/>
    <w:rsid w:val="00D42A8C"/>
    <w:rsid w:val="00D42A91"/>
    <w:rsid w:val="00D42D0B"/>
    <w:rsid w:val="00D42D7A"/>
    <w:rsid w:val="00D42F1D"/>
    <w:rsid w:val="00D42F28"/>
    <w:rsid w:val="00D42F9D"/>
    <w:rsid w:val="00D42FA5"/>
    <w:rsid w:val="00D43252"/>
    <w:rsid w:val="00D43466"/>
    <w:rsid w:val="00D43491"/>
    <w:rsid w:val="00D43498"/>
    <w:rsid w:val="00D434F8"/>
    <w:rsid w:val="00D435CA"/>
    <w:rsid w:val="00D43697"/>
    <w:rsid w:val="00D43A29"/>
    <w:rsid w:val="00D43A50"/>
    <w:rsid w:val="00D43C57"/>
    <w:rsid w:val="00D43DF3"/>
    <w:rsid w:val="00D43EA6"/>
    <w:rsid w:val="00D4406A"/>
    <w:rsid w:val="00D44075"/>
    <w:rsid w:val="00D442AC"/>
    <w:rsid w:val="00D4445F"/>
    <w:rsid w:val="00D44520"/>
    <w:rsid w:val="00D4456C"/>
    <w:rsid w:val="00D44690"/>
    <w:rsid w:val="00D4477A"/>
    <w:rsid w:val="00D447A1"/>
    <w:rsid w:val="00D447F6"/>
    <w:rsid w:val="00D4485C"/>
    <w:rsid w:val="00D44A6B"/>
    <w:rsid w:val="00D44A6F"/>
    <w:rsid w:val="00D44A80"/>
    <w:rsid w:val="00D44C04"/>
    <w:rsid w:val="00D44C4A"/>
    <w:rsid w:val="00D44DAA"/>
    <w:rsid w:val="00D44F5E"/>
    <w:rsid w:val="00D44F64"/>
    <w:rsid w:val="00D44FAC"/>
    <w:rsid w:val="00D44FCA"/>
    <w:rsid w:val="00D4501D"/>
    <w:rsid w:val="00D45084"/>
    <w:rsid w:val="00D450CB"/>
    <w:rsid w:val="00D45197"/>
    <w:rsid w:val="00D451C8"/>
    <w:rsid w:val="00D451D6"/>
    <w:rsid w:val="00D4520C"/>
    <w:rsid w:val="00D452F4"/>
    <w:rsid w:val="00D4532D"/>
    <w:rsid w:val="00D4538A"/>
    <w:rsid w:val="00D45490"/>
    <w:rsid w:val="00D455EA"/>
    <w:rsid w:val="00D45632"/>
    <w:rsid w:val="00D4567B"/>
    <w:rsid w:val="00D45753"/>
    <w:rsid w:val="00D458B0"/>
    <w:rsid w:val="00D458FF"/>
    <w:rsid w:val="00D45927"/>
    <w:rsid w:val="00D4592A"/>
    <w:rsid w:val="00D4593A"/>
    <w:rsid w:val="00D45940"/>
    <w:rsid w:val="00D45980"/>
    <w:rsid w:val="00D45AF9"/>
    <w:rsid w:val="00D45BA2"/>
    <w:rsid w:val="00D45D08"/>
    <w:rsid w:val="00D45DC6"/>
    <w:rsid w:val="00D460DA"/>
    <w:rsid w:val="00D461A0"/>
    <w:rsid w:val="00D462FC"/>
    <w:rsid w:val="00D46319"/>
    <w:rsid w:val="00D4631A"/>
    <w:rsid w:val="00D46358"/>
    <w:rsid w:val="00D46396"/>
    <w:rsid w:val="00D463B2"/>
    <w:rsid w:val="00D463F6"/>
    <w:rsid w:val="00D46457"/>
    <w:rsid w:val="00D46627"/>
    <w:rsid w:val="00D46676"/>
    <w:rsid w:val="00D4667B"/>
    <w:rsid w:val="00D4675E"/>
    <w:rsid w:val="00D4679C"/>
    <w:rsid w:val="00D467FF"/>
    <w:rsid w:val="00D46807"/>
    <w:rsid w:val="00D4689B"/>
    <w:rsid w:val="00D46990"/>
    <w:rsid w:val="00D46A1B"/>
    <w:rsid w:val="00D46B6A"/>
    <w:rsid w:val="00D46CBB"/>
    <w:rsid w:val="00D46DEC"/>
    <w:rsid w:val="00D46F22"/>
    <w:rsid w:val="00D46FAD"/>
    <w:rsid w:val="00D47093"/>
    <w:rsid w:val="00D470C0"/>
    <w:rsid w:val="00D470C9"/>
    <w:rsid w:val="00D471F8"/>
    <w:rsid w:val="00D47305"/>
    <w:rsid w:val="00D47423"/>
    <w:rsid w:val="00D4748D"/>
    <w:rsid w:val="00D474DF"/>
    <w:rsid w:val="00D47694"/>
    <w:rsid w:val="00D47772"/>
    <w:rsid w:val="00D47787"/>
    <w:rsid w:val="00D477BE"/>
    <w:rsid w:val="00D478A2"/>
    <w:rsid w:val="00D47ABF"/>
    <w:rsid w:val="00D47C42"/>
    <w:rsid w:val="00D47D03"/>
    <w:rsid w:val="00D47D08"/>
    <w:rsid w:val="00D47EA3"/>
    <w:rsid w:val="00D47F11"/>
    <w:rsid w:val="00D47F86"/>
    <w:rsid w:val="00D5019C"/>
    <w:rsid w:val="00D501F5"/>
    <w:rsid w:val="00D50204"/>
    <w:rsid w:val="00D50220"/>
    <w:rsid w:val="00D502EA"/>
    <w:rsid w:val="00D502F6"/>
    <w:rsid w:val="00D5032B"/>
    <w:rsid w:val="00D50427"/>
    <w:rsid w:val="00D505DB"/>
    <w:rsid w:val="00D5091B"/>
    <w:rsid w:val="00D50988"/>
    <w:rsid w:val="00D509FF"/>
    <w:rsid w:val="00D50A54"/>
    <w:rsid w:val="00D50ABA"/>
    <w:rsid w:val="00D50BC6"/>
    <w:rsid w:val="00D50C15"/>
    <w:rsid w:val="00D50D08"/>
    <w:rsid w:val="00D50D46"/>
    <w:rsid w:val="00D50D58"/>
    <w:rsid w:val="00D50E90"/>
    <w:rsid w:val="00D50F77"/>
    <w:rsid w:val="00D50FA0"/>
    <w:rsid w:val="00D51084"/>
    <w:rsid w:val="00D510B8"/>
    <w:rsid w:val="00D511E8"/>
    <w:rsid w:val="00D51241"/>
    <w:rsid w:val="00D512A6"/>
    <w:rsid w:val="00D512E2"/>
    <w:rsid w:val="00D512FD"/>
    <w:rsid w:val="00D5132C"/>
    <w:rsid w:val="00D5137C"/>
    <w:rsid w:val="00D513FD"/>
    <w:rsid w:val="00D51446"/>
    <w:rsid w:val="00D5157A"/>
    <w:rsid w:val="00D5157F"/>
    <w:rsid w:val="00D51613"/>
    <w:rsid w:val="00D516DE"/>
    <w:rsid w:val="00D51730"/>
    <w:rsid w:val="00D519BC"/>
    <w:rsid w:val="00D51B26"/>
    <w:rsid w:val="00D51B44"/>
    <w:rsid w:val="00D51EDA"/>
    <w:rsid w:val="00D52054"/>
    <w:rsid w:val="00D521BE"/>
    <w:rsid w:val="00D5222D"/>
    <w:rsid w:val="00D522B6"/>
    <w:rsid w:val="00D522BD"/>
    <w:rsid w:val="00D523F3"/>
    <w:rsid w:val="00D52665"/>
    <w:rsid w:val="00D526CA"/>
    <w:rsid w:val="00D5277B"/>
    <w:rsid w:val="00D52793"/>
    <w:rsid w:val="00D527CF"/>
    <w:rsid w:val="00D5299D"/>
    <w:rsid w:val="00D52A3B"/>
    <w:rsid w:val="00D52C37"/>
    <w:rsid w:val="00D52CCA"/>
    <w:rsid w:val="00D52D6D"/>
    <w:rsid w:val="00D52E62"/>
    <w:rsid w:val="00D52E8E"/>
    <w:rsid w:val="00D52F44"/>
    <w:rsid w:val="00D52FF7"/>
    <w:rsid w:val="00D530D8"/>
    <w:rsid w:val="00D5320A"/>
    <w:rsid w:val="00D533C6"/>
    <w:rsid w:val="00D5342D"/>
    <w:rsid w:val="00D5347C"/>
    <w:rsid w:val="00D53652"/>
    <w:rsid w:val="00D536BE"/>
    <w:rsid w:val="00D536DF"/>
    <w:rsid w:val="00D537FE"/>
    <w:rsid w:val="00D5393E"/>
    <w:rsid w:val="00D539AD"/>
    <w:rsid w:val="00D53A58"/>
    <w:rsid w:val="00D53A7A"/>
    <w:rsid w:val="00D53C40"/>
    <w:rsid w:val="00D53CCB"/>
    <w:rsid w:val="00D53E4F"/>
    <w:rsid w:val="00D54011"/>
    <w:rsid w:val="00D54017"/>
    <w:rsid w:val="00D5403C"/>
    <w:rsid w:val="00D54044"/>
    <w:rsid w:val="00D54072"/>
    <w:rsid w:val="00D54139"/>
    <w:rsid w:val="00D54204"/>
    <w:rsid w:val="00D5428E"/>
    <w:rsid w:val="00D54294"/>
    <w:rsid w:val="00D545AF"/>
    <w:rsid w:val="00D545EF"/>
    <w:rsid w:val="00D54612"/>
    <w:rsid w:val="00D5472B"/>
    <w:rsid w:val="00D5476B"/>
    <w:rsid w:val="00D5483A"/>
    <w:rsid w:val="00D54903"/>
    <w:rsid w:val="00D54950"/>
    <w:rsid w:val="00D5495A"/>
    <w:rsid w:val="00D54AA0"/>
    <w:rsid w:val="00D54C38"/>
    <w:rsid w:val="00D54C9F"/>
    <w:rsid w:val="00D54CEE"/>
    <w:rsid w:val="00D54D0B"/>
    <w:rsid w:val="00D54DD9"/>
    <w:rsid w:val="00D55050"/>
    <w:rsid w:val="00D5507E"/>
    <w:rsid w:val="00D552CA"/>
    <w:rsid w:val="00D5533A"/>
    <w:rsid w:val="00D5540E"/>
    <w:rsid w:val="00D55421"/>
    <w:rsid w:val="00D55442"/>
    <w:rsid w:val="00D554A2"/>
    <w:rsid w:val="00D55522"/>
    <w:rsid w:val="00D55543"/>
    <w:rsid w:val="00D55645"/>
    <w:rsid w:val="00D5568C"/>
    <w:rsid w:val="00D556EE"/>
    <w:rsid w:val="00D55721"/>
    <w:rsid w:val="00D55733"/>
    <w:rsid w:val="00D557C3"/>
    <w:rsid w:val="00D557E8"/>
    <w:rsid w:val="00D557F0"/>
    <w:rsid w:val="00D55C6A"/>
    <w:rsid w:val="00D55CC1"/>
    <w:rsid w:val="00D55CD1"/>
    <w:rsid w:val="00D55D16"/>
    <w:rsid w:val="00D55EE1"/>
    <w:rsid w:val="00D55F9E"/>
    <w:rsid w:val="00D55FDD"/>
    <w:rsid w:val="00D55FE4"/>
    <w:rsid w:val="00D560E8"/>
    <w:rsid w:val="00D5637F"/>
    <w:rsid w:val="00D563B4"/>
    <w:rsid w:val="00D5651F"/>
    <w:rsid w:val="00D56815"/>
    <w:rsid w:val="00D56ADC"/>
    <w:rsid w:val="00D56C03"/>
    <w:rsid w:val="00D56CDF"/>
    <w:rsid w:val="00D56D04"/>
    <w:rsid w:val="00D56FC3"/>
    <w:rsid w:val="00D5703D"/>
    <w:rsid w:val="00D570E1"/>
    <w:rsid w:val="00D570E3"/>
    <w:rsid w:val="00D570F5"/>
    <w:rsid w:val="00D57117"/>
    <w:rsid w:val="00D5715A"/>
    <w:rsid w:val="00D57387"/>
    <w:rsid w:val="00D573B7"/>
    <w:rsid w:val="00D573D9"/>
    <w:rsid w:val="00D57452"/>
    <w:rsid w:val="00D574FD"/>
    <w:rsid w:val="00D57620"/>
    <w:rsid w:val="00D576D6"/>
    <w:rsid w:val="00D577C9"/>
    <w:rsid w:val="00D579A9"/>
    <w:rsid w:val="00D579CA"/>
    <w:rsid w:val="00D57A1E"/>
    <w:rsid w:val="00D57B95"/>
    <w:rsid w:val="00D57BD8"/>
    <w:rsid w:val="00D57CC8"/>
    <w:rsid w:val="00D57DD0"/>
    <w:rsid w:val="00D57EFA"/>
    <w:rsid w:val="00D57F96"/>
    <w:rsid w:val="00D57FDC"/>
    <w:rsid w:val="00D600E5"/>
    <w:rsid w:val="00D60143"/>
    <w:rsid w:val="00D6019A"/>
    <w:rsid w:val="00D601EF"/>
    <w:rsid w:val="00D6028C"/>
    <w:rsid w:val="00D6032A"/>
    <w:rsid w:val="00D6038F"/>
    <w:rsid w:val="00D60412"/>
    <w:rsid w:val="00D60629"/>
    <w:rsid w:val="00D606B8"/>
    <w:rsid w:val="00D606C8"/>
    <w:rsid w:val="00D60738"/>
    <w:rsid w:val="00D60777"/>
    <w:rsid w:val="00D60A7A"/>
    <w:rsid w:val="00D60AED"/>
    <w:rsid w:val="00D60B22"/>
    <w:rsid w:val="00D60D3D"/>
    <w:rsid w:val="00D60DDA"/>
    <w:rsid w:val="00D60E69"/>
    <w:rsid w:val="00D60EE2"/>
    <w:rsid w:val="00D60FA4"/>
    <w:rsid w:val="00D60FDB"/>
    <w:rsid w:val="00D61011"/>
    <w:rsid w:val="00D61109"/>
    <w:rsid w:val="00D611B1"/>
    <w:rsid w:val="00D61277"/>
    <w:rsid w:val="00D612A2"/>
    <w:rsid w:val="00D613E5"/>
    <w:rsid w:val="00D614A7"/>
    <w:rsid w:val="00D61826"/>
    <w:rsid w:val="00D61835"/>
    <w:rsid w:val="00D61908"/>
    <w:rsid w:val="00D61970"/>
    <w:rsid w:val="00D6197B"/>
    <w:rsid w:val="00D619AE"/>
    <w:rsid w:val="00D619C7"/>
    <w:rsid w:val="00D619DE"/>
    <w:rsid w:val="00D61A6E"/>
    <w:rsid w:val="00D61B85"/>
    <w:rsid w:val="00D61BEE"/>
    <w:rsid w:val="00D61C0C"/>
    <w:rsid w:val="00D61C6D"/>
    <w:rsid w:val="00D61DC6"/>
    <w:rsid w:val="00D61E5E"/>
    <w:rsid w:val="00D61EE2"/>
    <w:rsid w:val="00D61F97"/>
    <w:rsid w:val="00D61FB6"/>
    <w:rsid w:val="00D61FCA"/>
    <w:rsid w:val="00D6201C"/>
    <w:rsid w:val="00D620E4"/>
    <w:rsid w:val="00D620F6"/>
    <w:rsid w:val="00D6211B"/>
    <w:rsid w:val="00D62264"/>
    <w:rsid w:val="00D62316"/>
    <w:rsid w:val="00D62385"/>
    <w:rsid w:val="00D62420"/>
    <w:rsid w:val="00D6243F"/>
    <w:rsid w:val="00D62453"/>
    <w:rsid w:val="00D624A5"/>
    <w:rsid w:val="00D624CE"/>
    <w:rsid w:val="00D6252F"/>
    <w:rsid w:val="00D6254C"/>
    <w:rsid w:val="00D62659"/>
    <w:rsid w:val="00D6265E"/>
    <w:rsid w:val="00D628B5"/>
    <w:rsid w:val="00D6292C"/>
    <w:rsid w:val="00D6298F"/>
    <w:rsid w:val="00D629CA"/>
    <w:rsid w:val="00D629CD"/>
    <w:rsid w:val="00D62B69"/>
    <w:rsid w:val="00D62BF1"/>
    <w:rsid w:val="00D62C19"/>
    <w:rsid w:val="00D62CA1"/>
    <w:rsid w:val="00D62CD0"/>
    <w:rsid w:val="00D62E5B"/>
    <w:rsid w:val="00D62F57"/>
    <w:rsid w:val="00D62FB7"/>
    <w:rsid w:val="00D63202"/>
    <w:rsid w:val="00D63225"/>
    <w:rsid w:val="00D632AB"/>
    <w:rsid w:val="00D6331D"/>
    <w:rsid w:val="00D633B9"/>
    <w:rsid w:val="00D6341F"/>
    <w:rsid w:val="00D635E6"/>
    <w:rsid w:val="00D637A3"/>
    <w:rsid w:val="00D637C2"/>
    <w:rsid w:val="00D6398D"/>
    <w:rsid w:val="00D63B46"/>
    <w:rsid w:val="00D63C38"/>
    <w:rsid w:val="00D63E92"/>
    <w:rsid w:val="00D63FF5"/>
    <w:rsid w:val="00D6409C"/>
    <w:rsid w:val="00D64100"/>
    <w:rsid w:val="00D641B8"/>
    <w:rsid w:val="00D642E0"/>
    <w:rsid w:val="00D644A9"/>
    <w:rsid w:val="00D64509"/>
    <w:rsid w:val="00D64724"/>
    <w:rsid w:val="00D647E4"/>
    <w:rsid w:val="00D648DA"/>
    <w:rsid w:val="00D6499D"/>
    <w:rsid w:val="00D649D6"/>
    <w:rsid w:val="00D64A00"/>
    <w:rsid w:val="00D64A0D"/>
    <w:rsid w:val="00D64A6C"/>
    <w:rsid w:val="00D64CE4"/>
    <w:rsid w:val="00D64ED6"/>
    <w:rsid w:val="00D64F59"/>
    <w:rsid w:val="00D64FC8"/>
    <w:rsid w:val="00D650E9"/>
    <w:rsid w:val="00D65464"/>
    <w:rsid w:val="00D6578A"/>
    <w:rsid w:val="00D657A2"/>
    <w:rsid w:val="00D657B3"/>
    <w:rsid w:val="00D6596D"/>
    <w:rsid w:val="00D659A3"/>
    <w:rsid w:val="00D65A9A"/>
    <w:rsid w:val="00D65B5B"/>
    <w:rsid w:val="00D65D39"/>
    <w:rsid w:val="00D65DF0"/>
    <w:rsid w:val="00D65DF3"/>
    <w:rsid w:val="00D65E23"/>
    <w:rsid w:val="00D65EA2"/>
    <w:rsid w:val="00D65EF6"/>
    <w:rsid w:val="00D65F5A"/>
    <w:rsid w:val="00D66084"/>
    <w:rsid w:val="00D66490"/>
    <w:rsid w:val="00D664AB"/>
    <w:rsid w:val="00D664FE"/>
    <w:rsid w:val="00D6667C"/>
    <w:rsid w:val="00D66754"/>
    <w:rsid w:val="00D66767"/>
    <w:rsid w:val="00D668A6"/>
    <w:rsid w:val="00D668DE"/>
    <w:rsid w:val="00D66950"/>
    <w:rsid w:val="00D66A97"/>
    <w:rsid w:val="00D66C69"/>
    <w:rsid w:val="00D66CB9"/>
    <w:rsid w:val="00D66CEF"/>
    <w:rsid w:val="00D66CF5"/>
    <w:rsid w:val="00D66D85"/>
    <w:rsid w:val="00D66DEB"/>
    <w:rsid w:val="00D66FA1"/>
    <w:rsid w:val="00D670D1"/>
    <w:rsid w:val="00D672B0"/>
    <w:rsid w:val="00D672BE"/>
    <w:rsid w:val="00D674C9"/>
    <w:rsid w:val="00D675ED"/>
    <w:rsid w:val="00D676EB"/>
    <w:rsid w:val="00D676F8"/>
    <w:rsid w:val="00D677B7"/>
    <w:rsid w:val="00D677E4"/>
    <w:rsid w:val="00D6780D"/>
    <w:rsid w:val="00D678B2"/>
    <w:rsid w:val="00D678FF"/>
    <w:rsid w:val="00D67977"/>
    <w:rsid w:val="00D679BC"/>
    <w:rsid w:val="00D679ED"/>
    <w:rsid w:val="00D67A94"/>
    <w:rsid w:val="00D67B61"/>
    <w:rsid w:val="00D67BA6"/>
    <w:rsid w:val="00D67C16"/>
    <w:rsid w:val="00D67D17"/>
    <w:rsid w:val="00D67DB9"/>
    <w:rsid w:val="00D67E80"/>
    <w:rsid w:val="00D67E85"/>
    <w:rsid w:val="00D67EDE"/>
    <w:rsid w:val="00D67FB0"/>
    <w:rsid w:val="00D67FD5"/>
    <w:rsid w:val="00D70130"/>
    <w:rsid w:val="00D7034F"/>
    <w:rsid w:val="00D7036A"/>
    <w:rsid w:val="00D703A6"/>
    <w:rsid w:val="00D7057D"/>
    <w:rsid w:val="00D70588"/>
    <w:rsid w:val="00D70687"/>
    <w:rsid w:val="00D706D6"/>
    <w:rsid w:val="00D706D8"/>
    <w:rsid w:val="00D70759"/>
    <w:rsid w:val="00D70767"/>
    <w:rsid w:val="00D7076B"/>
    <w:rsid w:val="00D707A4"/>
    <w:rsid w:val="00D707F5"/>
    <w:rsid w:val="00D70928"/>
    <w:rsid w:val="00D70968"/>
    <w:rsid w:val="00D70A23"/>
    <w:rsid w:val="00D70A68"/>
    <w:rsid w:val="00D70AFA"/>
    <w:rsid w:val="00D70C25"/>
    <w:rsid w:val="00D70C27"/>
    <w:rsid w:val="00D70D43"/>
    <w:rsid w:val="00D70DA3"/>
    <w:rsid w:val="00D70DD9"/>
    <w:rsid w:val="00D70DFD"/>
    <w:rsid w:val="00D70FC7"/>
    <w:rsid w:val="00D71067"/>
    <w:rsid w:val="00D71069"/>
    <w:rsid w:val="00D71164"/>
    <w:rsid w:val="00D711B2"/>
    <w:rsid w:val="00D711E4"/>
    <w:rsid w:val="00D71217"/>
    <w:rsid w:val="00D712AE"/>
    <w:rsid w:val="00D7137B"/>
    <w:rsid w:val="00D713DE"/>
    <w:rsid w:val="00D7159F"/>
    <w:rsid w:val="00D71641"/>
    <w:rsid w:val="00D7167F"/>
    <w:rsid w:val="00D71871"/>
    <w:rsid w:val="00D71897"/>
    <w:rsid w:val="00D718C1"/>
    <w:rsid w:val="00D718E2"/>
    <w:rsid w:val="00D7196C"/>
    <w:rsid w:val="00D719A7"/>
    <w:rsid w:val="00D719D1"/>
    <w:rsid w:val="00D71A27"/>
    <w:rsid w:val="00D71A57"/>
    <w:rsid w:val="00D71AF4"/>
    <w:rsid w:val="00D71BE2"/>
    <w:rsid w:val="00D71C49"/>
    <w:rsid w:val="00D71C5C"/>
    <w:rsid w:val="00D71D45"/>
    <w:rsid w:val="00D71D98"/>
    <w:rsid w:val="00D71E8D"/>
    <w:rsid w:val="00D72244"/>
    <w:rsid w:val="00D72276"/>
    <w:rsid w:val="00D722E4"/>
    <w:rsid w:val="00D723F5"/>
    <w:rsid w:val="00D72421"/>
    <w:rsid w:val="00D7274A"/>
    <w:rsid w:val="00D7298D"/>
    <w:rsid w:val="00D729A7"/>
    <w:rsid w:val="00D729E2"/>
    <w:rsid w:val="00D72A4A"/>
    <w:rsid w:val="00D72C20"/>
    <w:rsid w:val="00D72CF3"/>
    <w:rsid w:val="00D72DC0"/>
    <w:rsid w:val="00D72E1A"/>
    <w:rsid w:val="00D72E35"/>
    <w:rsid w:val="00D72EAB"/>
    <w:rsid w:val="00D72ECC"/>
    <w:rsid w:val="00D730BC"/>
    <w:rsid w:val="00D730D4"/>
    <w:rsid w:val="00D730DB"/>
    <w:rsid w:val="00D7314B"/>
    <w:rsid w:val="00D7314E"/>
    <w:rsid w:val="00D73189"/>
    <w:rsid w:val="00D7323C"/>
    <w:rsid w:val="00D73254"/>
    <w:rsid w:val="00D73326"/>
    <w:rsid w:val="00D7354E"/>
    <w:rsid w:val="00D735F1"/>
    <w:rsid w:val="00D735FE"/>
    <w:rsid w:val="00D73617"/>
    <w:rsid w:val="00D73696"/>
    <w:rsid w:val="00D73790"/>
    <w:rsid w:val="00D737F2"/>
    <w:rsid w:val="00D73B64"/>
    <w:rsid w:val="00D73CB0"/>
    <w:rsid w:val="00D73DA6"/>
    <w:rsid w:val="00D73F36"/>
    <w:rsid w:val="00D73F49"/>
    <w:rsid w:val="00D73FB1"/>
    <w:rsid w:val="00D74090"/>
    <w:rsid w:val="00D740D2"/>
    <w:rsid w:val="00D74174"/>
    <w:rsid w:val="00D74217"/>
    <w:rsid w:val="00D743C1"/>
    <w:rsid w:val="00D7441F"/>
    <w:rsid w:val="00D7445E"/>
    <w:rsid w:val="00D744B3"/>
    <w:rsid w:val="00D7456B"/>
    <w:rsid w:val="00D74578"/>
    <w:rsid w:val="00D746DF"/>
    <w:rsid w:val="00D747A6"/>
    <w:rsid w:val="00D74800"/>
    <w:rsid w:val="00D74916"/>
    <w:rsid w:val="00D74A6E"/>
    <w:rsid w:val="00D74ACB"/>
    <w:rsid w:val="00D74ADA"/>
    <w:rsid w:val="00D74ADE"/>
    <w:rsid w:val="00D74B6D"/>
    <w:rsid w:val="00D74E48"/>
    <w:rsid w:val="00D74E72"/>
    <w:rsid w:val="00D74F15"/>
    <w:rsid w:val="00D751C3"/>
    <w:rsid w:val="00D751F5"/>
    <w:rsid w:val="00D7525A"/>
    <w:rsid w:val="00D7525D"/>
    <w:rsid w:val="00D7544E"/>
    <w:rsid w:val="00D75527"/>
    <w:rsid w:val="00D7556D"/>
    <w:rsid w:val="00D75615"/>
    <w:rsid w:val="00D756F7"/>
    <w:rsid w:val="00D75764"/>
    <w:rsid w:val="00D75A7A"/>
    <w:rsid w:val="00D75A91"/>
    <w:rsid w:val="00D75B3A"/>
    <w:rsid w:val="00D75BED"/>
    <w:rsid w:val="00D75C68"/>
    <w:rsid w:val="00D75D6B"/>
    <w:rsid w:val="00D75E45"/>
    <w:rsid w:val="00D75E58"/>
    <w:rsid w:val="00D75E6B"/>
    <w:rsid w:val="00D75E7B"/>
    <w:rsid w:val="00D75FD0"/>
    <w:rsid w:val="00D75FD9"/>
    <w:rsid w:val="00D76085"/>
    <w:rsid w:val="00D7635E"/>
    <w:rsid w:val="00D763A3"/>
    <w:rsid w:val="00D763EA"/>
    <w:rsid w:val="00D763F7"/>
    <w:rsid w:val="00D7659D"/>
    <w:rsid w:val="00D7673C"/>
    <w:rsid w:val="00D76883"/>
    <w:rsid w:val="00D7690D"/>
    <w:rsid w:val="00D76939"/>
    <w:rsid w:val="00D76A18"/>
    <w:rsid w:val="00D76AE7"/>
    <w:rsid w:val="00D76B39"/>
    <w:rsid w:val="00D76D15"/>
    <w:rsid w:val="00D76D78"/>
    <w:rsid w:val="00D76DFA"/>
    <w:rsid w:val="00D76E44"/>
    <w:rsid w:val="00D76E48"/>
    <w:rsid w:val="00D76EEC"/>
    <w:rsid w:val="00D76EF6"/>
    <w:rsid w:val="00D76FA1"/>
    <w:rsid w:val="00D76FB6"/>
    <w:rsid w:val="00D770B7"/>
    <w:rsid w:val="00D77227"/>
    <w:rsid w:val="00D77231"/>
    <w:rsid w:val="00D77232"/>
    <w:rsid w:val="00D7737C"/>
    <w:rsid w:val="00D778EE"/>
    <w:rsid w:val="00D7796F"/>
    <w:rsid w:val="00D77A68"/>
    <w:rsid w:val="00D77BF2"/>
    <w:rsid w:val="00D77F68"/>
    <w:rsid w:val="00D80186"/>
    <w:rsid w:val="00D803DE"/>
    <w:rsid w:val="00D805BC"/>
    <w:rsid w:val="00D805EC"/>
    <w:rsid w:val="00D8060C"/>
    <w:rsid w:val="00D80685"/>
    <w:rsid w:val="00D807BB"/>
    <w:rsid w:val="00D807E3"/>
    <w:rsid w:val="00D80852"/>
    <w:rsid w:val="00D808E7"/>
    <w:rsid w:val="00D80A82"/>
    <w:rsid w:val="00D80EF6"/>
    <w:rsid w:val="00D8119C"/>
    <w:rsid w:val="00D811A8"/>
    <w:rsid w:val="00D814A7"/>
    <w:rsid w:val="00D814F7"/>
    <w:rsid w:val="00D81607"/>
    <w:rsid w:val="00D817F2"/>
    <w:rsid w:val="00D81808"/>
    <w:rsid w:val="00D81994"/>
    <w:rsid w:val="00D8199E"/>
    <w:rsid w:val="00D81A67"/>
    <w:rsid w:val="00D81A7E"/>
    <w:rsid w:val="00D81AD7"/>
    <w:rsid w:val="00D81BBF"/>
    <w:rsid w:val="00D81DA1"/>
    <w:rsid w:val="00D81FDB"/>
    <w:rsid w:val="00D8204E"/>
    <w:rsid w:val="00D820F9"/>
    <w:rsid w:val="00D82266"/>
    <w:rsid w:val="00D822BB"/>
    <w:rsid w:val="00D82517"/>
    <w:rsid w:val="00D82700"/>
    <w:rsid w:val="00D82931"/>
    <w:rsid w:val="00D82968"/>
    <w:rsid w:val="00D82B79"/>
    <w:rsid w:val="00D82BA9"/>
    <w:rsid w:val="00D82C11"/>
    <w:rsid w:val="00D82D66"/>
    <w:rsid w:val="00D82DFB"/>
    <w:rsid w:val="00D82E45"/>
    <w:rsid w:val="00D82E98"/>
    <w:rsid w:val="00D82FDF"/>
    <w:rsid w:val="00D83027"/>
    <w:rsid w:val="00D8303C"/>
    <w:rsid w:val="00D8307C"/>
    <w:rsid w:val="00D83165"/>
    <w:rsid w:val="00D831E6"/>
    <w:rsid w:val="00D832B5"/>
    <w:rsid w:val="00D83378"/>
    <w:rsid w:val="00D83549"/>
    <w:rsid w:val="00D83598"/>
    <w:rsid w:val="00D835C4"/>
    <w:rsid w:val="00D835F0"/>
    <w:rsid w:val="00D8372F"/>
    <w:rsid w:val="00D837BB"/>
    <w:rsid w:val="00D838C5"/>
    <w:rsid w:val="00D83AE3"/>
    <w:rsid w:val="00D83BD2"/>
    <w:rsid w:val="00D83D8F"/>
    <w:rsid w:val="00D83F37"/>
    <w:rsid w:val="00D84074"/>
    <w:rsid w:val="00D8407B"/>
    <w:rsid w:val="00D84134"/>
    <w:rsid w:val="00D84164"/>
    <w:rsid w:val="00D84206"/>
    <w:rsid w:val="00D84375"/>
    <w:rsid w:val="00D8441A"/>
    <w:rsid w:val="00D8442A"/>
    <w:rsid w:val="00D844B9"/>
    <w:rsid w:val="00D8460C"/>
    <w:rsid w:val="00D8477E"/>
    <w:rsid w:val="00D847F9"/>
    <w:rsid w:val="00D8481A"/>
    <w:rsid w:val="00D8482C"/>
    <w:rsid w:val="00D848AF"/>
    <w:rsid w:val="00D84939"/>
    <w:rsid w:val="00D84969"/>
    <w:rsid w:val="00D849CA"/>
    <w:rsid w:val="00D84BD6"/>
    <w:rsid w:val="00D84C36"/>
    <w:rsid w:val="00D84DAB"/>
    <w:rsid w:val="00D84FBE"/>
    <w:rsid w:val="00D8504F"/>
    <w:rsid w:val="00D8507A"/>
    <w:rsid w:val="00D85085"/>
    <w:rsid w:val="00D850C2"/>
    <w:rsid w:val="00D852CF"/>
    <w:rsid w:val="00D852E2"/>
    <w:rsid w:val="00D85459"/>
    <w:rsid w:val="00D854BF"/>
    <w:rsid w:val="00D854FE"/>
    <w:rsid w:val="00D855B3"/>
    <w:rsid w:val="00D856CA"/>
    <w:rsid w:val="00D8572F"/>
    <w:rsid w:val="00D85902"/>
    <w:rsid w:val="00D85A15"/>
    <w:rsid w:val="00D85B7D"/>
    <w:rsid w:val="00D85BBA"/>
    <w:rsid w:val="00D85D6F"/>
    <w:rsid w:val="00D85E70"/>
    <w:rsid w:val="00D85EC3"/>
    <w:rsid w:val="00D85F5B"/>
    <w:rsid w:val="00D860E4"/>
    <w:rsid w:val="00D860EA"/>
    <w:rsid w:val="00D861B1"/>
    <w:rsid w:val="00D862B8"/>
    <w:rsid w:val="00D86316"/>
    <w:rsid w:val="00D86323"/>
    <w:rsid w:val="00D86394"/>
    <w:rsid w:val="00D863A0"/>
    <w:rsid w:val="00D8643B"/>
    <w:rsid w:val="00D86454"/>
    <w:rsid w:val="00D86468"/>
    <w:rsid w:val="00D864BF"/>
    <w:rsid w:val="00D86503"/>
    <w:rsid w:val="00D8678E"/>
    <w:rsid w:val="00D867F4"/>
    <w:rsid w:val="00D867F8"/>
    <w:rsid w:val="00D86813"/>
    <w:rsid w:val="00D86835"/>
    <w:rsid w:val="00D86949"/>
    <w:rsid w:val="00D86A63"/>
    <w:rsid w:val="00D86D53"/>
    <w:rsid w:val="00D86F97"/>
    <w:rsid w:val="00D87009"/>
    <w:rsid w:val="00D87058"/>
    <w:rsid w:val="00D87188"/>
    <w:rsid w:val="00D87225"/>
    <w:rsid w:val="00D87243"/>
    <w:rsid w:val="00D8729D"/>
    <w:rsid w:val="00D873CF"/>
    <w:rsid w:val="00D8742D"/>
    <w:rsid w:val="00D87442"/>
    <w:rsid w:val="00D874F7"/>
    <w:rsid w:val="00D8759A"/>
    <w:rsid w:val="00D8764C"/>
    <w:rsid w:val="00D8769C"/>
    <w:rsid w:val="00D8790A"/>
    <w:rsid w:val="00D87917"/>
    <w:rsid w:val="00D879F0"/>
    <w:rsid w:val="00D879FE"/>
    <w:rsid w:val="00D87A80"/>
    <w:rsid w:val="00D87AA8"/>
    <w:rsid w:val="00D87B4D"/>
    <w:rsid w:val="00D87B9F"/>
    <w:rsid w:val="00D87C6C"/>
    <w:rsid w:val="00D87D65"/>
    <w:rsid w:val="00D87FEC"/>
    <w:rsid w:val="00D90019"/>
    <w:rsid w:val="00D90205"/>
    <w:rsid w:val="00D9028F"/>
    <w:rsid w:val="00D902B7"/>
    <w:rsid w:val="00D90543"/>
    <w:rsid w:val="00D90675"/>
    <w:rsid w:val="00D906C7"/>
    <w:rsid w:val="00D906C9"/>
    <w:rsid w:val="00D906FB"/>
    <w:rsid w:val="00D90730"/>
    <w:rsid w:val="00D907DE"/>
    <w:rsid w:val="00D90A0C"/>
    <w:rsid w:val="00D90A50"/>
    <w:rsid w:val="00D90A69"/>
    <w:rsid w:val="00D90BC9"/>
    <w:rsid w:val="00D90BD4"/>
    <w:rsid w:val="00D90C1B"/>
    <w:rsid w:val="00D90C4B"/>
    <w:rsid w:val="00D91291"/>
    <w:rsid w:val="00D912DF"/>
    <w:rsid w:val="00D9134E"/>
    <w:rsid w:val="00D914E8"/>
    <w:rsid w:val="00D91525"/>
    <w:rsid w:val="00D915AB"/>
    <w:rsid w:val="00D915CB"/>
    <w:rsid w:val="00D916FB"/>
    <w:rsid w:val="00D91824"/>
    <w:rsid w:val="00D9187A"/>
    <w:rsid w:val="00D918A8"/>
    <w:rsid w:val="00D918A9"/>
    <w:rsid w:val="00D91968"/>
    <w:rsid w:val="00D91A6E"/>
    <w:rsid w:val="00D91BE1"/>
    <w:rsid w:val="00D91C94"/>
    <w:rsid w:val="00D91E80"/>
    <w:rsid w:val="00D91F6F"/>
    <w:rsid w:val="00D920DE"/>
    <w:rsid w:val="00D922BA"/>
    <w:rsid w:val="00D925FF"/>
    <w:rsid w:val="00D92718"/>
    <w:rsid w:val="00D92824"/>
    <w:rsid w:val="00D92887"/>
    <w:rsid w:val="00D92A2C"/>
    <w:rsid w:val="00D92B12"/>
    <w:rsid w:val="00D92B85"/>
    <w:rsid w:val="00D92D43"/>
    <w:rsid w:val="00D92F2A"/>
    <w:rsid w:val="00D92FA7"/>
    <w:rsid w:val="00D92FFF"/>
    <w:rsid w:val="00D9303B"/>
    <w:rsid w:val="00D9305B"/>
    <w:rsid w:val="00D93294"/>
    <w:rsid w:val="00D932D5"/>
    <w:rsid w:val="00D93420"/>
    <w:rsid w:val="00D934E7"/>
    <w:rsid w:val="00D93694"/>
    <w:rsid w:val="00D936CE"/>
    <w:rsid w:val="00D93812"/>
    <w:rsid w:val="00D9384A"/>
    <w:rsid w:val="00D9389B"/>
    <w:rsid w:val="00D938F6"/>
    <w:rsid w:val="00D9390D"/>
    <w:rsid w:val="00D93A02"/>
    <w:rsid w:val="00D93AAD"/>
    <w:rsid w:val="00D93B85"/>
    <w:rsid w:val="00D93B88"/>
    <w:rsid w:val="00D93BA7"/>
    <w:rsid w:val="00D93C8F"/>
    <w:rsid w:val="00D93CB7"/>
    <w:rsid w:val="00D93E2D"/>
    <w:rsid w:val="00D93E72"/>
    <w:rsid w:val="00D93F0B"/>
    <w:rsid w:val="00D93F18"/>
    <w:rsid w:val="00D941A6"/>
    <w:rsid w:val="00D94277"/>
    <w:rsid w:val="00D94292"/>
    <w:rsid w:val="00D943F4"/>
    <w:rsid w:val="00D944EA"/>
    <w:rsid w:val="00D94576"/>
    <w:rsid w:val="00D94643"/>
    <w:rsid w:val="00D9474B"/>
    <w:rsid w:val="00D948AC"/>
    <w:rsid w:val="00D9498C"/>
    <w:rsid w:val="00D94B90"/>
    <w:rsid w:val="00D94C22"/>
    <w:rsid w:val="00D94D1F"/>
    <w:rsid w:val="00D94D79"/>
    <w:rsid w:val="00D94D96"/>
    <w:rsid w:val="00D94FB8"/>
    <w:rsid w:val="00D95021"/>
    <w:rsid w:val="00D952CB"/>
    <w:rsid w:val="00D955B0"/>
    <w:rsid w:val="00D95609"/>
    <w:rsid w:val="00D9565E"/>
    <w:rsid w:val="00D9571A"/>
    <w:rsid w:val="00D958F0"/>
    <w:rsid w:val="00D95AAC"/>
    <w:rsid w:val="00D95AF6"/>
    <w:rsid w:val="00D95C4B"/>
    <w:rsid w:val="00D95E10"/>
    <w:rsid w:val="00D95E78"/>
    <w:rsid w:val="00D95EBA"/>
    <w:rsid w:val="00D95FD7"/>
    <w:rsid w:val="00D960A9"/>
    <w:rsid w:val="00D960F5"/>
    <w:rsid w:val="00D96234"/>
    <w:rsid w:val="00D96285"/>
    <w:rsid w:val="00D962B5"/>
    <w:rsid w:val="00D9651A"/>
    <w:rsid w:val="00D9656A"/>
    <w:rsid w:val="00D96678"/>
    <w:rsid w:val="00D96685"/>
    <w:rsid w:val="00D967CB"/>
    <w:rsid w:val="00D96838"/>
    <w:rsid w:val="00D969E9"/>
    <w:rsid w:val="00D96CC1"/>
    <w:rsid w:val="00D96DDF"/>
    <w:rsid w:val="00D97076"/>
    <w:rsid w:val="00D9732C"/>
    <w:rsid w:val="00D973DE"/>
    <w:rsid w:val="00D974DE"/>
    <w:rsid w:val="00D974FE"/>
    <w:rsid w:val="00D975B3"/>
    <w:rsid w:val="00D975D5"/>
    <w:rsid w:val="00D9762F"/>
    <w:rsid w:val="00D9779C"/>
    <w:rsid w:val="00D977AF"/>
    <w:rsid w:val="00D978FC"/>
    <w:rsid w:val="00D979FB"/>
    <w:rsid w:val="00D97AF8"/>
    <w:rsid w:val="00D97D5B"/>
    <w:rsid w:val="00D97D89"/>
    <w:rsid w:val="00D97DDF"/>
    <w:rsid w:val="00D97DF7"/>
    <w:rsid w:val="00D97F88"/>
    <w:rsid w:val="00D97FD8"/>
    <w:rsid w:val="00D97FF0"/>
    <w:rsid w:val="00DA004F"/>
    <w:rsid w:val="00DA011D"/>
    <w:rsid w:val="00DA019E"/>
    <w:rsid w:val="00DA0218"/>
    <w:rsid w:val="00DA02CD"/>
    <w:rsid w:val="00DA0304"/>
    <w:rsid w:val="00DA0323"/>
    <w:rsid w:val="00DA03E7"/>
    <w:rsid w:val="00DA046F"/>
    <w:rsid w:val="00DA049C"/>
    <w:rsid w:val="00DA04DA"/>
    <w:rsid w:val="00DA056E"/>
    <w:rsid w:val="00DA05A6"/>
    <w:rsid w:val="00DA05F7"/>
    <w:rsid w:val="00DA0695"/>
    <w:rsid w:val="00DA082B"/>
    <w:rsid w:val="00DA0889"/>
    <w:rsid w:val="00DA0928"/>
    <w:rsid w:val="00DA095E"/>
    <w:rsid w:val="00DA09EF"/>
    <w:rsid w:val="00DA0A80"/>
    <w:rsid w:val="00DA0AFC"/>
    <w:rsid w:val="00DA0BFB"/>
    <w:rsid w:val="00DA0E8A"/>
    <w:rsid w:val="00DA1046"/>
    <w:rsid w:val="00DA105E"/>
    <w:rsid w:val="00DA1083"/>
    <w:rsid w:val="00DA10D6"/>
    <w:rsid w:val="00DA125D"/>
    <w:rsid w:val="00DA1520"/>
    <w:rsid w:val="00DA15DE"/>
    <w:rsid w:val="00DA1665"/>
    <w:rsid w:val="00DA16A1"/>
    <w:rsid w:val="00DA16BD"/>
    <w:rsid w:val="00DA1746"/>
    <w:rsid w:val="00DA180B"/>
    <w:rsid w:val="00DA1811"/>
    <w:rsid w:val="00DA19A7"/>
    <w:rsid w:val="00DA1BAB"/>
    <w:rsid w:val="00DA1BBC"/>
    <w:rsid w:val="00DA1D23"/>
    <w:rsid w:val="00DA1DE4"/>
    <w:rsid w:val="00DA1E02"/>
    <w:rsid w:val="00DA1E13"/>
    <w:rsid w:val="00DA1E95"/>
    <w:rsid w:val="00DA1EDD"/>
    <w:rsid w:val="00DA2133"/>
    <w:rsid w:val="00DA2245"/>
    <w:rsid w:val="00DA22B8"/>
    <w:rsid w:val="00DA22C6"/>
    <w:rsid w:val="00DA2512"/>
    <w:rsid w:val="00DA2605"/>
    <w:rsid w:val="00DA266E"/>
    <w:rsid w:val="00DA26F0"/>
    <w:rsid w:val="00DA2822"/>
    <w:rsid w:val="00DA28D4"/>
    <w:rsid w:val="00DA2940"/>
    <w:rsid w:val="00DA29A3"/>
    <w:rsid w:val="00DA2A14"/>
    <w:rsid w:val="00DA2AFD"/>
    <w:rsid w:val="00DA2B8A"/>
    <w:rsid w:val="00DA2BAD"/>
    <w:rsid w:val="00DA2BF3"/>
    <w:rsid w:val="00DA31A6"/>
    <w:rsid w:val="00DA3211"/>
    <w:rsid w:val="00DA32CB"/>
    <w:rsid w:val="00DA33AE"/>
    <w:rsid w:val="00DA3402"/>
    <w:rsid w:val="00DA3473"/>
    <w:rsid w:val="00DA3476"/>
    <w:rsid w:val="00DA348E"/>
    <w:rsid w:val="00DA34E7"/>
    <w:rsid w:val="00DA34FD"/>
    <w:rsid w:val="00DA35AB"/>
    <w:rsid w:val="00DA379F"/>
    <w:rsid w:val="00DA38BD"/>
    <w:rsid w:val="00DA397F"/>
    <w:rsid w:val="00DA39AD"/>
    <w:rsid w:val="00DA3A5F"/>
    <w:rsid w:val="00DA3BC3"/>
    <w:rsid w:val="00DA3BCD"/>
    <w:rsid w:val="00DA3C00"/>
    <w:rsid w:val="00DA3E93"/>
    <w:rsid w:val="00DA3F5C"/>
    <w:rsid w:val="00DA40E5"/>
    <w:rsid w:val="00DA414F"/>
    <w:rsid w:val="00DA4255"/>
    <w:rsid w:val="00DA4357"/>
    <w:rsid w:val="00DA438E"/>
    <w:rsid w:val="00DA4583"/>
    <w:rsid w:val="00DA4603"/>
    <w:rsid w:val="00DA462E"/>
    <w:rsid w:val="00DA47F0"/>
    <w:rsid w:val="00DA499E"/>
    <w:rsid w:val="00DA4B7A"/>
    <w:rsid w:val="00DA4BD7"/>
    <w:rsid w:val="00DA4C70"/>
    <w:rsid w:val="00DA4D8F"/>
    <w:rsid w:val="00DA4D94"/>
    <w:rsid w:val="00DA4DC7"/>
    <w:rsid w:val="00DA4E56"/>
    <w:rsid w:val="00DA4F49"/>
    <w:rsid w:val="00DA4FC1"/>
    <w:rsid w:val="00DA4FD8"/>
    <w:rsid w:val="00DA511E"/>
    <w:rsid w:val="00DA51D7"/>
    <w:rsid w:val="00DA5207"/>
    <w:rsid w:val="00DA524D"/>
    <w:rsid w:val="00DA525D"/>
    <w:rsid w:val="00DA52A6"/>
    <w:rsid w:val="00DA530A"/>
    <w:rsid w:val="00DA539B"/>
    <w:rsid w:val="00DA5421"/>
    <w:rsid w:val="00DA55EE"/>
    <w:rsid w:val="00DA567A"/>
    <w:rsid w:val="00DA56EB"/>
    <w:rsid w:val="00DA5805"/>
    <w:rsid w:val="00DA593E"/>
    <w:rsid w:val="00DA59EA"/>
    <w:rsid w:val="00DA5A01"/>
    <w:rsid w:val="00DA5B66"/>
    <w:rsid w:val="00DA5B69"/>
    <w:rsid w:val="00DA5BBB"/>
    <w:rsid w:val="00DA5F10"/>
    <w:rsid w:val="00DA60B7"/>
    <w:rsid w:val="00DA60D8"/>
    <w:rsid w:val="00DA61D9"/>
    <w:rsid w:val="00DA61E7"/>
    <w:rsid w:val="00DA61F8"/>
    <w:rsid w:val="00DA6570"/>
    <w:rsid w:val="00DA67AE"/>
    <w:rsid w:val="00DA6823"/>
    <w:rsid w:val="00DA69B0"/>
    <w:rsid w:val="00DA6AA6"/>
    <w:rsid w:val="00DA6AD4"/>
    <w:rsid w:val="00DA6B41"/>
    <w:rsid w:val="00DA6CA9"/>
    <w:rsid w:val="00DA6CC0"/>
    <w:rsid w:val="00DA6E7A"/>
    <w:rsid w:val="00DA709B"/>
    <w:rsid w:val="00DA7216"/>
    <w:rsid w:val="00DA72FB"/>
    <w:rsid w:val="00DA73FC"/>
    <w:rsid w:val="00DA75F5"/>
    <w:rsid w:val="00DA78D5"/>
    <w:rsid w:val="00DA78ED"/>
    <w:rsid w:val="00DA79E9"/>
    <w:rsid w:val="00DA7A1E"/>
    <w:rsid w:val="00DA7AF0"/>
    <w:rsid w:val="00DA7C7E"/>
    <w:rsid w:val="00DA7D0E"/>
    <w:rsid w:val="00DA7DF1"/>
    <w:rsid w:val="00DA7E08"/>
    <w:rsid w:val="00DB0063"/>
    <w:rsid w:val="00DB02CF"/>
    <w:rsid w:val="00DB043B"/>
    <w:rsid w:val="00DB06FD"/>
    <w:rsid w:val="00DB0731"/>
    <w:rsid w:val="00DB07C6"/>
    <w:rsid w:val="00DB07D3"/>
    <w:rsid w:val="00DB0807"/>
    <w:rsid w:val="00DB0818"/>
    <w:rsid w:val="00DB0944"/>
    <w:rsid w:val="00DB0984"/>
    <w:rsid w:val="00DB098C"/>
    <w:rsid w:val="00DB0A76"/>
    <w:rsid w:val="00DB0B1F"/>
    <w:rsid w:val="00DB0B58"/>
    <w:rsid w:val="00DB0B7A"/>
    <w:rsid w:val="00DB0B97"/>
    <w:rsid w:val="00DB0C81"/>
    <w:rsid w:val="00DB0CF7"/>
    <w:rsid w:val="00DB0D20"/>
    <w:rsid w:val="00DB0DB2"/>
    <w:rsid w:val="00DB0DBD"/>
    <w:rsid w:val="00DB0E5F"/>
    <w:rsid w:val="00DB0F56"/>
    <w:rsid w:val="00DB127E"/>
    <w:rsid w:val="00DB1280"/>
    <w:rsid w:val="00DB13ED"/>
    <w:rsid w:val="00DB13FB"/>
    <w:rsid w:val="00DB14C2"/>
    <w:rsid w:val="00DB152E"/>
    <w:rsid w:val="00DB1539"/>
    <w:rsid w:val="00DB173B"/>
    <w:rsid w:val="00DB1A06"/>
    <w:rsid w:val="00DB1A12"/>
    <w:rsid w:val="00DB1A58"/>
    <w:rsid w:val="00DB1B0A"/>
    <w:rsid w:val="00DB1C57"/>
    <w:rsid w:val="00DB1CCA"/>
    <w:rsid w:val="00DB1D35"/>
    <w:rsid w:val="00DB1D6B"/>
    <w:rsid w:val="00DB1E94"/>
    <w:rsid w:val="00DB1FC9"/>
    <w:rsid w:val="00DB2049"/>
    <w:rsid w:val="00DB210D"/>
    <w:rsid w:val="00DB23D4"/>
    <w:rsid w:val="00DB23F5"/>
    <w:rsid w:val="00DB24A7"/>
    <w:rsid w:val="00DB27EE"/>
    <w:rsid w:val="00DB2857"/>
    <w:rsid w:val="00DB28A8"/>
    <w:rsid w:val="00DB29CE"/>
    <w:rsid w:val="00DB2A34"/>
    <w:rsid w:val="00DB2C4F"/>
    <w:rsid w:val="00DB2D07"/>
    <w:rsid w:val="00DB2ED0"/>
    <w:rsid w:val="00DB3313"/>
    <w:rsid w:val="00DB33EA"/>
    <w:rsid w:val="00DB3408"/>
    <w:rsid w:val="00DB35B4"/>
    <w:rsid w:val="00DB3689"/>
    <w:rsid w:val="00DB37EF"/>
    <w:rsid w:val="00DB385B"/>
    <w:rsid w:val="00DB385C"/>
    <w:rsid w:val="00DB38E1"/>
    <w:rsid w:val="00DB3B5D"/>
    <w:rsid w:val="00DB3DB8"/>
    <w:rsid w:val="00DB3DBB"/>
    <w:rsid w:val="00DB3EF0"/>
    <w:rsid w:val="00DB3F83"/>
    <w:rsid w:val="00DB3FAC"/>
    <w:rsid w:val="00DB3FBF"/>
    <w:rsid w:val="00DB401B"/>
    <w:rsid w:val="00DB40FA"/>
    <w:rsid w:val="00DB42E0"/>
    <w:rsid w:val="00DB4697"/>
    <w:rsid w:val="00DB47FA"/>
    <w:rsid w:val="00DB4816"/>
    <w:rsid w:val="00DB48C9"/>
    <w:rsid w:val="00DB492D"/>
    <w:rsid w:val="00DB4938"/>
    <w:rsid w:val="00DB4B4E"/>
    <w:rsid w:val="00DB4B6F"/>
    <w:rsid w:val="00DB4CD9"/>
    <w:rsid w:val="00DB4D2A"/>
    <w:rsid w:val="00DB4E2C"/>
    <w:rsid w:val="00DB4E91"/>
    <w:rsid w:val="00DB4F3E"/>
    <w:rsid w:val="00DB4F6C"/>
    <w:rsid w:val="00DB51DA"/>
    <w:rsid w:val="00DB527B"/>
    <w:rsid w:val="00DB52D0"/>
    <w:rsid w:val="00DB5397"/>
    <w:rsid w:val="00DB5564"/>
    <w:rsid w:val="00DB570C"/>
    <w:rsid w:val="00DB572B"/>
    <w:rsid w:val="00DB58A9"/>
    <w:rsid w:val="00DB5933"/>
    <w:rsid w:val="00DB59B2"/>
    <w:rsid w:val="00DB5CAD"/>
    <w:rsid w:val="00DB5CB6"/>
    <w:rsid w:val="00DB5D5D"/>
    <w:rsid w:val="00DB5F36"/>
    <w:rsid w:val="00DB5F60"/>
    <w:rsid w:val="00DB5FDC"/>
    <w:rsid w:val="00DB5FF2"/>
    <w:rsid w:val="00DB6088"/>
    <w:rsid w:val="00DB60F9"/>
    <w:rsid w:val="00DB618B"/>
    <w:rsid w:val="00DB61B7"/>
    <w:rsid w:val="00DB6307"/>
    <w:rsid w:val="00DB63DB"/>
    <w:rsid w:val="00DB65AF"/>
    <w:rsid w:val="00DB65B5"/>
    <w:rsid w:val="00DB6633"/>
    <w:rsid w:val="00DB680D"/>
    <w:rsid w:val="00DB6853"/>
    <w:rsid w:val="00DB6A05"/>
    <w:rsid w:val="00DB6A33"/>
    <w:rsid w:val="00DB6AA5"/>
    <w:rsid w:val="00DB6B86"/>
    <w:rsid w:val="00DB6CAB"/>
    <w:rsid w:val="00DB6DCC"/>
    <w:rsid w:val="00DB6E1B"/>
    <w:rsid w:val="00DB6E4B"/>
    <w:rsid w:val="00DB6F4A"/>
    <w:rsid w:val="00DB7098"/>
    <w:rsid w:val="00DB7273"/>
    <w:rsid w:val="00DB72EB"/>
    <w:rsid w:val="00DB7374"/>
    <w:rsid w:val="00DB737A"/>
    <w:rsid w:val="00DB751D"/>
    <w:rsid w:val="00DB754B"/>
    <w:rsid w:val="00DB7554"/>
    <w:rsid w:val="00DB76AC"/>
    <w:rsid w:val="00DB7748"/>
    <w:rsid w:val="00DB77A7"/>
    <w:rsid w:val="00DB7854"/>
    <w:rsid w:val="00DB7947"/>
    <w:rsid w:val="00DB7A63"/>
    <w:rsid w:val="00DB7AD6"/>
    <w:rsid w:val="00DB7ADF"/>
    <w:rsid w:val="00DB7CDA"/>
    <w:rsid w:val="00DB7CFF"/>
    <w:rsid w:val="00DB7D2D"/>
    <w:rsid w:val="00DB7D42"/>
    <w:rsid w:val="00DB7D52"/>
    <w:rsid w:val="00DB7DDB"/>
    <w:rsid w:val="00DB7E67"/>
    <w:rsid w:val="00DC0110"/>
    <w:rsid w:val="00DC013F"/>
    <w:rsid w:val="00DC0181"/>
    <w:rsid w:val="00DC01D8"/>
    <w:rsid w:val="00DC022E"/>
    <w:rsid w:val="00DC0238"/>
    <w:rsid w:val="00DC028D"/>
    <w:rsid w:val="00DC0309"/>
    <w:rsid w:val="00DC069D"/>
    <w:rsid w:val="00DC0705"/>
    <w:rsid w:val="00DC0718"/>
    <w:rsid w:val="00DC0725"/>
    <w:rsid w:val="00DC0765"/>
    <w:rsid w:val="00DC077C"/>
    <w:rsid w:val="00DC080D"/>
    <w:rsid w:val="00DC08D5"/>
    <w:rsid w:val="00DC094D"/>
    <w:rsid w:val="00DC0950"/>
    <w:rsid w:val="00DC0AA1"/>
    <w:rsid w:val="00DC0ABA"/>
    <w:rsid w:val="00DC0B86"/>
    <w:rsid w:val="00DC0C00"/>
    <w:rsid w:val="00DC0C30"/>
    <w:rsid w:val="00DC0DDA"/>
    <w:rsid w:val="00DC0E06"/>
    <w:rsid w:val="00DC0E80"/>
    <w:rsid w:val="00DC0F37"/>
    <w:rsid w:val="00DC0F58"/>
    <w:rsid w:val="00DC0F66"/>
    <w:rsid w:val="00DC0F89"/>
    <w:rsid w:val="00DC0FEA"/>
    <w:rsid w:val="00DC103B"/>
    <w:rsid w:val="00DC11C9"/>
    <w:rsid w:val="00DC12EA"/>
    <w:rsid w:val="00DC146B"/>
    <w:rsid w:val="00DC15B1"/>
    <w:rsid w:val="00DC165C"/>
    <w:rsid w:val="00DC1719"/>
    <w:rsid w:val="00DC190F"/>
    <w:rsid w:val="00DC19BD"/>
    <w:rsid w:val="00DC19D3"/>
    <w:rsid w:val="00DC19FC"/>
    <w:rsid w:val="00DC1A50"/>
    <w:rsid w:val="00DC1B9F"/>
    <w:rsid w:val="00DC1BB7"/>
    <w:rsid w:val="00DC1C4F"/>
    <w:rsid w:val="00DC1D6C"/>
    <w:rsid w:val="00DC1D84"/>
    <w:rsid w:val="00DC1E57"/>
    <w:rsid w:val="00DC1F22"/>
    <w:rsid w:val="00DC1F79"/>
    <w:rsid w:val="00DC1F7B"/>
    <w:rsid w:val="00DC2027"/>
    <w:rsid w:val="00DC210A"/>
    <w:rsid w:val="00DC21C3"/>
    <w:rsid w:val="00DC2240"/>
    <w:rsid w:val="00DC2322"/>
    <w:rsid w:val="00DC236C"/>
    <w:rsid w:val="00DC237F"/>
    <w:rsid w:val="00DC2508"/>
    <w:rsid w:val="00DC2582"/>
    <w:rsid w:val="00DC25A2"/>
    <w:rsid w:val="00DC2627"/>
    <w:rsid w:val="00DC2687"/>
    <w:rsid w:val="00DC2719"/>
    <w:rsid w:val="00DC279A"/>
    <w:rsid w:val="00DC2840"/>
    <w:rsid w:val="00DC2862"/>
    <w:rsid w:val="00DC2A69"/>
    <w:rsid w:val="00DC2A78"/>
    <w:rsid w:val="00DC2A85"/>
    <w:rsid w:val="00DC2AAB"/>
    <w:rsid w:val="00DC2D84"/>
    <w:rsid w:val="00DC2E47"/>
    <w:rsid w:val="00DC2E4F"/>
    <w:rsid w:val="00DC2F5A"/>
    <w:rsid w:val="00DC3012"/>
    <w:rsid w:val="00DC3442"/>
    <w:rsid w:val="00DC3564"/>
    <w:rsid w:val="00DC359E"/>
    <w:rsid w:val="00DC36D5"/>
    <w:rsid w:val="00DC377B"/>
    <w:rsid w:val="00DC3789"/>
    <w:rsid w:val="00DC37A8"/>
    <w:rsid w:val="00DC3812"/>
    <w:rsid w:val="00DC3832"/>
    <w:rsid w:val="00DC38AF"/>
    <w:rsid w:val="00DC3A0B"/>
    <w:rsid w:val="00DC3A60"/>
    <w:rsid w:val="00DC3A83"/>
    <w:rsid w:val="00DC3B54"/>
    <w:rsid w:val="00DC3C31"/>
    <w:rsid w:val="00DC3D7A"/>
    <w:rsid w:val="00DC3E1D"/>
    <w:rsid w:val="00DC3EFF"/>
    <w:rsid w:val="00DC3FFF"/>
    <w:rsid w:val="00DC4141"/>
    <w:rsid w:val="00DC41B0"/>
    <w:rsid w:val="00DC41D3"/>
    <w:rsid w:val="00DC4292"/>
    <w:rsid w:val="00DC430B"/>
    <w:rsid w:val="00DC438B"/>
    <w:rsid w:val="00DC4748"/>
    <w:rsid w:val="00DC4B7A"/>
    <w:rsid w:val="00DC4C1C"/>
    <w:rsid w:val="00DC4D00"/>
    <w:rsid w:val="00DC4D45"/>
    <w:rsid w:val="00DC4D4E"/>
    <w:rsid w:val="00DC4D63"/>
    <w:rsid w:val="00DC50A9"/>
    <w:rsid w:val="00DC5119"/>
    <w:rsid w:val="00DC51B9"/>
    <w:rsid w:val="00DC52D7"/>
    <w:rsid w:val="00DC5351"/>
    <w:rsid w:val="00DC5388"/>
    <w:rsid w:val="00DC5394"/>
    <w:rsid w:val="00DC5627"/>
    <w:rsid w:val="00DC569A"/>
    <w:rsid w:val="00DC575B"/>
    <w:rsid w:val="00DC5990"/>
    <w:rsid w:val="00DC59D2"/>
    <w:rsid w:val="00DC5AE0"/>
    <w:rsid w:val="00DC5C1D"/>
    <w:rsid w:val="00DC5C3B"/>
    <w:rsid w:val="00DC5CB2"/>
    <w:rsid w:val="00DC5CC3"/>
    <w:rsid w:val="00DC5D1E"/>
    <w:rsid w:val="00DC5DF8"/>
    <w:rsid w:val="00DC5E31"/>
    <w:rsid w:val="00DC5E55"/>
    <w:rsid w:val="00DC5E6C"/>
    <w:rsid w:val="00DC5E9C"/>
    <w:rsid w:val="00DC605B"/>
    <w:rsid w:val="00DC606C"/>
    <w:rsid w:val="00DC60A2"/>
    <w:rsid w:val="00DC61D4"/>
    <w:rsid w:val="00DC62B0"/>
    <w:rsid w:val="00DC6315"/>
    <w:rsid w:val="00DC63EF"/>
    <w:rsid w:val="00DC6406"/>
    <w:rsid w:val="00DC65B2"/>
    <w:rsid w:val="00DC663A"/>
    <w:rsid w:val="00DC66F4"/>
    <w:rsid w:val="00DC6783"/>
    <w:rsid w:val="00DC67E1"/>
    <w:rsid w:val="00DC6856"/>
    <w:rsid w:val="00DC6882"/>
    <w:rsid w:val="00DC6978"/>
    <w:rsid w:val="00DC6CBB"/>
    <w:rsid w:val="00DC6DB5"/>
    <w:rsid w:val="00DC6E9A"/>
    <w:rsid w:val="00DC6F1A"/>
    <w:rsid w:val="00DC7051"/>
    <w:rsid w:val="00DC707C"/>
    <w:rsid w:val="00DC71D6"/>
    <w:rsid w:val="00DC72A1"/>
    <w:rsid w:val="00DC7341"/>
    <w:rsid w:val="00DC73A1"/>
    <w:rsid w:val="00DC7571"/>
    <w:rsid w:val="00DC7572"/>
    <w:rsid w:val="00DC75FD"/>
    <w:rsid w:val="00DC7612"/>
    <w:rsid w:val="00DC7631"/>
    <w:rsid w:val="00DC7652"/>
    <w:rsid w:val="00DC76B1"/>
    <w:rsid w:val="00DC790D"/>
    <w:rsid w:val="00DC7932"/>
    <w:rsid w:val="00DC793C"/>
    <w:rsid w:val="00DC7ABD"/>
    <w:rsid w:val="00DC7AC6"/>
    <w:rsid w:val="00DC7BBE"/>
    <w:rsid w:val="00DC7CAC"/>
    <w:rsid w:val="00DC7DB1"/>
    <w:rsid w:val="00DC7F4C"/>
    <w:rsid w:val="00DC7FB6"/>
    <w:rsid w:val="00DC7FBB"/>
    <w:rsid w:val="00DC7FE1"/>
    <w:rsid w:val="00DD0087"/>
    <w:rsid w:val="00DD00C7"/>
    <w:rsid w:val="00DD0120"/>
    <w:rsid w:val="00DD01A3"/>
    <w:rsid w:val="00DD0234"/>
    <w:rsid w:val="00DD02ED"/>
    <w:rsid w:val="00DD057B"/>
    <w:rsid w:val="00DD059C"/>
    <w:rsid w:val="00DD0623"/>
    <w:rsid w:val="00DD0657"/>
    <w:rsid w:val="00DD08EE"/>
    <w:rsid w:val="00DD0915"/>
    <w:rsid w:val="00DD09C5"/>
    <w:rsid w:val="00DD0AC8"/>
    <w:rsid w:val="00DD0B96"/>
    <w:rsid w:val="00DD0B98"/>
    <w:rsid w:val="00DD0CD4"/>
    <w:rsid w:val="00DD0D7A"/>
    <w:rsid w:val="00DD0EEA"/>
    <w:rsid w:val="00DD0FE4"/>
    <w:rsid w:val="00DD111C"/>
    <w:rsid w:val="00DD1177"/>
    <w:rsid w:val="00DD1277"/>
    <w:rsid w:val="00DD1334"/>
    <w:rsid w:val="00DD1458"/>
    <w:rsid w:val="00DD152C"/>
    <w:rsid w:val="00DD1695"/>
    <w:rsid w:val="00DD16B5"/>
    <w:rsid w:val="00DD1778"/>
    <w:rsid w:val="00DD17C8"/>
    <w:rsid w:val="00DD1835"/>
    <w:rsid w:val="00DD1944"/>
    <w:rsid w:val="00DD1BC4"/>
    <w:rsid w:val="00DD1C27"/>
    <w:rsid w:val="00DD1CB5"/>
    <w:rsid w:val="00DD1CC7"/>
    <w:rsid w:val="00DD1EB7"/>
    <w:rsid w:val="00DD1F2B"/>
    <w:rsid w:val="00DD1F4F"/>
    <w:rsid w:val="00DD1FA1"/>
    <w:rsid w:val="00DD20EA"/>
    <w:rsid w:val="00DD21E8"/>
    <w:rsid w:val="00DD222F"/>
    <w:rsid w:val="00DD227D"/>
    <w:rsid w:val="00DD241B"/>
    <w:rsid w:val="00DD2565"/>
    <w:rsid w:val="00DD26AC"/>
    <w:rsid w:val="00DD27AF"/>
    <w:rsid w:val="00DD2866"/>
    <w:rsid w:val="00DD2900"/>
    <w:rsid w:val="00DD29A9"/>
    <w:rsid w:val="00DD29CA"/>
    <w:rsid w:val="00DD2D6C"/>
    <w:rsid w:val="00DD2D8A"/>
    <w:rsid w:val="00DD2E48"/>
    <w:rsid w:val="00DD2EC0"/>
    <w:rsid w:val="00DD2FC8"/>
    <w:rsid w:val="00DD3304"/>
    <w:rsid w:val="00DD339B"/>
    <w:rsid w:val="00DD33A1"/>
    <w:rsid w:val="00DD3407"/>
    <w:rsid w:val="00DD34A3"/>
    <w:rsid w:val="00DD3542"/>
    <w:rsid w:val="00DD3547"/>
    <w:rsid w:val="00DD3694"/>
    <w:rsid w:val="00DD36D6"/>
    <w:rsid w:val="00DD37F2"/>
    <w:rsid w:val="00DD3946"/>
    <w:rsid w:val="00DD3961"/>
    <w:rsid w:val="00DD39E5"/>
    <w:rsid w:val="00DD3A64"/>
    <w:rsid w:val="00DD3B2F"/>
    <w:rsid w:val="00DD3BC2"/>
    <w:rsid w:val="00DD3BFD"/>
    <w:rsid w:val="00DD3E3E"/>
    <w:rsid w:val="00DD3F84"/>
    <w:rsid w:val="00DD3F8B"/>
    <w:rsid w:val="00DD40D9"/>
    <w:rsid w:val="00DD4536"/>
    <w:rsid w:val="00DD46E1"/>
    <w:rsid w:val="00DD489C"/>
    <w:rsid w:val="00DD48FF"/>
    <w:rsid w:val="00DD49C1"/>
    <w:rsid w:val="00DD4AE8"/>
    <w:rsid w:val="00DD4B1F"/>
    <w:rsid w:val="00DD4B3C"/>
    <w:rsid w:val="00DD4B8D"/>
    <w:rsid w:val="00DD4CCA"/>
    <w:rsid w:val="00DD4D3B"/>
    <w:rsid w:val="00DD4DCC"/>
    <w:rsid w:val="00DD4FA4"/>
    <w:rsid w:val="00DD4FE4"/>
    <w:rsid w:val="00DD50BB"/>
    <w:rsid w:val="00DD5139"/>
    <w:rsid w:val="00DD514E"/>
    <w:rsid w:val="00DD5151"/>
    <w:rsid w:val="00DD526D"/>
    <w:rsid w:val="00DD5345"/>
    <w:rsid w:val="00DD5361"/>
    <w:rsid w:val="00DD5387"/>
    <w:rsid w:val="00DD5474"/>
    <w:rsid w:val="00DD5518"/>
    <w:rsid w:val="00DD5656"/>
    <w:rsid w:val="00DD56C7"/>
    <w:rsid w:val="00DD576D"/>
    <w:rsid w:val="00DD590F"/>
    <w:rsid w:val="00DD59F0"/>
    <w:rsid w:val="00DD5A8E"/>
    <w:rsid w:val="00DD5FB6"/>
    <w:rsid w:val="00DD602D"/>
    <w:rsid w:val="00DD6215"/>
    <w:rsid w:val="00DD638E"/>
    <w:rsid w:val="00DD6512"/>
    <w:rsid w:val="00DD664B"/>
    <w:rsid w:val="00DD6654"/>
    <w:rsid w:val="00DD66EC"/>
    <w:rsid w:val="00DD6714"/>
    <w:rsid w:val="00DD67D1"/>
    <w:rsid w:val="00DD680E"/>
    <w:rsid w:val="00DD68D2"/>
    <w:rsid w:val="00DD68FE"/>
    <w:rsid w:val="00DD6A8D"/>
    <w:rsid w:val="00DD6A94"/>
    <w:rsid w:val="00DD6AEC"/>
    <w:rsid w:val="00DD6CD4"/>
    <w:rsid w:val="00DD6D6B"/>
    <w:rsid w:val="00DD6E33"/>
    <w:rsid w:val="00DD6EBE"/>
    <w:rsid w:val="00DD6F04"/>
    <w:rsid w:val="00DD7012"/>
    <w:rsid w:val="00DD71A3"/>
    <w:rsid w:val="00DD71B1"/>
    <w:rsid w:val="00DD71CB"/>
    <w:rsid w:val="00DD7261"/>
    <w:rsid w:val="00DD73E7"/>
    <w:rsid w:val="00DD74AC"/>
    <w:rsid w:val="00DD758E"/>
    <w:rsid w:val="00DD75EC"/>
    <w:rsid w:val="00DD766E"/>
    <w:rsid w:val="00DD7670"/>
    <w:rsid w:val="00DD767B"/>
    <w:rsid w:val="00DD790F"/>
    <w:rsid w:val="00DD7A11"/>
    <w:rsid w:val="00DD7A16"/>
    <w:rsid w:val="00DD7A8A"/>
    <w:rsid w:val="00DD7AAF"/>
    <w:rsid w:val="00DD7B76"/>
    <w:rsid w:val="00DD7C5C"/>
    <w:rsid w:val="00DD7EEC"/>
    <w:rsid w:val="00DD7FC0"/>
    <w:rsid w:val="00DE00A6"/>
    <w:rsid w:val="00DE00D2"/>
    <w:rsid w:val="00DE01C9"/>
    <w:rsid w:val="00DE02D1"/>
    <w:rsid w:val="00DE037A"/>
    <w:rsid w:val="00DE03E6"/>
    <w:rsid w:val="00DE0411"/>
    <w:rsid w:val="00DE0434"/>
    <w:rsid w:val="00DE04B3"/>
    <w:rsid w:val="00DE04D4"/>
    <w:rsid w:val="00DE0556"/>
    <w:rsid w:val="00DE06F2"/>
    <w:rsid w:val="00DE0A49"/>
    <w:rsid w:val="00DE0B0B"/>
    <w:rsid w:val="00DE0BC9"/>
    <w:rsid w:val="00DE0CD6"/>
    <w:rsid w:val="00DE0D11"/>
    <w:rsid w:val="00DE0E99"/>
    <w:rsid w:val="00DE1014"/>
    <w:rsid w:val="00DE1053"/>
    <w:rsid w:val="00DE1113"/>
    <w:rsid w:val="00DE1135"/>
    <w:rsid w:val="00DE114A"/>
    <w:rsid w:val="00DE123F"/>
    <w:rsid w:val="00DE1442"/>
    <w:rsid w:val="00DE153D"/>
    <w:rsid w:val="00DE163E"/>
    <w:rsid w:val="00DE16B6"/>
    <w:rsid w:val="00DE16C9"/>
    <w:rsid w:val="00DE16D4"/>
    <w:rsid w:val="00DE16EB"/>
    <w:rsid w:val="00DE1745"/>
    <w:rsid w:val="00DE176C"/>
    <w:rsid w:val="00DE1851"/>
    <w:rsid w:val="00DE1862"/>
    <w:rsid w:val="00DE19A6"/>
    <w:rsid w:val="00DE1A86"/>
    <w:rsid w:val="00DE1B35"/>
    <w:rsid w:val="00DE1BD1"/>
    <w:rsid w:val="00DE1E3A"/>
    <w:rsid w:val="00DE1EBE"/>
    <w:rsid w:val="00DE2113"/>
    <w:rsid w:val="00DE2340"/>
    <w:rsid w:val="00DE23EB"/>
    <w:rsid w:val="00DE2659"/>
    <w:rsid w:val="00DE2777"/>
    <w:rsid w:val="00DE2831"/>
    <w:rsid w:val="00DE28CF"/>
    <w:rsid w:val="00DE29A2"/>
    <w:rsid w:val="00DE2A4E"/>
    <w:rsid w:val="00DE2A5D"/>
    <w:rsid w:val="00DE2AA2"/>
    <w:rsid w:val="00DE2AF4"/>
    <w:rsid w:val="00DE2B8E"/>
    <w:rsid w:val="00DE2BFD"/>
    <w:rsid w:val="00DE2D00"/>
    <w:rsid w:val="00DE2D0A"/>
    <w:rsid w:val="00DE2D7A"/>
    <w:rsid w:val="00DE2ED6"/>
    <w:rsid w:val="00DE2F34"/>
    <w:rsid w:val="00DE307C"/>
    <w:rsid w:val="00DE314D"/>
    <w:rsid w:val="00DE31AD"/>
    <w:rsid w:val="00DE3389"/>
    <w:rsid w:val="00DE33A0"/>
    <w:rsid w:val="00DE347F"/>
    <w:rsid w:val="00DE3483"/>
    <w:rsid w:val="00DE3493"/>
    <w:rsid w:val="00DE36FA"/>
    <w:rsid w:val="00DE370F"/>
    <w:rsid w:val="00DE3B0E"/>
    <w:rsid w:val="00DE3B4B"/>
    <w:rsid w:val="00DE3BF2"/>
    <w:rsid w:val="00DE3C83"/>
    <w:rsid w:val="00DE3D9D"/>
    <w:rsid w:val="00DE3E03"/>
    <w:rsid w:val="00DE3E74"/>
    <w:rsid w:val="00DE3E99"/>
    <w:rsid w:val="00DE3F3B"/>
    <w:rsid w:val="00DE3F98"/>
    <w:rsid w:val="00DE4042"/>
    <w:rsid w:val="00DE413A"/>
    <w:rsid w:val="00DE41D8"/>
    <w:rsid w:val="00DE4262"/>
    <w:rsid w:val="00DE430E"/>
    <w:rsid w:val="00DE45D4"/>
    <w:rsid w:val="00DE4AB9"/>
    <w:rsid w:val="00DE4B6F"/>
    <w:rsid w:val="00DE4BFC"/>
    <w:rsid w:val="00DE4C54"/>
    <w:rsid w:val="00DE4CCF"/>
    <w:rsid w:val="00DE4D19"/>
    <w:rsid w:val="00DE4D29"/>
    <w:rsid w:val="00DE4D45"/>
    <w:rsid w:val="00DE4E36"/>
    <w:rsid w:val="00DE4EDE"/>
    <w:rsid w:val="00DE521B"/>
    <w:rsid w:val="00DE5297"/>
    <w:rsid w:val="00DE53F2"/>
    <w:rsid w:val="00DE54D8"/>
    <w:rsid w:val="00DE5533"/>
    <w:rsid w:val="00DE5763"/>
    <w:rsid w:val="00DE5765"/>
    <w:rsid w:val="00DE58B2"/>
    <w:rsid w:val="00DE58C7"/>
    <w:rsid w:val="00DE598F"/>
    <w:rsid w:val="00DE5B60"/>
    <w:rsid w:val="00DE5B61"/>
    <w:rsid w:val="00DE5DE4"/>
    <w:rsid w:val="00DE5E63"/>
    <w:rsid w:val="00DE5E89"/>
    <w:rsid w:val="00DE6373"/>
    <w:rsid w:val="00DE6424"/>
    <w:rsid w:val="00DE66F0"/>
    <w:rsid w:val="00DE6711"/>
    <w:rsid w:val="00DE68A2"/>
    <w:rsid w:val="00DE6901"/>
    <w:rsid w:val="00DE6921"/>
    <w:rsid w:val="00DE6AA7"/>
    <w:rsid w:val="00DE6AC0"/>
    <w:rsid w:val="00DE6C28"/>
    <w:rsid w:val="00DE6EDD"/>
    <w:rsid w:val="00DE6EEB"/>
    <w:rsid w:val="00DE6EF8"/>
    <w:rsid w:val="00DE6F05"/>
    <w:rsid w:val="00DE6F51"/>
    <w:rsid w:val="00DE709F"/>
    <w:rsid w:val="00DE70B4"/>
    <w:rsid w:val="00DE70FE"/>
    <w:rsid w:val="00DE71DE"/>
    <w:rsid w:val="00DE7310"/>
    <w:rsid w:val="00DE7334"/>
    <w:rsid w:val="00DE7382"/>
    <w:rsid w:val="00DE750E"/>
    <w:rsid w:val="00DE756E"/>
    <w:rsid w:val="00DE75D1"/>
    <w:rsid w:val="00DE76A1"/>
    <w:rsid w:val="00DE76AF"/>
    <w:rsid w:val="00DE7820"/>
    <w:rsid w:val="00DE7914"/>
    <w:rsid w:val="00DE7B04"/>
    <w:rsid w:val="00DE7B3C"/>
    <w:rsid w:val="00DE7B3E"/>
    <w:rsid w:val="00DE7B8F"/>
    <w:rsid w:val="00DE7BF1"/>
    <w:rsid w:val="00DE7C52"/>
    <w:rsid w:val="00DE7C70"/>
    <w:rsid w:val="00DE7D28"/>
    <w:rsid w:val="00DE7D56"/>
    <w:rsid w:val="00DE7EF8"/>
    <w:rsid w:val="00DE7F1A"/>
    <w:rsid w:val="00DE7F38"/>
    <w:rsid w:val="00DF0083"/>
    <w:rsid w:val="00DF0096"/>
    <w:rsid w:val="00DF00AA"/>
    <w:rsid w:val="00DF0297"/>
    <w:rsid w:val="00DF02A4"/>
    <w:rsid w:val="00DF02C4"/>
    <w:rsid w:val="00DF033A"/>
    <w:rsid w:val="00DF03C9"/>
    <w:rsid w:val="00DF0496"/>
    <w:rsid w:val="00DF04D2"/>
    <w:rsid w:val="00DF04F8"/>
    <w:rsid w:val="00DF064C"/>
    <w:rsid w:val="00DF0770"/>
    <w:rsid w:val="00DF08F0"/>
    <w:rsid w:val="00DF0969"/>
    <w:rsid w:val="00DF0A17"/>
    <w:rsid w:val="00DF0A8A"/>
    <w:rsid w:val="00DF0AFF"/>
    <w:rsid w:val="00DF0BCD"/>
    <w:rsid w:val="00DF0C17"/>
    <w:rsid w:val="00DF0CA9"/>
    <w:rsid w:val="00DF0E5A"/>
    <w:rsid w:val="00DF0EB9"/>
    <w:rsid w:val="00DF0F3F"/>
    <w:rsid w:val="00DF0F4B"/>
    <w:rsid w:val="00DF0F90"/>
    <w:rsid w:val="00DF0FD0"/>
    <w:rsid w:val="00DF1066"/>
    <w:rsid w:val="00DF1155"/>
    <w:rsid w:val="00DF11E3"/>
    <w:rsid w:val="00DF11E9"/>
    <w:rsid w:val="00DF1209"/>
    <w:rsid w:val="00DF1268"/>
    <w:rsid w:val="00DF143F"/>
    <w:rsid w:val="00DF15BD"/>
    <w:rsid w:val="00DF1657"/>
    <w:rsid w:val="00DF173C"/>
    <w:rsid w:val="00DF17C8"/>
    <w:rsid w:val="00DF18B8"/>
    <w:rsid w:val="00DF1A2B"/>
    <w:rsid w:val="00DF1AFB"/>
    <w:rsid w:val="00DF1B0E"/>
    <w:rsid w:val="00DF1BC9"/>
    <w:rsid w:val="00DF1CEE"/>
    <w:rsid w:val="00DF2074"/>
    <w:rsid w:val="00DF212C"/>
    <w:rsid w:val="00DF22E1"/>
    <w:rsid w:val="00DF2373"/>
    <w:rsid w:val="00DF23B0"/>
    <w:rsid w:val="00DF24DA"/>
    <w:rsid w:val="00DF2546"/>
    <w:rsid w:val="00DF2677"/>
    <w:rsid w:val="00DF2764"/>
    <w:rsid w:val="00DF298E"/>
    <w:rsid w:val="00DF2998"/>
    <w:rsid w:val="00DF2ACC"/>
    <w:rsid w:val="00DF2B2F"/>
    <w:rsid w:val="00DF2C83"/>
    <w:rsid w:val="00DF2CC0"/>
    <w:rsid w:val="00DF2CD7"/>
    <w:rsid w:val="00DF2D9F"/>
    <w:rsid w:val="00DF2DD5"/>
    <w:rsid w:val="00DF2E37"/>
    <w:rsid w:val="00DF2F4F"/>
    <w:rsid w:val="00DF303C"/>
    <w:rsid w:val="00DF3150"/>
    <w:rsid w:val="00DF3189"/>
    <w:rsid w:val="00DF3310"/>
    <w:rsid w:val="00DF338D"/>
    <w:rsid w:val="00DF33CE"/>
    <w:rsid w:val="00DF3468"/>
    <w:rsid w:val="00DF3578"/>
    <w:rsid w:val="00DF35FB"/>
    <w:rsid w:val="00DF37AA"/>
    <w:rsid w:val="00DF37EF"/>
    <w:rsid w:val="00DF3805"/>
    <w:rsid w:val="00DF3869"/>
    <w:rsid w:val="00DF38E6"/>
    <w:rsid w:val="00DF3958"/>
    <w:rsid w:val="00DF39DE"/>
    <w:rsid w:val="00DF3A6E"/>
    <w:rsid w:val="00DF3B43"/>
    <w:rsid w:val="00DF3B62"/>
    <w:rsid w:val="00DF3BD8"/>
    <w:rsid w:val="00DF3FA5"/>
    <w:rsid w:val="00DF4267"/>
    <w:rsid w:val="00DF42A1"/>
    <w:rsid w:val="00DF42CC"/>
    <w:rsid w:val="00DF4306"/>
    <w:rsid w:val="00DF4357"/>
    <w:rsid w:val="00DF4438"/>
    <w:rsid w:val="00DF4563"/>
    <w:rsid w:val="00DF462E"/>
    <w:rsid w:val="00DF4639"/>
    <w:rsid w:val="00DF46B0"/>
    <w:rsid w:val="00DF495E"/>
    <w:rsid w:val="00DF49D3"/>
    <w:rsid w:val="00DF4A75"/>
    <w:rsid w:val="00DF4B39"/>
    <w:rsid w:val="00DF4C9F"/>
    <w:rsid w:val="00DF4D16"/>
    <w:rsid w:val="00DF4D39"/>
    <w:rsid w:val="00DF4D47"/>
    <w:rsid w:val="00DF4D49"/>
    <w:rsid w:val="00DF4DBA"/>
    <w:rsid w:val="00DF5198"/>
    <w:rsid w:val="00DF52D5"/>
    <w:rsid w:val="00DF5349"/>
    <w:rsid w:val="00DF53BC"/>
    <w:rsid w:val="00DF5432"/>
    <w:rsid w:val="00DF543A"/>
    <w:rsid w:val="00DF543F"/>
    <w:rsid w:val="00DF5459"/>
    <w:rsid w:val="00DF54BB"/>
    <w:rsid w:val="00DF588B"/>
    <w:rsid w:val="00DF589E"/>
    <w:rsid w:val="00DF5900"/>
    <w:rsid w:val="00DF5905"/>
    <w:rsid w:val="00DF5909"/>
    <w:rsid w:val="00DF5912"/>
    <w:rsid w:val="00DF5A3F"/>
    <w:rsid w:val="00DF5A4A"/>
    <w:rsid w:val="00DF5B04"/>
    <w:rsid w:val="00DF5C5D"/>
    <w:rsid w:val="00DF5CB9"/>
    <w:rsid w:val="00DF5CDF"/>
    <w:rsid w:val="00DF5D3C"/>
    <w:rsid w:val="00DF5DB0"/>
    <w:rsid w:val="00DF5F48"/>
    <w:rsid w:val="00DF5FF5"/>
    <w:rsid w:val="00DF606F"/>
    <w:rsid w:val="00DF6141"/>
    <w:rsid w:val="00DF61AF"/>
    <w:rsid w:val="00DF6429"/>
    <w:rsid w:val="00DF64A9"/>
    <w:rsid w:val="00DF64B5"/>
    <w:rsid w:val="00DF68FE"/>
    <w:rsid w:val="00DF69B4"/>
    <w:rsid w:val="00DF6B42"/>
    <w:rsid w:val="00DF6C47"/>
    <w:rsid w:val="00DF6C85"/>
    <w:rsid w:val="00DF6D16"/>
    <w:rsid w:val="00DF6D70"/>
    <w:rsid w:val="00DF6F58"/>
    <w:rsid w:val="00DF6F84"/>
    <w:rsid w:val="00DF7012"/>
    <w:rsid w:val="00DF7136"/>
    <w:rsid w:val="00DF7194"/>
    <w:rsid w:val="00DF7237"/>
    <w:rsid w:val="00DF725D"/>
    <w:rsid w:val="00DF72B7"/>
    <w:rsid w:val="00DF7452"/>
    <w:rsid w:val="00DF74D8"/>
    <w:rsid w:val="00DF7520"/>
    <w:rsid w:val="00DF75EE"/>
    <w:rsid w:val="00DF7829"/>
    <w:rsid w:val="00DF79D8"/>
    <w:rsid w:val="00DF7BB0"/>
    <w:rsid w:val="00DF7D19"/>
    <w:rsid w:val="00DF7E2B"/>
    <w:rsid w:val="00DF7F63"/>
    <w:rsid w:val="00E00019"/>
    <w:rsid w:val="00E0003B"/>
    <w:rsid w:val="00E00171"/>
    <w:rsid w:val="00E001C8"/>
    <w:rsid w:val="00E002BF"/>
    <w:rsid w:val="00E00330"/>
    <w:rsid w:val="00E0053C"/>
    <w:rsid w:val="00E0077A"/>
    <w:rsid w:val="00E0084A"/>
    <w:rsid w:val="00E00891"/>
    <w:rsid w:val="00E00C2F"/>
    <w:rsid w:val="00E00C37"/>
    <w:rsid w:val="00E00C45"/>
    <w:rsid w:val="00E00CA8"/>
    <w:rsid w:val="00E00CD9"/>
    <w:rsid w:val="00E00EAA"/>
    <w:rsid w:val="00E00EC5"/>
    <w:rsid w:val="00E00F39"/>
    <w:rsid w:val="00E00F42"/>
    <w:rsid w:val="00E0106C"/>
    <w:rsid w:val="00E0113C"/>
    <w:rsid w:val="00E01233"/>
    <w:rsid w:val="00E01360"/>
    <w:rsid w:val="00E01431"/>
    <w:rsid w:val="00E01470"/>
    <w:rsid w:val="00E014E6"/>
    <w:rsid w:val="00E01609"/>
    <w:rsid w:val="00E016A9"/>
    <w:rsid w:val="00E017E2"/>
    <w:rsid w:val="00E01853"/>
    <w:rsid w:val="00E019D9"/>
    <w:rsid w:val="00E01AE6"/>
    <w:rsid w:val="00E01CF7"/>
    <w:rsid w:val="00E01E0A"/>
    <w:rsid w:val="00E01FEA"/>
    <w:rsid w:val="00E02099"/>
    <w:rsid w:val="00E02105"/>
    <w:rsid w:val="00E021FE"/>
    <w:rsid w:val="00E02407"/>
    <w:rsid w:val="00E0240E"/>
    <w:rsid w:val="00E02434"/>
    <w:rsid w:val="00E02514"/>
    <w:rsid w:val="00E025FA"/>
    <w:rsid w:val="00E02691"/>
    <w:rsid w:val="00E027A4"/>
    <w:rsid w:val="00E02819"/>
    <w:rsid w:val="00E0291D"/>
    <w:rsid w:val="00E02972"/>
    <w:rsid w:val="00E02B51"/>
    <w:rsid w:val="00E02C1C"/>
    <w:rsid w:val="00E02C74"/>
    <w:rsid w:val="00E02D85"/>
    <w:rsid w:val="00E02DB4"/>
    <w:rsid w:val="00E02E00"/>
    <w:rsid w:val="00E02EE9"/>
    <w:rsid w:val="00E02EFB"/>
    <w:rsid w:val="00E02F12"/>
    <w:rsid w:val="00E02F69"/>
    <w:rsid w:val="00E03181"/>
    <w:rsid w:val="00E031F5"/>
    <w:rsid w:val="00E03219"/>
    <w:rsid w:val="00E032A4"/>
    <w:rsid w:val="00E033F7"/>
    <w:rsid w:val="00E0351F"/>
    <w:rsid w:val="00E035E9"/>
    <w:rsid w:val="00E03618"/>
    <w:rsid w:val="00E03677"/>
    <w:rsid w:val="00E0369B"/>
    <w:rsid w:val="00E037A4"/>
    <w:rsid w:val="00E03981"/>
    <w:rsid w:val="00E03A3B"/>
    <w:rsid w:val="00E03A49"/>
    <w:rsid w:val="00E03A55"/>
    <w:rsid w:val="00E03A61"/>
    <w:rsid w:val="00E03A96"/>
    <w:rsid w:val="00E03ABA"/>
    <w:rsid w:val="00E03C10"/>
    <w:rsid w:val="00E03C2A"/>
    <w:rsid w:val="00E03C32"/>
    <w:rsid w:val="00E03C77"/>
    <w:rsid w:val="00E03D2C"/>
    <w:rsid w:val="00E03DDC"/>
    <w:rsid w:val="00E03F10"/>
    <w:rsid w:val="00E03F19"/>
    <w:rsid w:val="00E03F7C"/>
    <w:rsid w:val="00E03F89"/>
    <w:rsid w:val="00E03FA5"/>
    <w:rsid w:val="00E04139"/>
    <w:rsid w:val="00E04177"/>
    <w:rsid w:val="00E04248"/>
    <w:rsid w:val="00E04286"/>
    <w:rsid w:val="00E0443E"/>
    <w:rsid w:val="00E04519"/>
    <w:rsid w:val="00E04584"/>
    <w:rsid w:val="00E045A6"/>
    <w:rsid w:val="00E04675"/>
    <w:rsid w:val="00E046F2"/>
    <w:rsid w:val="00E047B0"/>
    <w:rsid w:val="00E047BB"/>
    <w:rsid w:val="00E047F2"/>
    <w:rsid w:val="00E0484F"/>
    <w:rsid w:val="00E0486A"/>
    <w:rsid w:val="00E04884"/>
    <w:rsid w:val="00E048F9"/>
    <w:rsid w:val="00E0491B"/>
    <w:rsid w:val="00E04948"/>
    <w:rsid w:val="00E04B18"/>
    <w:rsid w:val="00E04C8A"/>
    <w:rsid w:val="00E04C8F"/>
    <w:rsid w:val="00E04DF6"/>
    <w:rsid w:val="00E04F37"/>
    <w:rsid w:val="00E04F55"/>
    <w:rsid w:val="00E05077"/>
    <w:rsid w:val="00E052AF"/>
    <w:rsid w:val="00E054A3"/>
    <w:rsid w:val="00E054A8"/>
    <w:rsid w:val="00E054E4"/>
    <w:rsid w:val="00E05852"/>
    <w:rsid w:val="00E05880"/>
    <w:rsid w:val="00E059E5"/>
    <w:rsid w:val="00E05CFE"/>
    <w:rsid w:val="00E05DBD"/>
    <w:rsid w:val="00E05F6A"/>
    <w:rsid w:val="00E06277"/>
    <w:rsid w:val="00E066F8"/>
    <w:rsid w:val="00E067BD"/>
    <w:rsid w:val="00E0695E"/>
    <w:rsid w:val="00E069D6"/>
    <w:rsid w:val="00E06BA7"/>
    <w:rsid w:val="00E06D17"/>
    <w:rsid w:val="00E06D43"/>
    <w:rsid w:val="00E06D93"/>
    <w:rsid w:val="00E06E92"/>
    <w:rsid w:val="00E06EEB"/>
    <w:rsid w:val="00E06EF2"/>
    <w:rsid w:val="00E06F97"/>
    <w:rsid w:val="00E07055"/>
    <w:rsid w:val="00E07131"/>
    <w:rsid w:val="00E07156"/>
    <w:rsid w:val="00E072BC"/>
    <w:rsid w:val="00E07478"/>
    <w:rsid w:val="00E0747D"/>
    <w:rsid w:val="00E07522"/>
    <w:rsid w:val="00E07580"/>
    <w:rsid w:val="00E075DE"/>
    <w:rsid w:val="00E07610"/>
    <w:rsid w:val="00E076AD"/>
    <w:rsid w:val="00E076D9"/>
    <w:rsid w:val="00E0771E"/>
    <w:rsid w:val="00E07761"/>
    <w:rsid w:val="00E077C4"/>
    <w:rsid w:val="00E0787D"/>
    <w:rsid w:val="00E0796B"/>
    <w:rsid w:val="00E0798F"/>
    <w:rsid w:val="00E07B0C"/>
    <w:rsid w:val="00E07BCB"/>
    <w:rsid w:val="00E07C1F"/>
    <w:rsid w:val="00E07DF8"/>
    <w:rsid w:val="00E10296"/>
    <w:rsid w:val="00E102BF"/>
    <w:rsid w:val="00E103CA"/>
    <w:rsid w:val="00E1046F"/>
    <w:rsid w:val="00E10519"/>
    <w:rsid w:val="00E10564"/>
    <w:rsid w:val="00E10568"/>
    <w:rsid w:val="00E105CF"/>
    <w:rsid w:val="00E106D4"/>
    <w:rsid w:val="00E10816"/>
    <w:rsid w:val="00E10913"/>
    <w:rsid w:val="00E10A0F"/>
    <w:rsid w:val="00E10A1F"/>
    <w:rsid w:val="00E10AD6"/>
    <w:rsid w:val="00E10C38"/>
    <w:rsid w:val="00E10CBD"/>
    <w:rsid w:val="00E10DE6"/>
    <w:rsid w:val="00E10E28"/>
    <w:rsid w:val="00E10EDC"/>
    <w:rsid w:val="00E1139D"/>
    <w:rsid w:val="00E11483"/>
    <w:rsid w:val="00E11618"/>
    <w:rsid w:val="00E1161B"/>
    <w:rsid w:val="00E1178C"/>
    <w:rsid w:val="00E11799"/>
    <w:rsid w:val="00E118AB"/>
    <w:rsid w:val="00E119A1"/>
    <w:rsid w:val="00E119DE"/>
    <w:rsid w:val="00E11ABF"/>
    <w:rsid w:val="00E11B37"/>
    <w:rsid w:val="00E11B46"/>
    <w:rsid w:val="00E11B49"/>
    <w:rsid w:val="00E11B89"/>
    <w:rsid w:val="00E11CC7"/>
    <w:rsid w:val="00E11CE0"/>
    <w:rsid w:val="00E11EF7"/>
    <w:rsid w:val="00E11F0E"/>
    <w:rsid w:val="00E120C3"/>
    <w:rsid w:val="00E1223E"/>
    <w:rsid w:val="00E124D7"/>
    <w:rsid w:val="00E125CE"/>
    <w:rsid w:val="00E12696"/>
    <w:rsid w:val="00E12718"/>
    <w:rsid w:val="00E127E0"/>
    <w:rsid w:val="00E1281F"/>
    <w:rsid w:val="00E1299C"/>
    <w:rsid w:val="00E12A74"/>
    <w:rsid w:val="00E12AEB"/>
    <w:rsid w:val="00E12D05"/>
    <w:rsid w:val="00E12D62"/>
    <w:rsid w:val="00E12DBA"/>
    <w:rsid w:val="00E12EB7"/>
    <w:rsid w:val="00E12EBE"/>
    <w:rsid w:val="00E12EDF"/>
    <w:rsid w:val="00E12EE6"/>
    <w:rsid w:val="00E12EF4"/>
    <w:rsid w:val="00E12F9A"/>
    <w:rsid w:val="00E12FDE"/>
    <w:rsid w:val="00E13251"/>
    <w:rsid w:val="00E132D9"/>
    <w:rsid w:val="00E135B1"/>
    <w:rsid w:val="00E136D7"/>
    <w:rsid w:val="00E1371D"/>
    <w:rsid w:val="00E13766"/>
    <w:rsid w:val="00E138B7"/>
    <w:rsid w:val="00E138C2"/>
    <w:rsid w:val="00E13A6C"/>
    <w:rsid w:val="00E13B38"/>
    <w:rsid w:val="00E13B4A"/>
    <w:rsid w:val="00E13BC3"/>
    <w:rsid w:val="00E13FE7"/>
    <w:rsid w:val="00E14001"/>
    <w:rsid w:val="00E1413D"/>
    <w:rsid w:val="00E1418E"/>
    <w:rsid w:val="00E141ED"/>
    <w:rsid w:val="00E142D0"/>
    <w:rsid w:val="00E142D6"/>
    <w:rsid w:val="00E14440"/>
    <w:rsid w:val="00E14450"/>
    <w:rsid w:val="00E146F6"/>
    <w:rsid w:val="00E1471A"/>
    <w:rsid w:val="00E1471C"/>
    <w:rsid w:val="00E14776"/>
    <w:rsid w:val="00E14786"/>
    <w:rsid w:val="00E1488F"/>
    <w:rsid w:val="00E148BC"/>
    <w:rsid w:val="00E14908"/>
    <w:rsid w:val="00E14920"/>
    <w:rsid w:val="00E14921"/>
    <w:rsid w:val="00E1493B"/>
    <w:rsid w:val="00E149BF"/>
    <w:rsid w:val="00E14A63"/>
    <w:rsid w:val="00E14B52"/>
    <w:rsid w:val="00E14B93"/>
    <w:rsid w:val="00E14DA7"/>
    <w:rsid w:val="00E14EBC"/>
    <w:rsid w:val="00E15092"/>
    <w:rsid w:val="00E1524B"/>
    <w:rsid w:val="00E15335"/>
    <w:rsid w:val="00E153F9"/>
    <w:rsid w:val="00E1557A"/>
    <w:rsid w:val="00E15712"/>
    <w:rsid w:val="00E1588D"/>
    <w:rsid w:val="00E15C05"/>
    <w:rsid w:val="00E15CC2"/>
    <w:rsid w:val="00E15EAB"/>
    <w:rsid w:val="00E15FCD"/>
    <w:rsid w:val="00E16087"/>
    <w:rsid w:val="00E16103"/>
    <w:rsid w:val="00E1611A"/>
    <w:rsid w:val="00E1616B"/>
    <w:rsid w:val="00E161EE"/>
    <w:rsid w:val="00E162A8"/>
    <w:rsid w:val="00E162AA"/>
    <w:rsid w:val="00E162DE"/>
    <w:rsid w:val="00E1640B"/>
    <w:rsid w:val="00E165BE"/>
    <w:rsid w:val="00E165E0"/>
    <w:rsid w:val="00E165E6"/>
    <w:rsid w:val="00E166A6"/>
    <w:rsid w:val="00E166CB"/>
    <w:rsid w:val="00E166CF"/>
    <w:rsid w:val="00E16864"/>
    <w:rsid w:val="00E16B2B"/>
    <w:rsid w:val="00E16B88"/>
    <w:rsid w:val="00E16B97"/>
    <w:rsid w:val="00E16B9F"/>
    <w:rsid w:val="00E16BF3"/>
    <w:rsid w:val="00E16C1A"/>
    <w:rsid w:val="00E16C6B"/>
    <w:rsid w:val="00E16CA2"/>
    <w:rsid w:val="00E16E6A"/>
    <w:rsid w:val="00E16E8B"/>
    <w:rsid w:val="00E16F42"/>
    <w:rsid w:val="00E16F90"/>
    <w:rsid w:val="00E16FA3"/>
    <w:rsid w:val="00E1715A"/>
    <w:rsid w:val="00E1737B"/>
    <w:rsid w:val="00E1737E"/>
    <w:rsid w:val="00E1738D"/>
    <w:rsid w:val="00E173EA"/>
    <w:rsid w:val="00E174E1"/>
    <w:rsid w:val="00E1755A"/>
    <w:rsid w:val="00E175FD"/>
    <w:rsid w:val="00E17716"/>
    <w:rsid w:val="00E178D3"/>
    <w:rsid w:val="00E17904"/>
    <w:rsid w:val="00E1794F"/>
    <w:rsid w:val="00E17AD6"/>
    <w:rsid w:val="00E17C2F"/>
    <w:rsid w:val="00E17C5B"/>
    <w:rsid w:val="00E17C6E"/>
    <w:rsid w:val="00E17C8B"/>
    <w:rsid w:val="00E17D23"/>
    <w:rsid w:val="00E17DCA"/>
    <w:rsid w:val="00E17E05"/>
    <w:rsid w:val="00E17F1A"/>
    <w:rsid w:val="00E200B3"/>
    <w:rsid w:val="00E20136"/>
    <w:rsid w:val="00E201A3"/>
    <w:rsid w:val="00E202A8"/>
    <w:rsid w:val="00E2036A"/>
    <w:rsid w:val="00E2058E"/>
    <w:rsid w:val="00E20759"/>
    <w:rsid w:val="00E2082B"/>
    <w:rsid w:val="00E20852"/>
    <w:rsid w:val="00E208D0"/>
    <w:rsid w:val="00E20A6F"/>
    <w:rsid w:val="00E20B59"/>
    <w:rsid w:val="00E20C5C"/>
    <w:rsid w:val="00E20C6E"/>
    <w:rsid w:val="00E20CFE"/>
    <w:rsid w:val="00E20EBD"/>
    <w:rsid w:val="00E20F44"/>
    <w:rsid w:val="00E20FBA"/>
    <w:rsid w:val="00E214B7"/>
    <w:rsid w:val="00E214C4"/>
    <w:rsid w:val="00E21524"/>
    <w:rsid w:val="00E216AB"/>
    <w:rsid w:val="00E216B7"/>
    <w:rsid w:val="00E21768"/>
    <w:rsid w:val="00E2177B"/>
    <w:rsid w:val="00E217E8"/>
    <w:rsid w:val="00E2187E"/>
    <w:rsid w:val="00E218E7"/>
    <w:rsid w:val="00E21A62"/>
    <w:rsid w:val="00E21B50"/>
    <w:rsid w:val="00E21B7A"/>
    <w:rsid w:val="00E21C8C"/>
    <w:rsid w:val="00E21E68"/>
    <w:rsid w:val="00E21E91"/>
    <w:rsid w:val="00E21F9F"/>
    <w:rsid w:val="00E22310"/>
    <w:rsid w:val="00E22327"/>
    <w:rsid w:val="00E223A4"/>
    <w:rsid w:val="00E224CC"/>
    <w:rsid w:val="00E224FB"/>
    <w:rsid w:val="00E2252A"/>
    <w:rsid w:val="00E22576"/>
    <w:rsid w:val="00E22639"/>
    <w:rsid w:val="00E22692"/>
    <w:rsid w:val="00E228C6"/>
    <w:rsid w:val="00E228F7"/>
    <w:rsid w:val="00E229A3"/>
    <w:rsid w:val="00E229C3"/>
    <w:rsid w:val="00E22A34"/>
    <w:rsid w:val="00E22BF7"/>
    <w:rsid w:val="00E22C49"/>
    <w:rsid w:val="00E22D96"/>
    <w:rsid w:val="00E22E23"/>
    <w:rsid w:val="00E22E52"/>
    <w:rsid w:val="00E22FAB"/>
    <w:rsid w:val="00E22FDE"/>
    <w:rsid w:val="00E230E0"/>
    <w:rsid w:val="00E23164"/>
    <w:rsid w:val="00E231C2"/>
    <w:rsid w:val="00E231E7"/>
    <w:rsid w:val="00E2322F"/>
    <w:rsid w:val="00E23353"/>
    <w:rsid w:val="00E23369"/>
    <w:rsid w:val="00E233D6"/>
    <w:rsid w:val="00E2340D"/>
    <w:rsid w:val="00E23686"/>
    <w:rsid w:val="00E23688"/>
    <w:rsid w:val="00E236EA"/>
    <w:rsid w:val="00E23765"/>
    <w:rsid w:val="00E23934"/>
    <w:rsid w:val="00E23A9F"/>
    <w:rsid w:val="00E23DC8"/>
    <w:rsid w:val="00E23EAA"/>
    <w:rsid w:val="00E23F96"/>
    <w:rsid w:val="00E23FCE"/>
    <w:rsid w:val="00E2403B"/>
    <w:rsid w:val="00E24072"/>
    <w:rsid w:val="00E240C8"/>
    <w:rsid w:val="00E24124"/>
    <w:rsid w:val="00E24144"/>
    <w:rsid w:val="00E24156"/>
    <w:rsid w:val="00E24184"/>
    <w:rsid w:val="00E241AB"/>
    <w:rsid w:val="00E2435F"/>
    <w:rsid w:val="00E24391"/>
    <w:rsid w:val="00E243E1"/>
    <w:rsid w:val="00E24635"/>
    <w:rsid w:val="00E2465E"/>
    <w:rsid w:val="00E246B2"/>
    <w:rsid w:val="00E246ED"/>
    <w:rsid w:val="00E247C1"/>
    <w:rsid w:val="00E2483D"/>
    <w:rsid w:val="00E2499E"/>
    <w:rsid w:val="00E249DE"/>
    <w:rsid w:val="00E249F9"/>
    <w:rsid w:val="00E24A06"/>
    <w:rsid w:val="00E24B67"/>
    <w:rsid w:val="00E24C62"/>
    <w:rsid w:val="00E24D65"/>
    <w:rsid w:val="00E24DA7"/>
    <w:rsid w:val="00E24EEA"/>
    <w:rsid w:val="00E24FA0"/>
    <w:rsid w:val="00E24FB8"/>
    <w:rsid w:val="00E24FF1"/>
    <w:rsid w:val="00E25065"/>
    <w:rsid w:val="00E25420"/>
    <w:rsid w:val="00E25502"/>
    <w:rsid w:val="00E25656"/>
    <w:rsid w:val="00E25698"/>
    <w:rsid w:val="00E2580F"/>
    <w:rsid w:val="00E25819"/>
    <w:rsid w:val="00E259E2"/>
    <w:rsid w:val="00E25A0D"/>
    <w:rsid w:val="00E25AAD"/>
    <w:rsid w:val="00E25AAF"/>
    <w:rsid w:val="00E25BCD"/>
    <w:rsid w:val="00E25BED"/>
    <w:rsid w:val="00E25C2F"/>
    <w:rsid w:val="00E25CDF"/>
    <w:rsid w:val="00E25D74"/>
    <w:rsid w:val="00E25DDB"/>
    <w:rsid w:val="00E25E5B"/>
    <w:rsid w:val="00E25EAD"/>
    <w:rsid w:val="00E25F20"/>
    <w:rsid w:val="00E26114"/>
    <w:rsid w:val="00E2626A"/>
    <w:rsid w:val="00E263D7"/>
    <w:rsid w:val="00E263F1"/>
    <w:rsid w:val="00E264F2"/>
    <w:rsid w:val="00E2655C"/>
    <w:rsid w:val="00E265B0"/>
    <w:rsid w:val="00E265E4"/>
    <w:rsid w:val="00E266A6"/>
    <w:rsid w:val="00E26788"/>
    <w:rsid w:val="00E26898"/>
    <w:rsid w:val="00E26909"/>
    <w:rsid w:val="00E26987"/>
    <w:rsid w:val="00E26BC7"/>
    <w:rsid w:val="00E26BEF"/>
    <w:rsid w:val="00E26CE9"/>
    <w:rsid w:val="00E26D42"/>
    <w:rsid w:val="00E26E9B"/>
    <w:rsid w:val="00E26EB9"/>
    <w:rsid w:val="00E26F98"/>
    <w:rsid w:val="00E26F99"/>
    <w:rsid w:val="00E27071"/>
    <w:rsid w:val="00E2707F"/>
    <w:rsid w:val="00E27107"/>
    <w:rsid w:val="00E2718A"/>
    <w:rsid w:val="00E2723C"/>
    <w:rsid w:val="00E27277"/>
    <w:rsid w:val="00E2727F"/>
    <w:rsid w:val="00E273BA"/>
    <w:rsid w:val="00E27552"/>
    <w:rsid w:val="00E27597"/>
    <w:rsid w:val="00E277BD"/>
    <w:rsid w:val="00E277F1"/>
    <w:rsid w:val="00E2794F"/>
    <w:rsid w:val="00E27AFF"/>
    <w:rsid w:val="00E27B8F"/>
    <w:rsid w:val="00E27CE5"/>
    <w:rsid w:val="00E27DED"/>
    <w:rsid w:val="00E27EEC"/>
    <w:rsid w:val="00E27F4E"/>
    <w:rsid w:val="00E27F85"/>
    <w:rsid w:val="00E3007A"/>
    <w:rsid w:val="00E3008B"/>
    <w:rsid w:val="00E300C5"/>
    <w:rsid w:val="00E3011A"/>
    <w:rsid w:val="00E30261"/>
    <w:rsid w:val="00E302E1"/>
    <w:rsid w:val="00E3033F"/>
    <w:rsid w:val="00E305C4"/>
    <w:rsid w:val="00E3067B"/>
    <w:rsid w:val="00E3077B"/>
    <w:rsid w:val="00E30851"/>
    <w:rsid w:val="00E3091A"/>
    <w:rsid w:val="00E309AB"/>
    <w:rsid w:val="00E309DB"/>
    <w:rsid w:val="00E30A49"/>
    <w:rsid w:val="00E30A54"/>
    <w:rsid w:val="00E30B51"/>
    <w:rsid w:val="00E30BA6"/>
    <w:rsid w:val="00E30BBF"/>
    <w:rsid w:val="00E30C34"/>
    <w:rsid w:val="00E30D71"/>
    <w:rsid w:val="00E30D7B"/>
    <w:rsid w:val="00E30DB3"/>
    <w:rsid w:val="00E30E8D"/>
    <w:rsid w:val="00E30EAC"/>
    <w:rsid w:val="00E3151F"/>
    <w:rsid w:val="00E3152C"/>
    <w:rsid w:val="00E31608"/>
    <w:rsid w:val="00E316AD"/>
    <w:rsid w:val="00E3193B"/>
    <w:rsid w:val="00E319C3"/>
    <w:rsid w:val="00E31A01"/>
    <w:rsid w:val="00E31AAB"/>
    <w:rsid w:val="00E31B70"/>
    <w:rsid w:val="00E31BE4"/>
    <w:rsid w:val="00E31CB6"/>
    <w:rsid w:val="00E31CF0"/>
    <w:rsid w:val="00E31D71"/>
    <w:rsid w:val="00E31E7F"/>
    <w:rsid w:val="00E32005"/>
    <w:rsid w:val="00E32057"/>
    <w:rsid w:val="00E320FD"/>
    <w:rsid w:val="00E32233"/>
    <w:rsid w:val="00E3224B"/>
    <w:rsid w:val="00E32363"/>
    <w:rsid w:val="00E32375"/>
    <w:rsid w:val="00E324C8"/>
    <w:rsid w:val="00E32537"/>
    <w:rsid w:val="00E3270B"/>
    <w:rsid w:val="00E3282D"/>
    <w:rsid w:val="00E32856"/>
    <w:rsid w:val="00E32872"/>
    <w:rsid w:val="00E32874"/>
    <w:rsid w:val="00E3289A"/>
    <w:rsid w:val="00E328EF"/>
    <w:rsid w:val="00E32966"/>
    <w:rsid w:val="00E329F2"/>
    <w:rsid w:val="00E32A3B"/>
    <w:rsid w:val="00E32A9A"/>
    <w:rsid w:val="00E32A9C"/>
    <w:rsid w:val="00E32ABC"/>
    <w:rsid w:val="00E32BEA"/>
    <w:rsid w:val="00E32C7F"/>
    <w:rsid w:val="00E331C9"/>
    <w:rsid w:val="00E331F9"/>
    <w:rsid w:val="00E332C2"/>
    <w:rsid w:val="00E334C0"/>
    <w:rsid w:val="00E3376B"/>
    <w:rsid w:val="00E3376C"/>
    <w:rsid w:val="00E339F8"/>
    <w:rsid w:val="00E33ABA"/>
    <w:rsid w:val="00E33AD2"/>
    <w:rsid w:val="00E33B8F"/>
    <w:rsid w:val="00E33BAC"/>
    <w:rsid w:val="00E33C0F"/>
    <w:rsid w:val="00E33C9D"/>
    <w:rsid w:val="00E33CF3"/>
    <w:rsid w:val="00E33D59"/>
    <w:rsid w:val="00E33E87"/>
    <w:rsid w:val="00E33F41"/>
    <w:rsid w:val="00E34076"/>
    <w:rsid w:val="00E340AE"/>
    <w:rsid w:val="00E3410D"/>
    <w:rsid w:val="00E34142"/>
    <w:rsid w:val="00E3421D"/>
    <w:rsid w:val="00E34277"/>
    <w:rsid w:val="00E342FC"/>
    <w:rsid w:val="00E34402"/>
    <w:rsid w:val="00E3443C"/>
    <w:rsid w:val="00E3446F"/>
    <w:rsid w:val="00E345CE"/>
    <w:rsid w:val="00E3460B"/>
    <w:rsid w:val="00E34638"/>
    <w:rsid w:val="00E348A2"/>
    <w:rsid w:val="00E348A4"/>
    <w:rsid w:val="00E349C0"/>
    <w:rsid w:val="00E34A7E"/>
    <w:rsid w:val="00E34C74"/>
    <w:rsid w:val="00E34D28"/>
    <w:rsid w:val="00E34D45"/>
    <w:rsid w:val="00E34D5B"/>
    <w:rsid w:val="00E34E30"/>
    <w:rsid w:val="00E34E48"/>
    <w:rsid w:val="00E34E76"/>
    <w:rsid w:val="00E34F5C"/>
    <w:rsid w:val="00E3502A"/>
    <w:rsid w:val="00E35199"/>
    <w:rsid w:val="00E351CA"/>
    <w:rsid w:val="00E3523A"/>
    <w:rsid w:val="00E352B9"/>
    <w:rsid w:val="00E3540F"/>
    <w:rsid w:val="00E354B4"/>
    <w:rsid w:val="00E35512"/>
    <w:rsid w:val="00E35516"/>
    <w:rsid w:val="00E355A0"/>
    <w:rsid w:val="00E35648"/>
    <w:rsid w:val="00E3571B"/>
    <w:rsid w:val="00E357B0"/>
    <w:rsid w:val="00E35889"/>
    <w:rsid w:val="00E359BB"/>
    <w:rsid w:val="00E359ED"/>
    <w:rsid w:val="00E35B13"/>
    <w:rsid w:val="00E35BFE"/>
    <w:rsid w:val="00E35C44"/>
    <w:rsid w:val="00E35CB9"/>
    <w:rsid w:val="00E35D34"/>
    <w:rsid w:val="00E35D38"/>
    <w:rsid w:val="00E35E44"/>
    <w:rsid w:val="00E35E57"/>
    <w:rsid w:val="00E36091"/>
    <w:rsid w:val="00E360AA"/>
    <w:rsid w:val="00E360B1"/>
    <w:rsid w:val="00E360C6"/>
    <w:rsid w:val="00E361B3"/>
    <w:rsid w:val="00E3622A"/>
    <w:rsid w:val="00E36379"/>
    <w:rsid w:val="00E36480"/>
    <w:rsid w:val="00E36847"/>
    <w:rsid w:val="00E36A0B"/>
    <w:rsid w:val="00E36B44"/>
    <w:rsid w:val="00E36BAD"/>
    <w:rsid w:val="00E36C01"/>
    <w:rsid w:val="00E36E2A"/>
    <w:rsid w:val="00E36F69"/>
    <w:rsid w:val="00E36FD9"/>
    <w:rsid w:val="00E37008"/>
    <w:rsid w:val="00E37020"/>
    <w:rsid w:val="00E37021"/>
    <w:rsid w:val="00E371D3"/>
    <w:rsid w:val="00E371DD"/>
    <w:rsid w:val="00E37230"/>
    <w:rsid w:val="00E37294"/>
    <w:rsid w:val="00E37356"/>
    <w:rsid w:val="00E37488"/>
    <w:rsid w:val="00E375C9"/>
    <w:rsid w:val="00E37612"/>
    <w:rsid w:val="00E377D0"/>
    <w:rsid w:val="00E37848"/>
    <w:rsid w:val="00E378BB"/>
    <w:rsid w:val="00E3794A"/>
    <w:rsid w:val="00E37AC2"/>
    <w:rsid w:val="00E37C80"/>
    <w:rsid w:val="00E37F3D"/>
    <w:rsid w:val="00E37FD3"/>
    <w:rsid w:val="00E37FDD"/>
    <w:rsid w:val="00E40072"/>
    <w:rsid w:val="00E4018C"/>
    <w:rsid w:val="00E401DC"/>
    <w:rsid w:val="00E4025D"/>
    <w:rsid w:val="00E40343"/>
    <w:rsid w:val="00E4047E"/>
    <w:rsid w:val="00E40745"/>
    <w:rsid w:val="00E4077F"/>
    <w:rsid w:val="00E4084B"/>
    <w:rsid w:val="00E40878"/>
    <w:rsid w:val="00E40A08"/>
    <w:rsid w:val="00E40CD0"/>
    <w:rsid w:val="00E40E1D"/>
    <w:rsid w:val="00E40E8C"/>
    <w:rsid w:val="00E40FF0"/>
    <w:rsid w:val="00E41151"/>
    <w:rsid w:val="00E411CC"/>
    <w:rsid w:val="00E4124A"/>
    <w:rsid w:val="00E413E8"/>
    <w:rsid w:val="00E41505"/>
    <w:rsid w:val="00E4152D"/>
    <w:rsid w:val="00E41618"/>
    <w:rsid w:val="00E4170B"/>
    <w:rsid w:val="00E4175F"/>
    <w:rsid w:val="00E41795"/>
    <w:rsid w:val="00E417F5"/>
    <w:rsid w:val="00E418FC"/>
    <w:rsid w:val="00E4192E"/>
    <w:rsid w:val="00E41A70"/>
    <w:rsid w:val="00E41AEA"/>
    <w:rsid w:val="00E41B9F"/>
    <w:rsid w:val="00E41BC8"/>
    <w:rsid w:val="00E41C6C"/>
    <w:rsid w:val="00E41D69"/>
    <w:rsid w:val="00E41FAA"/>
    <w:rsid w:val="00E41FAB"/>
    <w:rsid w:val="00E42041"/>
    <w:rsid w:val="00E4209B"/>
    <w:rsid w:val="00E420C0"/>
    <w:rsid w:val="00E4212F"/>
    <w:rsid w:val="00E42132"/>
    <w:rsid w:val="00E42372"/>
    <w:rsid w:val="00E426D2"/>
    <w:rsid w:val="00E426F9"/>
    <w:rsid w:val="00E4271E"/>
    <w:rsid w:val="00E427D4"/>
    <w:rsid w:val="00E427DC"/>
    <w:rsid w:val="00E4288F"/>
    <w:rsid w:val="00E429AF"/>
    <w:rsid w:val="00E429B9"/>
    <w:rsid w:val="00E42A39"/>
    <w:rsid w:val="00E42A4C"/>
    <w:rsid w:val="00E42C0E"/>
    <w:rsid w:val="00E42D2C"/>
    <w:rsid w:val="00E42D35"/>
    <w:rsid w:val="00E42D6F"/>
    <w:rsid w:val="00E42DBA"/>
    <w:rsid w:val="00E42DEF"/>
    <w:rsid w:val="00E42E80"/>
    <w:rsid w:val="00E42EA2"/>
    <w:rsid w:val="00E42FD8"/>
    <w:rsid w:val="00E4300E"/>
    <w:rsid w:val="00E4302A"/>
    <w:rsid w:val="00E4306F"/>
    <w:rsid w:val="00E4333F"/>
    <w:rsid w:val="00E433AF"/>
    <w:rsid w:val="00E434B7"/>
    <w:rsid w:val="00E435FE"/>
    <w:rsid w:val="00E4386E"/>
    <w:rsid w:val="00E438CA"/>
    <w:rsid w:val="00E43989"/>
    <w:rsid w:val="00E43A19"/>
    <w:rsid w:val="00E43B0F"/>
    <w:rsid w:val="00E43B4D"/>
    <w:rsid w:val="00E43BC6"/>
    <w:rsid w:val="00E43D14"/>
    <w:rsid w:val="00E43ECD"/>
    <w:rsid w:val="00E43F5B"/>
    <w:rsid w:val="00E44026"/>
    <w:rsid w:val="00E4407B"/>
    <w:rsid w:val="00E44110"/>
    <w:rsid w:val="00E442A6"/>
    <w:rsid w:val="00E443FC"/>
    <w:rsid w:val="00E44409"/>
    <w:rsid w:val="00E44458"/>
    <w:rsid w:val="00E44462"/>
    <w:rsid w:val="00E44487"/>
    <w:rsid w:val="00E4487B"/>
    <w:rsid w:val="00E4492E"/>
    <w:rsid w:val="00E44969"/>
    <w:rsid w:val="00E449AA"/>
    <w:rsid w:val="00E44A2F"/>
    <w:rsid w:val="00E44A91"/>
    <w:rsid w:val="00E44AC6"/>
    <w:rsid w:val="00E44AFC"/>
    <w:rsid w:val="00E44B5F"/>
    <w:rsid w:val="00E44D4E"/>
    <w:rsid w:val="00E44D56"/>
    <w:rsid w:val="00E44D68"/>
    <w:rsid w:val="00E44D75"/>
    <w:rsid w:val="00E44DED"/>
    <w:rsid w:val="00E44E2E"/>
    <w:rsid w:val="00E44E44"/>
    <w:rsid w:val="00E44F06"/>
    <w:rsid w:val="00E44F6E"/>
    <w:rsid w:val="00E44FBF"/>
    <w:rsid w:val="00E4509C"/>
    <w:rsid w:val="00E45125"/>
    <w:rsid w:val="00E45208"/>
    <w:rsid w:val="00E452EE"/>
    <w:rsid w:val="00E4534C"/>
    <w:rsid w:val="00E4535B"/>
    <w:rsid w:val="00E4544C"/>
    <w:rsid w:val="00E4550A"/>
    <w:rsid w:val="00E4559E"/>
    <w:rsid w:val="00E45643"/>
    <w:rsid w:val="00E45648"/>
    <w:rsid w:val="00E456DC"/>
    <w:rsid w:val="00E459A6"/>
    <w:rsid w:val="00E459D2"/>
    <w:rsid w:val="00E45B87"/>
    <w:rsid w:val="00E45C39"/>
    <w:rsid w:val="00E45C8D"/>
    <w:rsid w:val="00E45D01"/>
    <w:rsid w:val="00E45D69"/>
    <w:rsid w:val="00E45E05"/>
    <w:rsid w:val="00E45E0E"/>
    <w:rsid w:val="00E45E24"/>
    <w:rsid w:val="00E4625D"/>
    <w:rsid w:val="00E462A2"/>
    <w:rsid w:val="00E4638F"/>
    <w:rsid w:val="00E46426"/>
    <w:rsid w:val="00E464C9"/>
    <w:rsid w:val="00E465A2"/>
    <w:rsid w:val="00E465BF"/>
    <w:rsid w:val="00E46624"/>
    <w:rsid w:val="00E46759"/>
    <w:rsid w:val="00E4678A"/>
    <w:rsid w:val="00E468A3"/>
    <w:rsid w:val="00E46927"/>
    <w:rsid w:val="00E469B6"/>
    <w:rsid w:val="00E46AA5"/>
    <w:rsid w:val="00E46ABC"/>
    <w:rsid w:val="00E46BAE"/>
    <w:rsid w:val="00E46F23"/>
    <w:rsid w:val="00E46FD8"/>
    <w:rsid w:val="00E47022"/>
    <w:rsid w:val="00E47046"/>
    <w:rsid w:val="00E47100"/>
    <w:rsid w:val="00E472AC"/>
    <w:rsid w:val="00E47396"/>
    <w:rsid w:val="00E47451"/>
    <w:rsid w:val="00E47629"/>
    <w:rsid w:val="00E4771D"/>
    <w:rsid w:val="00E4774D"/>
    <w:rsid w:val="00E477FA"/>
    <w:rsid w:val="00E47885"/>
    <w:rsid w:val="00E478D1"/>
    <w:rsid w:val="00E47906"/>
    <w:rsid w:val="00E47920"/>
    <w:rsid w:val="00E47C18"/>
    <w:rsid w:val="00E47DA3"/>
    <w:rsid w:val="00E47DF3"/>
    <w:rsid w:val="00E47E56"/>
    <w:rsid w:val="00E47EBA"/>
    <w:rsid w:val="00E5009E"/>
    <w:rsid w:val="00E50152"/>
    <w:rsid w:val="00E5016A"/>
    <w:rsid w:val="00E50209"/>
    <w:rsid w:val="00E5022E"/>
    <w:rsid w:val="00E50240"/>
    <w:rsid w:val="00E50463"/>
    <w:rsid w:val="00E504A3"/>
    <w:rsid w:val="00E5051B"/>
    <w:rsid w:val="00E505A4"/>
    <w:rsid w:val="00E5064C"/>
    <w:rsid w:val="00E5068F"/>
    <w:rsid w:val="00E50704"/>
    <w:rsid w:val="00E5073B"/>
    <w:rsid w:val="00E507A7"/>
    <w:rsid w:val="00E507FF"/>
    <w:rsid w:val="00E5082C"/>
    <w:rsid w:val="00E50872"/>
    <w:rsid w:val="00E50911"/>
    <w:rsid w:val="00E50919"/>
    <w:rsid w:val="00E5091D"/>
    <w:rsid w:val="00E50A9F"/>
    <w:rsid w:val="00E50B66"/>
    <w:rsid w:val="00E50BBE"/>
    <w:rsid w:val="00E50BC0"/>
    <w:rsid w:val="00E50DC3"/>
    <w:rsid w:val="00E50F5F"/>
    <w:rsid w:val="00E51141"/>
    <w:rsid w:val="00E511BC"/>
    <w:rsid w:val="00E511D0"/>
    <w:rsid w:val="00E5138C"/>
    <w:rsid w:val="00E51498"/>
    <w:rsid w:val="00E51513"/>
    <w:rsid w:val="00E51533"/>
    <w:rsid w:val="00E518EC"/>
    <w:rsid w:val="00E5191B"/>
    <w:rsid w:val="00E51922"/>
    <w:rsid w:val="00E51A0D"/>
    <w:rsid w:val="00E51A6F"/>
    <w:rsid w:val="00E51B58"/>
    <w:rsid w:val="00E51DE6"/>
    <w:rsid w:val="00E51E7C"/>
    <w:rsid w:val="00E52049"/>
    <w:rsid w:val="00E520BF"/>
    <w:rsid w:val="00E52137"/>
    <w:rsid w:val="00E52150"/>
    <w:rsid w:val="00E52639"/>
    <w:rsid w:val="00E52748"/>
    <w:rsid w:val="00E5282B"/>
    <w:rsid w:val="00E52865"/>
    <w:rsid w:val="00E52A4F"/>
    <w:rsid w:val="00E52A56"/>
    <w:rsid w:val="00E52AB6"/>
    <w:rsid w:val="00E52B01"/>
    <w:rsid w:val="00E52B57"/>
    <w:rsid w:val="00E52C62"/>
    <w:rsid w:val="00E52CCE"/>
    <w:rsid w:val="00E52CD6"/>
    <w:rsid w:val="00E52D35"/>
    <w:rsid w:val="00E52D3A"/>
    <w:rsid w:val="00E52D4F"/>
    <w:rsid w:val="00E52DCE"/>
    <w:rsid w:val="00E52DE5"/>
    <w:rsid w:val="00E52E69"/>
    <w:rsid w:val="00E52F2E"/>
    <w:rsid w:val="00E53061"/>
    <w:rsid w:val="00E53069"/>
    <w:rsid w:val="00E53471"/>
    <w:rsid w:val="00E534DB"/>
    <w:rsid w:val="00E534F9"/>
    <w:rsid w:val="00E53653"/>
    <w:rsid w:val="00E536CF"/>
    <w:rsid w:val="00E53981"/>
    <w:rsid w:val="00E539A9"/>
    <w:rsid w:val="00E539F5"/>
    <w:rsid w:val="00E53C1E"/>
    <w:rsid w:val="00E53C8D"/>
    <w:rsid w:val="00E53CD9"/>
    <w:rsid w:val="00E53D2A"/>
    <w:rsid w:val="00E53D85"/>
    <w:rsid w:val="00E53DEC"/>
    <w:rsid w:val="00E53E92"/>
    <w:rsid w:val="00E53F3B"/>
    <w:rsid w:val="00E53F89"/>
    <w:rsid w:val="00E53FCB"/>
    <w:rsid w:val="00E54049"/>
    <w:rsid w:val="00E541C1"/>
    <w:rsid w:val="00E54201"/>
    <w:rsid w:val="00E5431E"/>
    <w:rsid w:val="00E543FF"/>
    <w:rsid w:val="00E544CF"/>
    <w:rsid w:val="00E544D0"/>
    <w:rsid w:val="00E545D2"/>
    <w:rsid w:val="00E54679"/>
    <w:rsid w:val="00E5468E"/>
    <w:rsid w:val="00E546EC"/>
    <w:rsid w:val="00E54930"/>
    <w:rsid w:val="00E54ACB"/>
    <w:rsid w:val="00E54AD8"/>
    <w:rsid w:val="00E54B0F"/>
    <w:rsid w:val="00E54CA0"/>
    <w:rsid w:val="00E54CC6"/>
    <w:rsid w:val="00E54CF9"/>
    <w:rsid w:val="00E54DA1"/>
    <w:rsid w:val="00E54E5F"/>
    <w:rsid w:val="00E54EE3"/>
    <w:rsid w:val="00E54F3F"/>
    <w:rsid w:val="00E54F77"/>
    <w:rsid w:val="00E54F93"/>
    <w:rsid w:val="00E55008"/>
    <w:rsid w:val="00E551D6"/>
    <w:rsid w:val="00E55247"/>
    <w:rsid w:val="00E5527D"/>
    <w:rsid w:val="00E552D7"/>
    <w:rsid w:val="00E5531A"/>
    <w:rsid w:val="00E5538B"/>
    <w:rsid w:val="00E55546"/>
    <w:rsid w:val="00E555B7"/>
    <w:rsid w:val="00E556C2"/>
    <w:rsid w:val="00E55770"/>
    <w:rsid w:val="00E558F5"/>
    <w:rsid w:val="00E55913"/>
    <w:rsid w:val="00E55B90"/>
    <w:rsid w:val="00E55CB3"/>
    <w:rsid w:val="00E55CD7"/>
    <w:rsid w:val="00E55D54"/>
    <w:rsid w:val="00E55F3E"/>
    <w:rsid w:val="00E5600A"/>
    <w:rsid w:val="00E563EB"/>
    <w:rsid w:val="00E56493"/>
    <w:rsid w:val="00E564F3"/>
    <w:rsid w:val="00E564F4"/>
    <w:rsid w:val="00E5662A"/>
    <w:rsid w:val="00E56654"/>
    <w:rsid w:val="00E56694"/>
    <w:rsid w:val="00E5678F"/>
    <w:rsid w:val="00E56A61"/>
    <w:rsid w:val="00E56B69"/>
    <w:rsid w:val="00E56C14"/>
    <w:rsid w:val="00E56C67"/>
    <w:rsid w:val="00E56CBF"/>
    <w:rsid w:val="00E56CF6"/>
    <w:rsid w:val="00E56DE2"/>
    <w:rsid w:val="00E56ECA"/>
    <w:rsid w:val="00E56F85"/>
    <w:rsid w:val="00E56F91"/>
    <w:rsid w:val="00E56FCB"/>
    <w:rsid w:val="00E5710C"/>
    <w:rsid w:val="00E57171"/>
    <w:rsid w:val="00E57211"/>
    <w:rsid w:val="00E57215"/>
    <w:rsid w:val="00E57316"/>
    <w:rsid w:val="00E57318"/>
    <w:rsid w:val="00E573BC"/>
    <w:rsid w:val="00E573E9"/>
    <w:rsid w:val="00E57425"/>
    <w:rsid w:val="00E574F4"/>
    <w:rsid w:val="00E5759A"/>
    <w:rsid w:val="00E576D2"/>
    <w:rsid w:val="00E57762"/>
    <w:rsid w:val="00E577DE"/>
    <w:rsid w:val="00E57884"/>
    <w:rsid w:val="00E5788F"/>
    <w:rsid w:val="00E578F6"/>
    <w:rsid w:val="00E57A17"/>
    <w:rsid w:val="00E57AB3"/>
    <w:rsid w:val="00E57AE3"/>
    <w:rsid w:val="00E57C49"/>
    <w:rsid w:val="00E57C4C"/>
    <w:rsid w:val="00E57C54"/>
    <w:rsid w:val="00E57C8A"/>
    <w:rsid w:val="00E57D49"/>
    <w:rsid w:val="00E57D8C"/>
    <w:rsid w:val="00E57E27"/>
    <w:rsid w:val="00E57F84"/>
    <w:rsid w:val="00E6002F"/>
    <w:rsid w:val="00E600C8"/>
    <w:rsid w:val="00E600CC"/>
    <w:rsid w:val="00E60194"/>
    <w:rsid w:val="00E601F6"/>
    <w:rsid w:val="00E60271"/>
    <w:rsid w:val="00E60336"/>
    <w:rsid w:val="00E6034E"/>
    <w:rsid w:val="00E60377"/>
    <w:rsid w:val="00E60507"/>
    <w:rsid w:val="00E60514"/>
    <w:rsid w:val="00E60639"/>
    <w:rsid w:val="00E606DB"/>
    <w:rsid w:val="00E6090D"/>
    <w:rsid w:val="00E60925"/>
    <w:rsid w:val="00E6095B"/>
    <w:rsid w:val="00E609B2"/>
    <w:rsid w:val="00E60A6F"/>
    <w:rsid w:val="00E60A76"/>
    <w:rsid w:val="00E60AAB"/>
    <w:rsid w:val="00E60AC7"/>
    <w:rsid w:val="00E60B00"/>
    <w:rsid w:val="00E60C89"/>
    <w:rsid w:val="00E60E3A"/>
    <w:rsid w:val="00E60E5F"/>
    <w:rsid w:val="00E60EBB"/>
    <w:rsid w:val="00E60F8A"/>
    <w:rsid w:val="00E6108F"/>
    <w:rsid w:val="00E610E5"/>
    <w:rsid w:val="00E611C4"/>
    <w:rsid w:val="00E61292"/>
    <w:rsid w:val="00E612B9"/>
    <w:rsid w:val="00E61301"/>
    <w:rsid w:val="00E61329"/>
    <w:rsid w:val="00E61390"/>
    <w:rsid w:val="00E613CC"/>
    <w:rsid w:val="00E6143A"/>
    <w:rsid w:val="00E6143E"/>
    <w:rsid w:val="00E61456"/>
    <w:rsid w:val="00E6170E"/>
    <w:rsid w:val="00E617D5"/>
    <w:rsid w:val="00E6187E"/>
    <w:rsid w:val="00E619FB"/>
    <w:rsid w:val="00E61A6C"/>
    <w:rsid w:val="00E61AB5"/>
    <w:rsid w:val="00E61ABC"/>
    <w:rsid w:val="00E61CB9"/>
    <w:rsid w:val="00E61CEF"/>
    <w:rsid w:val="00E61D8A"/>
    <w:rsid w:val="00E61EAE"/>
    <w:rsid w:val="00E61FEF"/>
    <w:rsid w:val="00E61FF4"/>
    <w:rsid w:val="00E61FF9"/>
    <w:rsid w:val="00E620A0"/>
    <w:rsid w:val="00E6216A"/>
    <w:rsid w:val="00E621D0"/>
    <w:rsid w:val="00E62227"/>
    <w:rsid w:val="00E623CA"/>
    <w:rsid w:val="00E624AD"/>
    <w:rsid w:val="00E624EE"/>
    <w:rsid w:val="00E626D5"/>
    <w:rsid w:val="00E6278F"/>
    <w:rsid w:val="00E62805"/>
    <w:rsid w:val="00E6285F"/>
    <w:rsid w:val="00E628AB"/>
    <w:rsid w:val="00E628E9"/>
    <w:rsid w:val="00E629CC"/>
    <w:rsid w:val="00E629D8"/>
    <w:rsid w:val="00E62A5D"/>
    <w:rsid w:val="00E62AF0"/>
    <w:rsid w:val="00E62D67"/>
    <w:rsid w:val="00E62DAB"/>
    <w:rsid w:val="00E62F48"/>
    <w:rsid w:val="00E63114"/>
    <w:rsid w:val="00E63173"/>
    <w:rsid w:val="00E6333C"/>
    <w:rsid w:val="00E6338D"/>
    <w:rsid w:val="00E63456"/>
    <w:rsid w:val="00E63560"/>
    <w:rsid w:val="00E635BE"/>
    <w:rsid w:val="00E636C9"/>
    <w:rsid w:val="00E63745"/>
    <w:rsid w:val="00E63756"/>
    <w:rsid w:val="00E638EE"/>
    <w:rsid w:val="00E639E5"/>
    <w:rsid w:val="00E63BAE"/>
    <w:rsid w:val="00E63BF1"/>
    <w:rsid w:val="00E63C0C"/>
    <w:rsid w:val="00E63C60"/>
    <w:rsid w:val="00E63D68"/>
    <w:rsid w:val="00E63ED7"/>
    <w:rsid w:val="00E63F0E"/>
    <w:rsid w:val="00E63F3E"/>
    <w:rsid w:val="00E64071"/>
    <w:rsid w:val="00E641ED"/>
    <w:rsid w:val="00E6421F"/>
    <w:rsid w:val="00E64335"/>
    <w:rsid w:val="00E643C4"/>
    <w:rsid w:val="00E644B1"/>
    <w:rsid w:val="00E64792"/>
    <w:rsid w:val="00E64798"/>
    <w:rsid w:val="00E6481E"/>
    <w:rsid w:val="00E64832"/>
    <w:rsid w:val="00E64906"/>
    <w:rsid w:val="00E6490B"/>
    <w:rsid w:val="00E64A8A"/>
    <w:rsid w:val="00E64CB9"/>
    <w:rsid w:val="00E64D8C"/>
    <w:rsid w:val="00E64DF6"/>
    <w:rsid w:val="00E64E3C"/>
    <w:rsid w:val="00E6510F"/>
    <w:rsid w:val="00E6527E"/>
    <w:rsid w:val="00E652A8"/>
    <w:rsid w:val="00E65339"/>
    <w:rsid w:val="00E65343"/>
    <w:rsid w:val="00E65358"/>
    <w:rsid w:val="00E65380"/>
    <w:rsid w:val="00E6540B"/>
    <w:rsid w:val="00E654AF"/>
    <w:rsid w:val="00E654F4"/>
    <w:rsid w:val="00E65524"/>
    <w:rsid w:val="00E6558F"/>
    <w:rsid w:val="00E655F5"/>
    <w:rsid w:val="00E656CA"/>
    <w:rsid w:val="00E657D4"/>
    <w:rsid w:val="00E65A99"/>
    <w:rsid w:val="00E65B06"/>
    <w:rsid w:val="00E65B17"/>
    <w:rsid w:val="00E65D59"/>
    <w:rsid w:val="00E65DAE"/>
    <w:rsid w:val="00E65ED4"/>
    <w:rsid w:val="00E65F4D"/>
    <w:rsid w:val="00E6605A"/>
    <w:rsid w:val="00E661B9"/>
    <w:rsid w:val="00E66332"/>
    <w:rsid w:val="00E663D2"/>
    <w:rsid w:val="00E663F7"/>
    <w:rsid w:val="00E66474"/>
    <w:rsid w:val="00E664E1"/>
    <w:rsid w:val="00E6661E"/>
    <w:rsid w:val="00E6663B"/>
    <w:rsid w:val="00E66684"/>
    <w:rsid w:val="00E666B9"/>
    <w:rsid w:val="00E6683E"/>
    <w:rsid w:val="00E66A5B"/>
    <w:rsid w:val="00E66BD0"/>
    <w:rsid w:val="00E66C48"/>
    <w:rsid w:val="00E66D97"/>
    <w:rsid w:val="00E66E97"/>
    <w:rsid w:val="00E66EA8"/>
    <w:rsid w:val="00E66F8F"/>
    <w:rsid w:val="00E670E2"/>
    <w:rsid w:val="00E672BD"/>
    <w:rsid w:val="00E67386"/>
    <w:rsid w:val="00E6743D"/>
    <w:rsid w:val="00E67441"/>
    <w:rsid w:val="00E67571"/>
    <w:rsid w:val="00E67694"/>
    <w:rsid w:val="00E6772D"/>
    <w:rsid w:val="00E6778E"/>
    <w:rsid w:val="00E677A5"/>
    <w:rsid w:val="00E6781D"/>
    <w:rsid w:val="00E678D3"/>
    <w:rsid w:val="00E678E2"/>
    <w:rsid w:val="00E67A7D"/>
    <w:rsid w:val="00E67B4B"/>
    <w:rsid w:val="00E67D2A"/>
    <w:rsid w:val="00E67F0B"/>
    <w:rsid w:val="00E67FFA"/>
    <w:rsid w:val="00E700AF"/>
    <w:rsid w:val="00E70355"/>
    <w:rsid w:val="00E7046D"/>
    <w:rsid w:val="00E704C9"/>
    <w:rsid w:val="00E704F9"/>
    <w:rsid w:val="00E705CF"/>
    <w:rsid w:val="00E7060B"/>
    <w:rsid w:val="00E70643"/>
    <w:rsid w:val="00E707C7"/>
    <w:rsid w:val="00E70891"/>
    <w:rsid w:val="00E70894"/>
    <w:rsid w:val="00E7092F"/>
    <w:rsid w:val="00E70AF7"/>
    <w:rsid w:val="00E70BE0"/>
    <w:rsid w:val="00E70C39"/>
    <w:rsid w:val="00E70CCB"/>
    <w:rsid w:val="00E70DA5"/>
    <w:rsid w:val="00E70F5C"/>
    <w:rsid w:val="00E70FA0"/>
    <w:rsid w:val="00E710EA"/>
    <w:rsid w:val="00E71241"/>
    <w:rsid w:val="00E712B8"/>
    <w:rsid w:val="00E713F7"/>
    <w:rsid w:val="00E71400"/>
    <w:rsid w:val="00E71443"/>
    <w:rsid w:val="00E7149D"/>
    <w:rsid w:val="00E7159C"/>
    <w:rsid w:val="00E7165B"/>
    <w:rsid w:val="00E71867"/>
    <w:rsid w:val="00E71887"/>
    <w:rsid w:val="00E7190A"/>
    <w:rsid w:val="00E71987"/>
    <w:rsid w:val="00E719F4"/>
    <w:rsid w:val="00E71CC1"/>
    <w:rsid w:val="00E71D4A"/>
    <w:rsid w:val="00E71D68"/>
    <w:rsid w:val="00E71DFE"/>
    <w:rsid w:val="00E721D2"/>
    <w:rsid w:val="00E72302"/>
    <w:rsid w:val="00E72470"/>
    <w:rsid w:val="00E725F5"/>
    <w:rsid w:val="00E72655"/>
    <w:rsid w:val="00E72677"/>
    <w:rsid w:val="00E727C3"/>
    <w:rsid w:val="00E7292C"/>
    <w:rsid w:val="00E72A95"/>
    <w:rsid w:val="00E72B62"/>
    <w:rsid w:val="00E72BF2"/>
    <w:rsid w:val="00E72D5A"/>
    <w:rsid w:val="00E72DA2"/>
    <w:rsid w:val="00E72DC3"/>
    <w:rsid w:val="00E73017"/>
    <w:rsid w:val="00E73055"/>
    <w:rsid w:val="00E730D9"/>
    <w:rsid w:val="00E73124"/>
    <w:rsid w:val="00E73213"/>
    <w:rsid w:val="00E73271"/>
    <w:rsid w:val="00E73308"/>
    <w:rsid w:val="00E73315"/>
    <w:rsid w:val="00E73437"/>
    <w:rsid w:val="00E7348C"/>
    <w:rsid w:val="00E73515"/>
    <w:rsid w:val="00E735EC"/>
    <w:rsid w:val="00E73670"/>
    <w:rsid w:val="00E73690"/>
    <w:rsid w:val="00E736A2"/>
    <w:rsid w:val="00E736D4"/>
    <w:rsid w:val="00E739AF"/>
    <w:rsid w:val="00E73A09"/>
    <w:rsid w:val="00E73A22"/>
    <w:rsid w:val="00E73A55"/>
    <w:rsid w:val="00E73B99"/>
    <w:rsid w:val="00E73C15"/>
    <w:rsid w:val="00E73CBC"/>
    <w:rsid w:val="00E73CC9"/>
    <w:rsid w:val="00E73D89"/>
    <w:rsid w:val="00E73DA7"/>
    <w:rsid w:val="00E73DEC"/>
    <w:rsid w:val="00E73E47"/>
    <w:rsid w:val="00E73F12"/>
    <w:rsid w:val="00E73FB7"/>
    <w:rsid w:val="00E7405A"/>
    <w:rsid w:val="00E74283"/>
    <w:rsid w:val="00E742BB"/>
    <w:rsid w:val="00E7447E"/>
    <w:rsid w:val="00E74552"/>
    <w:rsid w:val="00E74624"/>
    <w:rsid w:val="00E74720"/>
    <w:rsid w:val="00E7478E"/>
    <w:rsid w:val="00E74956"/>
    <w:rsid w:val="00E74D4F"/>
    <w:rsid w:val="00E74D7B"/>
    <w:rsid w:val="00E74FC1"/>
    <w:rsid w:val="00E74FC9"/>
    <w:rsid w:val="00E75007"/>
    <w:rsid w:val="00E75287"/>
    <w:rsid w:val="00E752E5"/>
    <w:rsid w:val="00E754AC"/>
    <w:rsid w:val="00E75658"/>
    <w:rsid w:val="00E75700"/>
    <w:rsid w:val="00E75736"/>
    <w:rsid w:val="00E75B44"/>
    <w:rsid w:val="00E75C42"/>
    <w:rsid w:val="00E75C65"/>
    <w:rsid w:val="00E75CA7"/>
    <w:rsid w:val="00E75DF3"/>
    <w:rsid w:val="00E75E5D"/>
    <w:rsid w:val="00E75F2F"/>
    <w:rsid w:val="00E76322"/>
    <w:rsid w:val="00E763A1"/>
    <w:rsid w:val="00E76414"/>
    <w:rsid w:val="00E76450"/>
    <w:rsid w:val="00E76570"/>
    <w:rsid w:val="00E76641"/>
    <w:rsid w:val="00E76690"/>
    <w:rsid w:val="00E76727"/>
    <w:rsid w:val="00E767B6"/>
    <w:rsid w:val="00E7686E"/>
    <w:rsid w:val="00E768CF"/>
    <w:rsid w:val="00E768F2"/>
    <w:rsid w:val="00E76901"/>
    <w:rsid w:val="00E76B32"/>
    <w:rsid w:val="00E76BFB"/>
    <w:rsid w:val="00E76C45"/>
    <w:rsid w:val="00E76C6F"/>
    <w:rsid w:val="00E76EE7"/>
    <w:rsid w:val="00E76F96"/>
    <w:rsid w:val="00E770A0"/>
    <w:rsid w:val="00E770C6"/>
    <w:rsid w:val="00E770FF"/>
    <w:rsid w:val="00E7727E"/>
    <w:rsid w:val="00E772D3"/>
    <w:rsid w:val="00E77330"/>
    <w:rsid w:val="00E77407"/>
    <w:rsid w:val="00E77542"/>
    <w:rsid w:val="00E775E1"/>
    <w:rsid w:val="00E77616"/>
    <w:rsid w:val="00E77747"/>
    <w:rsid w:val="00E7776B"/>
    <w:rsid w:val="00E778B2"/>
    <w:rsid w:val="00E779A8"/>
    <w:rsid w:val="00E77B69"/>
    <w:rsid w:val="00E77BDF"/>
    <w:rsid w:val="00E77C3E"/>
    <w:rsid w:val="00E77C49"/>
    <w:rsid w:val="00E77CF2"/>
    <w:rsid w:val="00E77D98"/>
    <w:rsid w:val="00E77DA1"/>
    <w:rsid w:val="00E77E4F"/>
    <w:rsid w:val="00E77EBD"/>
    <w:rsid w:val="00E77F27"/>
    <w:rsid w:val="00E800F1"/>
    <w:rsid w:val="00E80102"/>
    <w:rsid w:val="00E80173"/>
    <w:rsid w:val="00E802AA"/>
    <w:rsid w:val="00E805CB"/>
    <w:rsid w:val="00E80686"/>
    <w:rsid w:val="00E8074A"/>
    <w:rsid w:val="00E807D9"/>
    <w:rsid w:val="00E8086A"/>
    <w:rsid w:val="00E8086C"/>
    <w:rsid w:val="00E809CA"/>
    <w:rsid w:val="00E80B08"/>
    <w:rsid w:val="00E80BE1"/>
    <w:rsid w:val="00E80E72"/>
    <w:rsid w:val="00E80EAA"/>
    <w:rsid w:val="00E80F58"/>
    <w:rsid w:val="00E810A1"/>
    <w:rsid w:val="00E810DF"/>
    <w:rsid w:val="00E81104"/>
    <w:rsid w:val="00E811ED"/>
    <w:rsid w:val="00E814DE"/>
    <w:rsid w:val="00E8156D"/>
    <w:rsid w:val="00E8184D"/>
    <w:rsid w:val="00E81882"/>
    <w:rsid w:val="00E819C0"/>
    <w:rsid w:val="00E81A22"/>
    <w:rsid w:val="00E81B4B"/>
    <w:rsid w:val="00E81B60"/>
    <w:rsid w:val="00E81E4D"/>
    <w:rsid w:val="00E81E7F"/>
    <w:rsid w:val="00E81EE5"/>
    <w:rsid w:val="00E81F66"/>
    <w:rsid w:val="00E82059"/>
    <w:rsid w:val="00E82209"/>
    <w:rsid w:val="00E82234"/>
    <w:rsid w:val="00E8224F"/>
    <w:rsid w:val="00E823DC"/>
    <w:rsid w:val="00E823DD"/>
    <w:rsid w:val="00E8242C"/>
    <w:rsid w:val="00E824BB"/>
    <w:rsid w:val="00E824D7"/>
    <w:rsid w:val="00E82554"/>
    <w:rsid w:val="00E82576"/>
    <w:rsid w:val="00E82581"/>
    <w:rsid w:val="00E826B6"/>
    <w:rsid w:val="00E827BD"/>
    <w:rsid w:val="00E82840"/>
    <w:rsid w:val="00E8295A"/>
    <w:rsid w:val="00E82AE6"/>
    <w:rsid w:val="00E82D30"/>
    <w:rsid w:val="00E82E54"/>
    <w:rsid w:val="00E82EFD"/>
    <w:rsid w:val="00E8332F"/>
    <w:rsid w:val="00E833D6"/>
    <w:rsid w:val="00E83484"/>
    <w:rsid w:val="00E834D2"/>
    <w:rsid w:val="00E834DF"/>
    <w:rsid w:val="00E834EE"/>
    <w:rsid w:val="00E83713"/>
    <w:rsid w:val="00E83717"/>
    <w:rsid w:val="00E8373D"/>
    <w:rsid w:val="00E839D1"/>
    <w:rsid w:val="00E839F1"/>
    <w:rsid w:val="00E83A4C"/>
    <w:rsid w:val="00E83AEF"/>
    <w:rsid w:val="00E83B1F"/>
    <w:rsid w:val="00E83C22"/>
    <w:rsid w:val="00E83CC3"/>
    <w:rsid w:val="00E83EB8"/>
    <w:rsid w:val="00E83EE2"/>
    <w:rsid w:val="00E83FB5"/>
    <w:rsid w:val="00E8401F"/>
    <w:rsid w:val="00E840CB"/>
    <w:rsid w:val="00E8453A"/>
    <w:rsid w:val="00E845E5"/>
    <w:rsid w:val="00E8467A"/>
    <w:rsid w:val="00E8488D"/>
    <w:rsid w:val="00E84903"/>
    <w:rsid w:val="00E849EA"/>
    <w:rsid w:val="00E84AAE"/>
    <w:rsid w:val="00E84CB2"/>
    <w:rsid w:val="00E84CBB"/>
    <w:rsid w:val="00E84CEC"/>
    <w:rsid w:val="00E84D19"/>
    <w:rsid w:val="00E84D3A"/>
    <w:rsid w:val="00E84E5B"/>
    <w:rsid w:val="00E84E78"/>
    <w:rsid w:val="00E84EDE"/>
    <w:rsid w:val="00E84EEB"/>
    <w:rsid w:val="00E84F46"/>
    <w:rsid w:val="00E85104"/>
    <w:rsid w:val="00E8512B"/>
    <w:rsid w:val="00E8525A"/>
    <w:rsid w:val="00E852D3"/>
    <w:rsid w:val="00E85329"/>
    <w:rsid w:val="00E85384"/>
    <w:rsid w:val="00E853D2"/>
    <w:rsid w:val="00E854AA"/>
    <w:rsid w:val="00E8556E"/>
    <w:rsid w:val="00E85777"/>
    <w:rsid w:val="00E857E6"/>
    <w:rsid w:val="00E85879"/>
    <w:rsid w:val="00E858FB"/>
    <w:rsid w:val="00E859C7"/>
    <w:rsid w:val="00E85A1A"/>
    <w:rsid w:val="00E85A6D"/>
    <w:rsid w:val="00E85AB4"/>
    <w:rsid w:val="00E85AF2"/>
    <w:rsid w:val="00E85D56"/>
    <w:rsid w:val="00E85EAE"/>
    <w:rsid w:val="00E85EDB"/>
    <w:rsid w:val="00E85F0F"/>
    <w:rsid w:val="00E85F84"/>
    <w:rsid w:val="00E85FCB"/>
    <w:rsid w:val="00E86084"/>
    <w:rsid w:val="00E8609A"/>
    <w:rsid w:val="00E8617D"/>
    <w:rsid w:val="00E8628C"/>
    <w:rsid w:val="00E862D0"/>
    <w:rsid w:val="00E863C9"/>
    <w:rsid w:val="00E864BD"/>
    <w:rsid w:val="00E8654F"/>
    <w:rsid w:val="00E8656A"/>
    <w:rsid w:val="00E865FF"/>
    <w:rsid w:val="00E86679"/>
    <w:rsid w:val="00E86781"/>
    <w:rsid w:val="00E869AB"/>
    <w:rsid w:val="00E869AD"/>
    <w:rsid w:val="00E86CD5"/>
    <w:rsid w:val="00E86DC1"/>
    <w:rsid w:val="00E86DFB"/>
    <w:rsid w:val="00E86EDB"/>
    <w:rsid w:val="00E86EF5"/>
    <w:rsid w:val="00E86FB4"/>
    <w:rsid w:val="00E86FB8"/>
    <w:rsid w:val="00E8702C"/>
    <w:rsid w:val="00E870B2"/>
    <w:rsid w:val="00E871E9"/>
    <w:rsid w:val="00E873F0"/>
    <w:rsid w:val="00E875DB"/>
    <w:rsid w:val="00E87654"/>
    <w:rsid w:val="00E87679"/>
    <w:rsid w:val="00E87684"/>
    <w:rsid w:val="00E87749"/>
    <w:rsid w:val="00E877D2"/>
    <w:rsid w:val="00E878BC"/>
    <w:rsid w:val="00E8794B"/>
    <w:rsid w:val="00E87BCE"/>
    <w:rsid w:val="00E87C3C"/>
    <w:rsid w:val="00E87C9F"/>
    <w:rsid w:val="00E87CB8"/>
    <w:rsid w:val="00E87D26"/>
    <w:rsid w:val="00E87DBD"/>
    <w:rsid w:val="00E87DEC"/>
    <w:rsid w:val="00E87EC4"/>
    <w:rsid w:val="00E90065"/>
    <w:rsid w:val="00E900AF"/>
    <w:rsid w:val="00E9022F"/>
    <w:rsid w:val="00E9026B"/>
    <w:rsid w:val="00E904C4"/>
    <w:rsid w:val="00E9057C"/>
    <w:rsid w:val="00E907D8"/>
    <w:rsid w:val="00E90A8B"/>
    <w:rsid w:val="00E90AC8"/>
    <w:rsid w:val="00E90B36"/>
    <w:rsid w:val="00E90B43"/>
    <w:rsid w:val="00E90B92"/>
    <w:rsid w:val="00E90CFF"/>
    <w:rsid w:val="00E90DBE"/>
    <w:rsid w:val="00E90DC8"/>
    <w:rsid w:val="00E90F0B"/>
    <w:rsid w:val="00E9121E"/>
    <w:rsid w:val="00E912A6"/>
    <w:rsid w:val="00E9135C"/>
    <w:rsid w:val="00E913B9"/>
    <w:rsid w:val="00E913BC"/>
    <w:rsid w:val="00E913EA"/>
    <w:rsid w:val="00E9156B"/>
    <w:rsid w:val="00E915C5"/>
    <w:rsid w:val="00E91702"/>
    <w:rsid w:val="00E91770"/>
    <w:rsid w:val="00E9177A"/>
    <w:rsid w:val="00E917C6"/>
    <w:rsid w:val="00E91911"/>
    <w:rsid w:val="00E91A5F"/>
    <w:rsid w:val="00E91A63"/>
    <w:rsid w:val="00E91B1B"/>
    <w:rsid w:val="00E91C72"/>
    <w:rsid w:val="00E91F65"/>
    <w:rsid w:val="00E920F0"/>
    <w:rsid w:val="00E92182"/>
    <w:rsid w:val="00E922DC"/>
    <w:rsid w:val="00E923F1"/>
    <w:rsid w:val="00E924F4"/>
    <w:rsid w:val="00E925F6"/>
    <w:rsid w:val="00E92692"/>
    <w:rsid w:val="00E92A92"/>
    <w:rsid w:val="00E92CD6"/>
    <w:rsid w:val="00E92CF0"/>
    <w:rsid w:val="00E92CF7"/>
    <w:rsid w:val="00E92D13"/>
    <w:rsid w:val="00E92DF4"/>
    <w:rsid w:val="00E92EAF"/>
    <w:rsid w:val="00E93014"/>
    <w:rsid w:val="00E9321C"/>
    <w:rsid w:val="00E93283"/>
    <w:rsid w:val="00E9353C"/>
    <w:rsid w:val="00E9366B"/>
    <w:rsid w:val="00E936B5"/>
    <w:rsid w:val="00E9372A"/>
    <w:rsid w:val="00E9376E"/>
    <w:rsid w:val="00E93858"/>
    <w:rsid w:val="00E938CF"/>
    <w:rsid w:val="00E93941"/>
    <w:rsid w:val="00E93A1E"/>
    <w:rsid w:val="00E93AB3"/>
    <w:rsid w:val="00E93B81"/>
    <w:rsid w:val="00E93DEC"/>
    <w:rsid w:val="00E93EB4"/>
    <w:rsid w:val="00E94062"/>
    <w:rsid w:val="00E94070"/>
    <w:rsid w:val="00E9409C"/>
    <w:rsid w:val="00E941AB"/>
    <w:rsid w:val="00E9420C"/>
    <w:rsid w:val="00E94215"/>
    <w:rsid w:val="00E94359"/>
    <w:rsid w:val="00E943B8"/>
    <w:rsid w:val="00E94424"/>
    <w:rsid w:val="00E946D1"/>
    <w:rsid w:val="00E9470D"/>
    <w:rsid w:val="00E94769"/>
    <w:rsid w:val="00E9490E"/>
    <w:rsid w:val="00E949DC"/>
    <w:rsid w:val="00E949E2"/>
    <w:rsid w:val="00E94C27"/>
    <w:rsid w:val="00E94CAE"/>
    <w:rsid w:val="00E94E2A"/>
    <w:rsid w:val="00E94E2F"/>
    <w:rsid w:val="00E94E33"/>
    <w:rsid w:val="00E9513D"/>
    <w:rsid w:val="00E95140"/>
    <w:rsid w:val="00E951B3"/>
    <w:rsid w:val="00E95376"/>
    <w:rsid w:val="00E953D6"/>
    <w:rsid w:val="00E95466"/>
    <w:rsid w:val="00E954D1"/>
    <w:rsid w:val="00E9554F"/>
    <w:rsid w:val="00E956F7"/>
    <w:rsid w:val="00E9570C"/>
    <w:rsid w:val="00E9578F"/>
    <w:rsid w:val="00E95973"/>
    <w:rsid w:val="00E95985"/>
    <w:rsid w:val="00E959CB"/>
    <w:rsid w:val="00E95B1F"/>
    <w:rsid w:val="00E95BAB"/>
    <w:rsid w:val="00E95BCE"/>
    <w:rsid w:val="00E95C50"/>
    <w:rsid w:val="00E95CDC"/>
    <w:rsid w:val="00E95E12"/>
    <w:rsid w:val="00E95FD0"/>
    <w:rsid w:val="00E960A8"/>
    <w:rsid w:val="00E961E1"/>
    <w:rsid w:val="00E962B7"/>
    <w:rsid w:val="00E96373"/>
    <w:rsid w:val="00E963A2"/>
    <w:rsid w:val="00E96422"/>
    <w:rsid w:val="00E964B9"/>
    <w:rsid w:val="00E9650D"/>
    <w:rsid w:val="00E965F2"/>
    <w:rsid w:val="00E966CC"/>
    <w:rsid w:val="00E96839"/>
    <w:rsid w:val="00E9697A"/>
    <w:rsid w:val="00E96C94"/>
    <w:rsid w:val="00E96D11"/>
    <w:rsid w:val="00E96DF9"/>
    <w:rsid w:val="00E96E14"/>
    <w:rsid w:val="00E96EAD"/>
    <w:rsid w:val="00E96F30"/>
    <w:rsid w:val="00E96F49"/>
    <w:rsid w:val="00E96F55"/>
    <w:rsid w:val="00E96F5C"/>
    <w:rsid w:val="00E97038"/>
    <w:rsid w:val="00E9706D"/>
    <w:rsid w:val="00E97092"/>
    <w:rsid w:val="00E97139"/>
    <w:rsid w:val="00E97188"/>
    <w:rsid w:val="00E971B8"/>
    <w:rsid w:val="00E9727C"/>
    <w:rsid w:val="00E9727D"/>
    <w:rsid w:val="00E972F1"/>
    <w:rsid w:val="00E97308"/>
    <w:rsid w:val="00E97368"/>
    <w:rsid w:val="00E97382"/>
    <w:rsid w:val="00E9749B"/>
    <w:rsid w:val="00E974FC"/>
    <w:rsid w:val="00E975E2"/>
    <w:rsid w:val="00E975F9"/>
    <w:rsid w:val="00E97623"/>
    <w:rsid w:val="00E976B6"/>
    <w:rsid w:val="00E9771F"/>
    <w:rsid w:val="00E9772E"/>
    <w:rsid w:val="00E9775E"/>
    <w:rsid w:val="00E977DB"/>
    <w:rsid w:val="00E977DF"/>
    <w:rsid w:val="00E9782E"/>
    <w:rsid w:val="00E978D0"/>
    <w:rsid w:val="00E9796E"/>
    <w:rsid w:val="00E979DE"/>
    <w:rsid w:val="00E97AC4"/>
    <w:rsid w:val="00E97BCA"/>
    <w:rsid w:val="00E97BE2"/>
    <w:rsid w:val="00E97C0F"/>
    <w:rsid w:val="00E97C56"/>
    <w:rsid w:val="00E97C6F"/>
    <w:rsid w:val="00E97DB6"/>
    <w:rsid w:val="00E97F76"/>
    <w:rsid w:val="00E97FDD"/>
    <w:rsid w:val="00EA001A"/>
    <w:rsid w:val="00EA0022"/>
    <w:rsid w:val="00EA0111"/>
    <w:rsid w:val="00EA038F"/>
    <w:rsid w:val="00EA03E3"/>
    <w:rsid w:val="00EA042A"/>
    <w:rsid w:val="00EA0599"/>
    <w:rsid w:val="00EA05D3"/>
    <w:rsid w:val="00EA0641"/>
    <w:rsid w:val="00EA0648"/>
    <w:rsid w:val="00EA0649"/>
    <w:rsid w:val="00EA0668"/>
    <w:rsid w:val="00EA0674"/>
    <w:rsid w:val="00EA0837"/>
    <w:rsid w:val="00EA097A"/>
    <w:rsid w:val="00EA0A65"/>
    <w:rsid w:val="00EA0B04"/>
    <w:rsid w:val="00EA0B65"/>
    <w:rsid w:val="00EA0C02"/>
    <w:rsid w:val="00EA0C93"/>
    <w:rsid w:val="00EA0E43"/>
    <w:rsid w:val="00EA1189"/>
    <w:rsid w:val="00EA13CC"/>
    <w:rsid w:val="00EA13CD"/>
    <w:rsid w:val="00EA168F"/>
    <w:rsid w:val="00EA18B0"/>
    <w:rsid w:val="00EA18DD"/>
    <w:rsid w:val="00EA1977"/>
    <w:rsid w:val="00EA1B05"/>
    <w:rsid w:val="00EA1B66"/>
    <w:rsid w:val="00EA1BDB"/>
    <w:rsid w:val="00EA1BDF"/>
    <w:rsid w:val="00EA1C49"/>
    <w:rsid w:val="00EA1CB4"/>
    <w:rsid w:val="00EA1CCA"/>
    <w:rsid w:val="00EA1D22"/>
    <w:rsid w:val="00EA1D4E"/>
    <w:rsid w:val="00EA1D7F"/>
    <w:rsid w:val="00EA1DCB"/>
    <w:rsid w:val="00EA1EBF"/>
    <w:rsid w:val="00EA21B6"/>
    <w:rsid w:val="00EA2255"/>
    <w:rsid w:val="00EA2341"/>
    <w:rsid w:val="00EA2400"/>
    <w:rsid w:val="00EA24BF"/>
    <w:rsid w:val="00EA24FF"/>
    <w:rsid w:val="00EA25BA"/>
    <w:rsid w:val="00EA2621"/>
    <w:rsid w:val="00EA295D"/>
    <w:rsid w:val="00EA2975"/>
    <w:rsid w:val="00EA2A1E"/>
    <w:rsid w:val="00EA2A33"/>
    <w:rsid w:val="00EA2A70"/>
    <w:rsid w:val="00EA2A75"/>
    <w:rsid w:val="00EA2C7C"/>
    <w:rsid w:val="00EA2EF3"/>
    <w:rsid w:val="00EA2FB7"/>
    <w:rsid w:val="00EA3009"/>
    <w:rsid w:val="00EA30F0"/>
    <w:rsid w:val="00EA3189"/>
    <w:rsid w:val="00EA31D5"/>
    <w:rsid w:val="00EA3258"/>
    <w:rsid w:val="00EA3280"/>
    <w:rsid w:val="00EA3324"/>
    <w:rsid w:val="00EA351D"/>
    <w:rsid w:val="00EA3534"/>
    <w:rsid w:val="00EA35B3"/>
    <w:rsid w:val="00EA3709"/>
    <w:rsid w:val="00EA372B"/>
    <w:rsid w:val="00EA3831"/>
    <w:rsid w:val="00EA38B1"/>
    <w:rsid w:val="00EA38C6"/>
    <w:rsid w:val="00EA38FD"/>
    <w:rsid w:val="00EA3A29"/>
    <w:rsid w:val="00EA3C17"/>
    <w:rsid w:val="00EA3C25"/>
    <w:rsid w:val="00EA3C72"/>
    <w:rsid w:val="00EA3CA8"/>
    <w:rsid w:val="00EA3CC9"/>
    <w:rsid w:val="00EA3DFB"/>
    <w:rsid w:val="00EA4143"/>
    <w:rsid w:val="00EA4168"/>
    <w:rsid w:val="00EA41BD"/>
    <w:rsid w:val="00EA43BE"/>
    <w:rsid w:val="00EA44A9"/>
    <w:rsid w:val="00EA46BE"/>
    <w:rsid w:val="00EA46D0"/>
    <w:rsid w:val="00EA46EC"/>
    <w:rsid w:val="00EA485A"/>
    <w:rsid w:val="00EA49B6"/>
    <w:rsid w:val="00EA4B19"/>
    <w:rsid w:val="00EA4D67"/>
    <w:rsid w:val="00EA4D8B"/>
    <w:rsid w:val="00EA4EDB"/>
    <w:rsid w:val="00EA4F0B"/>
    <w:rsid w:val="00EA500F"/>
    <w:rsid w:val="00EA50D2"/>
    <w:rsid w:val="00EA514C"/>
    <w:rsid w:val="00EA5286"/>
    <w:rsid w:val="00EA530C"/>
    <w:rsid w:val="00EA5357"/>
    <w:rsid w:val="00EA544D"/>
    <w:rsid w:val="00EA555D"/>
    <w:rsid w:val="00EA5578"/>
    <w:rsid w:val="00EA5595"/>
    <w:rsid w:val="00EA56EE"/>
    <w:rsid w:val="00EA57C7"/>
    <w:rsid w:val="00EA5AA9"/>
    <w:rsid w:val="00EA5AC2"/>
    <w:rsid w:val="00EA5AC3"/>
    <w:rsid w:val="00EA5C0C"/>
    <w:rsid w:val="00EA5F51"/>
    <w:rsid w:val="00EA6042"/>
    <w:rsid w:val="00EA612D"/>
    <w:rsid w:val="00EA625E"/>
    <w:rsid w:val="00EA6280"/>
    <w:rsid w:val="00EA637D"/>
    <w:rsid w:val="00EA65CA"/>
    <w:rsid w:val="00EA65CE"/>
    <w:rsid w:val="00EA672C"/>
    <w:rsid w:val="00EA679F"/>
    <w:rsid w:val="00EA6812"/>
    <w:rsid w:val="00EA699C"/>
    <w:rsid w:val="00EA6A22"/>
    <w:rsid w:val="00EA6A6C"/>
    <w:rsid w:val="00EA6BB5"/>
    <w:rsid w:val="00EA6BE3"/>
    <w:rsid w:val="00EA6CCF"/>
    <w:rsid w:val="00EA6EE2"/>
    <w:rsid w:val="00EA6F79"/>
    <w:rsid w:val="00EA7082"/>
    <w:rsid w:val="00EA7130"/>
    <w:rsid w:val="00EA7160"/>
    <w:rsid w:val="00EA719B"/>
    <w:rsid w:val="00EA7246"/>
    <w:rsid w:val="00EA725C"/>
    <w:rsid w:val="00EA7286"/>
    <w:rsid w:val="00EA7416"/>
    <w:rsid w:val="00EA741E"/>
    <w:rsid w:val="00EA771A"/>
    <w:rsid w:val="00EA7767"/>
    <w:rsid w:val="00EA79C2"/>
    <w:rsid w:val="00EA79F0"/>
    <w:rsid w:val="00EA7A03"/>
    <w:rsid w:val="00EA7A83"/>
    <w:rsid w:val="00EA7B3E"/>
    <w:rsid w:val="00EA7B99"/>
    <w:rsid w:val="00EA7E1E"/>
    <w:rsid w:val="00EA7EA7"/>
    <w:rsid w:val="00EA7EA9"/>
    <w:rsid w:val="00EB0072"/>
    <w:rsid w:val="00EB0097"/>
    <w:rsid w:val="00EB01D4"/>
    <w:rsid w:val="00EB01D9"/>
    <w:rsid w:val="00EB04ED"/>
    <w:rsid w:val="00EB05D3"/>
    <w:rsid w:val="00EB071A"/>
    <w:rsid w:val="00EB0732"/>
    <w:rsid w:val="00EB0948"/>
    <w:rsid w:val="00EB0959"/>
    <w:rsid w:val="00EB0A63"/>
    <w:rsid w:val="00EB0EC8"/>
    <w:rsid w:val="00EB1072"/>
    <w:rsid w:val="00EB11BC"/>
    <w:rsid w:val="00EB11E4"/>
    <w:rsid w:val="00EB1368"/>
    <w:rsid w:val="00EB15E8"/>
    <w:rsid w:val="00EB1692"/>
    <w:rsid w:val="00EB16CE"/>
    <w:rsid w:val="00EB18B4"/>
    <w:rsid w:val="00EB1ADD"/>
    <w:rsid w:val="00EB1B5A"/>
    <w:rsid w:val="00EB1BC8"/>
    <w:rsid w:val="00EB1D64"/>
    <w:rsid w:val="00EB1D6A"/>
    <w:rsid w:val="00EB1DAD"/>
    <w:rsid w:val="00EB1E38"/>
    <w:rsid w:val="00EB1F08"/>
    <w:rsid w:val="00EB1FCF"/>
    <w:rsid w:val="00EB23D6"/>
    <w:rsid w:val="00EB276B"/>
    <w:rsid w:val="00EB282C"/>
    <w:rsid w:val="00EB2835"/>
    <w:rsid w:val="00EB2860"/>
    <w:rsid w:val="00EB2B0F"/>
    <w:rsid w:val="00EB2C5E"/>
    <w:rsid w:val="00EB2C98"/>
    <w:rsid w:val="00EB2CE1"/>
    <w:rsid w:val="00EB2D38"/>
    <w:rsid w:val="00EB2D7D"/>
    <w:rsid w:val="00EB2EE5"/>
    <w:rsid w:val="00EB2F76"/>
    <w:rsid w:val="00EB3094"/>
    <w:rsid w:val="00EB317A"/>
    <w:rsid w:val="00EB31CC"/>
    <w:rsid w:val="00EB31F7"/>
    <w:rsid w:val="00EB340A"/>
    <w:rsid w:val="00EB3418"/>
    <w:rsid w:val="00EB346E"/>
    <w:rsid w:val="00EB34E8"/>
    <w:rsid w:val="00EB389C"/>
    <w:rsid w:val="00EB391F"/>
    <w:rsid w:val="00EB3A4D"/>
    <w:rsid w:val="00EB3A55"/>
    <w:rsid w:val="00EB3AC8"/>
    <w:rsid w:val="00EB3BA0"/>
    <w:rsid w:val="00EB3BA8"/>
    <w:rsid w:val="00EB3E93"/>
    <w:rsid w:val="00EB3EE9"/>
    <w:rsid w:val="00EB3FA8"/>
    <w:rsid w:val="00EB4168"/>
    <w:rsid w:val="00EB42CF"/>
    <w:rsid w:val="00EB4409"/>
    <w:rsid w:val="00EB4410"/>
    <w:rsid w:val="00EB4433"/>
    <w:rsid w:val="00EB4507"/>
    <w:rsid w:val="00EB4682"/>
    <w:rsid w:val="00EB46B2"/>
    <w:rsid w:val="00EB46EF"/>
    <w:rsid w:val="00EB495E"/>
    <w:rsid w:val="00EB4A93"/>
    <w:rsid w:val="00EB4ABE"/>
    <w:rsid w:val="00EB4D26"/>
    <w:rsid w:val="00EB4D4E"/>
    <w:rsid w:val="00EB4DB4"/>
    <w:rsid w:val="00EB4DD5"/>
    <w:rsid w:val="00EB4E53"/>
    <w:rsid w:val="00EB4EBF"/>
    <w:rsid w:val="00EB5019"/>
    <w:rsid w:val="00EB51FC"/>
    <w:rsid w:val="00EB5307"/>
    <w:rsid w:val="00EB53D6"/>
    <w:rsid w:val="00EB5440"/>
    <w:rsid w:val="00EB5475"/>
    <w:rsid w:val="00EB5480"/>
    <w:rsid w:val="00EB5489"/>
    <w:rsid w:val="00EB57A7"/>
    <w:rsid w:val="00EB58D2"/>
    <w:rsid w:val="00EB5AA5"/>
    <w:rsid w:val="00EB5AEA"/>
    <w:rsid w:val="00EB5C15"/>
    <w:rsid w:val="00EB5CC8"/>
    <w:rsid w:val="00EB5E0D"/>
    <w:rsid w:val="00EB5E30"/>
    <w:rsid w:val="00EB5E97"/>
    <w:rsid w:val="00EB5F57"/>
    <w:rsid w:val="00EB607E"/>
    <w:rsid w:val="00EB6148"/>
    <w:rsid w:val="00EB619C"/>
    <w:rsid w:val="00EB61E4"/>
    <w:rsid w:val="00EB6270"/>
    <w:rsid w:val="00EB643C"/>
    <w:rsid w:val="00EB65F0"/>
    <w:rsid w:val="00EB6634"/>
    <w:rsid w:val="00EB6672"/>
    <w:rsid w:val="00EB68A7"/>
    <w:rsid w:val="00EB68D4"/>
    <w:rsid w:val="00EB6931"/>
    <w:rsid w:val="00EB6938"/>
    <w:rsid w:val="00EB6957"/>
    <w:rsid w:val="00EB6999"/>
    <w:rsid w:val="00EB69E0"/>
    <w:rsid w:val="00EB6AAC"/>
    <w:rsid w:val="00EB6ACD"/>
    <w:rsid w:val="00EB6B85"/>
    <w:rsid w:val="00EB6B9E"/>
    <w:rsid w:val="00EB6BA5"/>
    <w:rsid w:val="00EB6BDE"/>
    <w:rsid w:val="00EB6C1E"/>
    <w:rsid w:val="00EB6C7B"/>
    <w:rsid w:val="00EB6CFB"/>
    <w:rsid w:val="00EB6D6D"/>
    <w:rsid w:val="00EB6F50"/>
    <w:rsid w:val="00EB6FB5"/>
    <w:rsid w:val="00EB70FC"/>
    <w:rsid w:val="00EB73A6"/>
    <w:rsid w:val="00EB7459"/>
    <w:rsid w:val="00EB756B"/>
    <w:rsid w:val="00EB75CF"/>
    <w:rsid w:val="00EB7600"/>
    <w:rsid w:val="00EB76CC"/>
    <w:rsid w:val="00EB77AA"/>
    <w:rsid w:val="00EB7849"/>
    <w:rsid w:val="00EB7B76"/>
    <w:rsid w:val="00EB7C3F"/>
    <w:rsid w:val="00EB7D87"/>
    <w:rsid w:val="00EB7E98"/>
    <w:rsid w:val="00EB7ED2"/>
    <w:rsid w:val="00EB7EF5"/>
    <w:rsid w:val="00EB7F58"/>
    <w:rsid w:val="00EC001B"/>
    <w:rsid w:val="00EC00D7"/>
    <w:rsid w:val="00EC0333"/>
    <w:rsid w:val="00EC0374"/>
    <w:rsid w:val="00EC0433"/>
    <w:rsid w:val="00EC04C2"/>
    <w:rsid w:val="00EC0544"/>
    <w:rsid w:val="00EC0703"/>
    <w:rsid w:val="00EC0829"/>
    <w:rsid w:val="00EC098C"/>
    <w:rsid w:val="00EC0A11"/>
    <w:rsid w:val="00EC0A6A"/>
    <w:rsid w:val="00EC0B0C"/>
    <w:rsid w:val="00EC0C09"/>
    <w:rsid w:val="00EC0CD8"/>
    <w:rsid w:val="00EC0DAE"/>
    <w:rsid w:val="00EC0DD5"/>
    <w:rsid w:val="00EC0E08"/>
    <w:rsid w:val="00EC1005"/>
    <w:rsid w:val="00EC1007"/>
    <w:rsid w:val="00EC1083"/>
    <w:rsid w:val="00EC121E"/>
    <w:rsid w:val="00EC127A"/>
    <w:rsid w:val="00EC12C0"/>
    <w:rsid w:val="00EC13A5"/>
    <w:rsid w:val="00EC1426"/>
    <w:rsid w:val="00EC14CA"/>
    <w:rsid w:val="00EC153D"/>
    <w:rsid w:val="00EC162D"/>
    <w:rsid w:val="00EC1697"/>
    <w:rsid w:val="00EC1716"/>
    <w:rsid w:val="00EC1753"/>
    <w:rsid w:val="00EC17AD"/>
    <w:rsid w:val="00EC17B6"/>
    <w:rsid w:val="00EC1922"/>
    <w:rsid w:val="00EC1B2F"/>
    <w:rsid w:val="00EC1B4A"/>
    <w:rsid w:val="00EC1B68"/>
    <w:rsid w:val="00EC1B75"/>
    <w:rsid w:val="00EC1BD9"/>
    <w:rsid w:val="00EC1EC7"/>
    <w:rsid w:val="00EC1F74"/>
    <w:rsid w:val="00EC1F9B"/>
    <w:rsid w:val="00EC1FF0"/>
    <w:rsid w:val="00EC2307"/>
    <w:rsid w:val="00EC236B"/>
    <w:rsid w:val="00EC2381"/>
    <w:rsid w:val="00EC2391"/>
    <w:rsid w:val="00EC248A"/>
    <w:rsid w:val="00EC24C1"/>
    <w:rsid w:val="00EC24C9"/>
    <w:rsid w:val="00EC25C9"/>
    <w:rsid w:val="00EC25CC"/>
    <w:rsid w:val="00EC26DC"/>
    <w:rsid w:val="00EC2712"/>
    <w:rsid w:val="00EC2785"/>
    <w:rsid w:val="00EC27DE"/>
    <w:rsid w:val="00EC2846"/>
    <w:rsid w:val="00EC294A"/>
    <w:rsid w:val="00EC2A56"/>
    <w:rsid w:val="00EC2C45"/>
    <w:rsid w:val="00EC2DF1"/>
    <w:rsid w:val="00EC2E89"/>
    <w:rsid w:val="00EC2E8D"/>
    <w:rsid w:val="00EC3010"/>
    <w:rsid w:val="00EC309A"/>
    <w:rsid w:val="00EC310C"/>
    <w:rsid w:val="00EC3206"/>
    <w:rsid w:val="00EC32AA"/>
    <w:rsid w:val="00EC32F4"/>
    <w:rsid w:val="00EC33B0"/>
    <w:rsid w:val="00EC3405"/>
    <w:rsid w:val="00EC37CB"/>
    <w:rsid w:val="00EC393C"/>
    <w:rsid w:val="00EC39B4"/>
    <w:rsid w:val="00EC3B92"/>
    <w:rsid w:val="00EC3C5C"/>
    <w:rsid w:val="00EC3CAD"/>
    <w:rsid w:val="00EC3D9D"/>
    <w:rsid w:val="00EC3DD7"/>
    <w:rsid w:val="00EC3F0C"/>
    <w:rsid w:val="00EC422A"/>
    <w:rsid w:val="00EC424F"/>
    <w:rsid w:val="00EC4388"/>
    <w:rsid w:val="00EC4740"/>
    <w:rsid w:val="00EC495A"/>
    <w:rsid w:val="00EC497F"/>
    <w:rsid w:val="00EC4A56"/>
    <w:rsid w:val="00EC4BE0"/>
    <w:rsid w:val="00EC4D43"/>
    <w:rsid w:val="00EC4EB3"/>
    <w:rsid w:val="00EC4F46"/>
    <w:rsid w:val="00EC501F"/>
    <w:rsid w:val="00EC5051"/>
    <w:rsid w:val="00EC5118"/>
    <w:rsid w:val="00EC5158"/>
    <w:rsid w:val="00EC5282"/>
    <w:rsid w:val="00EC5327"/>
    <w:rsid w:val="00EC54CB"/>
    <w:rsid w:val="00EC5559"/>
    <w:rsid w:val="00EC5649"/>
    <w:rsid w:val="00EC5692"/>
    <w:rsid w:val="00EC5873"/>
    <w:rsid w:val="00EC5892"/>
    <w:rsid w:val="00EC5899"/>
    <w:rsid w:val="00EC5907"/>
    <w:rsid w:val="00EC5971"/>
    <w:rsid w:val="00EC597C"/>
    <w:rsid w:val="00EC59D2"/>
    <w:rsid w:val="00EC5A0E"/>
    <w:rsid w:val="00EC5BD5"/>
    <w:rsid w:val="00EC5BFB"/>
    <w:rsid w:val="00EC5C90"/>
    <w:rsid w:val="00EC5DF5"/>
    <w:rsid w:val="00EC6252"/>
    <w:rsid w:val="00EC6354"/>
    <w:rsid w:val="00EC6394"/>
    <w:rsid w:val="00EC6565"/>
    <w:rsid w:val="00EC669B"/>
    <w:rsid w:val="00EC66AD"/>
    <w:rsid w:val="00EC66BD"/>
    <w:rsid w:val="00EC66F7"/>
    <w:rsid w:val="00EC6748"/>
    <w:rsid w:val="00EC6794"/>
    <w:rsid w:val="00EC6862"/>
    <w:rsid w:val="00EC68F4"/>
    <w:rsid w:val="00EC6939"/>
    <w:rsid w:val="00EC69AA"/>
    <w:rsid w:val="00EC6A4B"/>
    <w:rsid w:val="00EC6AD3"/>
    <w:rsid w:val="00EC6ADA"/>
    <w:rsid w:val="00EC6D83"/>
    <w:rsid w:val="00EC6E32"/>
    <w:rsid w:val="00EC6E73"/>
    <w:rsid w:val="00EC6EE1"/>
    <w:rsid w:val="00EC6EE2"/>
    <w:rsid w:val="00EC6EE3"/>
    <w:rsid w:val="00EC70BF"/>
    <w:rsid w:val="00EC70F6"/>
    <w:rsid w:val="00EC71A3"/>
    <w:rsid w:val="00EC71E9"/>
    <w:rsid w:val="00EC73CC"/>
    <w:rsid w:val="00EC749E"/>
    <w:rsid w:val="00EC751B"/>
    <w:rsid w:val="00EC75AA"/>
    <w:rsid w:val="00EC781B"/>
    <w:rsid w:val="00EC7827"/>
    <w:rsid w:val="00EC7838"/>
    <w:rsid w:val="00EC795B"/>
    <w:rsid w:val="00EC7A1E"/>
    <w:rsid w:val="00EC7BD9"/>
    <w:rsid w:val="00EC7CBF"/>
    <w:rsid w:val="00EC7DF5"/>
    <w:rsid w:val="00EC7E21"/>
    <w:rsid w:val="00EC7EF5"/>
    <w:rsid w:val="00EC7FA0"/>
    <w:rsid w:val="00EC7FB3"/>
    <w:rsid w:val="00ED020E"/>
    <w:rsid w:val="00ED0393"/>
    <w:rsid w:val="00ED063F"/>
    <w:rsid w:val="00ED0746"/>
    <w:rsid w:val="00ED0836"/>
    <w:rsid w:val="00ED0965"/>
    <w:rsid w:val="00ED0999"/>
    <w:rsid w:val="00ED0A50"/>
    <w:rsid w:val="00ED0A7E"/>
    <w:rsid w:val="00ED0C52"/>
    <w:rsid w:val="00ED0DCC"/>
    <w:rsid w:val="00ED0EA4"/>
    <w:rsid w:val="00ED0F13"/>
    <w:rsid w:val="00ED1073"/>
    <w:rsid w:val="00ED11C0"/>
    <w:rsid w:val="00ED130F"/>
    <w:rsid w:val="00ED1429"/>
    <w:rsid w:val="00ED1527"/>
    <w:rsid w:val="00ED16C4"/>
    <w:rsid w:val="00ED172B"/>
    <w:rsid w:val="00ED1764"/>
    <w:rsid w:val="00ED1775"/>
    <w:rsid w:val="00ED18B0"/>
    <w:rsid w:val="00ED195E"/>
    <w:rsid w:val="00ED1B23"/>
    <w:rsid w:val="00ED1C3B"/>
    <w:rsid w:val="00ED1CC3"/>
    <w:rsid w:val="00ED1CFC"/>
    <w:rsid w:val="00ED1D14"/>
    <w:rsid w:val="00ED1D36"/>
    <w:rsid w:val="00ED1D65"/>
    <w:rsid w:val="00ED1DEA"/>
    <w:rsid w:val="00ED1FC8"/>
    <w:rsid w:val="00ED1FD7"/>
    <w:rsid w:val="00ED2011"/>
    <w:rsid w:val="00ED2132"/>
    <w:rsid w:val="00ED216B"/>
    <w:rsid w:val="00ED234A"/>
    <w:rsid w:val="00ED239F"/>
    <w:rsid w:val="00ED23C0"/>
    <w:rsid w:val="00ED251A"/>
    <w:rsid w:val="00ED2558"/>
    <w:rsid w:val="00ED2583"/>
    <w:rsid w:val="00ED269A"/>
    <w:rsid w:val="00ED26E1"/>
    <w:rsid w:val="00ED29B2"/>
    <w:rsid w:val="00ED2A08"/>
    <w:rsid w:val="00ED2A0C"/>
    <w:rsid w:val="00ED2A46"/>
    <w:rsid w:val="00ED2B17"/>
    <w:rsid w:val="00ED2BB1"/>
    <w:rsid w:val="00ED2BC7"/>
    <w:rsid w:val="00ED2C70"/>
    <w:rsid w:val="00ED2E67"/>
    <w:rsid w:val="00ED2EBD"/>
    <w:rsid w:val="00ED2EFA"/>
    <w:rsid w:val="00ED2F6A"/>
    <w:rsid w:val="00ED3150"/>
    <w:rsid w:val="00ED3249"/>
    <w:rsid w:val="00ED32F2"/>
    <w:rsid w:val="00ED33AF"/>
    <w:rsid w:val="00ED33DE"/>
    <w:rsid w:val="00ED342E"/>
    <w:rsid w:val="00ED3593"/>
    <w:rsid w:val="00ED3635"/>
    <w:rsid w:val="00ED3639"/>
    <w:rsid w:val="00ED3696"/>
    <w:rsid w:val="00ED3722"/>
    <w:rsid w:val="00ED3861"/>
    <w:rsid w:val="00ED38A0"/>
    <w:rsid w:val="00ED38CF"/>
    <w:rsid w:val="00ED3908"/>
    <w:rsid w:val="00ED3931"/>
    <w:rsid w:val="00ED3A75"/>
    <w:rsid w:val="00ED3AD2"/>
    <w:rsid w:val="00ED3B5A"/>
    <w:rsid w:val="00ED3B7B"/>
    <w:rsid w:val="00ED3C5D"/>
    <w:rsid w:val="00ED3DD0"/>
    <w:rsid w:val="00ED3E32"/>
    <w:rsid w:val="00ED3EF2"/>
    <w:rsid w:val="00ED3F56"/>
    <w:rsid w:val="00ED3F9C"/>
    <w:rsid w:val="00ED3FA5"/>
    <w:rsid w:val="00ED4098"/>
    <w:rsid w:val="00ED409D"/>
    <w:rsid w:val="00ED41BB"/>
    <w:rsid w:val="00ED4258"/>
    <w:rsid w:val="00ED428E"/>
    <w:rsid w:val="00ED432F"/>
    <w:rsid w:val="00ED4391"/>
    <w:rsid w:val="00ED451A"/>
    <w:rsid w:val="00ED45A4"/>
    <w:rsid w:val="00ED45C2"/>
    <w:rsid w:val="00ED45E9"/>
    <w:rsid w:val="00ED4601"/>
    <w:rsid w:val="00ED47DC"/>
    <w:rsid w:val="00ED48E2"/>
    <w:rsid w:val="00ED4A56"/>
    <w:rsid w:val="00ED4A5A"/>
    <w:rsid w:val="00ED4DEC"/>
    <w:rsid w:val="00ED4E0B"/>
    <w:rsid w:val="00ED4E4B"/>
    <w:rsid w:val="00ED4EA3"/>
    <w:rsid w:val="00ED4ECB"/>
    <w:rsid w:val="00ED4F0E"/>
    <w:rsid w:val="00ED4FFE"/>
    <w:rsid w:val="00ED5057"/>
    <w:rsid w:val="00ED51B9"/>
    <w:rsid w:val="00ED51CF"/>
    <w:rsid w:val="00ED565A"/>
    <w:rsid w:val="00ED5722"/>
    <w:rsid w:val="00ED5732"/>
    <w:rsid w:val="00ED5769"/>
    <w:rsid w:val="00ED582E"/>
    <w:rsid w:val="00ED58BE"/>
    <w:rsid w:val="00ED58EA"/>
    <w:rsid w:val="00ED59E3"/>
    <w:rsid w:val="00ED5A5E"/>
    <w:rsid w:val="00ED5B85"/>
    <w:rsid w:val="00ED5C54"/>
    <w:rsid w:val="00ED5CB4"/>
    <w:rsid w:val="00ED5D0F"/>
    <w:rsid w:val="00ED5E00"/>
    <w:rsid w:val="00ED5E3F"/>
    <w:rsid w:val="00ED5E7E"/>
    <w:rsid w:val="00ED5EBE"/>
    <w:rsid w:val="00ED6010"/>
    <w:rsid w:val="00ED614A"/>
    <w:rsid w:val="00ED6471"/>
    <w:rsid w:val="00ED6548"/>
    <w:rsid w:val="00ED6693"/>
    <w:rsid w:val="00ED6735"/>
    <w:rsid w:val="00ED68F1"/>
    <w:rsid w:val="00ED6A87"/>
    <w:rsid w:val="00ED6B0B"/>
    <w:rsid w:val="00ED6CBF"/>
    <w:rsid w:val="00ED6D88"/>
    <w:rsid w:val="00ED6E91"/>
    <w:rsid w:val="00ED6EB9"/>
    <w:rsid w:val="00ED6EEA"/>
    <w:rsid w:val="00ED7028"/>
    <w:rsid w:val="00ED712C"/>
    <w:rsid w:val="00ED715D"/>
    <w:rsid w:val="00ED7223"/>
    <w:rsid w:val="00ED72FF"/>
    <w:rsid w:val="00ED732D"/>
    <w:rsid w:val="00ED7353"/>
    <w:rsid w:val="00ED7639"/>
    <w:rsid w:val="00ED76AF"/>
    <w:rsid w:val="00ED7796"/>
    <w:rsid w:val="00ED7874"/>
    <w:rsid w:val="00ED799B"/>
    <w:rsid w:val="00ED7A33"/>
    <w:rsid w:val="00ED7B40"/>
    <w:rsid w:val="00ED7BE9"/>
    <w:rsid w:val="00ED7C3E"/>
    <w:rsid w:val="00ED7D30"/>
    <w:rsid w:val="00ED7FAA"/>
    <w:rsid w:val="00EE00B0"/>
    <w:rsid w:val="00EE019A"/>
    <w:rsid w:val="00EE01B7"/>
    <w:rsid w:val="00EE02B5"/>
    <w:rsid w:val="00EE04B1"/>
    <w:rsid w:val="00EE0636"/>
    <w:rsid w:val="00EE071A"/>
    <w:rsid w:val="00EE0727"/>
    <w:rsid w:val="00EE0794"/>
    <w:rsid w:val="00EE07CB"/>
    <w:rsid w:val="00EE0889"/>
    <w:rsid w:val="00EE091B"/>
    <w:rsid w:val="00EE0933"/>
    <w:rsid w:val="00EE0AA3"/>
    <w:rsid w:val="00EE0C52"/>
    <w:rsid w:val="00EE0C57"/>
    <w:rsid w:val="00EE0DC4"/>
    <w:rsid w:val="00EE0F52"/>
    <w:rsid w:val="00EE0FA7"/>
    <w:rsid w:val="00EE10BD"/>
    <w:rsid w:val="00EE1167"/>
    <w:rsid w:val="00EE139B"/>
    <w:rsid w:val="00EE14F4"/>
    <w:rsid w:val="00EE1610"/>
    <w:rsid w:val="00EE162E"/>
    <w:rsid w:val="00EE180F"/>
    <w:rsid w:val="00EE18D1"/>
    <w:rsid w:val="00EE19A1"/>
    <w:rsid w:val="00EE1BB1"/>
    <w:rsid w:val="00EE1BB9"/>
    <w:rsid w:val="00EE1C39"/>
    <w:rsid w:val="00EE1D43"/>
    <w:rsid w:val="00EE1F41"/>
    <w:rsid w:val="00EE1F62"/>
    <w:rsid w:val="00EE1FA7"/>
    <w:rsid w:val="00EE20B5"/>
    <w:rsid w:val="00EE20C1"/>
    <w:rsid w:val="00EE20F8"/>
    <w:rsid w:val="00EE2149"/>
    <w:rsid w:val="00EE218B"/>
    <w:rsid w:val="00EE218C"/>
    <w:rsid w:val="00EE2282"/>
    <w:rsid w:val="00EE22D6"/>
    <w:rsid w:val="00EE231F"/>
    <w:rsid w:val="00EE23A2"/>
    <w:rsid w:val="00EE23EF"/>
    <w:rsid w:val="00EE2596"/>
    <w:rsid w:val="00EE2640"/>
    <w:rsid w:val="00EE26A7"/>
    <w:rsid w:val="00EE2849"/>
    <w:rsid w:val="00EE286D"/>
    <w:rsid w:val="00EE2B43"/>
    <w:rsid w:val="00EE2CF6"/>
    <w:rsid w:val="00EE2D5D"/>
    <w:rsid w:val="00EE2DC0"/>
    <w:rsid w:val="00EE2E48"/>
    <w:rsid w:val="00EE2E6C"/>
    <w:rsid w:val="00EE2F38"/>
    <w:rsid w:val="00EE3177"/>
    <w:rsid w:val="00EE3213"/>
    <w:rsid w:val="00EE3292"/>
    <w:rsid w:val="00EE33A6"/>
    <w:rsid w:val="00EE3407"/>
    <w:rsid w:val="00EE35A8"/>
    <w:rsid w:val="00EE35BD"/>
    <w:rsid w:val="00EE35C8"/>
    <w:rsid w:val="00EE35E8"/>
    <w:rsid w:val="00EE3600"/>
    <w:rsid w:val="00EE3604"/>
    <w:rsid w:val="00EE361F"/>
    <w:rsid w:val="00EE3632"/>
    <w:rsid w:val="00EE3763"/>
    <w:rsid w:val="00EE381A"/>
    <w:rsid w:val="00EE3856"/>
    <w:rsid w:val="00EE38B6"/>
    <w:rsid w:val="00EE39C7"/>
    <w:rsid w:val="00EE39EC"/>
    <w:rsid w:val="00EE3B7E"/>
    <w:rsid w:val="00EE3C65"/>
    <w:rsid w:val="00EE3DE7"/>
    <w:rsid w:val="00EE3DFF"/>
    <w:rsid w:val="00EE3F28"/>
    <w:rsid w:val="00EE405D"/>
    <w:rsid w:val="00EE4086"/>
    <w:rsid w:val="00EE4145"/>
    <w:rsid w:val="00EE41AB"/>
    <w:rsid w:val="00EE41D4"/>
    <w:rsid w:val="00EE44F1"/>
    <w:rsid w:val="00EE452E"/>
    <w:rsid w:val="00EE45A3"/>
    <w:rsid w:val="00EE4633"/>
    <w:rsid w:val="00EE466B"/>
    <w:rsid w:val="00EE4891"/>
    <w:rsid w:val="00EE498C"/>
    <w:rsid w:val="00EE49BC"/>
    <w:rsid w:val="00EE4AAC"/>
    <w:rsid w:val="00EE4E90"/>
    <w:rsid w:val="00EE4FF4"/>
    <w:rsid w:val="00EE502B"/>
    <w:rsid w:val="00EE51B2"/>
    <w:rsid w:val="00EE52FA"/>
    <w:rsid w:val="00EE5384"/>
    <w:rsid w:val="00EE53A1"/>
    <w:rsid w:val="00EE5551"/>
    <w:rsid w:val="00EE55AA"/>
    <w:rsid w:val="00EE56A4"/>
    <w:rsid w:val="00EE57B4"/>
    <w:rsid w:val="00EE5802"/>
    <w:rsid w:val="00EE581F"/>
    <w:rsid w:val="00EE5963"/>
    <w:rsid w:val="00EE5D7A"/>
    <w:rsid w:val="00EE5DB7"/>
    <w:rsid w:val="00EE5E09"/>
    <w:rsid w:val="00EE5E71"/>
    <w:rsid w:val="00EE5E81"/>
    <w:rsid w:val="00EE5F41"/>
    <w:rsid w:val="00EE61E0"/>
    <w:rsid w:val="00EE635F"/>
    <w:rsid w:val="00EE63DE"/>
    <w:rsid w:val="00EE6431"/>
    <w:rsid w:val="00EE65E6"/>
    <w:rsid w:val="00EE664F"/>
    <w:rsid w:val="00EE6676"/>
    <w:rsid w:val="00EE6781"/>
    <w:rsid w:val="00EE6981"/>
    <w:rsid w:val="00EE6A60"/>
    <w:rsid w:val="00EE6AF9"/>
    <w:rsid w:val="00EE6B6E"/>
    <w:rsid w:val="00EE6B90"/>
    <w:rsid w:val="00EE6BCA"/>
    <w:rsid w:val="00EE6C4F"/>
    <w:rsid w:val="00EE6D29"/>
    <w:rsid w:val="00EE6FFE"/>
    <w:rsid w:val="00EE7020"/>
    <w:rsid w:val="00EE7127"/>
    <w:rsid w:val="00EE7279"/>
    <w:rsid w:val="00EE729B"/>
    <w:rsid w:val="00EE73A7"/>
    <w:rsid w:val="00EE7420"/>
    <w:rsid w:val="00EE7429"/>
    <w:rsid w:val="00EE7508"/>
    <w:rsid w:val="00EE751C"/>
    <w:rsid w:val="00EE75B5"/>
    <w:rsid w:val="00EE7615"/>
    <w:rsid w:val="00EE779B"/>
    <w:rsid w:val="00EE7818"/>
    <w:rsid w:val="00EE7836"/>
    <w:rsid w:val="00EE79BC"/>
    <w:rsid w:val="00EE7A5C"/>
    <w:rsid w:val="00EE7B23"/>
    <w:rsid w:val="00EE7B8A"/>
    <w:rsid w:val="00EE7C9D"/>
    <w:rsid w:val="00EE7CE5"/>
    <w:rsid w:val="00EE7D94"/>
    <w:rsid w:val="00EE7DB5"/>
    <w:rsid w:val="00EE7E37"/>
    <w:rsid w:val="00EE7E93"/>
    <w:rsid w:val="00EF0074"/>
    <w:rsid w:val="00EF027A"/>
    <w:rsid w:val="00EF03D1"/>
    <w:rsid w:val="00EF0430"/>
    <w:rsid w:val="00EF04E0"/>
    <w:rsid w:val="00EF0650"/>
    <w:rsid w:val="00EF0790"/>
    <w:rsid w:val="00EF0808"/>
    <w:rsid w:val="00EF080D"/>
    <w:rsid w:val="00EF087B"/>
    <w:rsid w:val="00EF09FA"/>
    <w:rsid w:val="00EF0A20"/>
    <w:rsid w:val="00EF0A9E"/>
    <w:rsid w:val="00EF0AF8"/>
    <w:rsid w:val="00EF0B39"/>
    <w:rsid w:val="00EF0BD4"/>
    <w:rsid w:val="00EF0E81"/>
    <w:rsid w:val="00EF0F34"/>
    <w:rsid w:val="00EF0F51"/>
    <w:rsid w:val="00EF0F67"/>
    <w:rsid w:val="00EF0F9A"/>
    <w:rsid w:val="00EF0FB9"/>
    <w:rsid w:val="00EF11EB"/>
    <w:rsid w:val="00EF1217"/>
    <w:rsid w:val="00EF1264"/>
    <w:rsid w:val="00EF1285"/>
    <w:rsid w:val="00EF134C"/>
    <w:rsid w:val="00EF13ED"/>
    <w:rsid w:val="00EF1496"/>
    <w:rsid w:val="00EF1576"/>
    <w:rsid w:val="00EF159A"/>
    <w:rsid w:val="00EF19AD"/>
    <w:rsid w:val="00EF19E5"/>
    <w:rsid w:val="00EF1CD0"/>
    <w:rsid w:val="00EF1DCB"/>
    <w:rsid w:val="00EF1E3C"/>
    <w:rsid w:val="00EF1E70"/>
    <w:rsid w:val="00EF1E9C"/>
    <w:rsid w:val="00EF1F36"/>
    <w:rsid w:val="00EF2124"/>
    <w:rsid w:val="00EF22AE"/>
    <w:rsid w:val="00EF2306"/>
    <w:rsid w:val="00EF2374"/>
    <w:rsid w:val="00EF2650"/>
    <w:rsid w:val="00EF2680"/>
    <w:rsid w:val="00EF283A"/>
    <w:rsid w:val="00EF2897"/>
    <w:rsid w:val="00EF2909"/>
    <w:rsid w:val="00EF2918"/>
    <w:rsid w:val="00EF30AD"/>
    <w:rsid w:val="00EF30FF"/>
    <w:rsid w:val="00EF3160"/>
    <w:rsid w:val="00EF31ED"/>
    <w:rsid w:val="00EF32B9"/>
    <w:rsid w:val="00EF34CD"/>
    <w:rsid w:val="00EF34DD"/>
    <w:rsid w:val="00EF350C"/>
    <w:rsid w:val="00EF3518"/>
    <w:rsid w:val="00EF3535"/>
    <w:rsid w:val="00EF388C"/>
    <w:rsid w:val="00EF38BA"/>
    <w:rsid w:val="00EF3940"/>
    <w:rsid w:val="00EF3B34"/>
    <w:rsid w:val="00EF3D81"/>
    <w:rsid w:val="00EF3E63"/>
    <w:rsid w:val="00EF4025"/>
    <w:rsid w:val="00EF41CB"/>
    <w:rsid w:val="00EF4211"/>
    <w:rsid w:val="00EF4284"/>
    <w:rsid w:val="00EF42D9"/>
    <w:rsid w:val="00EF4314"/>
    <w:rsid w:val="00EF45BD"/>
    <w:rsid w:val="00EF4645"/>
    <w:rsid w:val="00EF46A8"/>
    <w:rsid w:val="00EF4813"/>
    <w:rsid w:val="00EF4848"/>
    <w:rsid w:val="00EF4923"/>
    <w:rsid w:val="00EF49DB"/>
    <w:rsid w:val="00EF4AEA"/>
    <w:rsid w:val="00EF4B47"/>
    <w:rsid w:val="00EF4D42"/>
    <w:rsid w:val="00EF4F5E"/>
    <w:rsid w:val="00EF5004"/>
    <w:rsid w:val="00EF5045"/>
    <w:rsid w:val="00EF509C"/>
    <w:rsid w:val="00EF5150"/>
    <w:rsid w:val="00EF5198"/>
    <w:rsid w:val="00EF51C7"/>
    <w:rsid w:val="00EF520C"/>
    <w:rsid w:val="00EF5210"/>
    <w:rsid w:val="00EF52E6"/>
    <w:rsid w:val="00EF5304"/>
    <w:rsid w:val="00EF5331"/>
    <w:rsid w:val="00EF5417"/>
    <w:rsid w:val="00EF551E"/>
    <w:rsid w:val="00EF557D"/>
    <w:rsid w:val="00EF5583"/>
    <w:rsid w:val="00EF57C8"/>
    <w:rsid w:val="00EF57D8"/>
    <w:rsid w:val="00EF57F6"/>
    <w:rsid w:val="00EF5810"/>
    <w:rsid w:val="00EF5841"/>
    <w:rsid w:val="00EF584A"/>
    <w:rsid w:val="00EF585D"/>
    <w:rsid w:val="00EF58C0"/>
    <w:rsid w:val="00EF592A"/>
    <w:rsid w:val="00EF592C"/>
    <w:rsid w:val="00EF5A19"/>
    <w:rsid w:val="00EF5A92"/>
    <w:rsid w:val="00EF5BE2"/>
    <w:rsid w:val="00EF5D93"/>
    <w:rsid w:val="00EF5DE0"/>
    <w:rsid w:val="00EF5E0C"/>
    <w:rsid w:val="00EF5EAE"/>
    <w:rsid w:val="00EF5F25"/>
    <w:rsid w:val="00EF5FE9"/>
    <w:rsid w:val="00EF6013"/>
    <w:rsid w:val="00EF61B0"/>
    <w:rsid w:val="00EF61EC"/>
    <w:rsid w:val="00EF6313"/>
    <w:rsid w:val="00EF6577"/>
    <w:rsid w:val="00EF66C6"/>
    <w:rsid w:val="00EF66DD"/>
    <w:rsid w:val="00EF6752"/>
    <w:rsid w:val="00EF6792"/>
    <w:rsid w:val="00EF6A4C"/>
    <w:rsid w:val="00EF6A8C"/>
    <w:rsid w:val="00EF6A96"/>
    <w:rsid w:val="00EF6B3B"/>
    <w:rsid w:val="00EF6B66"/>
    <w:rsid w:val="00EF6BA1"/>
    <w:rsid w:val="00EF6C3A"/>
    <w:rsid w:val="00EF6DC6"/>
    <w:rsid w:val="00EF6E3D"/>
    <w:rsid w:val="00EF6E90"/>
    <w:rsid w:val="00EF6E91"/>
    <w:rsid w:val="00EF6F14"/>
    <w:rsid w:val="00EF6FB1"/>
    <w:rsid w:val="00EF7161"/>
    <w:rsid w:val="00EF725E"/>
    <w:rsid w:val="00EF7328"/>
    <w:rsid w:val="00EF7379"/>
    <w:rsid w:val="00EF74BF"/>
    <w:rsid w:val="00EF767D"/>
    <w:rsid w:val="00EF7747"/>
    <w:rsid w:val="00EF7779"/>
    <w:rsid w:val="00EF7890"/>
    <w:rsid w:val="00EF7942"/>
    <w:rsid w:val="00EF7B2A"/>
    <w:rsid w:val="00EF7C72"/>
    <w:rsid w:val="00EF7C7D"/>
    <w:rsid w:val="00EF7CE1"/>
    <w:rsid w:val="00EF7D3E"/>
    <w:rsid w:val="00EF7D6C"/>
    <w:rsid w:val="00EF7E1C"/>
    <w:rsid w:val="00EF7E7F"/>
    <w:rsid w:val="00EF7F3E"/>
    <w:rsid w:val="00EF7F40"/>
    <w:rsid w:val="00EF7F7B"/>
    <w:rsid w:val="00F00004"/>
    <w:rsid w:val="00F00150"/>
    <w:rsid w:val="00F001F0"/>
    <w:rsid w:val="00F0020A"/>
    <w:rsid w:val="00F00233"/>
    <w:rsid w:val="00F00354"/>
    <w:rsid w:val="00F00395"/>
    <w:rsid w:val="00F0039B"/>
    <w:rsid w:val="00F0087F"/>
    <w:rsid w:val="00F00A03"/>
    <w:rsid w:val="00F00C21"/>
    <w:rsid w:val="00F00C37"/>
    <w:rsid w:val="00F00CB0"/>
    <w:rsid w:val="00F00CD2"/>
    <w:rsid w:val="00F00D15"/>
    <w:rsid w:val="00F00D6C"/>
    <w:rsid w:val="00F00D75"/>
    <w:rsid w:val="00F00E57"/>
    <w:rsid w:val="00F00E7B"/>
    <w:rsid w:val="00F0105B"/>
    <w:rsid w:val="00F01060"/>
    <w:rsid w:val="00F011C5"/>
    <w:rsid w:val="00F011E3"/>
    <w:rsid w:val="00F0120F"/>
    <w:rsid w:val="00F0123F"/>
    <w:rsid w:val="00F0128A"/>
    <w:rsid w:val="00F012B8"/>
    <w:rsid w:val="00F01395"/>
    <w:rsid w:val="00F01501"/>
    <w:rsid w:val="00F017DB"/>
    <w:rsid w:val="00F01880"/>
    <w:rsid w:val="00F018B5"/>
    <w:rsid w:val="00F01990"/>
    <w:rsid w:val="00F01C5C"/>
    <w:rsid w:val="00F01C79"/>
    <w:rsid w:val="00F01E6C"/>
    <w:rsid w:val="00F0201B"/>
    <w:rsid w:val="00F02251"/>
    <w:rsid w:val="00F02279"/>
    <w:rsid w:val="00F024AA"/>
    <w:rsid w:val="00F024CF"/>
    <w:rsid w:val="00F02576"/>
    <w:rsid w:val="00F0258A"/>
    <w:rsid w:val="00F02612"/>
    <w:rsid w:val="00F026BD"/>
    <w:rsid w:val="00F02797"/>
    <w:rsid w:val="00F0288B"/>
    <w:rsid w:val="00F0289E"/>
    <w:rsid w:val="00F028B2"/>
    <w:rsid w:val="00F02932"/>
    <w:rsid w:val="00F02951"/>
    <w:rsid w:val="00F029C9"/>
    <w:rsid w:val="00F02A16"/>
    <w:rsid w:val="00F02A18"/>
    <w:rsid w:val="00F02AEF"/>
    <w:rsid w:val="00F02B52"/>
    <w:rsid w:val="00F02BFF"/>
    <w:rsid w:val="00F02C2E"/>
    <w:rsid w:val="00F02DE3"/>
    <w:rsid w:val="00F02DE7"/>
    <w:rsid w:val="00F02E30"/>
    <w:rsid w:val="00F02E36"/>
    <w:rsid w:val="00F02E54"/>
    <w:rsid w:val="00F02F32"/>
    <w:rsid w:val="00F0322D"/>
    <w:rsid w:val="00F033EF"/>
    <w:rsid w:val="00F0346B"/>
    <w:rsid w:val="00F034FE"/>
    <w:rsid w:val="00F0358C"/>
    <w:rsid w:val="00F03599"/>
    <w:rsid w:val="00F035E2"/>
    <w:rsid w:val="00F037B6"/>
    <w:rsid w:val="00F038D2"/>
    <w:rsid w:val="00F0398B"/>
    <w:rsid w:val="00F03A30"/>
    <w:rsid w:val="00F03A91"/>
    <w:rsid w:val="00F03BD2"/>
    <w:rsid w:val="00F03D8A"/>
    <w:rsid w:val="00F03D9C"/>
    <w:rsid w:val="00F04236"/>
    <w:rsid w:val="00F043BE"/>
    <w:rsid w:val="00F045CC"/>
    <w:rsid w:val="00F0460C"/>
    <w:rsid w:val="00F047C2"/>
    <w:rsid w:val="00F047F7"/>
    <w:rsid w:val="00F048E6"/>
    <w:rsid w:val="00F04A5C"/>
    <w:rsid w:val="00F04AE7"/>
    <w:rsid w:val="00F04B06"/>
    <w:rsid w:val="00F04B79"/>
    <w:rsid w:val="00F04B84"/>
    <w:rsid w:val="00F04CCF"/>
    <w:rsid w:val="00F04D23"/>
    <w:rsid w:val="00F04D51"/>
    <w:rsid w:val="00F04D8C"/>
    <w:rsid w:val="00F04DB2"/>
    <w:rsid w:val="00F04E15"/>
    <w:rsid w:val="00F04FCB"/>
    <w:rsid w:val="00F0515C"/>
    <w:rsid w:val="00F051F1"/>
    <w:rsid w:val="00F0527B"/>
    <w:rsid w:val="00F0538A"/>
    <w:rsid w:val="00F05487"/>
    <w:rsid w:val="00F054DE"/>
    <w:rsid w:val="00F056D9"/>
    <w:rsid w:val="00F056F3"/>
    <w:rsid w:val="00F0579B"/>
    <w:rsid w:val="00F05972"/>
    <w:rsid w:val="00F05A6F"/>
    <w:rsid w:val="00F05ADA"/>
    <w:rsid w:val="00F05C0F"/>
    <w:rsid w:val="00F05D7B"/>
    <w:rsid w:val="00F05D87"/>
    <w:rsid w:val="00F05E1C"/>
    <w:rsid w:val="00F05E23"/>
    <w:rsid w:val="00F05E90"/>
    <w:rsid w:val="00F05F15"/>
    <w:rsid w:val="00F0603B"/>
    <w:rsid w:val="00F06238"/>
    <w:rsid w:val="00F06244"/>
    <w:rsid w:val="00F062C8"/>
    <w:rsid w:val="00F063F0"/>
    <w:rsid w:val="00F06512"/>
    <w:rsid w:val="00F06732"/>
    <w:rsid w:val="00F06739"/>
    <w:rsid w:val="00F067BF"/>
    <w:rsid w:val="00F06813"/>
    <w:rsid w:val="00F06821"/>
    <w:rsid w:val="00F06A48"/>
    <w:rsid w:val="00F06EC4"/>
    <w:rsid w:val="00F06EE7"/>
    <w:rsid w:val="00F06F3E"/>
    <w:rsid w:val="00F06F8D"/>
    <w:rsid w:val="00F06FE0"/>
    <w:rsid w:val="00F07014"/>
    <w:rsid w:val="00F0706F"/>
    <w:rsid w:val="00F07120"/>
    <w:rsid w:val="00F071D1"/>
    <w:rsid w:val="00F0749F"/>
    <w:rsid w:val="00F074E1"/>
    <w:rsid w:val="00F075E2"/>
    <w:rsid w:val="00F075EA"/>
    <w:rsid w:val="00F077CB"/>
    <w:rsid w:val="00F07909"/>
    <w:rsid w:val="00F07A47"/>
    <w:rsid w:val="00F07AA4"/>
    <w:rsid w:val="00F07AFD"/>
    <w:rsid w:val="00F07B24"/>
    <w:rsid w:val="00F07C7B"/>
    <w:rsid w:val="00F07CE8"/>
    <w:rsid w:val="00F07E4F"/>
    <w:rsid w:val="00F07E96"/>
    <w:rsid w:val="00F07F02"/>
    <w:rsid w:val="00F07F72"/>
    <w:rsid w:val="00F100A1"/>
    <w:rsid w:val="00F100FC"/>
    <w:rsid w:val="00F1011E"/>
    <w:rsid w:val="00F10167"/>
    <w:rsid w:val="00F1019F"/>
    <w:rsid w:val="00F10330"/>
    <w:rsid w:val="00F10342"/>
    <w:rsid w:val="00F10437"/>
    <w:rsid w:val="00F1073C"/>
    <w:rsid w:val="00F1077B"/>
    <w:rsid w:val="00F107A4"/>
    <w:rsid w:val="00F107AA"/>
    <w:rsid w:val="00F107AD"/>
    <w:rsid w:val="00F10939"/>
    <w:rsid w:val="00F10997"/>
    <w:rsid w:val="00F109EA"/>
    <w:rsid w:val="00F10ADA"/>
    <w:rsid w:val="00F10B9B"/>
    <w:rsid w:val="00F10D28"/>
    <w:rsid w:val="00F10F33"/>
    <w:rsid w:val="00F10F98"/>
    <w:rsid w:val="00F1100C"/>
    <w:rsid w:val="00F1102A"/>
    <w:rsid w:val="00F1111A"/>
    <w:rsid w:val="00F111E9"/>
    <w:rsid w:val="00F1121D"/>
    <w:rsid w:val="00F11321"/>
    <w:rsid w:val="00F1132A"/>
    <w:rsid w:val="00F113BC"/>
    <w:rsid w:val="00F11551"/>
    <w:rsid w:val="00F1159F"/>
    <w:rsid w:val="00F115EB"/>
    <w:rsid w:val="00F117D4"/>
    <w:rsid w:val="00F118B4"/>
    <w:rsid w:val="00F11922"/>
    <w:rsid w:val="00F1195D"/>
    <w:rsid w:val="00F119EE"/>
    <w:rsid w:val="00F11A2C"/>
    <w:rsid w:val="00F11A2D"/>
    <w:rsid w:val="00F11A91"/>
    <w:rsid w:val="00F11B3D"/>
    <w:rsid w:val="00F11B9B"/>
    <w:rsid w:val="00F11EF2"/>
    <w:rsid w:val="00F11EF8"/>
    <w:rsid w:val="00F120C1"/>
    <w:rsid w:val="00F1213B"/>
    <w:rsid w:val="00F12168"/>
    <w:rsid w:val="00F122C8"/>
    <w:rsid w:val="00F12317"/>
    <w:rsid w:val="00F124C5"/>
    <w:rsid w:val="00F1250F"/>
    <w:rsid w:val="00F125C0"/>
    <w:rsid w:val="00F12616"/>
    <w:rsid w:val="00F126AA"/>
    <w:rsid w:val="00F126D8"/>
    <w:rsid w:val="00F128E9"/>
    <w:rsid w:val="00F1290F"/>
    <w:rsid w:val="00F12917"/>
    <w:rsid w:val="00F12AAB"/>
    <w:rsid w:val="00F12B32"/>
    <w:rsid w:val="00F12BAB"/>
    <w:rsid w:val="00F12C0E"/>
    <w:rsid w:val="00F12C23"/>
    <w:rsid w:val="00F12C5F"/>
    <w:rsid w:val="00F12CB6"/>
    <w:rsid w:val="00F12DB1"/>
    <w:rsid w:val="00F12E70"/>
    <w:rsid w:val="00F12EFD"/>
    <w:rsid w:val="00F12F8C"/>
    <w:rsid w:val="00F130B5"/>
    <w:rsid w:val="00F130E0"/>
    <w:rsid w:val="00F1315F"/>
    <w:rsid w:val="00F13220"/>
    <w:rsid w:val="00F13323"/>
    <w:rsid w:val="00F1333C"/>
    <w:rsid w:val="00F133CD"/>
    <w:rsid w:val="00F134F1"/>
    <w:rsid w:val="00F1351F"/>
    <w:rsid w:val="00F1355E"/>
    <w:rsid w:val="00F135A3"/>
    <w:rsid w:val="00F135A5"/>
    <w:rsid w:val="00F135DB"/>
    <w:rsid w:val="00F13684"/>
    <w:rsid w:val="00F13686"/>
    <w:rsid w:val="00F13790"/>
    <w:rsid w:val="00F13A02"/>
    <w:rsid w:val="00F13BA3"/>
    <w:rsid w:val="00F14026"/>
    <w:rsid w:val="00F14218"/>
    <w:rsid w:val="00F14259"/>
    <w:rsid w:val="00F144A4"/>
    <w:rsid w:val="00F144C7"/>
    <w:rsid w:val="00F144D0"/>
    <w:rsid w:val="00F1458A"/>
    <w:rsid w:val="00F148CC"/>
    <w:rsid w:val="00F14A90"/>
    <w:rsid w:val="00F14A93"/>
    <w:rsid w:val="00F14AD0"/>
    <w:rsid w:val="00F14B6C"/>
    <w:rsid w:val="00F14B7F"/>
    <w:rsid w:val="00F14DE5"/>
    <w:rsid w:val="00F14E19"/>
    <w:rsid w:val="00F14F55"/>
    <w:rsid w:val="00F14FF8"/>
    <w:rsid w:val="00F1500D"/>
    <w:rsid w:val="00F15145"/>
    <w:rsid w:val="00F15167"/>
    <w:rsid w:val="00F15213"/>
    <w:rsid w:val="00F15230"/>
    <w:rsid w:val="00F15262"/>
    <w:rsid w:val="00F15379"/>
    <w:rsid w:val="00F153D7"/>
    <w:rsid w:val="00F15584"/>
    <w:rsid w:val="00F155E0"/>
    <w:rsid w:val="00F155FF"/>
    <w:rsid w:val="00F156DE"/>
    <w:rsid w:val="00F1572E"/>
    <w:rsid w:val="00F159F5"/>
    <w:rsid w:val="00F15C4B"/>
    <w:rsid w:val="00F15D1F"/>
    <w:rsid w:val="00F15EBA"/>
    <w:rsid w:val="00F15F0C"/>
    <w:rsid w:val="00F15F12"/>
    <w:rsid w:val="00F15F82"/>
    <w:rsid w:val="00F16059"/>
    <w:rsid w:val="00F1619C"/>
    <w:rsid w:val="00F1631D"/>
    <w:rsid w:val="00F1636A"/>
    <w:rsid w:val="00F1640B"/>
    <w:rsid w:val="00F16442"/>
    <w:rsid w:val="00F16544"/>
    <w:rsid w:val="00F1656A"/>
    <w:rsid w:val="00F16688"/>
    <w:rsid w:val="00F166DB"/>
    <w:rsid w:val="00F1688A"/>
    <w:rsid w:val="00F16908"/>
    <w:rsid w:val="00F16A1F"/>
    <w:rsid w:val="00F16B1D"/>
    <w:rsid w:val="00F16B51"/>
    <w:rsid w:val="00F16BB1"/>
    <w:rsid w:val="00F16C20"/>
    <w:rsid w:val="00F16C90"/>
    <w:rsid w:val="00F16DBC"/>
    <w:rsid w:val="00F16E7C"/>
    <w:rsid w:val="00F16F59"/>
    <w:rsid w:val="00F16F61"/>
    <w:rsid w:val="00F171B5"/>
    <w:rsid w:val="00F17363"/>
    <w:rsid w:val="00F17783"/>
    <w:rsid w:val="00F17787"/>
    <w:rsid w:val="00F17868"/>
    <w:rsid w:val="00F17B31"/>
    <w:rsid w:val="00F17C47"/>
    <w:rsid w:val="00F17C6F"/>
    <w:rsid w:val="00F17D43"/>
    <w:rsid w:val="00F2001B"/>
    <w:rsid w:val="00F2001E"/>
    <w:rsid w:val="00F20076"/>
    <w:rsid w:val="00F201BD"/>
    <w:rsid w:val="00F20209"/>
    <w:rsid w:val="00F20250"/>
    <w:rsid w:val="00F204BE"/>
    <w:rsid w:val="00F205F3"/>
    <w:rsid w:val="00F206FC"/>
    <w:rsid w:val="00F20803"/>
    <w:rsid w:val="00F20CF6"/>
    <w:rsid w:val="00F20D1D"/>
    <w:rsid w:val="00F20F9E"/>
    <w:rsid w:val="00F20FD4"/>
    <w:rsid w:val="00F2101E"/>
    <w:rsid w:val="00F2106E"/>
    <w:rsid w:val="00F21508"/>
    <w:rsid w:val="00F21878"/>
    <w:rsid w:val="00F218B8"/>
    <w:rsid w:val="00F21941"/>
    <w:rsid w:val="00F219F4"/>
    <w:rsid w:val="00F21A9E"/>
    <w:rsid w:val="00F21B5C"/>
    <w:rsid w:val="00F21BBA"/>
    <w:rsid w:val="00F21BCD"/>
    <w:rsid w:val="00F21CA0"/>
    <w:rsid w:val="00F21D4E"/>
    <w:rsid w:val="00F21DA3"/>
    <w:rsid w:val="00F21DFE"/>
    <w:rsid w:val="00F21E6C"/>
    <w:rsid w:val="00F22061"/>
    <w:rsid w:val="00F220F5"/>
    <w:rsid w:val="00F22289"/>
    <w:rsid w:val="00F2235F"/>
    <w:rsid w:val="00F223BC"/>
    <w:rsid w:val="00F223D0"/>
    <w:rsid w:val="00F2267A"/>
    <w:rsid w:val="00F227A0"/>
    <w:rsid w:val="00F2283F"/>
    <w:rsid w:val="00F2289D"/>
    <w:rsid w:val="00F22929"/>
    <w:rsid w:val="00F22B53"/>
    <w:rsid w:val="00F22BAB"/>
    <w:rsid w:val="00F22D43"/>
    <w:rsid w:val="00F22D6A"/>
    <w:rsid w:val="00F22D6C"/>
    <w:rsid w:val="00F22E97"/>
    <w:rsid w:val="00F22F81"/>
    <w:rsid w:val="00F2301E"/>
    <w:rsid w:val="00F2307A"/>
    <w:rsid w:val="00F2309D"/>
    <w:rsid w:val="00F23168"/>
    <w:rsid w:val="00F2317B"/>
    <w:rsid w:val="00F2331A"/>
    <w:rsid w:val="00F23366"/>
    <w:rsid w:val="00F233B3"/>
    <w:rsid w:val="00F23436"/>
    <w:rsid w:val="00F23551"/>
    <w:rsid w:val="00F2356A"/>
    <w:rsid w:val="00F235A0"/>
    <w:rsid w:val="00F23658"/>
    <w:rsid w:val="00F23C47"/>
    <w:rsid w:val="00F23CC1"/>
    <w:rsid w:val="00F23D5D"/>
    <w:rsid w:val="00F23DB7"/>
    <w:rsid w:val="00F23E49"/>
    <w:rsid w:val="00F23F31"/>
    <w:rsid w:val="00F23F4B"/>
    <w:rsid w:val="00F24168"/>
    <w:rsid w:val="00F241D6"/>
    <w:rsid w:val="00F24256"/>
    <w:rsid w:val="00F2447F"/>
    <w:rsid w:val="00F244F9"/>
    <w:rsid w:val="00F244FD"/>
    <w:rsid w:val="00F245AF"/>
    <w:rsid w:val="00F2461A"/>
    <w:rsid w:val="00F2468C"/>
    <w:rsid w:val="00F2472F"/>
    <w:rsid w:val="00F24796"/>
    <w:rsid w:val="00F24855"/>
    <w:rsid w:val="00F24986"/>
    <w:rsid w:val="00F24ABB"/>
    <w:rsid w:val="00F24BD4"/>
    <w:rsid w:val="00F24C2A"/>
    <w:rsid w:val="00F24C3C"/>
    <w:rsid w:val="00F24D39"/>
    <w:rsid w:val="00F24E40"/>
    <w:rsid w:val="00F24E84"/>
    <w:rsid w:val="00F24EA0"/>
    <w:rsid w:val="00F24FA2"/>
    <w:rsid w:val="00F25129"/>
    <w:rsid w:val="00F25229"/>
    <w:rsid w:val="00F25258"/>
    <w:rsid w:val="00F25280"/>
    <w:rsid w:val="00F253A9"/>
    <w:rsid w:val="00F254CD"/>
    <w:rsid w:val="00F255AE"/>
    <w:rsid w:val="00F25649"/>
    <w:rsid w:val="00F2572E"/>
    <w:rsid w:val="00F25833"/>
    <w:rsid w:val="00F25869"/>
    <w:rsid w:val="00F25958"/>
    <w:rsid w:val="00F259C3"/>
    <w:rsid w:val="00F259D1"/>
    <w:rsid w:val="00F259DB"/>
    <w:rsid w:val="00F25A19"/>
    <w:rsid w:val="00F25C6A"/>
    <w:rsid w:val="00F25D38"/>
    <w:rsid w:val="00F25E90"/>
    <w:rsid w:val="00F25F6F"/>
    <w:rsid w:val="00F2628A"/>
    <w:rsid w:val="00F262A0"/>
    <w:rsid w:val="00F262C6"/>
    <w:rsid w:val="00F262E9"/>
    <w:rsid w:val="00F262FB"/>
    <w:rsid w:val="00F26339"/>
    <w:rsid w:val="00F26471"/>
    <w:rsid w:val="00F264F8"/>
    <w:rsid w:val="00F26621"/>
    <w:rsid w:val="00F2669B"/>
    <w:rsid w:val="00F26706"/>
    <w:rsid w:val="00F2670F"/>
    <w:rsid w:val="00F2677C"/>
    <w:rsid w:val="00F268C8"/>
    <w:rsid w:val="00F26A0A"/>
    <w:rsid w:val="00F26A57"/>
    <w:rsid w:val="00F26B35"/>
    <w:rsid w:val="00F26BF7"/>
    <w:rsid w:val="00F26CB9"/>
    <w:rsid w:val="00F26CDC"/>
    <w:rsid w:val="00F26D7D"/>
    <w:rsid w:val="00F26DC4"/>
    <w:rsid w:val="00F27040"/>
    <w:rsid w:val="00F27094"/>
    <w:rsid w:val="00F27536"/>
    <w:rsid w:val="00F275D8"/>
    <w:rsid w:val="00F27607"/>
    <w:rsid w:val="00F2777C"/>
    <w:rsid w:val="00F277CA"/>
    <w:rsid w:val="00F277DA"/>
    <w:rsid w:val="00F27811"/>
    <w:rsid w:val="00F27A97"/>
    <w:rsid w:val="00F27B21"/>
    <w:rsid w:val="00F27B67"/>
    <w:rsid w:val="00F27E58"/>
    <w:rsid w:val="00F27F33"/>
    <w:rsid w:val="00F27FCB"/>
    <w:rsid w:val="00F30002"/>
    <w:rsid w:val="00F300A1"/>
    <w:rsid w:val="00F30196"/>
    <w:rsid w:val="00F3020B"/>
    <w:rsid w:val="00F302E0"/>
    <w:rsid w:val="00F30385"/>
    <w:rsid w:val="00F3048F"/>
    <w:rsid w:val="00F305D4"/>
    <w:rsid w:val="00F30660"/>
    <w:rsid w:val="00F306D1"/>
    <w:rsid w:val="00F3076E"/>
    <w:rsid w:val="00F30777"/>
    <w:rsid w:val="00F307A8"/>
    <w:rsid w:val="00F3091C"/>
    <w:rsid w:val="00F30A45"/>
    <w:rsid w:val="00F30ACF"/>
    <w:rsid w:val="00F30B80"/>
    <w:rsid w:val="00F30D1C"/>
    <w:rsid w:val="00F30D2A"/>
    <w:rsid w:val="00F30D2F"/>
    <w:rsid w:val="00F30E94"/>
    <w:rsid w:val="00F30EF5"/>
    <w:rsid w:val="00F30F3C"/>
    <w:rsid w:val="00F31071"/>
    <w:rsid w:val="00F310FF"/>
    <w:rsid w:val="00F3112F"/>
    <w:rsid w:val="00F31174"/>
    <w:rsid w:val="00F3120E"/>
    <w:rsid w:val="00F3123C"/>
    <w:rsid w:val="00F312DE"/>
    <w:rsid w:val="00F312EE"/>
    <w:rsid w:val="00F31355"/>
    <w:rsid w:val="00F3139F"/>
    <w:rsid w:val="00F314AB"/>
    <w:rsid w:val="00F31518"/>
    <w:rsid w:val="00F31593"/>
    <w:rsid w:val="00F31605"/>
    <w:rsid w:val="00F3165A"/>
    <w:rsid w:val="00F317CE"/>
    <w:rsid w:val="00F3188A"/>
    <w:rsid w:val="00F319DD"/>
    <w:rsid w:val="00F31AC8"/>
    <w:rsid w:val="00F31BB3"/>
    <w:rsid w:val="00F31F1E"/>
    <w:rsid w:val="00F31FF6"/>
    <w:rsid w:val="00F32071"/>
    <w:rsid w:val="00F3212A"/>
    <w:rsid w:val="00F32171"/>
    <w:rsid w:val="00F3230E"/>
    <w:rsid w:val="00F32532"/>
    <w:rsid w:val="00F3263D"/>
    <w:rsid w:val="00F32672"/>
    <w:rsid w:val="00F328E4"/>
    <w:rsid w:val="00F32912"/>
    <w:rsid w:val="00F32A1F"/>
    <w:rsid w:val="00F32B45"/>
    <w:rsid w:val="00F32B4A"/>
    <w:rsid w:val="00F32C06"/>
    <w:rsid w:val="00F32C49"/>
    <w:rsid w:val="00F32CA0"/>
    <w:rsid w:val="00F32DC1"/>
    <w:rsid w:val="00F32E27"/>
    <w:rsid w:val="00F32F6F"/>
    <w:rsid w:val="00F33018"/>
    <w:rsid w:val="00F33063"/>
    <w:rsid w:val="00F330BD"/>
    <w:rsid w:val="00F333D1"/>
    <w:rsid w:val="00F33462"/>
    <w:rsid w:val="00F334E0"/>
    <w:rsid w:val="00F33574"/>
    <w:rsid w:val="00F335EC"/>
    <w:rsid w:val="00F33642"/>
    <w:rsid w:val="00F336BD"/>
    <w:rsid w:val="00F3373E"/>
    <w:rsid w:val="00F3385F"/>
    <w:rsid w:val="00F338B4"/>
    <w:rsid w:val="00F338EB"/>
    <w:rsid w:val="00F339B4"/>
    <w:rsid w:val="00F33A03"/>
    <w:rsid w:val="00F33A52"/>
    <w:rsid w:val="00F33B27"/>
    <w:rsid w:val="00F33BC0"/>
    <w:rsid w:val="00F33D05"/>
    <w:rsid w:val="00F33D41"/>
    <w:rsid w:val="00F33E45"/>
    <w:rsid w:val="00F33E78"/>
    <w:rsid w:val="00F33F8E"/>
    <w:rsid w:val="00F33FAD"/>
    <w:rsid w:val="00F33FE1"/>
    <w:rsid w:val="00F3405A"/>
    <w:rsid w:val="00F3412C"/>
    <w:rsid w:val="00F34214"/>
    <w:rsid w:val="00F343B8"/>
    <w:rsid w:val="00F344CE"/>
    <w:rsid w:val="00F34536"/>
    <w:rsid w:val="00F346A0"/>
    <w:rsid w:val="00F346F8"/>
    <w:rsid w:val="00F346FC"/>
    <w:rsid w:val="00F3475E"/>
    <w:rsid w:val="00F34973"/>
    <w:rsid w:val="00F34A87"/>
    <w:rsid w:val="00F34B23"/>
    <w:rsid w:val="00F34B55"/>
    <w:rsid w:val="00F34C1C"/>
    <w:rsid w:val="00F34CCE"/>
    <w:rsid w:val="00F34D57"/>
    <w:rsid w:val="00F34D66"/>
    <w:rsid w:val="00F34E99"/>
    <w:rsid w:val="00F34EEF"/>
    <w:rsid w:val="00F34F9B"/>
    <w:rsid w:val="00F3515D"/>
    <w:rsid w:val="00F35170"/>
    <w:rsid w:val="00F35275"/>
    <w:rsid w:val="00F352DB"/>
    <w:rsid w:val="00F352FE"/>
    <w:rsid w:val="00F353AB"/>
    <w:rsid w:val="00F35522"/>
    <w:rsid w:val="00F3560D"/>
    <w:rsid w:val="00F3578A"/>
    <w:rsid w:val="00F357A8"/>
    <w:rsid w:val="00F35845"/>
    <w:rsid w:val="00F35865"/>
    <w:rsid w:val="00F35954"/>
    <w:rsid w:val="00F35972"/>
    <w:rsid w:val="00F35996"/>
    <w:rsid w:val="00F359E7"/>
    <w:rsid w:val="00F35A4A"/>
    <w:rsid w:val="00F35B4F"/>
    <w:rsid w:val="00F35C3D"/>
    <w:rsid w:val="00F35D65"/>
    <w:rsid w:val="00F35DDF"/>
    <w:rsid w:val="00F35EBA"/>
    <w:rsid w:val="00F35F36"/>
    <w:rsid w:val="00F361AE"/>
    <w:rsid w:val="00F361C0"/>
    <w:rsid w:val="00F361CF"/>
    <w:rsid w:val="00F364AD"/>
    <w:rsid w:val="00F36571"/>
    <w:rsid w:val="00F36601"/>
    <w:rsid w:val="00F36664"/>
    <w:rsid w:val="00F36692"/>
    <w:rsid w:val="00F3695D"/>
    <w:rsid w:val="00F36962"/>
    <w:rsid w:val="00F369B0"/>
    <w:rsid w:val="00F36A3A"/>
    <w:rsid w:val="00F36ABA"/>
    <w:rsid w:val="00F36BDE"/>
    <w:rsid w:val="00F36C09"/>
    <w:rsid w:val="00F36F16"/>
    <w:rsid w:val="00F36F1E"/>
    <w:rsid w:val="00F36F83"/>
    <w:rsid w:val="00F36FB7"/>
    <w:rsid w:val="00F370ED"/>
    <w:rsid w:val="00F372D0"/>
    <w:rsid w:val="00F37395"/>
    <w:rsid w:val="00F373AF"/>
    <w:rsid w:val="00F3756B"/>
    <w:rsid w:val="00F37575"/>
    <w:rsid w:val="00F376C3"/>
    <w:rsid w:val="00F377BA"/>
    <w:rsid w:val="00F377FA"/>
    <w:rsid w:val="00F37807"/>
    <w:rsid w:val="00F3782F"/>
    <w:rsid w:val="00F378CC"/>
    <w:rsid w:val="00F3790D"/>
    <w:rsid w:val="00F37B4B"/>
    <w:rsid w:val="00F37BFA"/>
    <w:rsid w:val="00F37BFD"/>
    <w:rsid w:val="00F37E4F"/>
    <w:rsid w:val="00F4002A"/>
    <w:rsid w:val="00F4006D"/>
    <w:rsid w:val="00F40177"/>
    <w:rsid w:val="00F401E1"/>
    <w:rsid w:val="00F40229"/>
    <w:rsid w:val="00F40249"/>
    <w:rsid w:val="00F402DA"/>
    <w:rsid w:val="00F403A8"/>
    <w:rsid w:val="00F4040F"/>
    <w:rsid w:val="00F40420"/>
    <w:rsid w:val="00F404AC"/>
    <w:rsid w:val="00F404F0"/>
    <w:rsid w:val="00F40520"/>
    <w:rsid w:val="00F40526"/>
    <w:rsid w:val="00F405AB"/>
    <w:rsid w:val="00F4061B"/>
    <w:rsid w:val="00F40890"/>
    <w:rsid w:val="00F40B52"/>
    <w:rsid w:val="00F40C41"/>
    <w:rsid w:val="00F40C87"/>
    <w:rsid w:val="00F40D50"/>
    <w:rsid w:val="00F40DCD"/>
    <w:rsid w:val="00F410B3"/>
    <w:rsid w:val="00F41132"/>
    <w:rsid w:val="00F41155"/>
    <w:rsid w:val="00F412FB"/>
    <w:rsid w:val="00F4131E"/>
    <w:rsid w:val="00F41399"/>
    <w:rsid w:val="00F413ED"/>
    <w:rsid w:val="00F4146D"/>
    <w:rsid w:val="00F4158D"/>
    <w:rsid w:val="00F416FA"/>
    <w:rsid w:val="00F41735"/>
    <w:rsid w:val="00F418D4"/>
    <w:rsid w:val="00F418FA"/>
    <w:rsid w:val="00F41A56"/>
    <w:rsid w:val="00F41C7F"/>
    <w:rsid w:val="00F42031"/>
    <w:rsid w:val="00F420C2"/>
    <w:rsid w:val="00F42196"/>
    <w:rsid w:val="00F422EE"/>
    <w:rsid w:val="00F42405"/>
    <w:rsid w:val="00F42483"/>
    <w:rsid w:val="00F4251C"/>
    <w:rsid w:val="00F425E9"/>
    <w:rsid w:val="00F426FF"/>
    <w:rsid w:val="00F42789"/>
    <w:rsid w:val="00F428B5"/>
    <w:rsid w:val="00F428F3"/>
    <w:rsid w:val="00F42921"/>
    <w:rsid w:val="00F429BB"/>
    <w:rsid w:val="00F42A81"/>
    <w:rsid w:val="00F42AC0"/>
    <w:rsid w:val="00F42B4A"/>
    <w:rsid w:val="00F42B7D"/>
    <w:rsid w:val="00F42B9C"/>
    <w:rsid w:val="00F42BE5"/>
    <w:rsid w:val="00F42C43"/>
    <w:rsid w:val="00F42EC3"/>
    <w:rsid w:val="00F42F2B"/>
    <w:rsid w:val="00F42FBB"/>
    <w:rsid w:val="00F43122"/>
    <w:rsid w:val="00F4324E"/>
    <w:rsid w:val="00F43290"/>
    <w:rsid w:val="00F433CB"/>
    <w:rsid w:val="00F43527"/>
    <w:rsid w:val="00F43565"/>
    <w:rsid w:val="00F43633"/>
    <w:rsid w:val="00F4367B"/>
    <w:rsid w:val="00F43753"/>
    <w:rsid w:val="00F4380C"/>
    <w:rsid w:val="00F4383F"/>
    <w:rsid w:val="00F43A01"/>
    <w:rsid w:val="00F43C12"/>
    <w:rsid w:val="00F43C33"/>
    <w:rsid w:val="00F43DA8"/>
    <w:rsid w:val="00F43F3F"/>
    <w:rsid w:val="00F43F87"/>
    <w:rsid w:val="00F440BB"/>
    <w:rsid w:val="00F44163"/>
    <w:rsid w:val="00F441A9"/>
    <w:rsid w:val="00F442E1"/>
    <w:rsid w:val="00F4438D"/>
    <w:rsid w:val="00F44458"/>
    <w:rsid w:val="00F444C1"/>
    <w:rsid w:val="00F4458C"/>
    <w:rsid w:val="00F44641"/>
    <w:rsid w:val="00F44677"/>
    <w:rsid w:val="00F446D0"/>
    <w:rsid w:val="00F447B9"/>
    <w:rsid w:val="00F449D4"/>
    <w:rsid w:val="00F44A77"/>
    <w:rsid w:val="00F44B6E"/>
    <w:rsid w:val="00F44C28"/>
    <w:rsid w:val="00F44C3C"/>
    <w:rsid w:val="00F44C59"/>
    <w:rsid w:val="00F44C9D"/>
    <w:rsid w:val="00F44E38"/>
    <w:rsid w:val="00F44EF1"/>
    <w:rsid w:val="00F44F34"/>
    <w:rsid w:val="00F44F5D"/>
    <w:rsid w:val="00F44F76"/>
    <w:rsid w:val="00F45028"/>
    <w:rsid w:val="00F45049"/>
    <w:rsid w:val="00F450E7"/>
    <w:rsid w:val="00F45137"/>
    <w:rsid w:val="00F45209"/>
    <w:rsid w:val="00F45310"/>
    <w:rsid w:val="00F4534B"/>
    <w:rsid w:val="00F453BC"/>
    <w:rsid w:val="00F45480"/>
    <w:rsid w:val="00F454AE"/>
    <w:rsid w:val="00F45527"/>
    <w:rsid w:val="00F4555A"/>
    <w:rsid w:val="00F45760"/>
    <w:rsid w:val="00F45809"/>
    <w:rsid w:val="00F4586D"/>
    <w:rsid w:val="00F4589B"/>
    <w:rsid w:val="00F458D8"/>
    <w:rsid w:val="00F45AB7"/>
    <w:rsid w:val="00F45B0B"/>
    <w:rsid w:val="00F45B9C"/>
    <w:rsid w:val="00F45BFC"/>
    <w:rsid w:val="00F45D05"/>
    <w:rsid w:val="00F45E0F"/>
    <w:rsid w:val="00F45F5C"/>
    <w:rsid w:val="00F45F8E"/>
    <w:rsid w:val="00F460F3"/>
    <w:rsid w:val="00F46298"/>
    <w:rsid w:val="00F464A4"/>
    <w:rsid w:val="00F464CC"/>
    <w:rsid w:val="00F4651E"/>
    <w:rsid w:val="00F46883"/>
    <w:rsid w:val="00F46A70"/>
    <w:rsid w:val="00F46AB9"/>
    <w:rsid w:val="00F46AE3"/>
    <w:rsid w:val="00F46AEE"/>
    <w:rsid w:val="00F46AF8"/>
    <w:rsid w:val="00F46C29"/>
    <w:rsid w:val="00F46DD6"/>
    <w:rsid w:val="00F46E17"/>
    <w:rsid w:val="00F46F59"/>
    <w:rsid w:val="00F46F64"/>
    <w:rsid w:val="00F46F7F"/>
    <w:rsid w:val="00F47061"/>
    <w:rsid w:val="00F470D2"/>
    <w:rsid w:val="00F470FE"/>
    <w:rsid w:val="00F470FF"/>
    <w:rsid w:val="00F4717A"/>
    <w:rsid w:val="00F471B7"/>
    <w:rsid w:val="00F47200"/>
    <w:rsid w:val="00F4728C"/>
    <w:rsid w:val="00F4729B"/>
    <w:rsid w:val="00F4729D"/>
    <w:rsid w:val="00F47313"/>
    <w:rsid w:val="00F4739E"/>
    <w:rsid w:val="00F47490"/>
    <w:rsid w:val="00F47585"/>
    <w:rsid w:val="00F476EE"/>
    <w:rsid w:val="00F477BC"/>
    <w:rsid w:val="00F477C2"/>
    <w:rsid w:val="00F47808"/>
    <w:rsid w:val="00F478CA"/>
    <w:rsid w:val="00F47A40"/>
    <w:rsid w:val="00F47B14"/>
    <w:rsid w:val="00F47BA9"/>
    <w:rsid w:val="00F47BE9"/>
    <w:rsid w:val="00F47BEE"/>
    <w:rsid w:val="00F47C29"/>
    <w:rsid w:val="00F47C35"/>
    <w:rsid w:val="00F47CD1"/>
    <w:rsid w:val="00F47F31"/>
    <w:rsid w:val="00F50046"/>
    <w:rsid w:val="00F50183"/>
    <w:rsid w:val="00F50389"/>
    <w:rsid w:val="00F50396"/>
    <w:rsid w:val="00F503FB"/>
    <w:rsid w:val="00F5047F"/>
    <w:rsid w:val="00F50481"/>
    <w:rsid w:val="00F50598"/>
    <w:rsid w:val="00F50708"/>
    <w:rsid w:val="00F50AA3"/>
    <w:rsid w:val="00F50B04"/>
    <w:rsid w:val="00F50B12"/>
    <w:rsid w:val="00F50DB0"/>
    <w:rsid w:val="00F50E7B"/>
    <w:rsid w:val="00F5106C"/>
    <w:rsid w:val="00F51411"/>
    <w:rsid w:val="00F51608"/>
    <w:rsid w:val="00F5190E"/>
    <w:rsid w:val="00F519F2"/>
    <w:rsid w:val="00F51BAE"/>
    <w:rsid w:val="00F51D21"/>
    <w:rsid w:val="00F51D85"/>
    <w:rsid w:val="00F51EEE"/>
    <w:rsid w:val="00F51F4F"/>
    <w:rsid w:val="00F5240A"/>
    <w:rsid w:val="00F52418"/>
    <w:rsid w:val="00F525E6"/>
    <w:rsid w:val="00F5279F"/>
    <w:rsid w:val="00F52878"/>
    <w:rsid w:val="00F5289B"/>
    <w:rsid w:val="00F52900"/>
    <w:rsid w:val="00F52940"/>
    <w:rsid w:val="00F52A3C"/>
    <w:rsid w:val="00F52A68"/>
    <w:rsid w:val="00F52B4F"/>
    <w:rsid w:val="00F52D0F"/>
    <w:rsid w:val="00F52E10"/>
    <w:rsid w:val="00F530EE"/>
    <w:rsid w:val="00F53304"/>
    <w:rsid w:val="00F533A8"/>
    <w:rsid w:val="00F533D6"/>
    <w:rsid w:val="00F53410"/>
    <w:rsid w:val="00F53495"/>
    <w:rsid w:val="00F5371A"/>
    <w:rsid w:val="00F53728"/>
    <w:rsid w:val="00F538A8"/>
    <w:rsid w:val="00F53A8F"/>
    <w:rsid w:val="00F53B2F"/>
    <w:rsid w:val="00F53D4A"/>
    <w:rsid w:val="00F53FF1"/>
    <w:rsid w:val="00F540D6"/>
    <w:rsid w:val="00F541A0"/>
    <w:rsid w:val="00F5420A"/>
    <w:rsid w:val="00F54211"/>
    <w:rsid w:val="00F542A3"/>
    <w:rsid w:val="00F542DD"/>
    <w:rsid w:val="00F54348"/>
    <w:rsid w:val="00F544EC"/>
    <w:rsid w:val="00F544EF"/>
    <w:rsid w:val="00F54576"/>
    <w:rsid w:val="00F54661"/>
    <w:rsid w:val="00F54704"/>
    <w:rsid w:val="00F547BB"/>
    <w:rsid w:val="00F5489E"/>
    <w:rsid w:val="00F54A69"/>
    <w:rsid w:val="00F54A93"/>
    <w:rsid w:val="00F54AB6"/>
    <w:rsid w:val="00F54AD4"/>
    <w:rsid w:val="00F54C3B"/>
    <w:rsid w:val="00F54D3C"/>
    <w:rsid w:val="00F54D5F"/>
    <w:rsid w:val="00F54DD0"/>
    <w:rsid w:val="00F54F03"/>
    <w:rsid w:val="00F54F78"/>
    <w:rsid w:val="00F54FD8"/>
    <w:rsid w:val="00F55141"/>
    <w:rsid w:val="00F55150"/>
    <w:rsid w:val="00F5516C"/>
    <w:rsid w:val="00F55261"/>
    <w:rsid w:val="00F55290"/>
    <w:rsid w:val="00F55332"/>
    <w:rsid w:val="00F55345"/>
    <w:rsid w:val="00F553CA"/>
    <w:rsid w:val="00F553FA"/>
    <w:rsid w:val="00F5559B"/>
    <w:rsid w:val="00F556C7"/>
    <w:rsid w:val="00F5577A"/>
    <w:rsid w:val="00F557AE"/>
    <w:rsid w:val="00F55869"/>
    <w:rsid w:val="00F55878"/>
    <w:rsid w:val="00F55B3C"/>
    <w:rsid w:val="00F55E8E"/>
    <w:rsid w:val="00F55FE1"/>
    <w:rsid w:val="00F56004"/>
    <w:rsid w:val="00F560E8"/>
    <w:rsid w:val="00F562C0"/>
    <w:rsid w:val="00F56340"/>
    <w:rsid w:val="00F566F7"/>
    <w:rsid w:val="00F56730"/>
    <w:rsid w:val="00F5677B"/>
    <w:rsid w:val="00F5677D"/>
    <w:rsid w:val="00F56814"/>
    <w:rsid w:val="00F56909"/>
    <w:rsid w:val="00F569D3"/>
    <w:rsid w:val="00F569F1"/>
    <w:rsid w:val="00F56A3A"/>
    <w:rsid w:val="00F56B12"/>
    <w:rsid w:val="00F56B60"/>
    <w:rsid w:val="00F56B76"/>
    <w:rsid w:val="00F56BB5"/>
    <w:rsid w:val="00F56DFE"/>
    <w:rsid w:val="00F56E62"/>
    <w:rsid w:val="00F5709D"/>
    <w:rsid w:val="00F57159"/>
    <w:rsid w:val="00F573CC"/>
    <w:rsid w:val="00F573F6"/>
    <w:rsid w:val="00F5741B"/>
    <w:rsid w:val="00F57545"/>
    <w:rsid w:val="00F575E0"/>
    <w:rsid w:val="00F57755"/>
    <w:rsid w:val="00F577BF"/>
    <w:rsid w:val="00F578CD"/>
    <w:rsid w:val="00F5796F"/>
    <w:rsid w:val="00F57BD0"/>
    <w:rsid w:val="00F57CBB"/>
    <w:rsid w:val="00F57DBE"/>
    <w:rsid w:val="00F600B2"/>
    <w:rsid w:val="00F6017B"/>
    <w:rsid w:val="00F60230"/>
    <w:rsid w:val="00F60309"/>
    <w:rsid w:val="00F603CF"/>
    <w:rsid w:val="00F60405"/>
    <w:rsid w:val="00F6071B"/>
    <w:rsid w:val="00F6075E"/>
    <w:rsid w:val="00F60916"/>
    <w:rsid w:val="00F609F4"/>
    <w:rsid w:val="00F60C28"/>
    <w:rsid w:val="00F60C6E"/>
    <w:rsid w:val="00F60DF1"/>
    <w:rsid w:val="00F610AA"/>
    <w:rsid w:val="00F61375"/>
    <w:rsid w:val="00F6138E"/>
    <w:rsid w:val="00F61391"/>
    <w:rsid w:val="00F614B8"/>
    <w:rsid w:val="00F61577"/>
    <w:rsid w:val="00F615AE"/>
    <w:rsid w:val="00F615E8"/>
    <w:rsid w:val="00F6173D"/>
    <w:rsid w:val="00F6173E"/>
    <w:rsid w:val="00F617C8"/>
    <w:rsid w:val="00F6192E"/>
    <w:rsid w:val="00F61B4E"/>
    <w:rsid w:val="00F61CE1"/>
    <w:rsid w:val="00F61D6C"/>
    <w:rsid w:val="00F61FEC"/>
    <w:rsid w:val="00F61FFE"/>
    <w:rsid w:val="00F62095"/>
    <w:rsid w:val="00F620F3"/>
    <w:rsid w:val="00F6210B"/>
    <w:rsid w:val="00F6212D"/>
    <w:rsid w:val="00F621C1"/>
    <w:rsid w:val="00F622B3"/>
    <w:rsid w:val="00F622D6"/>
    <w:rsid w:val="00F62301"/>
    <w:rsid w:val="00F6248B"/>
    <w:rsid w:val="00F624BE"/>
    <w:rsid w:val="00F626CB"/>
    <w:rsid w:val="00F62725"/>
    <w:rsid w:val="00F62910"/>
    <w:rsid w:val="00F62B1D"/>
    <w:rsid w:val="00F62BB2"/>
    <w:rsid w:val="00F62CBF"/>
    <w:rsid w:val="00F62DAC"/>
    <w:rsid w:val="00F62E07"/>
    <w:rsid w:val="00F62EA1"/>
    <w:rsid w:val="00F62EB3"/>
    <w:rsid w:val="00F62F42"/>
    <w:rsid w:val="00F62F70"/>
    <w:rsid w:val="00F62FEC"/>
    <w:rsid w:val="00F6303B"/>
    <w:rsid w:val="00F6321B"/>
    <w:rsid w:val="00F63234"/>
    <w:rsid w:val="00F6323A"/>
    <w:rsid w:val="00F632F1"/>
    <w:rsid w:val="00F63400"/>
    <w:rsid w:val="00F63682"/>
    <w:rsid w:val="00F636A2"/>
    <w:rsid w:val="00F63708"/>
    <w:rsid w:val="00F63A0D"/>
    <w:rsid w:val="00F63AB9"/>
    <w:rsid w:val="00F63AF7"/>
    <w:rsid w:val="00F63B75"/>
    <w:rsid w:val="00F63CB6"/>
    <w:rsid w:val="00F63CFF"/>
    <w:rsid w:val="00F63D95"/>
    <w:rsid w:val="00F63E9D"/>
    <w:rsid w:val="00F63EC1"/>
    <w:rsid w:val="00F6429D"/>
    <w:rsid w:val="00F64333"/>
    <w:rsid w:val="00F643EF"/>
    <w:rsid w:val="00F64430"/>
    <w:rsid w:val="00F64435"/>
    <w:rsid w:val="00F644BD"/>
    <w:rsid w:val="00F64702"/>
    <w:rsid w:val="00F6478D"/>
    <w:rsid w:val="00F648AC"/>
    <w:rsid w:val="00F64908"/>
    <w:rsid w:val="00F64B35"/>
    <w:rsid w:val="00F64B64"/>
    <w:rsid w:val="00F64B78"/>
    <w:rsid w:val="00F64BAD"/>
    <w:rsid w:val="00F64E9A"/>
    <w:rsid w:val="00F64FF8"/>
    <w:rsid w:val="00F6516C"/>
    <w:rsid w:val="00F653A9"/>
    <w:rsid w:val="00F653E2"/>
    <w:rsid w:val="00F6548F"/>
    <w:rsid w:val="00F654CC"/>
    <w:rsid w:val="00F65501"/>
    <w:rsid w:val="00F65756"/>
    <w:rsid w:val="00F65819"/>
    <w:rsid w:val="00F65893"/>
    <w:rsid w:val="00F658A3"/>
    <w:rsid w:val="00F65941"/>
    <w:rsid w:val="00F65C0B"/>
    <w:rsid w:val="00F65C20"/>
    <w:rsid w:val="00F65C82"/>
    <w:rsid w:val="00F65D6E"/>
    <w:rsid w:val="00F65F5E"/>
    <w:rsid w:val="00F66092"/>
    <w:rsid w:val="00F663BC"/>
    <w:rsid w:val="00F66447"/>
    <w:rsid w:val="00F66689"/>
    <w:rsid w:val="00F66741"/>
    <w:rsid w:val="00F668AD"/>
    <w:rsid w:val="00F66905"/>
    <w:rsid w:val="00F66AC6"/>
    <w:rsid w:val="00F66AD5"/>
    <w:rsid w:val="00F66BCC"/>
    <w:rsid w:val="00F66C24"/>
    <w:rsid w:val="00F66C86"/>
    <w:rsid w:val="00F66D31"/>
    <w:rsid w:val="00F66E54"/>
    <w:rsid w:val="00F66E85"/>
    <w:rsid w:val="00F66F36"/>
    <w:rsid w:val="00F6706D"/>
    <w:rsid w:val="00F670CD"/>
    <w:rsid w:val="00F67165"/>
    <w:rsid w:val="00F67250"/>
    <w:rsid w:val="00F67256"/>
    <w:rsid w:val="00F673D9"/>
    <w:rsid w:val="00F6746C"/>
    <w:rsid w:val="00F67538"/>
    <w:rsid w:val="00F677AD"/>
    <w:rsid w:val="00F677B3"/>
    <w:rsid w:val="00F67869"/>
    <w:rsid w:val="00F67A2E"/>
    <w:rsid w:val="00F67A7F"/>
    <w:rsid w:val="00F67AD5"/>
    <w:rsid w:val="00F67BFC"/>
    <w:rsid w:val="00F67C6E"/>
    <w:rsid w:val="00F67CA2"/>
    <w:rsid w:val="00F67D7F"/>
    <w:rsid w:val="00F67E5A"/>
    <w:rsid w:val="00F67E92"/>
    <w:rsid w:val="00F7001C"/>
    <w:rsid w:val="00F70065"/>
    <w:rsid w:val="00F700C9"/>
    <w:rsid w:val="00F701CB"/>
    <w:rsid w:val="00F701E3"/>
    <w:rsid w:val="00F7021D"/>
    <w:rsid w:val="00F70268"/>
    <w:rsid w:val="00F7027A"/>
    <w:rsid w:val="00F705CF"/>
    <w:rsid w:val="00F70683"/>
    <w:rsid w:val="00F706B7"/>
    <w:rsid w:val="00F70813"/>
    <w:rsid w:val="00F70860"/>
    <w:rsid w:val="00F70A57"/>
    <w:rsid w:val="00F70A73"/>
    <w:rsid w:val="00F70AD6"/>
    <w:rsid w:val="00F70BAA"/>
    <w:rsid w:val="00F70C43"/>
    <w:rsid w:val="00F70C4E"/>
    <w:rsid w:val="00F70D7C"/>
    <w:rsid w:val="00F70E30"/>
    <w:rsid w:val="00F70F81"/>
    <w:rsid w:val="00F71046"/>
    <w:rsid w:val="00F711A7"/>
    <w:rsid w:val="00F71230"/>
    <w:rsid w:val="00F712D6"/>
    <w:rsid w:val="00F7131B"/>
    <w:rsid w:val="00F71393"/>
    <w:rsid w:val="00F713B8"/>
    <w:rsid w:val="00F71436"/>
    <w:rsid w:val="00F7162C"/>
    <w:rsid w:val="00F7165F"/>
    <w:rsid w:val="00F7168B"/>
    <w:rsid w:val="00F716A7"/>
    <w:rsid w:val="00F716DF"/>
    <w:rsid w:val="00F717BE"/>
    <w:rsid w:val="00F717E3"/>
    <w:rsid w:val="00F71804"/>
    <w:rsid w:val="00F7181A"/>
    <w:rsid w:val="00F718CC"/>
    <w:rsid w:val="00F71985"/>
    <w:rsid w:val="00F71A1D"/>
    <w:rsid w:val="00F71C11"/>
    <w:rsid w:val="00F71C69"/>
    <w:rsid w:val="00F71E98"/>
    <w:rsid w:val="00F71ED1"/>
    <w:rsid w:val="00F721C0"/>
    <w:rsid w:val="00F721C5"/>
    <w:rsid w:val="00F7224F"/>
    <w:rsid w:val="00F722BE"/>
    <w:rsid w:val="00F72458"/>
    <w:rsid w:val="00F72477"/>
    <w:rsid w:val="00F724CB"/>
    <w:rsid w:val="00F72528"/>
    <w:rsid w:val="00F72536"/>
    <w:rsid w:val="00F7257F"/>
    <w:rsid w:val="00F72639"/>
    <w:rsid w:val="00F72953"/>
    <w:rsid w:val="00F72A0B"/>
    <w:rsid w:val="00F72A26"/>
    <w:rsid w:val="00F72AD0"/>
    <w:rsid w:val="00F72D48"/>
    <w:rsid w:val="00F72E19"/>
    <w:rsid w:val="00F72E32"/>
    <w:rsid w:val="00F72EA1"/>
    <w:rsid w:val="00F72F02"/>
    <w:rsid w:val="00F73164"/>
    <w:rsid w:val="00F7319D"/>
    <w:rsid w:val="00F731AB"/>
    <w:rsid w:val="00F73216"/>
    <w:rsid w:val="00F73385"/>
    <w:rsid w:val="00F737CD"/>
    <w:rsid w:val="00F73993"/>
    <w:rsid w:val="00F739AF"/>
    <w:rsid w:val="00F739B0"/>
    <w:rsid w:val="00F73B3C"/>
    <w:rsid w:val="00F73B4D"/>
    <w:rsid w:val="00F73BEA"/>
    <w:rsid w:val="00F73C38"/>
    <w:rsid w:val="00F73C69"/>
    <w:rsid w:val="00F73DAE"/>
    <w:rsid w:val="00F73DFE"/>
    <w:rsid w:val="00F73E69"/>
    <w:rsid w:val="00F73F2E"/>
    <w:rsid w:val="00F740C2"/>
    <w:rsid w:val="00F740D2"/>
    <w:rsid w:val="00F741F4"/>
    <w:rsid w:val="00F742D7"/>
    <w:rsid w:val="00F74389"/>
    <w:rsid w:val="00F74518"/>
    <w:rsid w:val="00F745F8"/>
    <w:rsid w:val="00F74609"/>
    <w:rsid w:val="00F74694"/>
    <w:rsid w:val="00F74836"/>
    <w:rsid w:val="00F74883"/>
    <w:rsid w:val="00F74B04"/>
    <w:rsid w:val="00F74B28"/>
    <w:rsid w:val="00F74D96"/>
    <w:rsid w:val="00F74DAE"/>
    <w:rsid w:val="00F74F15"/>
    <w:rsid w:val="00F74F42"/>
    <w:rsid w:val="00F74FC1"/>
    <w:rsid w:val="00F7521F"/>
    <w:rsid w:val="00F7528E"/>
    <w:rsid w:val="00F75299"/>
    <w:rsid w:val="00F75438"/>
    <w:rsid w:val="00F75551"/>
    <w:rsid w:val="00F755B5"/>
    <w:rsid w:val="00F756D7"/>
    <w:rsid w:val="00F75704"/>
    <w:rsid w:val="00F757FD"/>
    <w:rsid w:val="00F75813"/>
    <w:rsid w:val="00F759BA"/>
    <w:rsid w:val="00F75B81"/>
    <w:rsid w:val="00F75C69"/>
    <w:rsid w:val="00F75CFF"/>
    <w:rsid w:val="00F75E1F"/>
    <w:rsid w:val="00F75F0C"/>
    <w:rsid w:val="00F75F63"/>
    <w:rsid w:val="00F76037"/>
    <w:rsid w:val="00F76082"/>
    <w:rsid w:val="00F762C7"/>
    <w:rsid w:val="00F762DB"/>
    <w:rsid w:val="00F76464"/>
    <w:rsid w:val="00F7664D"/>
    <w:rsid w:val="00F7674B"/>
    <w:rsid w:val="00F76765"/>
    <w:rsid w:val="00F76815"/>
    <w:rsid w:val="00F76839"/>
    <w:rsid w:val="00F76988"/>
    <w:rsid w:val="00F769E4"/>
    <w:rsid w:val="00F76A00"/>
    <w:rsid w:val="00F76A2F"/>
    <w:rsid w:val="00F76BB0"/>
    <w:rsid w:val="00F76D1F"/>
    <w:rsid w:val="00F76D8F"/>
    <w:rsid w:val="00F76DAA"/>
    <w:rsid w:val="00F76E0E"/>
    <w:rsid w:val="00F76EAA"/>
    <w:rsid w:val="00F76EDF"/>
    <w:rsid w:val="00F770CB"/>
    <w:rsid w:val="00F770D9"/>
    <w:rsid w:val="00F775F1"/>
    <w:rsid w:val="00F77720"/>
    <w:rsid w:val="00F77764"/>
    <w:rsid w:val="00F7779B"/>
    <w:rsid w:val="00F777B7"/>
    <w:rsid w:val="00F7787F"/>
    <w:rsid w:val="00F77B98"/>
    <w:rsid w:val="00F77C3D"/>
    <w:rsid w:val="00F77CBF"/>
    <w:rsid w:val="00F77D15"/>
    <w:rsid w:val="00F77E9F"/>
    <w:rsid w:val="00F77F6F"/>
    <w:rsid w:val="00F80142"/>
    <w:rsid w:val="00F80208"/>
    <w:rsid w:val="00F80295"/>
    <w:rsid w:val="00F80296"/>
    <w:rsid w:val="00F8039C"/>
    <w:rsid w:val="00F80496"/>
    <w:rsid w:val="00F804E8"/>
    <w:rsid w:val="00F8055A"/>
    <w:rsid w:val="00F80590"/>
    <w:rsid w:val="00F805BB"/>
    <w:rsid w:val="00F806EF"/>
    <w:rsid w:val="00F80891"/>
    <w:rsid w:val="00F80A04"/>
    <w:rsid w:val="00F80AA7"/>
    <w:rsid w:val="00F80C4A"/>
    <w:rsid w:val="00F80C51"/>
    <w:rsid w:val="00F80C60"/>
    <w:rsid w:val="00F80D1C"/>
    <w:rsid w:val="00F80D2F"/>
    <w:rsid w:val="00F80D66"/>
    <w:rsid w:val="00F80E38"/>
    <w:rsid w:val="00F80E91"/>
    <w:rsid w:val="00F80F97"/>
    <w:rsid w:val="00F8108A"/>
    <w:rsid w:val="00F81146"/>
    <w:rsid w:val="00F8114E"/>
    <w:rsid w:val="00F81278"/>
    <w:rsid w:val="00F8130D"/>
    <w:rsid w:val="00F815DB"/>
    <w:rsid w:val="00F8172E"/>
    <w:rsid w:val="00F818BF"/>
    <w:rsid w:val="00F81956"/>
    <w:rsid w:val="00F819AE"/>
    <w:rsid w:val="00F81AD8"/>
    <w:rsid w:val="00F81B60"/>
    <w:rsid w:val="00F81BAD"/>
    <w:rsid w:val="00F81DDF"/>
    <w:rsid w:val="00F81FF1"/>
    <w:rsid w:val="00F82042"/>
    <w:rsid w:val="00F8208F"/>
    <w:rsid w:val="00F82135"/>
    <w:rsid w:val="00F821F9"/>
    <w:rsid w:val="00F82312"/>
    <w:rsid w:val="00F82318"/>
    <w:rsid w:val="00F82346"/>
    <w:rsid w:val="00F8254B"/>
    <w:rsid w:val="00F825C3"/>
    <w:rsid w:val="00F8269E"/>
    <w:rsid w:val="00F826BD"/>
    <w:rsid w:val="00F82833"/>
    <w:rsid w:val="00F829F2"/>
    <w:rsid w:val="00F82AA6"/>
    <w:rsid w:val="00F82AD6"/>
    <w:rsid w:val="00F82B93"/>
    <w:rsid w:val="00F82BEB"/>
    <w:rsid w:val="00F82D58"/>
    <w:rsid w:val="00F82E4D"/>
    <w:rsid w:val="00F830A5"/>
    <w:rsid w:val="00F8310D"/>
    <w:rsid w:val="00F83140"/>
    <w:rsid w:val="00F83432"/>
    <w:rsid w:val="00F834A3"/>
    <w:rsid w:val="00F83563"/>
    <w:rsid w:val="00F835A3"/>
    <w:rsid w:val="00F83616"/>
    <w:rsid w:val="00F8361A"/>
    <w:rsid w:val="00F83698"/>
    <w:rsid w:val="00F837B8"/>
    <w:rsid w:val="00F83825"/>
    <w:rsid w:val="00F838DE"/>
    <w:rsid w:val="00F8392E"/>
    <w:rsid w:val="00F83965"/>
    <w:rsid w:val="00F83A62"/>
    <w:rsid w:val="00F83ABA"/>
    <w:rsid w:val="00F83C22"/>
    <w:rsid w:val="00F83C42"/>
    <w:rsid w:val="00F83CEF"/>
    <w:rsid w:val="00F83D09"/>
    <w:rsid w:val="00F83E36"/>
    <w:rsid w:val="00F83F3A"/>
    <w:rsid w:val="00F8410E"/>
    <w:rsid w:val="00F842AF"/>
    <w:rsid w:val="00F84301"/>
    <w:rsid w:val="00F8431F"/>
    <w:rsid w:val="00F84526"/>
    <w:rsid w:val="00F8462B"/>
    <w:rsid w:val="00F84AA8"/>
    <w:rsid w:val="00F84B9C"/>
    <w:rsid w:val="00F84DDB"/>
    <w:rsid w:val="00F84E5C"/>
    <w:rsid w:val="00F84F98"/>
    <w:rsid w:val="00F84FF7"/>
    <w:rsid w:val="00F8501B"/>
    <w:rsid w:val="00F85042"/>
    <w:rsid w:val="00F8511E"/>
    <w:rsid w:val="00F85239"/>
    <w:rsid w:val="00F856CC"/>
    <w:rsid w:val="00F857A1"/>
    <w:rsid w:val="00F858AE"/>
    <w:rsid w:val="00F85A32"/>
    <w:rsid w:val="00F85AA1"/>
    <w:rsid w:val="00F85C87"/>
    <w:rsid w:val="00F85EA6"/>
    <w:rsid w:val="00F85EBC"/>
    <w:rsid w:val="00F85EE3"/>
    <w:rsid w:val="00F860DF"/>
    <w:rsid w:val="00F860ED"/>
    <w:rsid w:val="00F863C5"/>
    <w:rsid w:val="00F863FD"/>
    <w:rsid w:val="00F86407"/>
    <w:rsid w:val="00F86611"/>
    <w:rsid w:val="00F86730"/>
    <w:rsid w:val="00F867A6"/>
    <w:rsid w:val="00F867F4"/>
    <w:rsid w:val="00F8685D"/>
    <w:rsid w:val="00F86877"/>
    <w:rsid w:val="00F8692E"/>
    <w:rsid w:val="00F86AA7"/>
    <w:rsid w:val="00F86B3C"/>
    <w:rsid w:val="00F86B42"/>
    <w:rsid w:val="00F86B7B"/>
    <w:rsid w:val="00F86BB8"/>
    <w:rsid w:val="00F86C5D"/>
    <w:rsid w:val="00F86CE6"/>
    <w:rsid w:val="00F86D2D"/>
    <w:rsid w:val="00F86D80"/>
    <w:rsid w:val="00F86D98"/>
    <w:rsid w:val="00F86E06"/>
    <w:rsid w:val="00F86ED7"/>
    <w:rsid w:val="00F86F3F"/>
    <w:rsid w:val="00F86FEA"/>
    <w:rsid w:val="00F870E5"/>
    <w:rsid w:val="00F871B6"/>
    <w:rsid w:val="00F87208"/>
    <w:rsid w:val="00F87243"/>
    <w:rsid w:val="00F872C0"/>
    <w:rsid w:val="00F87333"/>
    <w:rsid w:val="00F87573"/>
    <w:rsid w:val="00F875A6"/>
    <w:rsid w:val="00F87676"/>
    <w:rsid w:val="00F8771C"/>
    <w:rsid w:val="00F878F4"/>
    <w:rsid w:val="00F879BB"/>
    <w:rsid w:val="00F87A7C"/>
    <w:rsid w:val="00F87A89"/>
    <w:rsid w:val="00F87B82"/>
    <w:rsid w:val="00F87BA0"/>
    <w:rsid w:val="00F87DD1"/>
    <w:rsid w:val="00F87E7A"/>
    <w:rsid w:val="00F87F57"/>
    <w:rsid w:val="00F87F59"/>
    <w:rsid w:val="00F87FD6"/>
    <w:rsid w:val="00F87FEA"/>
    <w:rsid w:val="00F87FF6"/>
    <w:rsid w:val="00F9006B"/>
    <w:rsid w:val="00F90127"/>
    <w:rsid w:val="00F9016C"/>
    <w:rsid w:val="00F90268"/>
    <w:rsid w:val="00F902D3"/>
    <w:rsid w:val="00F90428"/>
    <w:rsid w:val="00F9048C"/>
    <w:rsid w:val="00F9049B"/>
    <w:rsid w:val="00F904A2"/>
    <w:rsid w:val="00F904FE"/>
    <w:rsid w:val="00F9057F"/>
    <w:rsid w:val="00F905D2"/>
    <w:rsid w:val="00F90600"/>
    <w:rsid w:val="00F9065B"/>
    <w:rsid w:val="00F9066F"/>
    <w:rsid w:val="00F9080C"/>
    <w:rsid w:val="00F909C4"/>
    <w:rsid w:val="00F90AC7"/>
    <w:rsid w:val="00F90B8D"/>
    <w:rsid w:val="00F90BF2"/>
    <w:rsid w:val="00F90BFA"/>
    <w:rsid w:val="00F90EB3"/>
    <w:rsid w:val="00F90F8B"/>
    <w:rsid w:val="00F90F98"/>
    <w:rsid w:val="00F90FE3"/>
    <w:rsid w:val="00F910A3"/>
    <w:rsid w:val="00F910F7"/>
    <w:rsid w:val="00F91122"/>
    <w:rsid w:val="00F9120F"/>
    <w:rsid w:val="00F91224"/>
    <w:rsid w:val="00F91251"/>
    <w:rsid w:val="00F91260"/>
    <w:rsid w:val="00F91265"/>
    <w:rsid w:val="00F91563"/>
    <w:rsid w:val="00F91695"/>
    <w:rsid w:val="00F91701"/>
    <w:rsid w:val="00F91821"/>
    <w:rsid w:val="00F9192B"/>
    <w:rsid w:val="00F91A66"/>
    <w:rsid w:val="00F91B43"/>
    <w:rsid w:val="00F91BCB"/>
    <w:rsid w:val="00F91C98"/>
    <w:rsid w:val="00F91CD3"/>
    <w:rsid w:val="00F91DFD"/>
    <w:rsid w:val="00F92080"/>
    <w:rsid w:val="00F923DA"/>
    <w:rsid w:val="00F923EC"/>
    <w:rsid w:val="00F92432"/>
    <w:rsid w:val="00F924EC"/>
    <w:rsid w:val="00F925BB"/>
    <w:rsid w:val="00F92732"/>
    <w:rsid w:val="00F92762"/>
    <w:rsid w:val="00F927BF"/>
    <w:rsid w:val="00F9288A"/>
    <w:rsid w:val="00F929BA"/>
    <w:rsid w:val="00F92C26"/>
    <w:rsid w:val="00F92D8D"/>
    <w:rsid w:val="00F92E0B"/>
    <w:rsid w:val="00F92F16"/>
    <w:rsid w:val="00F92FF3"/>
    <w:rsid w:val="00F93035"/>
    <w:rsid w:val="00F9304E"/>
    <w:rsid w:val="00F9309C"/>
    <w:rsid w:val="00F930E5"/>
    <w:rsid w:val="00F9333D"/>
    <w:rsid w:val="00F93426"/>
    <w:rsid w:val="00F9363E"/>
    <w:rsid w:val="00F936F4"/>
    <w:rsid w:val="00F938DE"/>
    <w:rsid w:val="00F93922"/>
    <w:rsid w:val="00F9399F"/>
    <w:rsid w:val="00F93C23"/>
    <w:rsid w:val="00F93CAF"/>
    <w:rsid w:val="00F93CB6"/>
    <w:rsid w:val="00F93CF6"/>
    <w:rsid w:val="00F93E04"/>
    <w:rsid w:val="00F93E12"/>
    <w:rsid w:val="00F94126"/>
    <w:rsid w:val="00F9413C"/>
    <w:rsid w:val="00F941BF"/>
    <w:rsid w:val="00F9425D"/>
    <w:rsid w:val="00F9436A"/>
    <w:rsid w:val="00F94406"/>
    <w:rsid w:val="00F94452"/>
    <w:rsid w:val="00F9448C"/>
    <w:rsid w:val="00F945B5"/>
    <w:rsid w:val="00F94614"/>
    <w:rsid w:val="00F94653"/>
    <w:rsid w:val="00F9470E"/>
    <w:rsid w:val="00F9476E"/>
    <w:rsid w:val="00F94776"/>
    <w:rsid w:val="00F94853"/>
    <w:rsid w:val="00F94A66"/>
    <w:rsid w:val="00F94B19"/>
    <w:rsid w:val="00F94CF1"/>
    <w:rsid w:val="00F94D43"/>
    <w:rsid w:val="00F94D8E"/>
    <w:rsid w:val="00F94D92"/>
    <w:rsid w:val="00F94F19"/>
    <w:rsid w:val="00F95101"/>
    <w:rsid w:val="00F9520B"/>
    <w:rsid w:val="00F9528C"/>
    <w:rsid w:val="00F9531F"/>
    <w:rsid w:val="00F95384"/>
    <w:rsid w:val="00F95608"/>
    <w:rsid w:val="00F956A8"/>
    <w:rsid w:val="00F956FF"/>
    <w:rsid w:val="00F95833"/>
    <w:rsid w:val="00F95926"/>
    <w:rsid w:val="00F95928"/>
    <w:rsid w:val="00F95A2B"/>
    <w:rsid w:val="00F95AA9"/>
    <w:rsid w:val="00F95BEA"/>
    <w:rsid w:val="00F95F6C"/>
    <w:rsid w:val="00F96099"/>
    <w:rsid w:val="00F96190"/>
    <w:rsid w:val="00F9623F"/>
    <w:rsid w:val="00F96294"/>
    <w:rsid w:val="00F96295"/>
    <w:rsid w:val="00F96382"/>
    <w:rsid w:val="00F9639B"/>
    <w:rsid w:val="00F963F5"/>
    <w:rsid w:val="00F9643B"/>
    <w:rsid w:val="00F9649E"/>
    <w:rsid w:val="00F964F3"/>
    <w:rsid w:val="00F964FD"/>
    <w:rsid w:val="00F96512"/>
    <w:rsid w:val="00F966FF"/>
    <w:rsid w:val="00F96758"/>
    <w:rsid w:val="00F96785"/>
    <w:rsid w:val="00F96827"/>
    <w:rsid w:val="00F968FF"/>
    <w:rsid w:val="00F96960"/>
    <w:rsid w:val="00F96B44"/>
    <w:rsid w:val="00F96B82"/>
    <w:rsid w:val="00F96BB0"/>
    <w:rsid w:val="00F96BCA"/>
    <w:rsid w:val="00F96BEB"/>
    <w:rsid w:val="00F96C4A"/>
    <w:rsid w:val="00F96CAA"/>
    <w:rsid w:val="00F96E1D"/>
    <w:rsid w:val="00F96E8D"/>
    <w:rsid w:val="00F970CD"/>
    <w:rsid w:val="00F9710C"/>
    <w:rsid w:val="00F97190"/>
    <w:rsid w:val="00F972E7"/>
    <w:rsid w:val="00F97340"/>
    <w:rsid w:val="00F973A6"/>
    <w:rsid w:val="00F97494"/>
    <w:rsid w:val="00F974BF"/>
    <w:rsid w:val="00F974D5"/>
    <w:rsid w:val="00F975C3"/>
    <w:rsid w:val="00F975D8"/>
    <w:rsid w:val="00F9762E"/>
    <w:rsid w:val="00F9763D"/>
    <w:rsid w:val="00F976CD"/>
    <w:rsid w:val="00F977C0"/>
    <w:rsid w:val="00F977DF"/>
    <w:rsid w:val="00F977FF"/>
    <w:rsid w:val="00F97918"/>
    <w:rsid w:val="00F97977"/>
    <w:rsid w:val="00F979BC"/>
    <w:rsid w:val="00F979C1"/>
    <w:rsid w:val="00F97A3D"/>
    <w:rsid w:val="00F97A7E"/>
    <w:rsid w:val="00F97B64"/>
    <w:rsid w:val="00F97D2C"/>
    <w:rsid w:val="00F97D2E"/>
    <w:rsid w:val="00F97D9D"/>
    <w:rsid w:val="00F97F41"/>
    <w:rsid w:val="00FA00D3"/>
    <w:rsid w:val="00FA00EF"/>
    <w:rsid w:val="00FA0352"/>
    <w:rsid w:val="00FA03C2"/>
    <w:rsid w:val="00FA03FA"/>
    <w:rsid w:val="00FA0414"/>
    <w:rsid w:val="00FA0458"/>
    <w:rsid w:val="00FA0570"/>
    <w:rsid w:val="00FA057E"/>
    <w:rsid w:val="00FA05E6"/>
    <w:rsid w:val="00FA0614"/>
    <w:rsid w:val="00FA0666"/>
    <w:rsid w:val="00FA0668"/>
    <w:rsid w:val="00FA0755"/>
    <w:rsid w:val="00FA0773"/>
    <w:rsid w:val="00FA079C"/>
    <w:rsid w:val="00FA07DE"/>
    <w:rsid w:val="00FA08EC"/>
    <w:rsid w:val="00FA0B48"/>
    <w:rsid w:val="00FA0BB5"/>
    <w:rsid w:val="00FA0BFF"/>
    <w:rsid w:val="00FA0D21"/>
    <w:rsid w:val="00FA0D47"/>
    <w:rsid w:val="00FA0DCF"/>
    <w:rsid w:val="00FA0DFA"/>
    <w:rsid w:val="00FA0E46"/>
    <w:rsid w:val="00FA0E72"/>
    <w:rsid w:val="00FA0FAB"/>
    <w:rsid w:val="00FA1147"/>
    <w:rsid w:val="00FA115F"/>
    <w:rsid w:val="00FA1174"/>
    <w:rsid w:val="00FA1198"/>
    <w:rsid w:val="00FA12B6"/>
    <w:rsid w:val="00FA12CF"/>
    <w:rsid w:val="00FA13AB"/>
    <w:rsid w:val="00FA1420"/>
    <w:rsid w:val="00FA148C"/>
    <w:rsid w:val="00FA149C"/>
    <w:rsid w:val="00FA14F4"/>
    <w:rsid w:val="00FA1637"/>
    <w:rsid w:val="00FA1676"/>
    <w:rsid w:val="00FA169B"/>
    <w:rsid w:val="00FA16B5"/>
    <w:rsid w:val="00FA197A"/>
    <w:rsid w:val="00FA1B15"/>
    <w:rsid w:val="00FA1CBD"/>
    <w:rsid w:val="00FA1CD6"/>
    <w:rsid w:val="00FA1D24"/>
    <w:rsid w:val="00FA1D6D"/>
    <w:rsid w:val="00FA1D99"/>
    <w:rsid w:val="00FA1DC3"/>
    <w:rsid w:val="00FA1E88"/>
    <w:rsid w:val="00FA1EDB"/>
    <w:rsid w:val="00FA1EE6"/>
    <w:rsid w:val="00FA1FCD"/>
    <w:rsid w:val="00FA204E"/>
    <w:rsid w:val="00FA2050"/>
    <w:rsid w:val="00FA20A1"/>
    <w:rsid w:val="00FA216E"/>
    <w:rsid w:val="00FA21D4"/>
    <w:rsid w:val="00FA22AB"/>
    <w:rsid w:val="00FA22F9"/>
    <w:rsid w:val="00FA232E"/>
    <w:rsid w:val="00FA251F"/>
    <w:rsid w:val="00FA253A"/>
    <w:rsid w:val="00FA268F"/>
    <w:rsid w:val="00FA26B9"/>
    <w:rsid w:val="00FA26F8"/>
    <w:rsid w:val="00FA2796"/>
    <w:rsid w:val="00FA2842"/>
    <w:rsid w:val="00FA2925"/>
    <w:rsid w:val="00FA2A96"/>
    <w:rsid w:val="00FA2E70"/>
    <w:rsid w:val="00FA2F27"/>
    <w:rsid w:val="00FA301F"/>
    <w:rsid w:val="00FA31AA"/>
    <w:rsid w:val="00FA31AC"/>
    <w:rsid w:val="00FA3314"/>
    <w:rsid w:val="00FA340C"/>
    <w:rsid w:val="00FA3438"/>
    <w:rsid w:val="00FA3756"/>
    <w:rsid w:val="00FA3806"/>
    <w:rsid w:val="00FA380B"/>
    <w:rsid w:val="00FA38BD"/>
    <w:rsid w:val="00FA3910"/>
    <w:rsid w:val="00FA39B1"/>
    <w:rsid w:val="00FA39DE"/>
    <w:rsid w:val="00FA3A07"/>
    <w:rsid w:val="00FA3CBD"/>
    <w:rsid w:val="00FA3CD3"/>
    <w:rsid w:val="00FA3CE0"/>
    <w:rsid w:val="00FA3DCA"/>
    <w:rsid w:val="00FA3DED"/>
    <w:rsid w:val="00FA3E46"/>
    <w:rsid w:val="00FA40E1"/>
    <w:rsid w:val="00FA4253"/>
    <w:rsid w:val="00FA4280"/>
    <w:rsid w:val="00FA439E"/>
    <w:rsid w:val="00FA4636"/>
    <w:rsid w:val="00FA464F"/>
    <w:rsid w:val="00FA467D"/>
    <w:rsid w:val="00FA46F2"/>
    <w:rsid w:val="00FA48A5"/>
    <w:rsid w:val="00FA4933"/>
    <w:rsid w:val="00FA4B59"/>
    <w:rsid w:val="00FA4B5F"/>
    <w:rsid w:val="00FA4B60"/>
    <w:rsid w:val="00FA4CD6"/>
    <w:rsid w:val="00FA4DEA"/>
    <w:rsid w:val="00FA4E76"/>
    <w:rsid w:val="00FA4F3D"/>
    <w:rsid w:val="00FA5112"/>
    <w:rsid w:val="00FA5166"/>
    <w:rsid w:val="00FA516B"/>
    <w:rsid w:val="00FA519D"/>
    <w:rsid w:val="00FA5328"/>
    <w:rsid w:val="00FA532F"/>
    <w:rsid w:val="00FA5356"/>
    <w:rsid w:val="00FA5399"/>
    <w:rsid w:val="00FA53CD"/>
    <w:rsid w:val="00FA53D4"/>
    <w:rsid w:val="00FA55B2"/>
    <w:rsid w:val="00FA568B"/>
    <w:rsid w:val="00FA5777"/>
    <w:rsid w:val="00FA57E6"/>
    <w:rsid w:val="00FA5872"/>
    <w:rsid w:val="00FA58F2"/>
    <w:rsid w:val="00FA59D3"/>
    <w:rsid w:val="00FA5D53"/>
    <w:rsid w:val="00FA5F45"/>
    <w:rsid w:val="00FA5F9F"/>
    <w:rsid w:val="00FA5FD4"/>
    <w:rsid w:val="00FA60B9"/>
    <w:rsid w:val="00FA62E0"/>
    <w:rsid w:val="00FA6320"/>
    <w:rsid w:val="00FA64FF"/>
    <w:rsid w:val="00FA650C"/>
    <w:rsid w:val="00FA651F"/>
    <w:rsid w:val="00FA6581"/>
    <w:rsid w:val="00FA6719"/>
    <w:rsid w:val="00FA673E"/>
    <w:rsid w:val="00FA68F2"/>
    <w:rsid w:val="00FA6987"/>
    <w:rsid w:val="00FA6B76"/>
    <w:rsid w:val="00FA6BB1"/>
    <w:rsid w:val="00FA6ED6"/>
    <w:rsid w:val="00FA6FC2"/>
    <w:rsid w:val="00FA7041"/>
    <w:rsid w:val="00FA70A2"/>
    <w:rsid w:val="00FA7155"/>
    <w:rsid w:val="00FA7416"/>
    <w:rsid w:val="00FA7492"/>
    <w:rsid w:val="00FA75F8"/>
    <w:rsid w:val="00FA7687"/>
    <w:rsid w:val="00FA78F3"/>
    <w:rsid w:val="00FA7964"/>
    <w:rsid w:val="00FA7A7E"/>
    <w:rsid w:val="00FA7ACD"/>
    <w:rsid w:val="00FA7C1A"/>
    <w:rsid w:val="00FA7C6A"/>
    <w:rsid w:val="00FA7CED"/>
    <w:rsid w:val="00FA7DB8"/>
    <w:rsid w:val="00FA7E39"/>
    <w:rsid w:val="00FA7F1B"/>
    <w:rsid w:val="00FA7F48"/>
    <w:rsid w:val="00FA7F66"/>
    <w:rsid w:val="00FA7FF1"/>
    <w:rsid w:val="00FB02CD"/>
    <w:rsid w:val="00FB052A"/>
    <w:rsid w:val="00FB05B1"/>
    <w:rsid w:val="00FB06BC"/>
    <w:rsid w:val="00FB0704"/>
    <w:rsid w:val="00FB0739"/>
    <w:rsid w:val="00FB0760"/>
    <w:rsid w:val="00FB07B3"/>
    <w:rsid w:val="00FB0957"/>
    <w:rsid w:val="00FB0C7D"/>
    <w:rsid w:val="00FB0CD8"/>
    <w:rsid w:val="00FB0D89"/>
    <w:rsid w:val="00FB0D97"/>
    <w:rsid w:val="00FB0DA9"/>
    <w:rsid w:val="00FB0E80"/>
    <w:rsid w:val="00FB0EAC"/>
    <w:rsid w:val="00FB0F70"/>
    <w:rsid w:val="00FB1099"/>
    <w:rsid w:val="00FB10E4"/>
    <w:rsid w:val="00FB1175"/>
    <w:rsid w:val="00FB118D"/>
    <w:rsid w:val="00FB1190"/>
    <w:rsid w:val="00FB1364"/>
    <w:rsid w:val="00FB1464"/>
    <w:rsid w:val="00FB14A9"/>
    <w:rsid w:val="00FB14B5"/>
    <w:rsid w:val="00FB16F6"/>
    <w:rsid w:val="00FB1809"/>
    <w:rsid w:val="00FB191B"/>
    <w:rsid w:val="00FB1A0B"/>
    <w:rsid w:val="00FB1A6A"/>
    <w:rsid w:val="00FB1AC4"/>
    <w:rsid w:val="00FB1C1E"/>
    <w:rsid w:val="00FB1C53"/>
    <w:rsid w:val="00FB1DED"/>
    <w:rsid w:val="00FB1E39"/>
    <w:rsid w:val="00FB1EBB"/>
    <w:rsid w:val="00FB1F72"/>
    <w:rsid w:val="00FB1F88"/>
    <w:rsid w:val="00FB22C3"/>
    <w:rsid w:val="00FB230B"/>
    <w:rsid w:val="00FB25D0"/>
    <w:rsid w:val="00FB2894"/>
    <w:rsid w:val="00FB28E3"/>
    <w:rsid w:val="00FB2B7C"/>
    <w:rsid w:val="00FB2CA0"/>
    <w:rsid w:val="00FB2D9A"/>
    <w:rsid w:val="00FB2F5C"/>
    <w:rsid w:val="00FB2F6F"/>
    <w:rsid w:val="00FB2FA1"/>
    <w:rsid w:val="00FB2FE6"/>
    <w:rsid w:val="00FB3029"/>
    <w:rsid w:val="00FB3053"/>
    <w:rsid w:val="00FB32B8"/>
    <w:rsid w:val="00FB339B"/>
    <w:rsid w:val="00FB3612"/>
    <w:rsid w:val="00FB36F1"/>
    <w:rsid w:val="00FB3718"/>
    <w:rsid w:val="00FB3877"/>
    <w:rsid w:val="00FB38FF"/>
    <w:rsid w:val="00FB39B7"/>
    <w:rsid w:val="00FB3B55"/>
    <w:rsid w:val="00FB3BBE"/>
    <w:rsid w:val="00FB3BEB"/>
    <w:rsid w:val="00FB3C1B"/>
    <w:rsid w:val="00FB3C29"/>
    <w:rsid w:val="00FB3D08"/>
    <w:rsid w:val="00FB3EF0"/>
    <w:rsid w:val="00FB3F27"/>
    <w:rsid w:val="00FB3F79"/>
    <w:rsid w:val="00FB3FDF"/>
    <w:rsid w:val="00FB3FF1"/>
    <w:rsid w:val="00FB4016"/>
    <w:rsid w:val="00FB4019"/>
    <w:rsid w:val="00FB4084"/>
    <w:rsid w:val="00FB42DA"/>
    <w:rsid w:val="00FB447A"/>
    <w:rsid w:val="00FB45C2"/>
    <w:rsid w:val="00FB4635"/>
    <w:rsid w:val="00FB46D6"/>
    <w:rsid w:val="00FB4715"/>
    <w:rsid w:val="00FB47E7"/>
    <w:rsid w:val="00FB4836"/>
    <w:rsid w:val="00FB4876"/>
    <w:rsid w:val="00FB497C"/>
    <w:rsid w:val="00FB498F"/>
    <w:rsid w:val="00FB4A21"/>
    <w:rsid w:val="00FB4B13"/>
    <w:rsid w:val="00FB4BF6"/>
    <w:rsid w:val="00FB4D9E"/>
    <w:rsid w:val="00FB4DA7"/>
    <w:rsid w:val="00FB4E35"/>
    <w:rsid w:val="00FB4FF9"/>
    <w:rsid w:val="00FB5052"/>
    <w:rsid w:val="00FB5115"/>
    <w:rsid w:val="00FB5166"/>
    <w:rsid w:val="00FB51A0"/>
    <w:rsid w:val="00FB522C"/>
    <w:rsid w:val="00FB5253"/>
    <w:rsid w:val="00FB5400"/>
    <w:rsid w:val="00FB5489"/>
    <w:rsid w:val="00FB54DB"/>
    <w:rsid w:val="00FB552D"/>
    <w:rsid w:val="00FB5558"/>
    <w:rsid w:val="00FB5592"/>
    <w:rsid w:val="00FB55C7"/>
    <w:rsid w:val="00FB566D"/>
    <w:rsid w:val="00FB5784"/>
    <w:rsid w:val="00FB57A7"/>
    <w:rsid w:val="00FB58CB"/>
    <w:rsid w:val="00FB5982"/>
    <w:rsid w:val="00FB59F8"/>
    <w:rsid w:val="00FB5D15"/>
    <w:rsid w:val="00FB5D2B"/>
    <w:rsid w:val="00FB5D57"/>
    <w:rsid w:val="00FB5D9A"/>
    <w:rsid w:val="00FB5E14"/>
    <w:rsid w:val="00FB5EB0"/>
    <w:rsid w:val="00FB5ECA"/>
    <w:rsid w:val="00FB5F1C"/>
    <w:rsid w:val="00FB5FC1"/>
    <w:rsid w:val="00FB6039"/>
    <w:rsid w:val="00FB608A"/>
    <w:rsid w:val="00FB6104"/>
    <w:rsid w:val="00FB6147"/>
    <w:rsid w:val="00FB61A3"/>
    <w:rsid w:val="00FB61DA"/>
    <w:rsid w:val="00FB61E6"/>
    <w:rsid w:val="00FB6218"/>
    <w:rsid w:val="00FB6278"/>
    <w:rsid w:val="00FB638B"/>
    <w:rsid w:val="00FB64E0"/>
    <w:rsid w:val="00FB652C"/>
    <w:rsid w:val="00FB656B"/>
    <w:rsid w:val="00FB6630"/>
    <w:rsid w:val="00FB68AA"/>
    <w:rsid w:val="00FB69F2"/>
    <w:rsid w:val="00FB69FE"/>
    <w:rsid w:val="00FB6B14"/>
    <w:rsid w:val="00FB6B58"/>
    <w:rsid w:val="00FB6C23"/>
    <w:rsid w:val="00FB6C68"/>
    <w:rsid w:val="00FB6CF5"/>
    <w:rsid w:val="00FB6E8B"/>
    <w:rsid w:val="00FB6F95"/>
    <w:rsid w:val="00FB6FB2"/>
    <w:rsid w:val="00FB7049"/>
    <w:rsid w:val="00FB70B4"/>
    <w:rsid w:val="00FB71F8"/>
    <w:rsid w:val="00FB7303"/>
    <w:rsid w:val="00FB742B"/>
    <w:rsid w:val="00FB74B7"/>
    <w:rsid w:val="00FB74C1"/>
    <w:rsid w:val="00FB75D2"/>
    <w:rsid w:val="00FB769F"/>
    <w:rsid w:val="00FB76C1"/>
    <w:rsid w:val="00FB7854"/>
    <w:rsid w:val="00FB7BF8"/>
    <w:rsid w:val="00FB7CDF"/>
    <w:rsid w:val="00FB7DDE"/>
    <w:rsid w:val="00FB7E3E"/>
    <w:rsid w:val="00FB7EDD"/>
    <w:rsid w:val="00FB7F23"/>
    <w:rsid w:val="00FB7F4A"/>
    <w:rsid w:val="00FC0021"/>
    <w:rsid w:val="00FC0155"/>
    <w:rsid w:val="00FC01BB"/>
    <w:rsid w:val="00FC032B"/>
    <w:rsid w:val="00FC0481"/>
    <w:rsid w:val="00FC04AA"/>
    <w:rsid w:val="00FC056B"/>
    <w:rsid w:val="00FC0718"/>
    <w:rsid w:val="00FC0798"/>
    <w:rsid w:val="00FC07BA"/>
    <w:rsid w:val="00FC07BC"/>
    <w:rsid w:val="00FC0833"/>
    <w:rsid w:val="00FC089B"/>
    <w:rsid w:val="00FC08D4"/>
    <w:rsid w:val="00FC093D"/>
    <w:rsid w:val="00FC0AB1"/>
    <w:rsid w:val="00FC0AE3"/>
    <w:rsid w:val="00FC0DA1"/>
    <w:rsid w:val="00FC0DE1"/>
    <w:rsid w:val="00FC0F42"/>
    <w:rsid w:val="00FC100B"/>
    <w:rsid w:val="00FC1022"/>
    <w:rsid w:val="00FC10E2"/>
    <w:rsid w:val="00FC111D"/>
    <w:rsid w:val="00FC1286"/>
    <w:rsid w:val="00FC12B0"/>
    <w:rsid w:val="00FC1400"/>
    <w:rsid w:val="00FC1444"/>
    <w:rsid w:val="00FC149B"/>
    <w:rsid w:val="00FC159E"/>
    <w:rsid w:val="00FC15F6"/>
    <w:rsid w:val="00FC1666"/>
    <w:rsid w:val="00FC168C"/>
    <w:rsid w:val="00FC19BC"/>
    <w:rsid w:val="00FC1AC3"/>
    <w:rsid w:val="00FC1C18"/>
    <w:rsid w:val="00FC1CB2"/>
    <w:rsid w:val="00FC1DC8"/>
    <w:rsid w:val="00FC1FE4"/>
    <w:rsid w:val="00FC2069"/>
    <w:rsid w:val="00FC20D7"/>
    <w:rsid w:val="00FC2295"/>
    <w:rsid w:val="00FC230B"/>
    <w:rsid w:val="00FC2329"/>
    <w:rsid w:val="00FC2490"/>
    <w:rsid w:val="00FC2651"/>
    <w:rsid w:val="00FC26E6"/>
    <w:rsid w:val="00FC2854"/>
    <w:rsid w:val="00FC2901"/>
    <w:rsid w:val="00FC2931"/>
    <w:rsid w:val="00FC2C5E"/>
    <w:rsid w:val="00FC2C67"/>
    <w:rsid w:val="00FC2D42"/>
    <w:rsid w:val="00FC2D6D"/>
    <w:rsid w:val="00FC2DAD"/>
    <w:rsid w:val="00FC2E0E"/>
    <w:rsid w:val="00FC2E2A"/>
    <w:rsid w:val="00FC2E3E"/>
    <w:rsid w:val="00FC2F6D"/>
    <w:rsid w:val="00FC2FD0"/>
    <w:rsid w:val="00FC30B7"/>
    <w:rsid w:val="00FC30F1"/>
    <w:rsid w:val="00FC3289"/>
    <w:rsid w:val="00FC33AF"/>
    <w:rsid w:val="00FC3416"/>
    <w:rsid w:val="00FC3445"/>
    <w:rsid w:val="00FC3447"/>
    <w:rsid w:val="00FC34A7"/>
    <w:rsid w:val="00FC352C"/>
    <w:rsid w:val="00FC35B0"/>
    <w:rsid w:val="00FC368C"/>
    <w:rsid w:val="00FC392B"/>
    <w:rsid w:val="00FC39AF"/>
    <w:rsid w:val="00FC3A40"/>
    <w:rsid w:val="00FC3ADE"/>
    <w:rsid w:val="00FC3B7C"/>
    <w:rsid w:val="00FC3BF5"/>
    <w:rsid w:val="00FC3D71"/>
    <w:rsid w:val="00FC3F86"/>
    <w:rsid w:val="00FC40F9"/>
    <w:rsid w:val="00FC4149"/>
    <w:rsid w:val="00FC4157"/>
    <w:rsid w:val="00FC428A"/>
    <w:rsid w:val="00FC439B"/>
    <w:rsid w:val="00FC43C4"/>
    <w:rsid w:val="00FC446E"/>
    <w:rsid w:val="00FC45AE"/>
    <w:rsid w:val="00FC46E0"/>
    <w:rsid w:val="00FC477C"/>
    <w:rsid w:val="00FC479A"/>
    <w:rsid w:val="00FC49C8"/>
    <w:rsid w:val="00FC4AD1"/>
    <w:rsid w:val="00FC4C02"/>
    <w:rsid w:val="00FC4C17"/>
    <w:rsid w:val="00FC4C4C"/>
    <w:rsid w:val="00FC4D6A"/>
    <w:rsid w:val="00FC4E8C"/>
    <w:rsid w:val="00FC4F64"/>
    <w:rsid w:val="00FC4F87"/>
    <w:rsid w:val="00FC50A6"/>
    <w:rsid w:val="00FC50C7"/>
    <w:rsid w:val="00FC5238"/>
    <w:rsid w:val="00FC5325"/>
    <w:rsid w:val="00FC53EC"/>
    <w:rsid w:val="00FC5482"/>
    <w:rsid w:val="00FC54A8"/>
    <w:rsid w:val="00FC55A1"/>
    <w:rsid w:val="00FC55D5"/>
    <w:rsid w:val="00FC565E"/>
    <w:rsid w:val="00FC566D"/>
    <w:rsid w:val="00FC5680"/>
    <w:rsid w:val="00FC5783"/>
    <w:rsid w:val="00FC57A8"/>
    <w:rsid w:val="00FC582E"/>
    <w:rsid w:val="00FC588E"/>
    <w:rsid w:val="00FC589A"/>
    <w:rsid w:val="00FC5968"/>
    <w:rsid w:val="00FC5A03"/>
    <w:rsid w:val="00FC5B78"/>
    <w:rsid w:val="00FC5BD3"/>
    <w:rsid w:val="00FC5BED"/>
    <w:rsid w:val="00FC5CE8"/>
    <w:rsid w:val="00FC5CFC"/>
    <w:rsid w:val="00FC5D2A"/>
    <w:rsid w:val="00FC5DCC"/>
    <w:rsid w:val="00FC5E1E"/>
    <w:rsid w:val="00FC5F05"/>
    <w:rsid w:val="00FC6010"/>
    <w:rsid w:val="00FC61B4"/>
    <w:rsid w:val="00FC621A"/>
    <w:rsid w:val="00FC627D"/>
    <w:rsid w:val="00FC62CC"/>
    <w:rsid w:val="00FC643E"/>
    <w:rsid w:val="00FC64A4"/>
    <w:rsid w:val="00FC6678"/>
    <w:rsid w:val="00FC66A0"/>
    <w:rsid w:val="00FC6716"/>
    <w:rsid w:val="00FC675F"/>
    <w:rsid w:val="00FC67C3"/>
    <w:rsid w:val="00FC68C7"/>
    <w:rsid w:val="00FC68EB"/>
    <w:rsid w:val="00FC6906"/>
    <w:rsid w:val="00FC6A23"/>
    <w:rsid w:val="00FC6A74"/>
    <w:rsid w:val="00FC6ABF"/>
    <w:rsid w:val="00FC6B35"/>
    <w:rsid w:val="00FC6B8A"/>
    <w:rsid w:val="00FC6C4C"/>
    <w:rsid w:val="00FC6C63"/>
    <w:rsid w:val="00FC6C80"/>
    <w:rsid w:val="00FC6CFB"/>
    <w:rsid w:val="00FC6D55"/>
    <w:rsid w:val="00FC6DA4"/>
    <w:rsid w:val="00FC6DD1"/>
    <w:rsid w:val="00FC6FA1"/>
    <w:rsid w:val="00FC6FAF"/>
    <w:rsid w:val="00FC705A"/>
    <w:rsid w:val="00FC7128"/>
    <w:rsid w:val="00FC7165"/>
    <w:rsid w:val="00FC72ED"/>
    <w:rsid w:val="00FC732F"/>
    <w:rsid w:val="00FC7377"/>
    <w:rsid w:val="00FC73BA"/>
    <w:rsid w:val="00FC7433"/>
    <w:rsid w:val="00FC7474"/>
    <w:rsid w:val="00FC766A"/>
    <w:rsid w:val="00FC771D"/>
    <w:rsid w:val="00FC776C"/>
    <w:rsid w:val="00FC77E2"/>
    <w:rsid w:val="00FC792D"/>
    <w:rsid w:val="00FC7A24"/>
    <w:rsid w:val="00FC7A6E"/>
    <w:rsid w:val="00FC7B72"/>
    <w:rsid w:val="00FC7B75"/>
    <w:rsid w:val="00FC7D9E"/>
    <w:rsid w:val="00FC7EA4"/>
    <w:rsid w:val="00FC7F50"/>
    <w:rsid w:val="00FD0179"/>
    <w:rsid w:val="00FD027A"/>
    <w:rsid w:val="00FD037F"/>
    <w:rsid w:val="00FD03DC"/>
    <w:rsid w:val="00FD0519"/>
    <w:rsid w:val="00FD05A6"/>
    <w:rsid w:val="00FD05D1"/>
    <w:rsid w:val="00FD0638"/>
    <w:rsid w:val="00FD0A2B"/>
    <w:rsid w:val="00FD0A3D"/>
    <w:rsid w:val="00FD0E9C"/>
    <w:rsid w:val="00FD0ED3"/>
    <w:rsid w:val="00FD10BC"/>
    <w:rsid w:val="00FD10DC"/>
    <w:rsid w:val="00FD11A9"/>
    <w:rsid w:val="00FD12BF"/>
    <w:rsid w:val="00FD1429"/>
    <w:rsid w:val="00FD160C"/>
    <w:rsid w:val="00FD16CA"/>
    <w:rsid w:val="00FD18D9"/>
    <w:rsid w:val="00FD1922"/>
    <w:rsid w:val="00FD1961"/>
    <w:rsid w:val="00FD1AC5"/>
    <w:rsid w:val="00FD1ACD"/>
    <w:rsid w:val="00FD1EA1"/>
    <w:rsid w:val="00FD1EF1"/>
    <w:rsid w:val="00FD1F4D"/>
    <w:rsid w:val="00FD1F52"/>
    <w:rsid w:val="00FD1F5D"/>
    <w:rsid w:val="00FD1FD7"/>
    <w:rsid w:val="00FD213D"/>
    <w:rsid w:val="00FD217E"/>
    <w:rsid w:val="00FD2432"/>
    <w:rsid w:val="00FD244C"/>
    <w:rsid w:val="00FD2480"/>
    <w:rsid w:val="00FD24F4"/>
    <w:rsid w:val="00FD262E"/>
    <w:rsid w:val="00FD276C"/>
    <w:rsid w:val="00FD27A5"/>
    <w:rsid w:val="00FD2858"/>
    <w:rsid w:val="00FD2865"/>
    <w:rsid w:val="00FD2918"/>
    <w:rsid w:val="00FD2A96"/>
    <w:rsid w:val="00FD2B2C"/>
    <w:rsid w:val="00FD2B48"/>
    <w:rsid w:val="00FD2B5B"/>
    <w:rsid w:val="00FD2B61"/>
    <w:rsid w:val="00FD2BEE"/>
    <w:rsid w:val="00FD3011"/>
    <w:rsid w:val="00FD3195"/>
    <w:rsid w:val="00FD3197"/>
    <w:rsid w:val="00FD320E"/>
    <w:rsid w:val="00FD3214"/>
    <w:rsid w:val="00FD3281"/>
    <w:rsid w:val="00FD32D6"/>
    <w:rsid w:val="00FD32EF"/>
    <w:rsid w:val="00FD3455"/>
    <w:rsid w:val="00FD36DA"/>
    <w:rsid w:val="00FD382D"/>
    <w:rsid w:val="00FD3958"/>
    <w:rsid w:val="00FD3B65"/>
    <w:rsid w:val="00FD3C2E"/>
    <w:rsid w:val="00FD3D5D"/>
    <w:rsid w:val="00FD3DBB"/>
    <w:rsid w:val="00FD401A"/>
    <w:rsid w:val="00FD401F"/>
    <w:rsid w:val="00FD41DF"/>
    <w:rsid w:val="00FD433F"/>
    <w:rsid w:val="00FD44F8"/>
    <w:rsid w:val="00FD4545"/>
    <w:rsid w:val="00FD4684"/>
    <w:rsid w:val="00FD46A7"/>
    <w:rsid w:val="00FD49EA"/>
    <w:rsid w:val="00FD4AA6"/>
    <w:rsid w:val="00FD4BF0"/>
    <w:rsid w:val="00FD4BF7"/>
    <w:rsid w:val="00FD4CFD"/>
    <w:rsid w:val="00FD4E07"/>
    <w:rsid w:val="00FD4E2B"/>
    <w:rsid w:val="00FD4E4B"/>
    <w:rsid w:val="00FD4E72"/>
    <w:rsid w:val="00FD4ED7"/>
    <w:rsid w:val="00FD4FCC"/>
    <w:rsid w:val="00FD5082"/>
    <w:rsid w:val="00FD5111"/>
    <w:rsid w:val="00FD51A6"/>
    <w:rsid w:val="00FD51FD"/>
    <w:rsid w:val="00FD5223"/>
    <w:rsid w:val="00FD537B"/>
    <w:rsid w:val="00FD53E8"/>
    <w:rsid w:val="00FD53F9"/>
    <w:rsid w:val="00FD5447"/>
    <w:rsid w:val="00FD554A"/>
    <w:rsid w:val="00FD555C"/>
    <w:rsid w:val="00FD557F"/>
    <w:rsid w:val="00FD5667"/>
    <w:rsid w:val="00FD5709"/>
    <w:rsid w:val="00FD57DF"/>
    <w:rsid w:val="00FD5863"/>
    <w:rsid w:val="00FD58B4"/>
    <w:rsid w:val="00FD58DC"/>
    <w:rsid w:val="00FD5A5E"/>
    <w:rsid w:val="00FD5A74"/>
    <w:rsid w:val="00FD5AB9"/>
    <w:rsid w:val="00FD5CB3"/>
    <w:rsid w:val="00FD5CF1"/>
    <w:rsid w:val="00FD5D11"/>
    <w:rsid w:val="00FD5D73"/>
    <w:rsid w:val="00FD5E95"/>
    <w:rsid w:val="00FD6018"/>
    <w:rsid w:val="00FD6062"/>
    <w:rsid w:val="00FD6112"/>
    <w:rsid w:val="00FD6116"/>
    <w:rsid w:val="00FD614E"/>
    <w:rsid w:val="00FD62D0"/>
    <w:rsid w:val="00FD62EB"/>
    <w:rsid w:val="00FD6525"/>
    <w:rsid w:val="00FD653F"/>
    <w:rsid w:val="00FD6714"/>
    <w:rsid w:val="00FD6743"/>
    <w:rsid w:val="00FD6843"/>
    <w:rsid w:val="00FD6C78"/>
    <w:rsid w:val="00FD6CFD"/>
    <w:rsid w:val="00FD6D23"/>
    <w:rsid w:val="00FD6D67"/>
    <w:rsid w:val="00FD6D86"/>
    <w:rsid w:val="00FD6DFD"/>
    <w:rsid w:val="00FD6E1C"/>
    <w:rsid w:val="00FD6EA0"/>
    <w:rsid w:val="00FD6EA1"/>
    <w:rsid w:val="00FD7089"/>
    <w:rsid w:val="00FD70F5"/>
    <w:rsid w:val="00FD718A"/>
    <w:rsid w:val="00FD72CE"/>
    <w:rsid w:val="00FD7386"/>
    <w:rsid w:val="00FD738D"/>
    <w:rsid w:val="00FD73D9"/>
    <w:rsid w:val="00FD7472"/>
    <w:rsid w:val="00FD747B"/>
    <w:rsid w:val="00FD748D"/>
    <w:rsid w:val="00FD7497"/>
    <w:rsid w:val="00FD7536"/>
    <w:rsid w:val="00FD75AF"/>
    <w:rsid w:val="00FD7763"/>
    <w:rsid w:val="00FD77BB"/>
    <w:rsid w:val="00FD7832"/>
    <w:rsid w:val="00FD7864"/>
    <w:rsid w:val="00FD7941"/>
    <w:rsid w:val="00FD7A67"/>
    <w:rsid w:val="00FD7A68"/>
    <w:rsid w:val="00FD7D76"/>
    <w:rsid w:val="00FD7D8C"/>
    <w:rsid w:val="00FD7F5F"/>
    <w:rsid w:val="00FD7FCB"/>
    <w:rsid w:val="00FE0155"/>
    <w:rsid w:val="00FE0198"/>
    <w:rsid w:val="00FE01A5"/>
    <w:rsid w:val="00FE01BA"/>
    <w:rsid w:val="00FE03CC"/>
    <w:rsid w:val="00FE042C"/>
    <w:rsid w:val="00FE0490"/>
    <w:rsid w:val="00FE04F9"/>
    <w:rsid w:val="00FE05A9"/>
    <w:rsid w:val="00FE05C6"/>
    <w:rsid w:val="00FE0808"/>
    <w:rsid w:val="00FE0839"/>
    <w:rsid w:val="00FE096C"/>
    <w:rsid w:val="00FE0CBF"/>
    <w:rsid w:val="00FE0D6F"/>
    <w:rsid w:val="00FE0D9E"/>
    <w:rsid w:val="00FE0E85"/>
    <w:rsid w:val="00FE0F15"/>
    <w:rsid w:val="00FE0FAF"/>
    <w:rsid w:val="00FE0FEC"/>
    <w:rsid w:val="00FE10BC"/>
    <w:rsid w:val="00FE1196"/>
    <w:rsid w:val="00FE11F5"/>
    <w:rsid w:val="00FE1251"/>
    <w:rsid w:val="00FE1280"/>
    <w:rsid w:val="00FE12C9"/>
    <w:rsid w:val="00FE12DA"/>
    <w:rsid w:val="00FE15C2"/>
    <w:rsid w:val="00FE1615"/>
    <w:rsid w:val="00FE162C"/>
    <w:rsid w:val="00FE1635"/>
    <w:rsid w:val="00FE166C"/>
    <w:rsid w:val="00FE16BC"/>
    <w:rsid w:val="00FE16E4"/>
    <w:rsid w:val="00FE1720"/>
    <w:rsid w:val="00FE17B3"/>
    <w:rsid w:val="00FE182C"/>
    <w:rsid w:val="00FE18C2"/>
    <w:rsid w:val="00FE18DE"/>
    <w:rsid w:val="00FE18FE"/>
    <w:rsid w:val="00FE19C5"/>
    <w:rsid w:val="00FE19C8"/>
    <w:rsid w:val="00FE1A2E"/>
    <w:rsid w:val="00FE1B35"/>
    <w:rsid w:val="00FE1CA8"/>
    <w:rsid w:val="00FE1CC7"/>
    <w:rsid w:val="00FE1E0C"/>
    <w:rsid w:val="00FE1ECE"/>
    <w:rsid w:val="00FE20B0"/>
    <w:rsid w:val="00FE21A4"/>
    <w:rsid w:val="00FE21E9"/>
    <w:rsid w:val="00FE21FA"/>
    <w:rsid w:val="00FE222B"/>
    <w:rsid w:val="00FE22BD"/>
    <w:rsid w:val="00FE2492"/>
    <w:rsid w:val="00FE260A"/>
    <w:rsid w:val="00FE2728"/>
    <w:rsid w:val="00FE277C"/>
    <w:rsid w:val="00FE289E"/>
    <w:rsid w:val="00FE29E5"/>
    <w:rsid w:val="00FE29F9"/>
    <w:rsid w:val="00FE2ABD"/>
    <w:rsid w:val="00FE2BD4"/>
    <w:rsid w:val="00FE2C16"/>
    <w:rsid w:val="00FE2D1E"/>
    <w:rsid w:val="00FE3132"/>
    <w:rsid w:val="00FE31D3"/>
    <w:rsid w:val="00FE333A"/>
    <w:rsid w:val="00FE34F2"/>
    <w:rsid w:val="00FE354C"/>
    <w:rsid w:val="00FE35BF"/>
    <w:rsid w:val="00FE35D6"/>
    <w:rsid w:val="00FE36C0"/>
    <w:rsid w:val="00FE379A"/>
    <w:rsid w:val="00FE3816"/>
    <w:rsid w:val="00FE3886"/>
    <w:rsid w:val="00FE38A1"/>
    <w:rsid w:val="00FE3996"/>
    <w:rsid w:val="00FE39B1"/>
    <w:rsid w:val="00FE39CB"/>
    <w:rsid w:val="00FE39E5"/>
    <w:rsid w:val="00FE3A7F"/>
    <w:rsid w:val="00FE3B05"/>
    <w:rsid w:val="00FE3B46"/>
    <w:rsid w:val="00FE3BC3"/>
    <w:rsid w:val="00FE3C29"/>
    <w:rsid w:val="00FE3CDB"/>
    <w:rsid w:val="00FE3FAA"/>
    <w:rsid w:val="00FE3FE1"/>
    <w:rsid w:val="00FE4025"/>
    <w:rsid w:val="00FE42A1"/>
    <w:rsid w:val="00FE42E2"/>
    <w:rsid w:val="00FE4328"/>
    <w:rsid w:val="00FE43C6"/>
    <w:rsid w:val="00FE447F"/>
    <w:rsid w:val="00FE465D"/>
    <w:rsid w:val="00FE4725"/>
    <w:rsid w:val="00FE47AF"/>
    <w:rsid w:val="00FE48AC"/>
    <w:rsid w:val="00FE4929"/>
    <w:rsid w:val="00FE495B"/>
    <w:rsid w:val="00FE4964"/>
    <w:rsid w:val="00FE4A0B"/>
    <w:rsid w:val="00FE4AAB"/>
    <w:rsid w:val="00FE4BB8"/>
    <w:rsid w:val="00FE4BFE"/>
    <w:rsid w:val="00FE4C6C"/>
    <w:rsid w:val="00FE4CE4"/>
    <w:rsid w:val="00FE4DC1"/>
    <w:rsid w:val="00FE4E6E"/>
    <w:rsid w:val="00FE4F4C"/>
    <w:rsid w:val="00FE4FFA"/>
    <w:rsid w:val="00FE505C"/>
    <w:rsid w:val="00FE5164"/>
    <w:rsid w:val="00FE522B"/>
    <w:rsid w:val="00FE56BF"/>
    <w:rsid w:val="00FE5813"/>
    <w:rsid w:val="00FE587A"/>
    <w:rsid w:val="00FE58AC"/>
    <w:rsid w:val="00FE59AF"/>
    <w:rsid w:val="00FE5A0E"/>
    <w:rsid w:val="00FE5AB8"/>
    <w:rsid w:val="00FE5AE7"/>
    <w:rsid w:val="00FE5BE7"/>
    <w:rsid w:val="00FE5C65"/>
    <w:rsid w:val="00FE5D31"/>
    <w:rsid w:val="00FE5D52"/>
    <w:rsid w:val="00FE5E5F"/>
    <w:rsid w:val="00FE5EE3"/>
    <w:rsid w:val="00FE5FDD"/>
    <w:rsid w:val="00FE5FF3"/>
    <w:rsid w:val="00FE6127"/>
    <w:rsid w:val="00FE6203"/>
    <w:rsid w:val="00FE62D1"/>
    <w:rsid w:val="00FE62E7"/>
    <w:rsid w:val="00FE6399"/>
    <w:rsid w:val="00FE64A7"/>
    <w:rsid w:val="00FE6537"/>
    <w:rsid w:val="00FE6609"/>
    <w:rsid w:val="00FE6751"/>
    <w:rsid w:val="00FE677F"/>
    <w:rsid w:val="00FE6789"/>
    <w:rsid w:val="00FE6799"/>
    <w:rsid w:val="00FE6823"/>
    <w:rsid w:val="00FE6881"/>
    <w:rsid w:val="00FE68AE"/>
    <w:rsid w:val="00FE6928"/>
    <w:rsid w:val="00FE697B"/>
    <w:rsid w:val="00FE6ABD"/>
    <w:rsid w:val="00FE6BA4"/>
    <w:rsid w:val="00FE6BEB"/>
    <w:rsid w:val="00FE6BF5"/>
    <w:rsid w:val="00FE6CCA"/>
    <w:rsid w:val="00FE6D72"/>
    <w:rsid w:val="00FE6E8A"/>
    <w:rsid w:val="00FE6EB6"/>
    <w:rsid w:val="00FE7377"/>
    <w:rsid w:val="00FE73AD"/>
    <w:rsid w:val="00FE7562"/>
    <w:rsid w:val="00FE7594"/>
    <w:rsid w:val="00FE75BC"/>
    <w:rsid w:val="00FE772E"/>
    <w:rsid w:val="00FE77B6"/>
    <w:rsid w:val="00FE7819"/>
    <w:rsid w:val="00FE78E1"/>
    <w:rsid w:val="00FE790A"/>
    <w:rsid w:val="00FE79C6"/>
    <w:rsid w:val="00FE79E5"/>
    <w:rsid w:val="00FE7A95"/>
    <w:rsid w:val="00FE7C54"/>
    <w:rsid w:val="00FE7CB3"/>
    <w:rsid w:val="00FE7E50"/>
    <w:rsid w:val="00FE7FC9"/>
    <w:rsid w:val="00FF0032"/>
    <w:rsid w:val="00FF0050"/>
    <w:rsid w:val="00FF00E8"/>
    <w:rsid w:val="00FF013C"/>
    <w:rsid w:val="00FF01A2"/>
    <w:rsid w:val="00FF020B"/>
    <w:rsid w:val="00FF0586"/>
    <w:rsid w:val="00FF072D"/>
    <w:rsid w:val="00FF083C"/>
    <w:rsid w:val="00FF09BE"/>
    <w:rsid w:val="00FF09FD"/>
    <w:rsid w:val="00FF0B4A"/>
    <w:rsid w:val="00FF0B9B"/>
    <w:rsid w:val="00FF0CA3"/>
    <w:rsid w:val="00FF0CD7"/>
    <w:rsid w:val="00FF0E15"/>
    <w:rsid w:val="00FF0EC7"/>
    <w:rsid w:val="00FF0ED9"/>
    <w:rsid w:val="00FF0F81"/>
    <w:rsid w:val="00FF10E2"/>
    <w:rsid w:val="00FF113C"/>
    <w:rsid w:val="00FF115F"/>
    <w:rsid w:val="00FF1168"/>
    <w:rsid w:val="00FF116D"/>
    <w:rsid w:val="00FF11C6"/>
    <w:rsid w:val="00FF1229"/>
    <w:rsid w:val="00FF1235"/>
    <w:rsid w:val="00FF1337"/>
    <w:rsid w:val="00FF14E2"/>
    <w:rsid w:val="00FF16E0"/>
    <w:rsid w:val="00FF170C"/>
    <w:rsid w:val="00FF1854"/>
    <w:rsid w:val="00FF1856"/>
    <w:rsid w:val="00FF1A2F"/>
    <w:rsid w:val="00FF1BB8"/>
    <w:rsid w:val="00FF1DE5"/>
    <w:rsid w:val="00FF1DF5"/>
    <w:rsid w:val="00FF1F7A"/>
    <w:rsid w:val="00FF1FB6"/>
    <w:rsid w:val="00FF215F"/>
    <w:rsid w:val="00FF2163"/>
    <w:rsid w:val="00FF22E7"/>
    <w:rsid w:val="00FF24E9"/>
    <w:rsid w:val="00FF25E6"/>
    <w:rsid w:val="00FF2698"/>
    <w:rsid w:val="00FF2813"/>
    <w:rsid w:val="00FF2A88"/>
    <w:rsid w:val="00FF2BA0"/>
    <w:rsid w:val="00FF2D96"/>
    <w:rsid w:val="00FF2E04"/>
    <w:rsid w:val="00FF313A"/>
    <w:rsid w:val="00FF32B9"/>
    <w:rsid w:val="00FF332F"/>
    <w:rsid w:val="00FF339E"/>
    <w:rsid w:val="00FF345A"/>
    <w:rsid w:val="00FF3529"/>
    <w:rsid w:val="00FF357C"/>
    <w:rsid w:val="00FF365F"/>
    <w:rsid w:val="00FF3830"/>
    <w:rsid w:val="00FF3957"/>
    <w:rsid w:val="00FF3ABA"/>
    <w:rsid w:val="00FF3B7D"/>
    <w:rsid w:val="00FF3C51"/>
    <w:rsid w:val="00FF3DE1"/>
    <w:rsid w:val="00FF3EAA"/>
    <w:rsid w:val="00FF3EC0"/>
    <w:rsid w:val="00FF3ED4"/>
    <w:rsid w:val="00FF3F3A"/>
    <w:rsid w:val="00FF3FB2"/>
    <w:rsid w:val="00FF406A"/>
    <w:rsid w:val="00FF40E1"/>
    <w:rsid w:val="00FF40F5"/>
    <w:rsid w:val="00FF422E"/>
    <w:rsid w:val="00FF449A"/>
    <w:rsid w:val="00FF450C"/>
    <w:rsid w:val="00FF4635"/>
    <w:rsid w:val="00FF46CC"/>
    <w:rsid w:val="00FF47E5"/>
    <w:rsid w:val="00FF481A"/>
    <w:rsid w:val="00FF4827"/>
    <w:rsid w:val="00FF4957"/>
    <w:rsid w:val="00FF49C2"/>
    <w:rsid w:val="00FF49DE"/>
    <w:rsid w:val="00FF4A4F"/>
    <w:rsid w:val="00FF4BF0"/>
    <w:rsid w:val="00FF4C3A"/>
    <w:rsid w:val="00FF4CDB"/>
    <w:rsid w:val="00FF4E5F"/>
    <w:rsid w:val="00FF4EFC"/>
    <w:rsid w:val="00FF504C"/>
    <w:rsid w:val="00FF50E2"/>
    <w:rsid w:val="00FF51BC"/>
    <w:rsid w:val="00FF5386"/>
    <w:rsid w:val="00FF53F7"/>
    <w:rsid w:val="00FF55E8"/>
    <w:rsid w:val="00FF5712"/>
    <w:rsid w:val="00FF578A"/>
    <w:rsid w:val="00FF58E0"/>
    <w:rsid w:val="00FF58F1"/>
    <w:rsid w:val="00FF5A74"/>
    <w:rsid w:val="00FF5ADA"/>
    <w:rsid w:val="00FF5AE9"/>
    <w:rsid w:val="00FF5BF5"/>
    <w:rsid w:val="00FF5C6F"/>
    <w:rsid w:val="00FF5C7C"/>
    <w:rsid w:val="00FF5CC4"/>
    <w:rsid w:val="00FF5CCF"/>
    <w:rsid w:val="00FF5CF6"/>
    <w:rsid w:val="00FF5E31"/>
    <w:rsid w:val="00FF6026"/>
    <w:rsid w:val="00FF6180"/>
    <w:rsid w:val="00FF6342"/>
    <w:rsid w:val="00FF634B"/>
    <w:rsid w:val="00FF639E"/>
    <w:rsid w:val="00FF63B5"/>
    <w:rsid w:val="00FF63C5"/>
    <w:rsid w:val="00FF659D"/>
    <w:rsid w:val="00FF6695"/>
    <w:rsid w:val="00FF674E"/>
    <w:rsid w:val="00FF6785"/>
    <w:rsid w:val="00FF67E4"/>
    <w:rsid w:val="00FF6803"/>
    <w:rsid w:val="00FF68F4"/>
    <w:rsid w:val="00FF6B43"/>
    <w:rsid w:val="00FF6C94"/>
    <w:rsid w:val="00FF6E03"/>
    <w:rsid w:val="00FF6ED7"/>
    <w:rsid w:val="00FF703C"/>
    <w:rsid w:val="00FF7085"/>
    <w:rsid w:val="00FF7109"/>
    <w:rsid w:val="00FF7154"/>
    <w:rsid w:val="00FF71F4"/>
    <w:rsid w:val="00FF720A"/>
    <w:rsid w:val="00FF73A0"/>
    <w:rsid w:val="00FF745E"/>
    <w:rsid w:val="00FF7466"/>
    <w:rsid w:val="00FF7497"/>
    <w:rsid w:val="00FF7599"/>
    <w:rsid w:val="00FF762C"/>
    <w:rsid w:val="00FF7697"/>
    <w:rsid w:val="00FF7827"/>
    <w:rsid w:val="00FF7A36"/>
    <w:rsid w:val="00FF7ADA"/>
    <w:rsid w:val="00FF7BA0"/>
    <w:rsid w:val="00FF7BC5"/>
    <w:rsid w:val="00FF7C0B"/>
    <w:rsid w:val="00FF7C3A"/>
    <w:rsid w:val="00FF7CE1"/>
    <w:rsid w:val="00FF7CEF"/>
    <w:rsid w:val="00FF7CF7"/>
    <w:rsid w:val="00FF7D1A"/>
    <w:rsid w:val="00FF7D24"/>
    <w:rsid w:val="00FF7F4B"/>
    <w:rsid w:val="01B26B70"/>
    <w:rsid w:val="0253B84D"/>
    <w:rsid w:val="0332535D"/>
    <w:rsid w:val="048683C6"/>
    <w:rsid w:val="05296806"/>
    <w:rsid w:val="08ECE1D2"/>
    <w:rsid w:val="09AD845C"/>
    <w:rsid w:val="0BD1CFF0"/>
    <w:rsid w:val="0D4DFCFD"/>
    <w:rsid w:val="0E0F7928"/>
    <w:rsid w:val="110A75A6"/>
    <w:rsid w:val="11FC07D6"/>
    <w:rsid w:val="12C4E20F"/>
    <w:rsid w:val="12C58477"/>
    <w:rsid w:val="13CEC52E"/>
    <w:rsid w:val="14837549"/>
    <w:rsid w:val="14870D37"/>
    <w:rsid w:val="156C9A8D"/>
    <w:rsid w:val="15D8614F"/>
    <w:rsid w:val="1652A06D"/>
    <w:rsid w:val="17826A8A"/>
    <w:rsid w:val="190D88B3"/>
    <w:rsid w:val="194622F8"/>
    <w:rsid w:val="1C7E7F0D"/>
    <w:rsid w:val="1E4712C3"/>
    <w:rsid w:val="2126C2BC"/>
    <w:rsid w:val="22066287"/>
    <w:rsid w:val="23FC55D5"/>
    <w:rsid w:val="254C0390"/>
    <w:rsid w:val="25BE7785"/>
    <w:rsid w:val="2C7F6A1E"/>
    <w:rsid w:val="2D233AC9"/>
    <w:rsid w:val="2D7F0B10"/>
    <w:rsid w:val="2DDEB62F"/>
    <w:rsid w:val="2FEBD954"/>
    <w:rsid w:val="3000A223"/>
    <w:rsid w:val="30AD0C47"/>
    <w:rsid w:val="332627A5"/>
    <w:rsid w:val="37391B07"/>
    <w:rsid w:val="37AEB69D"/>
    <w:rsid w:val="37BDDB53"/>
    <w:rsid w:val="37F4BB69"/>
    <w:rsid w:val="38AC6067"/>
    <w:rsid w:val="38DE2453"/>
    <w:rsid w:val="3B8D53CE"/>
    <w:rsid w:val="3BBF6B49"/>
    <w:rsid w:val="3C07AEE4"/>
    <w:rsid w:val="3D136F7B"/>
    <w:rsid w:val="3E1E0E50"/>
    <w:rsid w:val="3EC84673"/>
    <w:rsid w:val="3ECAD5E1"/>
    <w:rsid w:val="40900254"/>
    <w:rsid w:val="40AA2718"/>
    <w:rsid w:val="41927EC2"/>
    <w:rsid w:val="43841E1A"/>
    <w:rsid w:val="439D4312"/>
    <w:rsid w:val="449DEA5F"/>
    <w:rsid w:val="45BD41C6"/>
    <w:rsid w:val="460AF8E3"/>
    <w:rsid w:val="46E956C3"/>
    <w:rsid w:val="48188F25"/>
    <w:rsid w:val="485B8B8F"/>
    <w:rsid w:val="4BC6124B"/>
    <w:rsid w:val="4D781C42"/>
    <w:rsid w:val="4E3B62AF"/>
    <w:rsid w:val="500CF250"/>
    <w:rsid w:val="53F70217"/>
    <w:rsid w:val="5412027A"/>
    <w:rsid w:val="55C59B2F"/>
    <w:rsid w:val="5635E14B"/>
    <w:rsid w:val="57CFE085"/>
    <w:rsid w:val="586DABF2"/>
    <w:rsid w:val="5A3E85A6"/>
    <w:rsid w:val="5B906516"/>
    <w:rsid w:val="5C98F339"/>
    <w:rsid w:val="5DBDB8D6"/>
    <w:rsid w:val="5E24F9A4"/>
    <w:rsid w:val="5F3E0DA3"/>
    <w:rsid w:val="5FC9C160"/>
    <w:rsid w:val="614FAEF4"/>
    <w:rsid w:val="65442901"/>
    <w:rsid w:val="6544C7B6"/>
    <w:rsid w:val="6579F9B7"/>
    <w:rsid w:val="663CC50E"/>
    <w:rsid w:val="66EC4C3E"/>
    <w:rsid w:val="6B8C5E94"/>
    <w:rsid w:val="6BE31455"/>
    <w:rsid w:val="6D02DB0A"/>
    <w:rsid w:val="6DEC696C"/>
    <w:rsid w:val="6E1D789B"/>
    <w:rsid w:val="70AF1E9F"/>
    <w:rsid w:val="70C87AD4"/>
    <w:rsid w:val="7165CCAD"/>
    <w:rsid w:val="74217899"/>
    <w:rsid w:val="7581BC43"/>
    <w:rsid w:val="7765F05E"/>
    <w:rsid w:val="77ED55BB"/>
    <w:rsid w:val="7A4C4E27"/>
    <w:rsid w:val="7B5DAF7D"/>
    <w:rsid w:val="7BBD2123"/>
    <w:rsid w:val="7ECF740E"/>
    <w:rsid w:val="7F19F9A4"/>
    <w:rsid w:val="7FAA03AD"/>
    <w:rsid w:val="7FD16223"/>
    <w:rsid w:val="7FD773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BBC60C"/>
  <w15:chartTrackingRefBased/>
  <w15:docId w15:val="{75B5C80E-454C-4E8B-BAD4-68C2B436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5B"/>
    <w:pPr>
      <w:widowControl w:val="0"/>
      <w:spacing w:line="400" w:lineRule="exact"/>
      <w:ind w:firstLineChars="100" w:firstLine="240"/>
      <w:jc w:val="both"/>
    </w:pPr>
    <w:rPr>
      <w:sz w:val="24"/>
      <w:szCs w:val="24"/>
    </w:rPr>
  </w:style>
  <w:style w:type="paragraph" w:styleId="11">
    <w:name w:val="heading 1"/>
    <w:aliases w:val="編"/>
    <w:basedOn w:val="a"/>
    <w:next w:val="a"/>
    <w:link w:val="12"/>
    <w:autoRedefine/>
    <w:uiPriority w:val="9"/>
    <w:qFormat/>
    <w:rsid w:val="00CC4C58"/>
    <w:pPr>
      <w:keepNext/>
      <w:pageBreakBefore/>
      <w:pBdr>
        <w:bottom w:val="single" w:sz="12" w:space="1" w:color="2E5496"/>
      </w:pBdr>
      <w:spacing w:line="320" w:lineRule="exact"/>
      <w:ind w:firstLineChars="0" w:firstLine="0"/>
      <w:outlineLvl w:val="0"/>
    </w:pPr>
    <w:rPr>
      <w:rFonts w:asciiTheme="majorHAnsi" w:hAnsiTheme="majorHAnsi" w:cstheme="majorBidi"/>
      <w:b/>
    </w:rPr>
  </w:style>
  <w:style w:type="paragraph" w:styleId="20">
    <w:name w:val="heading 2"/>
    <w:next w:val="a"/>
    <w:link w:val="21"/>
    <w:autoRedefine/>
    <w:uiPriority w:val="9"/>
    <w:unhideWhenUsed/>
    <w:qFormat/>
    <w:rsid w:val="00CB2060"/>
    <w:pPr>
      <w:keepNext/>
      <w:widowControl w:val="0"/>
      <w:spacing w:beforeLines="100" w:before="360" w:afterLines="100" w:after="360" w:line="400" w:lineRule="exact"/>
      <w:outlineLvl w:val="1"/>
    </w:pPr>
    <w:rPr>
      <w:rFonts w:asciiTheme="majorHAnsi" w:hAnsiTheme="majorHAnsi" w:cstheme="majorBidi"/>
      <w:b/>
      <w:sz w:val="36"/>
      <w:szCs w:val="36"/>
    </w:rPr>
  </w:style>
  <w:style w:type="paragraph" w:styleId="3">
    <w:name w:val="heading 3"/>
    <w:aliases w:val="3.節"/>
    <w:next w:val="a"/>
    <w:link w:val="31"/>
    <w:uiPriority w:val="9"/>
    <w:unhideWhenUsed/>
    <w:qFormat/>
    <w:rsid w:val="002A6987"/>
    <w:pPr>
      <w:keepNext/>
      <w:pageBreakBefore/>
      <w:widowControl w:val="0"/>
      <w:numPr>
        <w:ilvl w:val="1"/>
        <w:numId w:val="91"/>
      </w:numPr>
      <w:pBdr>
        <w:bottom w:val="single" w:sz="24" w:space="1" w:color="A6A6A6" w:themeColor="background1" w:themeShade="A6"/>
      </w:pBdr>
      <w:spacing w:beforeLines="100" w:before="360" w:afterLines="100" w:after="360" w:line="400" w:lineRule="exact"/>
      <w:outlineLvl w:val="2"/>
    </w:pPr>
    <w:rPr>
      <w:rFonts w:asciiTheme="majorHAnsi" w:hAnsiTheme="majorHAnsi" w:cstheme="majorBidi"/>
      <w:b/>
      <w:sz w:val="32"/>
      <w:szCs w:val="32"/>
    </w:rPr>
  </w:style>
  <w:style w:type="paragraph" w:styleId="4">
    <w:name w:val="heading 4"/>
    <w:aliases w:val="4.項"/>
    <w:next w:val="a"/>
    <w:link w:val="40"/>
    <w:autoRedefine/>
    <w:uiPriority w:val="9"/>
    <w:unhideWhenUsed/>
    <w:qFormat/>
    <w:rsid w:val="00AE52E8"/>
    <w:pPr>
      <w:keepNext/>
      <w:numPr>
        <w:ilvl w:val="2"/>
        <w:numId w:val="91"/>
      </w:numPr>
      <w:pBdr>
        <w:left w:val="single" w:sz="24" w:space="4" w:color="2E5496"/>
        <w:bottom w:val="single" w:sz="4" w:space="1" w:color="2E5496"/>
      </w:pBdr>
      <w:spacing w:line="400" w:lineRule="exact"/>
      <w:outlineLvl w:val="3"/>
    </w:pPr>
    <w:rPr>
      <w:b/>
      <w:bCs/>
      <w:sz w:val="28"/>
      <w:szCs w:val="24"/>
    </w:rPr>
  </w:style>
  <w:style w:type="paragraph" w:styleId="5">
    <w:name w:val="heading 5"/>
    <w:next w:val="a"/>
    <w:link w:val="50"/>
    <w:uiPriority w:val="9"/>
    <w:unhideWhenUsed/>
    <w:qFormat/>
    <w:rsid w:val="00EB4410"/>
    <w:pPr>
      <w:spacing w:line="400" w:lineRule="exact"/>
      <w:outlineLvl w:val="4"/>
    </w:pPr>
    <w:rPr>
      <w:rFonts w:asciiTheme="majorHAnsi" w:eastAsiaTheme="majorEastAsia" w:hAnsiTheme="majorHAnsi" w:cstheme="majorBidi"/>
      <w:b/>
      <w:bCs/>
      <w:color w:val="2E5496"/>
      <w:sz w:val="28"/>
      <w:szCs w:val="28"/>
    </w:rPr>
  </w:style>
  <w:style w:type="paragraph" w:styleId="6">
    <w:name w:val="heading 6"/>
    <w:basedOn w:val="a"/>
    <w:next w:val="a"/>
    <w:link w:val="60"/>
    <w:uiPriority w:val="9"/>
    <w:unhideWhenUsed/>
    <w:qFormat/>
    <w:rsid w:val="00AE78F1"/>
    <w:pPr>
      <w:keepNext/>
      <w:outlineLvl w:val="5"/>
    </w:pPr>
    <w:rPr>
      <w:b/>
      <w:bCs/>
    </w:rPr>
  </w:style>
  <w:style w:type="paragraph" w:styleId="7">
    <w:name w:val="heading 7"/>
    <w:basedOn w:val="a"/>
    <w:next w:val="a"/>
    <w:link w:val="70"/>
    <w:uiPriority w:val="9"/>
    <w:unhideWhenUsed/>
    <w:rsid w:val="009B4AE0"/>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見出し 2 (文字)"/>
    <w:basedOn w:val="a0"/>
    <w:link w:val="20"/>
    <w:uiPriority w:val="9"/>
    <w:rsid w:val="00CB2060"/>
    <w:rPr>
      <w:rFonts w:asciiTheme="majorHAnsi" w:hAnsiTheme="majorHAnsi" w:cstheme="majorBidi"/>
      <w:b/>
      <w:sz w:val="36"/>
      <w:szCs w:val="36"/>
    </w:rPr>
  </w:style>
  <w:style w:type="character" w:customStyle="1" w:styleId="12">
    <w:name w:val="見出し 1 (文字)"/>
    <w:aliases w:val="編 (文字)"/>
    <w:basedOn w:val="a0"/>
    <w:link w:val="11"/>
    <w:uiPriority w:val="9"/>
    <w:rsid w:val="00CC4C58"/>
    <w:rPr>
      <w:rFonts w:asciiTheme="majorHAnsi" w:hAnsiTheme="majorHAnsi" w:cstheme="majorBidi"/>
      <w:b/>
      <w:sz w:val="24"/>
      <w:szCs w:val="24"/>
    </w:rPr>
  </w:style>
  <w:style w:type="character" w:customStyle="1" w:styleId="31">
    <w:name w:val="見出し 3 (文字)"/>
    <w:aliases w:val="3.節 (文字)"/>
    <w:basedOn w:val="a0"/>
    <w:link w:val="3"/>
    <w:uiPriority w:val="9"/>
    <w:rsid w:val="002A6987"/>
    <w:rPr>
      <w:rFonts w:asciiTheme="majorHAnsi" w:hAnsiTheme="majorHAnsi" w:cstheme="majorBidi"/>
      <w:b/>
      <w:sz w:val="32"/>
      <w:szCs w:val="32"/>
    </w:rPr>
  </w:style>
  <w:style w:type="character" w:customStyle="1" w:styleId="40">
    <w:name w:val="見出し 4 (文字)"/>
    <w:aliases w:val="4.項 (文字)"/>
    <w:basedOn w:val="a0"/>
    <w:link w:val="4"/>
    <w:uiPriority w:val="9"/>
    <w:rsid w:val="00AE52E8"/>
    <w:rPr>
      <w:b/>
      <w:bCs/>
      <w:sz w:val="28"/>
      <w:szCs w:val="24"/>
    </w:rPr>
  </w:style>
  <w:style w:type="paragraph" w:styleId="a3">
    <w:name w:val="header"/>
    <w:basedOn w:val="a"/>
    <w:link w:val="a4"/>
    <w:uiPriority w:val="99"/>
    <w:unhideWhenUsed/>
    <w:rsid w:val="00DC08D5"/>
    <w:pPr>
      <w:tabs>
        <w:tab w:val="center" w:pos="4252"/>
        <w:tab w:val="right" w:pos="8504"/>
      </w:tabs>
      <w:snapToGrid w:val="0"/>
    </w:pPr>
  </w:style>
  <w:style w:type="character" w:customStyle="1" w:styleId="a4">
    <w:name w:val="ヘッダー (文字)"/>
    <w:basedOn w:val="a0"/>
    <w:link w:val="a3"/>
    <w:uiPriority w:val="99"/>
    <w:rsid w:val="00DC08D5"/>
    <w:rPr>
      <w:rFonts w:eastAsia="メイリオ"/>
    </w:rPr>
  </w:style>
  <w:style w:type="paragraph" w:styleId="a5">
    <w:name w:val="footer"/>
    <w:basedOn w:val="a"/>
    <w:link w:val="a6"/>
    <w:uiPriority w:val="99"/>
    <w:unhideWhenUsed/>
    <w:rsid w:val="00DC08D5"/>
    <w:pPr>
      <w:tabs>
        <w:tab w:val="center" w:pos="4252"/>
        <w:tab w:val="right" w:pos="8504"/>
      </w:tabs>
      <w:snapToGrid w:val="0"/>
    </w:pPr>
  </w:style>
  <w:style w:type="character" w:customStyle="1" w:styleId="a6">
    <w:name w:val="フッター (文字)"/>
    <w:basedOn w:val="a0"/>
    <w:link w:val="a5"/>
    <w:uiPriority w:val="99"/>
    <w:rsid w:val="00DC08D5"/>
    <w:rPr>
      <w:rFonts w:eastAsia="メイリオ"/>
    </w:rPr>
  </w:style>
  <w:style w:type="paragraph" w:styleId="13">
    <w:name w:val="toc 1"/>
    <w:basedOn w:val="a"/>
    <w:next w:val="a"/>
    <w:autoRedefine/>
    <w:uiPriority w:val="39"/>
    <w:unhideWhenUsed/>
    <w:rsid w:val="00CB3E94"/>
    <w:pPr>
      <w:tabs>
        <w:tab w:val="right" w:leader="dot" w:pos="10456"/>
      </w:tabs>
      <w:spacing w:line="320" w:lineRule="exact"/>
      <w:ind w:firstLineChars="0" w:firstLine="0"/>
    </w:pPr>
    <w:rPr>
      <w:noProof/>
      <w:u w:color="E97132" w:themeColor="accent2"/>
    </w:rPr>
  </w:style>
  <w:style w:type="paragraph" w:styleId="22">
    <w:name w:val="toc 2"/>
    <w:basedOn w:val="a"/>
    <w:next w:val="a"/>
    <w:autoRedefine/>
    <w:uiPriority w:val="39"/>
    <w:unhideWhenUsed/>
    <w:rsid w:val="00D6667C"/>
    <w:pPr>
      <w:tabs>
        <w:tab w:val="right" w:leader="dot" w:pos="10456"/>
      </w:tabs>
      <w:spacing w:line="320" w:lineRule="exact"/>
      <w:ind w:leftChars="100" w:left="210"/>
    </w:pPr>
  </w:style>
  <w:style w:type="paragraph" w:styleId="32">
    <w:name w:val="toc 3"/>
    <w:basedOn w:val="a"/>
    <w:next w:val="a"/>
    <w:autoRedefine/>
    <w:uiPriority w:val="39"/>
    <w:unhideWhenUsed/>
    <w:rsid w:val="007F691D"/>
    <w:pPr>
      <w:tabs>
        <w:tab w:val="right" w:leader="dot" w:pos="10456"/>
      </w:tabs>
      <w:ind w:leftChars="200" w:left="480"/>
    </w:pPr>
    <w:rPr>
      <w:rFonts w:asciiTheme="majorHAnsi" w:hAnsiTheme="majorHAnsi" w:cstheme="majorBidi"/>
      <w:noProof/>
    </w:rPr>
  </w:style>
  <w:style w:type="character" w:styleId="a7">
    <w:name w:val="Hyperlink"/>
    <w:basedOn w:val="a0"/>
    <w:uiPriority w:val="99"/>
    <w:unhideWhenUsed/>
    <w:rsid w:val="008D50DA"/>
    <w:rPr>
      <w:color w:val="467886" w:themeColor="hyperlink"/>
      <w:u w:val="single"/>
    </w:rPr>
  </w:style>
  <w:style w:type="paragraph" w:styleId="a8">
    <w:name w:val="TOC Heading"/>
    <w:basedOn w:val="11"/>
    <w:next w:val="a"/>
    <w:uiPriority w:val="39"/>
    <w:unhideWhenUsed/>
    <w:qFormat/>
    <w:rsid w:val="008D50DA"/>
    <w:pPr>
      <w:keepLines/>
      <w:widowControl/>
      <w:spacing w:before="240" w:line="259" w:lineRule="auto"/>
      <w:jc w:val="left"/>
      <w:outlineLvl w:val="9"/>
    </w:pPr>
    <w:rPr>
      <w:rFonts w:eastAsiaTheme="majorEastAsia"/>
      <w:b w:val="0"/>
      <w:color w:val="0F4761" w:themeColor="accent1" w:themeShade="BF"/>
      <w:kern w:val="0"/>
      <w:sz w:val="32"/>
      <w:szCs w:val="32"/>
    </w:rPr>
  </w:style>
  <w:style w:type="character" w:customStyle="1" w:styleId="14">
    <w:name w:val="未解決のメンション1"/>
    <w:basedOn w:val="a0"/>
    <w:uiPriority w:val="99"/>
    <w:semiHidden/>
    <w:unhideWhenUsed/>
    <w:rsid w:val="00D96838"/>
    <w:rPr>
      <w:color w:val="605E5C"/>
      <w:shd w:val="clear" w:color="auto" w:fill="E1DFDD"/>
    </w:rPr>
  </w:style>
  <w:style w:type="numbering" w:customStyle="1" w:styleId="10">
    <w:name w:val="スタイル1"/>
    <w:uiPriority w:val="99"/>
    <w:rsid w:val="00E135B1"/>
    <w:pPr>
      <w:numPr>
        <w:numId w:val="1"/>
      </w:numPr>
    </w:pPr>
  </w:style>
  <w:style w:type="table" w:styleId="a9">
    <w:name w:val="Table Grid"/>
    <w:basedOn w:val="a1"/>
    <w:uiPriority w:val="39"/>
    <w:rsid w:val="00C37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C12F6"/>
    <w:pPr>
      <w:autoSpaceDE w:val="0"/>
      <w:autoSpaceDN w:val="0"/>
      <w:ind w:left="144"/>
      <w:jc w:val="left"/>
    </w:pPr>
    <w:rPr>
      <w:rFonts w:ascii="メイリオ" w:hAnsi="メイリオ" w:cs="メイリオ"/>
      <w:kern w:val="0"/>
      <w:sz w:val="22"/>
    </w:rPr>
  </w:style>
  <w:style w:type="table" w:customStyle="1" w:styleId="TableNormal1">
    <w:name w:val="Table Normal1"/>
    <w:uiPriority w:val="2"/>
    <w:semiHidden/>
    <w:unhideWhenUsed/>
    <w:qFormat/>
    <w:rsid w:val="00550F7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a">
    <w:name w:val="List Paragraph"/>
    <w:basedOn w:val="a"/>
    <w:uiPriority w:val="34"/>
    <w:qFormat/>
    <w:rsid w:val="00615F04"/>
    <w:pPr>
      <w:ind w:leftChars="400" w:left="840"/>
    </w:pPr>
  </w:style>
  <w:style w:type="paragraph" w:styleId="Web">
    <w:name w:val="Normal (Web)"/>
    <w:basedOn w:val="a"/>
    <w:uiPriority w:val="99"/>
    <w:unhideWhenUsed/>
    <w:rsid w:val="000D28F6"/>
    <w:pPr>
      <w:widowControl/>
      <w:spacing w:before="100" w:beforeAutospacing="1" w:after="100" w:afterAutospacing="1"/>
      <w:jc w:val="left"/>
    </w:pPr>
    <w:rPr>
      <w:rFonts w:ascii="MS PGothic" w:eastAsia="MS PGothic" w:hAnsi="MS PGothic" w:cs="MS PGothic"/>
      <w:kern w:val="0"/>
    </w:rPr>
  </w:style>
  <w:style w:type="character" w:styleId="ab">
    <w:name w:val="annotation reference"/>
    <w:basedOn w:val="a0"/>
    <w:uiPriority w:val="99"/>
    <w:semiHidden/>
    <w:unhideWhenUsed/>
    <w:rsid w:val="009715FA"/>
    <w:rPr>
      <w:sz w:val="18"/>
      <w:szCs w:val="18"/>
    </w:rPr>
  </w:style>
  <w:style w:type="paragraph" w:styleId="ac">
    <w:name w:val="No Spacing"/>
    <w:link w:val="ad"/>
    <w:uiPriority w:val="1"/>
    <w:qFormat/>
    <w:rsid w:val="00C23E14"/>
    <w:rPr>
      <w:kern w:val="0"/>
      <w:sz w:val="22"/>
    </w:rPr>
  </w:style>
  <w:style w:type="character" w:customStyle="1" w:styleId="ad">
    <w:name w:val="行間詰め (文字)"/>
    <w:basedOn w:val="a0"/>
    <w:link w:val="ac"/>
    <w:uiPriority w:val="1"/>
    <w:rsid w:val="00C23E14"/>
    <w:rPr>
      <w:kern w:val="0"/>
      <w:sz w:val="22"/>
    </w:rPr>
  </w:style>
  <w:style w:type="character" w:styleId="ae">
    <w:name w:val="FollowedHyperlink"/>
    <w:basedOn w:val="a0"/>
    <w:uiPriority w:val="99"/>
    <w:semiHidden/>
    <w:unhideWhenUsed/>
    <w:rsid w:val="009E0C49"/>
    <w:rPr>
      <w:color w:val="96607D" w:themeColor="followedHyperlink"/>
      <w:u w:val="single"/>
    </w:rPr>
  </w:style>
  <w:style w:type="paragraph" w:styleId="af">
    <w:name w:val="footnote text"/>
    <w:basedOn w:val="a"/>
    <w:link w:val="af0"/>
    <w:uiPriority w:val="99"/>
    <w:unhideWhenUsed/>
    <w:rsid w:val="00D77F68"/>
    <w:pPr>
      <w:snapToGrid w:val="0"/>
      <w:jc w:val="left"/>
    </w:pPr>
  </w:style>
  <w:style w:type="character" w:customStyle="1" w:styleId="af0">
    <w:name w:val="脚注文字列 (文字)"/>
    <w:basedOn w:val="a0"/>
    <w:link w:val="af"/>
    <w:uiPriority w:val="99"/>
    <w:rsid w:val="00D77F68"/>
    <w:rPr>
      <w:rFonts w:eastAsia="メイリオ"/>
    </w:rPr>
  </w:style>
  <w:style w:type="character" w:styleId="af1">
    <w:name w:val="footnote reference"/>
    <w:basedOn w:val="a0"/>
    <w:uiPriority w:val="99"/>
    <w:semiHidden/>
    <w:unhideWhenUsed/>
    <w:rsid w:val="00D77F68"/>
    <w:rPr>
      <w:vertAlign w:val="superscript"/>
    </w:rPr>
  </w:style>
  <w:style w:type="character" w:customStyle="1" w:styleId="50">
    <w:name w:val="見出し 5 (文字)"/>
    <w:basedOn w:val="a0"/>
    <w:link w:val="5"/>
    <w:uiPriority w:val="9"/>
    <w:rsid w:val="00EB4410"/>
    <w:rPr>
      <w:rFonts w:asciiTheme="majorHAnsi" w:eastAsiaTheme="majorEastAsia" w:hAnsiTheme="majorHAnsi" w:cstheme="majorBidi"/>
      <w:b/>
      <w:bCs/>
      <w:color w:val="2E5496"/>
      <w:sz w:val="28"/>
      <w:szCs w:val="28"/>
    </w:rPr>
  </w:style>
  <w:style w:type="paragraph" w:customStyle="1" w:styleId="af2">
    <w:name w:val="用語集"/>
    <w:basedOn w:val="a"/>
    <w:link w:val="af3"/>
    <w:autoRedefine/>
    <w:qFormat/>
    <w:rsid w:val="00794884"/>
    <w:pPr>
      <w:pageBreakBefore/>
      <w:pBdr>
        <w:bottom w:val="single" w:sz="12" w:space="1" w:color="2F5597"/>
      </w:pBdr>
      <w:ind w:firstLineChars="0" w:firstLine="0"/>
      <w:outlineLvl w:val="0"/>
    </w:pPr>
    <w:rPr>
      <w:b/>
    </w:rPr>
  </w:style>
  <w:style w:type="paragraph" w:customStyle="1" w:styleId="af4">
    <w:name w:val="章"/>
    <w:basedOn w:val="11"/>
    <w:link w:val="af5"/>
    <w:rsid w:val="00B266E6"/>
    <w:pPr>
      <w:ind w:left="856" w:hanging="856"/>
      <w:outlineLvl w:val="1"/>
    </w:pPr>
  </w:style>
  <w:style w:type="character" w:customStyle="1" w:styleId="af5">
    <w:name w:val="章 (文字)"/>
    <w:basedOn w:val="12"/>
    <w:link w:val="af4"/>
    <w:rsid w:val="00B266E6"/>
    <w:rPr>
      <w:rFonts w:asciiTheme="majorHAnsi" w:hAnsiTheme="majorHAnsi" w:cstheme="majorBidi"/>
      <w:b/>
      <w:sz w:val="24"/>
      <w:szCs w:val="24"/>
    </w:rPr>
  </w:style>
  <w:style w:type="paragraph" w:customStyle="1" w:styleId="af6">
    <w:name w:val="節"/>
    <w:basedOn w:val="20"/>
    <w:link w:val="af7"/>
    <w:rsid w:val="00F03A30"/>
    <w:pPr>
      <w:outlineLvl w:val="2"/>
    </w:pPr>
  </w:style>
  <w:style w:type="character" w:customStyle="1" w:styleId="af7">
    <w:name w:val="節 (文字)"/>
    <w:basedOn w:val="21"/>
    <w:link w:val="af6"/>
    <w:rsid w:val="00F03A30"/>
    <w:rPr>
      <w:rFonts w:asciiTheme="majorHAnsi" w:eastAsia="メイリオ" w:hAnsiTheme="majorHAnsi" w:cstheme="majorBidi"/>
      <w:b/>
      <w:sz w:val="24"/>
      <w:szCs w:val="32"/>
    </w:rPr>
  </w:style>
  <w:style w:type="paragraph" w:customStyle="1" w:styleId="af8">
    <w:name w:val="項"/>
    <w:basedOn w:val="3"/>
    <w:link w:val="af9"/>
    <w:rsid w:val="00F03A30"/>
    <w:pPr>
      <w:ind w:left="2002" w:right="100"/>
      <w:outlineLvl w:val="3"/>
    </w:pPr>
  </w:style>
  <w:style w:type="character" w:customStyle="1" w:styleId="af9">
    <w:name w:val="項 (文字)"/>
    <w:basedOn w:val="31"/>
    <w:link w:val="af8"/>
    <w:rsid w:val="00F03A30"/>
    <w:rPr>
      <w:rFonts w:asciiTheme="majorHAnsi" w:hAnsiTheme="majorHAnsi" w:cstheme="majorBidi"/>
      <w:b/>
      <w:sz w:val="32"/>
      <w:szCs w:val="32"/>
    </w:rPr>
  </w:style>
  <w:style w:type="paragraph" w:customStyle="1" w:styleId="afa">
    <w:name w:val="トピック"/>
    <w:basedOn w:val="4"/>
    <w:link w:val="afb"/>
    <w:rsid w:val="00F03A30"/>
    <w:pPr>
      <w:ind w:left="100"/>
      <w:outlineLvl w:val="4"/>
    </w:pPr>
  </w:style>
  <w:style w:type="character" w:customStyle="1" w:styleId="afb">
    <w:name w:val="トピック (文字)"/>
    <w:basedOn w:val="40"/>
    <w:link w:val="afa"/>
    <w:rsid w:val="00F03A30"/>
    <w:rPr>
      <w:b/>
      <w:bCs/>
      <w:sz w:val="28"/>
      <w:szCs w:val="24"/>
    </w:rPr>
  </w:style>
  <w:style w:type="paragraph" w:styleId="41">
    <w:name w:val="toc 4"/>
    <w:basedOn w:val="a"/>
    <w:next w:val="a"/>
    <w:autoRedefine/>
    <w:uiPriority w:val="39"/>
    <w:unhideWhenUsed/>
    <w:rsid w:val="00DD526D"/>
    <w:pPr>
      <w:ind w:leftChars="300" w:left="630"/>
    </w:pPr>
  </w:style>
  <w:style w:type="paragraph" w:customStyle="1" w:styleId="afc">
    <w:name w:val="用語"/>
    <w:next w:val="a"/>
    <w:autoRedefine/>
    <w:uiPriority w:val="99"/>
    <w:qFormat/>
    <w:rsid w:val="00746262"/>
    <w:pPr>
      <w:spacing w:line="400" w:lineRule="exact"/>
    </w:pPr>
    <w:rPr>
      <w:rFonts w:eastAsia="メイリオ"/>
      <w:bCs/>
      <w:color w:val="215E99" w:themeColor="text2" w:themeTint="BF"/>
      <w:sz w:val="24"/>
      <w:szCs w:val="24"/>
    </w:rPr>
  </w:style>
  <w:style w:type="character" w:customStyle="1" w:styleId="60">
    <w:name w:val="見出し 6 (文字)"/>
    <w:basedOn w:val="a0"/>
    <w:link w:val="6"/>
    <w:uiPriority w:val="9"/>
    <w:rsid w:val="00AE78F1"/>
    <w:rPr>
      <w:b/>
      <w:bCs/>
      <w:sz w:val="24"/>
      <w:szCs w:val="24"/>
    </w:rPr>
  </w:style>
  <w:style w:type="paragraph" w:customStyle="1" w:styleId="afd">
    <w:name w:val="編（表紙）"/>
    <w:basedOn w:val="a"/>
    <w:link w:val="afe"/>
    <w:qFormat/>
    <w:rsid w:val="00E14450"/>
    <w:pPr>
      <w:jc w:val="left"/>
    </w:pPr>
    <w:rPr>
      <w:b/>
      <w:bCs/>
      <w:color w:val="2F5597"/>
    </w:rPr>
  </w:style>
  <w:style w:type="character" w:customStyle="1" w:styleId="afe">
    <w:name w:val="編（表紙） (文字)"/>
    <w:basedOn w:val="a0"/>
    <w:link w:val="afd"/>
    <w:rsid w:val="00E14450"/>
    <w:rPr>
      <w:b/>
      <w:bCs/>
      <w:color w:val="2F5597"/>
      <w:sz w:val="24"/>
      <w:szCs w:val="24"/>
    </w:rPr>
  </w:style>
  <w:style w:type="paragraph" w:customStyle="1" w:styleId="1">
    <w:name w:val="1.編"/>
    <w:link w:val="15"/>
    <w:autoRedefine/>
    <w:qFormat/>
    <w:rsid w:val="00897A5C"/>
    <w:pPr>
      <w:pageBreakBefore/>
      <w:numPr>
        <w:numId w:val="2"/>
      </w:numPr>
      <w:pBdr>
        <w:bottom w:val="single" w:sz="12" w:space="1" w:color="2E5496"/>
      </w:pBdr>
      <w:spacing w:line="400" w:lineRule="exact"/>
      <w:outlineLvl w:val="0"/>
    </w:pPr>
    <w:rPr>
      <w:b/>
      <w:sz w:val="24"/>
      <w:szCs w:val="24"/>
    </w:rPr>
  </w:style>
  <w:style w:type="character" w:customStyle="1" w:styleId="af3">
    <w:name w:val="用語集 (文字)"/>
    <w:basedOn w:val="a0"/>
    <w:link w:val="af2"/>
    <w:rsid w:val="00794884"/>
    <w:rPr>
      <w:b/>
      <w:sz w:val="24"/>
      <w:szCs w:val="24"/>
    </w:rPr>
  </w:style>
  <w:style w:type="character" w:customStyle="1" w:styleId="15">
    <w:name w:val="1.編 (文字)"/>
    <w:basedOn w:val="af3"/>
    <w:link w:val="1"/>
    <w:rsid w:val="00897A5C"/>
    <w:rPr>
      <w:b/>
      <w:sz w:val="24"/>
      <w:szCs w:val="24"/>
    </w:rPr>
  </w:style>
  <w:style w:type="paragraph" w:customStyle="1" w:styleId="aff">
    <w:name w:val="表タイトル"/>
    <w:link w:val="aff0"/>
    <w:qFormat/>
    <w:rsid w:val="00170BAF"/>
    <w:pPr>
      <w:spacing w:line="400" w:lineRule="exact"/>
    </w:pPr>
    <w:rPr>
      <w:b/>
      <w:bCs/>
      <w:color w:val="FFFFFF" w:themeColor="background1"/>
      <w:sz w:val="24"/>
      <w:szCs w:val="32"/>
    </w:rPr>
  </w:style>
  <w:style w:type="character" w:customStyle="1" w:styleId="aff0">
    <w:name w:val="表タイトル (文字)"/>
    <w:basedOn w:val="a0"/>
    <w:link w:val="aff"/>
    <w:rsid w:val="00170BAF"/>
    <w:rPr>
      <w:b/>
      <w:bCs/>
      <w:color w:val="FFFFFF" w:themeColor="background1"/>
      <w:sz w:val="24"/>
      <w:szCs w:val="32"/>
    </w:rPr>
  </w:style>
  <w:style w:type="paragraph" w:customStyle="1" w:styleId="aff1">
    <w:name w:val="出典"/>
    <w:link w:val="aff2"/>
    <w:autoRedefine/>
    <w:qFormat/>
    <w:rsid w:val="008A6798"/>
    <w:pPr>
      <w:spacing w:line="240" w:lineRule="exact"/>
      <w:jc w:val="center"/>
    </w:pPr>
    <w:rPr>
      <w:color w:val="000000" w:themeColor="text1"/>
      <w:sz w:val="12"/>
      <w:szCs w:val="12"/>
      <w:u w:val="single" w:color="FFFFFF"/>
    </w:rPr>
  </w:style>
  <w:style w:type="character" w:customStyle="1" w:styleId="aff2">
    <w:name w:val="出典 (文字)"/>
    <w:basedOn w:val="a0"/>
    <w:link w:val="aff1"/>
    <w:rsid w:val="008A6798"/>
    <w:rPr>
      <w:color w:val="000000" w:themeColor="text1"/>
      <w:sz w:val="12"/>
      <w:szCs w:val="12"/>
      <w:u w:val="single" w:color="FFFFFF"/>
    </w:rPr>
  </w:style>
  <w:style w:type="paragraph" w:customStyle="1" w:styleId="aff3">
    <w:name w:val="標準（強調）"/>
    <w:basedOn w:val="a"/>
    <w:link w:val="aff4"/>
    <w:qFormat/>
    <w:rsid w:val="00117B6E"/>
    <w:pPr>
      <w:tabs>
        <w:tab w:val="left" w:pos="4820"/>
      </w:tabs>
      <w:jc w:val="left"/>
    </w:pPr>
    <w:rPr>
      <w:b/>
      <w:bCs/>
    </w:rPr>
  </w:style>
  <w:style w:type="character" w:customStyle="1" w:styleId="aff4">
    <w:name w:val="標準（強調） (文字)"/>
    <w:basedOn w:val="a0"/>
    <w:link w:val="aff3"/>
    <w:rsid w:val="00117B6E"/>
    <w:rPr>
      <w:b/>
      <w:bCs/>
      <w:sz w:val="24"/>
      <w:szCs w:val="24"/>
    </w:rPr>
  </w:style>
  <w:style w:type="paragraph" w:customStyle="1" w:styleId="aff5">
    <w:name w:val="引用文献"/>
    <w:basedOn w:val="af2"/>
    <w:link w:val="aff6"/>
    <w:qFormat/>
    <w:rsid w:val="00E14450"/>
  </w:style>
  <w:style w:type="character" w:customStyle="1" w:styleId="aff6">
    <w:name w:val="引用文献 (文字)"/>
    <w:basedOn w:val="af3"/>
    <w:link w:val="aff5"/>
    <w:rsid w:val="00E14450"/>
    <w:rPr>
      <w:b/>
      <w:sz w:val="24"/>
      <w:szCs w:val="24"/>
    </w:rPr>
  </w:style>
  <w:style w:type="paragraph" w:customStyle="1" w:styleId="aff7">
    <w:name w:val="参考文献"/>
    <w:basedOn w:val="af2"/>
    <w:link w:val="aff8"/>
    <w:qFormat/>
    <w:rsid w:val="00E14450"/>
  </w:style>
  <w:style w:type="character" w:customStyle="1" w:styleId="aff8">
    <w:name w:val="参考文献 (文字)"/>
    <w:basedOn w:val="af3"/>
    <w:link w:val="aff7"/>
    <w:rsid w:val="00E14450"/>
    <w:rPr>
      <w:b/>
      <w:sz w:val="24"/>
      <w:szCs w:val="24"/>
    </w:rPr>
  </w:style>
  <w:style w:type="paragraph" w:customStyle="1" w:styleId="aff9">
    <w:name w:val="タイトル（表紙）"/>
    <w:basedOn w:val="a"/>
    <w:link w:val="affa"/>
    <w:qFormat/>
    <w:rsid w:val="00945124"/>
    <w:pPr>
      <w:spacing w:beforeLines="100" w:before="360" w:afterLines="100" w:after="360" w:line="240" w:lineRule="auto"/>
      <w:ind w:firstLineChars="0" w:firstLine="0"/>
      <w:jc w:val="center"/>
    </w:pPr>
    <w:rPr>
      <w:sz w:val="52"/>
      <w:szCs w:val="52"/>
    </w:rPr>
  </w:style>
  <w:style w:type="character" w:customStyle="1" w:styleId="affa">
    <w:name w:val="タイトル（表紙） (文字)"/>
    <w:basedOn w:val="a0"/>
    <w:link w:val="aff9"/>
    <w:rsid w:val="00945124"/>
    <w:rPr>
      <w:sz w:val="52"/>
      <w:szCs w:val="52"/>
    </w:rPr>
  </w:style>
  <w:style w:type="paragraph" w:customStyle="1" w:styleId="affb">
    <w:name w:val="中小企業サイバーセキュリティ"/>
    <w:basedOn w:val="aff9"/>
    <w:link w:val="affc"/>
    <w:rsid w:val="00E14450"/>
    <w:rPr>
      <w:sz w:val="40"/>
      <w:szCs w:val="40"/>
    </w:rPr>
  </w:style>
  <w:style w:type="character" w:customStyle="1" w:styleId="affc">
    <w:name w:val="中小企業サイバーセキュリティ (文字)"/>
    <w:basedOn w:val="affa"/>
    <w:link w:val="affb"/>
    <w:rsid w:val="00E14450"/>
    <w:rPr>
      <w:sz w:val="40"/>
      <w:szCs w:val="40"/>
    </w:rPr>
  </w:style>
  <w:style w:type="paragraph" w:customStyle="1" w:styleId="affd">
    <w:name w:val="参考・引用"/>
    <w:link w:val="affe"/>
    <w:autoRedefine/>
    <w:qFormat/>
    <w:rsid w:val="00601047"/>
    <w:pPr>
      <w:framePr w:hSpace="142" w:wrap="around" w:vAnchor="text" w:hAnchor="margin" w:y="327"/>
      <w:wordWrap w:val="0"/>
      <w:spacing w:line="240" w:lineRule="exact"/>
      <w:jc w:val="center"/>
    </w:pPr>
    <w:rPr>
      <w:sz w:val="12"/>
      <w:szCs w:val="12"/>
    </w:rPr>
  </w:style>
  <w:style w:type="character" w:customStyle="1" w:styleId="affe">
    <w:name w:val="参考・引用 (文字)"/>
    <w:basedOn w:val="af0"/>
    <w:link w:val="affd"/>
    <w:rsid w:val="00601047"/>
    <w:rPr>
      <w:rFonts w:eastAsia="メイリオ"/>
      <w:sz w:val="12"/>
      <w:szCs w:val="12"/>
    </w:rPr>
  </w:style>
  <w:style w:type="paragraph" w:customStyle="1" w:styleId="afff">
    <w:name w:val="図内フォント"/>
    <w:link w:val="afff0"/>
    <w:qFormat/>
    <w:rsid w:val="00252C5D"/>
    <w:pPr>
      <w:spacing w:line="240" w:lineRule="exact"/>
      <w:jc w:val="both"/>
    </w:pPr>
    <w:rPr>
      <w:noProof/>
      <w:sz w:val="20"/>
      <w:szCs w:val="20"/>
    </w:rPr>
  </w:style>
  <w:style w:type="character" w:customStyle="1" w:styleId="afff0">
    <w:name w:val="図内フォント (文字)"/>
    <w:basedOn w:val="a0"/>
    <w:link w:val="afff"/>
    <w:rsid w:val="00252C5D"/>
    <w:rPr>
      <w:noProof/>
      <w:sz w:val="20"/>
      <w:szCs w:val="20"/>
    </w:rPr>
  </w:style>
  <w:style w:type="paragraph" w:customStyle="1" w:styleId="afff1">
    <w:name w:val="図内フォント（強調）"/>
    <w:basedOn w:val="afff"/>
    <w:link w:val="afff2"/>
    <w:autoRedefine/>
    <w:qFormat/>
    <w:rsid w:val="008440F8"/>
    <w:pPr>
      <w:widowControl w:val="0"/>
    </w:pPr>
    <w:rPr>
      <w:b/>
      <w:szCs w:val="24"/>
    </w:rPr>
  </w:style>
  <w:style w:type="character" w:customStyle="1" w:styleId="afff2">
    <w:name w:val="図内フォント（強調） (文字)"/>
    <w:basedOn w:val="afff0"/>
    <w:link w:val="afff1"/>
    <w:rsid w:val="008440F8"/>
    <w:rPr>
      <w:b/>
      <w:noProof/>
      <w:sz w:val="20"/>
      <w:szCs w:val="24"/>
    </w:rPr>
  </w:style>
  <w:style w:type="paragraph" w:customStyle="1" w:styleId="afff3">
    <w:name w:val="編集後記"/>
    <w:basedOn w:val="20"/>
    <w:link w:val="afff4"/>
    <w:qFormat/>
    <w:rsid w:val="002E3680"/>
    <w:pPr>
      <w:pageBreakBefore/>
      <w:spacing w:before="100" w:after="100"/>
    </w:pPr>
  </w:style>
  <w:style w:type="character" w:customStyle="1" w:styleId="afff4">
    <w:name w:val="編集後記 (文字)"/>
    <w:basedOn w:val="21"/>
    <w:link w:val="afff3"/>
    <w:rsid w:val="0055041C"/>
    <w:rPr>
      <w:rFonts w:asciiTheme="majorHAnsi" w:hAnsiTheme="majorHAnsi" w:cstheme="majorBidi"/>
      <w:b/>
      <w:sz w:val="36"/>
      <w:szCs w:val="36"/>
    </w:rPr>
  </w:style>
  <w:style w:type="paragraph" w:customStyle="1" w:styleId="2">
    <w:name w:val="2.章"/>
    <w:basedOn w:val="20"/>
    <w:link w:val="23"/>
    <w:qFormat/>
    <w:rsid w:val="00C07B89"/>
    <w:pPr>
      <w:numPr>
        <w:numId w:val="91"/>
      </w:numPr>
    </w:pPr>
    <w:rPr>
      <w:rFonts w:ascii="メイリオ (本文のフォント - 日本語)" w:eastAsia="メイリオ (本文のフォント - 日本語)"/>
    </w:rPr>
  </w:style>
  <w:style w:type="character" w:customStyle="1" w:styleId="23">
    <w:name w:val="2.章 (文字)"/>
    <w:basedOn w:val="21"/>
    <w:link w:val="2"/>
    <w:rsid w:val="00C07B89"/>
    <w:rPr>
      <w:rFonts w:ascii="メイリオ (本文のフォント - 日本語)" w:eastAsia="メイリオ (本文のフォント - 日本語)" w:hAnsiTheme="majorHAnsi" w:cstheme="majorBidi"/>
      <w:b/>
      <w:sz w:val="36"/>
      <w:szCs w:val="36"/>
    </w:rPr>
  </w:style>
  <w:style w:type="paragraph" w:customStyle="1" w:styleId="afff5">
    <w:name w:val="表の文字"/>
    <w:basedOn w:val="a"/>
    <w:link w:val="afff6"/>
    <w:qFormat/>
    <w:rsid w:val="004752CF"/>
    <w:pPr>
      <w:tabs>
        <w:tab w:val="left" w:pos="1830"/>
      </w:tabs>
      <w:ind w:firstLineChars="0" w:firstLine="0"/>
      <w:jc w:val="left"/>
    </w:pPr>
  </w:style>
  <w:style w:type="character" w:customStyle="1" w:styleId="afff6">
    <w:name w:val="表の文字 (文字)"/>
    <w:basedOn w:val="a0"/>
    <w:link w:val="afff5"/>
    <w:rsid w:val="003B38C9"/>
    <w:rPr>
      <w:sz w:val="24"/>
      <w:szCs w:val="24"/>
    </w:rPr>
  </w:style>
  <w:style w:type="paragraph" w:customStyle="1" w:styleId="afff7">
    <w:name w:val="表の文字（強調）"/>
    <w:basedOn w:val="aff3"/>
    <w:link w:val="afff8"/>
    <w:qFormat/>
    <w:rsid w:val="00117B6E"/>
    <w:pPr>
      <w:ind w:firstLineChars="0" w:firstLine="0"/>
    </w:pPr>
  </w:style>
  <w:style w:type="character" w:customStyle="1" w:styleId="afff8">
    <w:name w:val="表の文字（強調） (文字)"/>
    <w:basedOn w:val="aff4"/>
    <w:link w:val="afff7"/>
    <w:rsid w:val="00117B6E"/>
    <w:rPr>
      <w:b/>
      <w:bCs/>
      <w:sz w:val="24"/>
      <w:szCs w:val="24"/>
    </w:rPr>
  </w:style>
  <w:style w:type="paragraph" w:styleId="afff9">
    <w:name w:val="annotation text"/>
    <w:basedOn w:val="a"/>
    <w:link w:val="afffa"/>
    <w:uiPriority w:val="99"/>
    <w:unhideWhenUsed/>
    <w:rsid w:val="003C4E74"/>
    <w:pPr>
      <w:jc w:val="left"/>
    </w:pPr>
  </w:style>
  <w:style w:type="character" w:customStyle="1" w:styleId="afffa">
    <w:name w:val="コメント文字列 (文字)"/>
    <w:basedOn w:val="a0"/>
    <w:link w:val="afff9"/>
    <w:uiPriority w:val="99"/>
    <w:rsid w:val="003C4E74"/>
    <w:rPr>
      <w:sz w:val="24"/>
      <w:szCs w:val="24"/>
    </w:rPr>
  </w:style>
  <w:style w:type="paragraph" w:styleId="afffb">
    <w:name w:val="annotation subject"/>
    <w:basedOn w:val="afff9"/>
    <w:next w:val="afff9"/>
    <w:link w:val="afffc"/>
    <w:uiPriority w:val="99"/>
    <w:semiHidden/>
    <w:unhideWhenUsed/>
    <w:rsid w:val="003C4E74"/>
    <w:rPr>
      <w:b/>
      <w:bCs/>
    </w:rPr>
  </w:style>
  <w:style w:type="character" w:customStyle="1" w:styleId="afffc">
    <w:name w:val="コメント内容 (文字)"/>
    <w:basedOn w:val="afffa"/>
    <w:link w:val="afffb"/>
    <w:uiPriority w:val="99"/>
    <w:semiHidden/>
    <w:rsid w:val="003C4E74"/>
    <w:rPr>
      <w:b/>
      <w:bCs/>
      <w:sz w:val="24"/>
      <w:szCs w:val="24"/>
    </w:rPr>
  </w:style>
  <w:style w:type="paragraph" w:customStyle="1" w:styleId="afffd">
    <w:name w:val="コラム"/>
    <w:basedOn w:val="3"/>
    <w:link w:val="afffe"/>
    <w:qFormat/>
    <w:rsid w:val="00E974FC"/>
    <w:pPr>
      <w:numPr>
        <w:ilvl w:val="0"/>
        <w:numId w:val="0"/>
      </w:numPr>
    </w:pPr>
  </w:style>
  <w:style w:type="character" w:customStyle="1" w:styleId="afffe">
    <w:name w:val="コラム (文字)"/>
    <w:basedOn w:val="31"/>
    <w:link w:val="afffd"/>
    <w:rsid w:val="00E974FC"/>
    <w:rPr>
      <w:rFonts w:asciiTheme="majorHAnsi" w:hAnsiTheme="majorHAnsi" w:cstheme="majorBidi"/>
      <w:b/>
      <w:sz w:val="32"/>
      <w:szCs w:val="32"/>
    </w:rPr>
  </w:style>
  <w:style w:type="paragraph" w:styleId="affff">
    <w:name w:val="Revision"/>
    <w:hidden/>
    <w:uiPriority w:val="99"/>
    <w:semiHidden/>
    <w:rsid w:val="003F64A3"/>
    <w:rPr>
      <w:sz w:val="24"/>
      <w:szCs w:val="24"/>
    </w:rPr>
  </w:style>
  <w:style w:type="paragraph" w:customStyle="1" w:styleId="affff0">
    <w:name w:val="表のタイトル（小さめ）"/>
    <w:basedOn w:val="aff"/>
    <w:link w:val="affff1"/>
    <w:qFormat/>
    <w:rsid w:val="00E32C7F"/>
    <w:rPr>
      <w:sz w:val="16"/>
      <w:szCs w:val="16"/>
    </w:rPr>
  </w:style>
  <w:style w:type="character" w:customStyle="1" w:styleId="affff1">
    <w:name w:val="表のタイトル（小さめ） (文字)"/>
    <w:basedOn w:val="aff0"/>
    <w:link w:val="affff0"/>
    <w:rsid w:val="00E32C7F"/>
    <w:rPr>
      <w:b/>
      <w:bCs/>
      <w:color w:val="FFFFFF" w:themeColor="background1"/>
      <w:sz w:val="16"/>
      <w:szCs w:val="16"/>
    </w:rPr>
  </w:style>
  <w:style w:type="paragraph" w:customStyle="1" w:styleId="affff2">
    <w:name w:val="表の文字（小さめ）"/>
    <w:basedOn w:val="afff5"/>
    <w:link w:val="affff3"/>
    <w:qFormat/>
    <w:rsid w:val="00E32C7F"/>
    <w:rPr>
      <w:sz w:val="16"/>
      <w:szCs w:val="16"/>
    </w:rPr>
  </w:style>
  <w:style w:type="character" w:customStyle="1" w:styleId="affff3">
    <w:name w:val="表の文字（小さめ） (文字)"/>
    <w:basedOn w:val="afff6"/>
    <w:link w:val="affff2"/>
    <w:rsid w:val="00E32C7F"/>
    <w:rPr>
      <w:sz w:val="16"/>
      <w:szCs w:val="16"/>
    </w:rPr>
  </w:style>
  <w:style w:type="paragraph" w:customStyle="1" w:styleId="affff4">
    <w:name w:val="表の文字（小さめ）強調"/>
    <w:basedOn w:val="affff2"/>
    <w:link w:val="affff5"/>
    <w:qFormat/>
    <w:rsid w:val="008F404D"/>
    <w:rPr>
      <w:b/>
      <w:bCs/>
    </w:rPr>
  </w:style>
  <w:style w:type="character" w:customStyle="1" w:styleId="affff5">
    <w:name w:val="表の文字（小さめ）強調 (文字)"/>
    <w:basedOn w:val="affff3"/>
    <w:link w:val="affff4"/>
    <w:rsid w:val="008F404D"/>
    <w:rPr>
      <w:b/>
      <w:bCs/>
      <w:sz w:val="16"/>
      <w:szCs w:val="16"/>
    </w:rPr>
  </w:style>
  <w:style w:type="character" w:styleId="affff6">
    <w:name w:val="Subtle Reference"/>
    <w:basedOn w:val="a0"/>
    <w:uiPriority w:val="31"/>
    <w:qFormat/>
    <w:rsid w:val="0058250D"/>
    <w:rPr>
      <w:smallCaps/>
      <w:color w:val="5A5A5A" w:themeColor="text1" w:themeTint="A5"/>
    </w:rPr>
  </w:style>
  <w:style w:type="paragraph" w:customStyle="1" w:styleId="msonormal0">
    <w:name w:val="msonormal"/>
    <w:basedOn w:val="a"/>
    <w:uiPriority w:val="99"/>
    <w:rsid w:val="0058250D"/>
    <w:pPr>
      <w:widowControl/>
      <w:spacing w:before="100" w:beforeAutospacing="1" w:after="100" w:afterAutospacing="1" w:line="240" w:lineRule="auto"/>
      <w:ind w:firstLineChars="0" w:firstLine="0"/>
      <w:jc w:val="left"/>
    </w:pPr>
    <w:rPr>
      <w:rFonts w:ascii="MS PGothic" w:eastAsia="MS PGothic" w:hAnsi="MS PGothic" w:cs="MS PGothic"/>
      <w:kern w:val="0"/>
    </w:rPr>
  </w:style>
  <w:style w:type="paragraph" w:customStyle="1" w:styleId="font5">
    <w:name w:val="font5"/>
    <w:basedOn w:val="a"/>
    <w:uiPriority w:val="99"/>
    <w:rsid w:val="0058250D"/>
    <w:pPr>
      <w:widowControl/>
      <w:spacing w:before="100" w:beforeAutospacing="1" w:after="100" w:afterAutospacing="1" w:line="240" w:lineRule="auto"/>
      <w:ind w:firstLineChars="0" w:firstLine="0"/>
      <w:jc w:val="left"/>
    </w:pPr>
    <w:rPr>
      <w:rFonts w:ascii="Yu Gothic" w:eastAsia="Yu Gothic" w:hAnsi="Yu Gothic" w:cs="MS PGothic"/>
      <w:kern w:val="0"/>
      <w:sz w:val="12"/>
      <w:szCs w:val="12"/>
    </w:rPr>
  </w:style>
  <w:style w:type="paragraph" w:customStyle="1" w:styleId="font6">
    <w:name w:val="font6"/>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20"/>
      <w:szCs w:val="20"/>
    </w:rPr>
  </w:style>
  <w:style w:type="paragraph" w:customStyle="1" w:styleId="font7">
    <w:name w:val="font7"/>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20"/>
      <w:szCs w:val="20"/>
    </w:rPr>
  </w:style>
  <w:style w:type="paragraph" w:customStyle="1" w:styleId="font8">
    <w:name w:val="font8"/>
    <w:basedOn w:val="a"/>
    <w:uiPriority w:val="99"/>
    <w:rsid w:val="0058250D"/>
    <w:pPr>
      <w:widowControl/>
      <w:spacing w:before="100" w:beforeAutospacing="1" w:after="100" w:afterAutospacing="1" w:line="240" w:lineRule="auto"/>
      <w:ind w:firstLineChars="0" w:firstLine="0"/>
      <w:jc w:val="left"/>
    </w:pPr>
    <w:rPr>
      <w:rFonts w:ascii="Courier New" w:eastAsia="MS PGothic" w:hAnsi="Courier New" w:cs="MS PGothic"/>
      <w:color w:val="000000"/>
      <w:kern w:val="0"/>
      <w:sz w:val="18"/>
      <w:szCs w:val="18"/>
    </w:rPr>
  </w:style>
  <w:style w:type="paragraph" w:customStyle="1" w:styleId="font9">
    <w:name w:val="font9"/>
    <w:basedOn w:val="a"/>
    <w:uiPriority w:val="99"/>
    <w:rsid w:val="0058250D"/>
    <w:pPr>
      <w:widowControl/>
      <w:spacing w:before="100" w:beforeAutospacing="1" w:after="100" w:afterAutospacing="1" w:line="240" w:lineRule="auto"/>
      <w:ind w:firstLineChars="0" w:firstLine="0"/>
      <w:jc w:val="left"/>
    </w:pPr>
    <w:rPr>
      <w:rFonts w:ascii="Courier New" w:eastAsia="MS PGothic" w:hAnsi="Courier New" w:cs="MS PGothic"/>
      <w:b/>
      <w:bCs/>
      <w:color w:val="000000"/>
      <w:kern w:val="0"/>
      <w:sz w:val="18"/>
      <w:szCs w:val="18"/>
    </w:rPr>
  </w:style>
  <w:style w:type="paragraph" w:customStyle="1" w:styleId="font10">
    <w:name w:val="font10"/>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14"/>
      <w:szCs w:val="14"/>
    </w:rPr>
  </w:style>
  <w:style w:type="paragraph" w:customStyle="1" w:styleId="xl63">
    <w:name w:val="xl63"/>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64">
    <w:name w:val="xl64"/>
    <w:basedOn w:val="a"/>
    <w:uiPriority w:val="99"/>
    <w:rsid w:val="0058250D"/>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5">
    <w:name w:val="xl65"/>
    <w:basedOn w:val="a"/>
    <w:uiPriority w:val="99"/>
    <w:rsid w:val="0058250D"/>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6">
    <w:name w:val="xl66"/>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MS PGothic"/>
      <w:kern w:val="0"/>
    </w:rPr>
  </w:style>
  <w:style w:type="paragraph" w:customStyle="1" w:styleId="xl67">
    <w:name w:val="xl67"/>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F49D"/>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68">
    <w:name w:val="xl68"/>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9">
    <w:name w:val="xl69"/>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0">
    <w:name w:val="xl70"/>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1">
    <w:name w:val="xl71"/>
    <w:basedOn w:val="a"/>
    <w:uiPriority w:val="99"/>
    <w:rsid w:val="0058250D"/>
    <w:pPr>
      <w:widowControl/>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2">
    <w:name w:val="xl72"/>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3">
    <w:name w:val="xl73"/>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4">
    <w:name w:val="xl74"/>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5">
    <w:name w:val="xl7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6">
    <w:name w:val="xl76"/>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7">
    <w:name w:val="xl77"/>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8">
    <w:name w:val="xl7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4BB2E0"/>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rPr>
  </w:style>
  <w:style w:type="paragraph" w:customStyle="1" w:styleId="xl79">
    <w:name w:val="xl79"/>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0">
    <w:name w:val="xl80"/>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1">
    <w:name w:val="xl81"/>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2">
    <w:name w:val="xl82"/>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3">
    <w:name w:val="xl83"/>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4">
    <w:name w:val="xl84"/>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5">
    <w:name w:val="xl8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6">
    <w:name w:val="xl86"/>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7">
    <w:name w:val="xl87"/>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8">
    <w:name w:val="xl88"/>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9">
    <w:name w:val="xl89"/>
    <w:basedOn w:val="a"/>
    <w:uiPriority w:val="99"/>
    <w:rsid w:val="0058250D"/>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0">
    <w:name w:val="xl90"/>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1">
    <w:name w:val="xl91"/>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9292EA"/>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2">
    <w:name w:val="xl92"/>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3">
    <w:name w:val="xl93"/>
    <w:basedOn w:val="a"/>
    <w:uiPriority w:val="99"/>
    <w:rsid w:val="0058250D"/>
    <w:pPr>
      <w:widowControl/>
      <w:pBdr>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4">
    <w:name w:val="xl94"/>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AB746"/>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5">
    <w:name w:val="xl9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6">
    <w:name w:val="xl96"/>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7367"/>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7">
    <w:name w:val="xl97"/>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8">
    <w:name w:val="xl9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7DF49F"/>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9">
    <w:name w:val="xl99"/>
    <w:basedOn w:val="a"/>
    <w:uiPriority w:val="99"/>
    <w:rsid w:val="0058250D"/>
    <w:pPr>
      <w:widowControl/>
      <w:pBdr>
        <w:bottom w:val="single" w:sz="8" w:space="0" w:color="000000"/>
      </w:pBdr>
      <w:spacing w:before="100" w:beforeAutospacing="1" w:after="100" w:afterAutospacing="1" w:line="240" w:lineRule="auto"/>
      <w:ind w:firstLineChars="0" w:firstLine="0"/>
      <w:jc w:val="left"/>
      <w:textAlignment w:val="top"/>
    </w:pPr>
    <w:rPr>
      <w:rFonts w:ascii="Meiryo UI" w:eastAsia="Meiryo UI" w:hAnsi="Meiryo UI" w:cs="MS PGothic"/>
      <w:kern w:val="0"/>
    </w:rPr>
  </w:style>
  <w:style w:type="paragraph" w:customStyle="1" w:styleId="xl100">
    <w:name w:val="xl100"/>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1">
    <w:name w:val="xl10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2">
    <w:name w:val="xl102"/>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3">
    <w:name w:val="xl103"/>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4">
    <w:name w:val="xl104"/>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5">
    <w:name w:val="xl10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106">
    <w:name w:val="xl106"/>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107">
    <w:name w:val="xl107"/>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08">
    <w:name w:val="xl108"/>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09">
    <w:name w:val="xl109"/>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0">
    <w:name w:val="xl110"/>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1">
    <w:name w:val="xl11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112">
    <w:name w:val="xl112"/>
    <w:basedOn w:val="a"/>
    <w:uiPriority w:val="99"/>
    <w:rsid w:val="0058250D"/>
    <w:pPr>
      <w:widowControl/>
      <w:pBdr>
        <w:bottom w:val="single" w:sz="8" w:space="0" w:color="auto"/>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3">
    <w:name w:val="xl113"/>
    <w:basedOn w:val="a"/>
    <w:uiPriority w:val="99"/>
    <w:rsid w:val="0058250D"/>
    <w:pPr>
      <w:widowControl/>
      <w:pBdr>
        <w:left w:val="single" w:sz="8" w:space="0" w:color="000000"/>
        <w:bottom w:val="single" w:sz="8" w:space="0" w:color="auto"/>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4">
    <w:name w:val="xl114"/>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margin-top--rm">
    <w:name w:val="margin-top--rm"/>
    <w:basedOn w:val="a"/>
    <w:uiPriority w:val="99"/>
    <w:rsid w:val="0067020B"/>
    <w:pPr>
      <w:widowControl/>
      <w:spacing w:before="100" w:beforeAutospacing="1" w:after="100" w:afterAutospacing="1" w:line="240" w:lineRule="auto"/>
      <w:ind w:firstLineChars="0" w:firstLine="0"/>
      <w:jc w:val="left"/>
    </w:pPr>
    <w:rPr>
      <w:rFonts w:ascii="MS PGothic" w:eastAsia="MS PGothic" w:hAnsi="MS PGothic" w:cs="MS PGothic"/>
      <w:kern w:val="0"/>
    </w:rPr>
  </w:style>
  <w:style w:type="paragraph" w:customStyle="1" w:styleId="61">
    <w:name w:val="見出し6"/>
    <w:basedOn w:val="5"/>
    <w:link w:val="62"/>
    <w:qFormat/>
    <w:rsid w:val="00EB4410"/>
    <w:pPr>
      <w:outlineLvl w:val="5"/>
    </w:pPr>
    <w:rPr>
      <w:sz w:val="24"/>
      <w:szCs w:val="24"/>
    </w:rPr>
  </w:style>
  <w:style w:type="character" w:customStyle="1" w:styleId="62">
    <w:name w:val="見出し6 (文字)"/>
    <w:basedOn w:val="50"/>
    <w:link w:val="61"/>
    <w:rsid w:val="00EB4410"/>
    <w:rPr>
      <w:rFonts w:asciiTheme="majorHAnsi" w:eastAsiaTheme="majorEastAsia" w:hAnsiTheme="majorHAnsi" w:cstheme="majorBidi"/>
      <w:b/>
      <w:bCs/>
      <w:color w:val="2E5496"/>
      <w:sz w:val="24"/>
      <w:szCs w:val="24"/>
    </w:rPr>
  </w:style>
  <w:style w:type="paragraph" w:customStyle="1" w:styleId="71">
    <w:name w:val="見出し7"/>
    <w:basedOn w:val="aff3"/>
    <w:link w:val="72"/>
    <w:qFormat/>
    <w:rsid w:val="00EB18B4"/>
    <w:pPr>
      <w:outlineLvl w:val="6"/>
    </w:pPr>
    <w:rPr>
      <w:u w:val="thick" w:color="215E99" w:themeColor="text2" w:themeTint="BF"/>
    </w:rPr>
  </w:style>
  <w:style w:type="character" w:customStyle="1" w:styleId="72">
    <w:name w:val="見出し7 (文字)"/>
    <w:basedOn w:val="aff4"/>
    <w:link w:val="71"/>
    <w:rsid w:val="00EB18B4"/>
    <w:rPr>
      <w:b/>
      <w:bCs/>
      <w:sz w:val="24"/>
      <w:szCs w:val="24"/>
      <w:u w:val="thick" w:color="215E99" w:themeColor="text2" w:themeTint="BF"/>
    </w:rPr>
  </w:style>
  <w:style w:type="paragraph" w:customStyle="1" w:styleId="affff7">
    <w:name w:val="表の文字（中サイズ）"/>
    <w:basedOn w:val="afff5"/>
    <w:link w:val="affff8"/>
    <w:qFormat/>
    <w:rsid w:val="00774613"/>
    <w:rPr>
      <w:sz w:val="21"/>
      <w:szCs w:val="21"/>
    </w:rPr>
  </w:style>
  <w:style w:type="character" w:customStyle="1" w:styleId="affff8">
    <w:name w:val="表の文字（中サイズ） (文字)"/>
    <w:basedOn w:val="afff6"/>
    <w:link w:val="affff7"/>
    <w:rsid w:val="00774613"/>
    <w:rPr>
      <w:sz w:val="24"/>
      <w:szCs w:val="24"/>
    </w:rPr>
  </w:style>
  <w:style w:type="paragraph" w:customStyle="1" w:styleId="affff9">
    <w:name w:val="表タイトル（中サイズ）"/>
    <w:basedOn w:val="aff"/>
    <w:link w:val="affffa"/>
    <w:qFormat/>
    <w:rsid w:val="00774613"/>
    <w:rPr>
      <w:sz w:val="21"/>
      <w:szCs w:val="21"/>
    </w:rPr>
  </w:style>
  <w:style w:type="character" w:customStyle="1" w:styleId="affffa">
    <w:name w:val="表タイトル（中サイズ） (文字)"/>
    <w:basedOn w:val="aff0"/>
    <w:link w:val="affff9"/>
    <w:rsid w:val="00774613"/>
    <w:rPr>
      <w:b/>
      <w:bCs/>
      <w:color w:val="FFFFFF" w:themeColor="background1"/>
      <w:sz w:val="24"/>
      <w:szCs w:val="32"/>
    </w:rPr>
  </w:style>
  <w:style w:type="paragraph" w:customStyle="1" w:styleId="affffb">
    <w:name w:val="表の文字（強調　中サイズ）"/>
    <w:basedOn w:val="afff7"/>
    <w:link w:val="affffc"/>
    <w:qFormat/>
    <w:rsid w:val="00774613"/>
    <w:rPr>
      <w:sz w:val="21"/>
      <w:szCs w:val="21"/>
    </w:rPr>
  </w:style>
  <w:style w:type="character" w:customStyle="1" w:styleId="affffc">
    <w:name w:val="表の文字（強調　中サイズ） (文字)"/>
    <w:basedOn w:val="afff8"/>
    <w:link w:val="affffb"/>
    <w:rsid w:val="00774613"/>
    <w:rPr>
      <w:b/>
      <w:bCs/>
      <w:sz w:val="24"/>
      <w:szCs w:val="24"/>
    </w:rPr>
  </w:style>
  <w:style w:type="paragraph" w:customStyle="1" w:styleId="affffd">
    <w:name w:val="付録見出し"/>
    <w:basedOn w:val="5"/>
    <w:link w:val="affffe"/>
    <w:qFormat/>
    <w:rsid w:val="00934FA3"/>
    <w:pPr>
      <w:wordWrap w:val="0"/>
      <w:outlineLvl w:val="1"/>
    </w:pPr>
  </w:style>
  <w:style w:type="character" w:customStyle="1" w:styleId="affffe">
    <w:name w:val="付録見出し (文字)"/>
    <w:basedOn w:val="50"/>
    <w:link w:val="affffd"/>
    <w:rsid w:val="00934FA3"/>
    <w:rPr>
      <w:rFonts w:asciiTheme="majorHAnsi" w:eastAsiaTheme="majorEastAsia" w:hAnsiTheme="majorHAnsi" w:cstheme="majorBidi"/>
      <w:b/>
      <w:bCs/>
      <w:color w:val="2E5496"/>
      <w:sz w:val="28"/>
      <w:szCs w:val="28"/>
    </w:rPr>
  </w:style>
  <w:style w:type="paragraph" w:customStyle="1" w:styleId="afffff">
    <w:name w:val="引用・参考・用語"/>
    <w:link w:val="afffff0"/>
    <w:autoRedefine/>
    <w:qFormat/>
    <w:rsid w:val="008F74F6"/>
    <w:pPr>
      <w:pBdr>
        <w:bottom w:val="single" w:sz="12" w:space="1" w:color="2E5496"/>
      </w:pBdr>
      <w:spacing w:line="400" w:lineRule="exact"/>
      <w:ind w:rightChars="-3000" w:right="-7200"/>
      <w:outlineLvl w:val="0"/>
    </w:pPr>
    <w:rPr>
      <w:rFonts w:asciiTheme="majorHAnsi" w:hAnsiTheme="majorHAnsi" w:cstheme="majorBidi"/>
      <w:b/>
      <w:sz w:val="24"/>
      <w:szCs w:val="24"/>
    </w:rPr>
  </w:style>
  <w:style w:type="character" w:customStyle="1" w:styleId="afffff0">
    <w:name w:val="引用・参考・用語 (文字)"/>
    <w:basedOn w:val="12"/>
    <w:link w:val="afffff"/>
    <w:rsid w:val="008F74F6"/>
    <w:rPr>
      <w:rFonts w:asciiTheme="majorHAnsi" w:hAnsiTheme="majorHAnsi" w:cstheme="majorBidi"/>
      <w:b/>
      <w:sz w:val="24"/>
      <w:szCs w:val="24"/>
    </w:rPr>
  </w:style>
  <w:style w:type="paragraph" w:customStyle="1" w:styleId="afffff1">
    <w:name w:val="目次"/>
    <w:basedOn w:val="a"/>
    <w:next w:val="a"/>
    <w:link w:val="afffff2"/>
    <w:qFormat/>
    <w:rsid w:val="000A1443"/>
    <w:pPr>
      <w:ind w:firstLineChars="0" w:firstLine="0"/>
    </w:pPr>
  </w:style>
  <w:style w:type="character" w:customStyle="1" w:styleId="afffff2">
    <w:name w:val="目次 (文字)"/>
    <w:basedOn w:val="a0"/>
    <w:link w:val="afffff1"/>
    <w:rsid w:val="000A1443"/>
    <w:rPr>
      <w:sz w:val="24"/>
      <w:szCs w:val="24"/>
    </w:rPr>
  </w:style>
  <w:style w:type="paragraph" w:customStyle="1" w:styleId="24">
    <w:name w:val="スタイル2"/>
    <w:basedOn w:val="4"/>
    <w:link w:val="25"/>
    <w:rsid w:val="0041410C"/>
    <w:pPr>
      <w:widowControl w:val="0"/>
      <w:numPr>
        <w:numId w:val="0"/>
      </w:numPr>
      <w:spacing w:beforeLines="10" w:before="36" w:afterLines="10" w:after="36"/>
    </w:pPr>
    <w:rPr>
      <w:szCs w:val="22"/>
    </w:rPr>
  </w:style>
  <w:style w:type="character" w:customStyle="1" w:styleId="25">
    <w:name w:val="スタイル2 (文字)"/>
    <w:basedOn w:val="40"/>
    <w:link w:val="24"/>
    <w:rsid w:val="0041410C"/>
    <w:rPr>
      <w:b/>
      <w:bCs/>
      <w:color w:val="000000" w:themeColor="text1"/>
      <w:sz w:val="28"/>
      <w:szCs w:val="22"/>
    </w:rPr>
  </w:style>
  <w:style w:type="paragraph" w:customStyle="1" w:styleId="afffff3">
    <w:name w:val="標準（協調）"/>
    <w:basedOn w:val="a"/>
    <w:link w:val="afffff4"/>
    <w:rsid w:val="0041410C"/>
    <w:pPr>
      <w:jc w:val="left"/>
    </w:pPr>
    <w:rPr>
      <w:b/>
      <w:bCs/>
    </w:rPr>
  </w:style>
  <w:style w:type="character" w:customStyle="1" w:styleId="afffff4">
    <w:name w:val="標準（協調） (文字)"/>
    <w:basedOn w:val="a0"/>
    <w:link w:val="afffff3"/>
    <w:rsid w:val="0041410C"/>
    <w:rPr>
      <w:b/>
      <w:bCs/>
      <w:sz w:val="24"/>
      <w:szCs w:val="24"/>
    </w:rPr>
  </w:style>
  <w:style w:type="paragraph" w:customStyle="1" w:styleId="afffff5">
    <w:name w:val="編集後記見出し"/>
    <w:link w:val="afffff6"/>
    <w:autoRedefine/>
    <w:qFormat/>
    <w:rsid w:val="00042F2E"/>
    <w:pPr>
      <w:pageBreakBefore/>
      <w:spacing w:beforeLines="100" w:before="360" w:afterLines="100" w:after="360" w:line="400" w:lineRule="exact"/>
      <w:outlineLvl w:val="1"/>
    </w:pPr>
    <w:rPr>
      <w:b/>
      <w:bCs/>
      <w:sz w:val="36"/>
      <w:szCs w:val="36"/>
    </w:rPr>
  </w:style>
  <w:style w:type="character" w:customStyle="1" w:styleId="afffff6">
    <w:name w:val="編集後記見出し (文字)"/>
    <w:basedOn w:val="a0"/>
    <w:link w:val="afffff5"/>
    <w:rsid w:val="00042F2E"/>
    <w:rPr>
      <w:b/>
      <w:bCs/>
      <w:sz w:val="36"/>
      <w:szCs w:val="36"/>
    </w:rPr>
  </w:style>
  <w:style w:type="paragraph" w:customStyle="1" w:styleId="afffff7">
    <w:name w:val="引用・参考文献"/>
    <w:basedOn w:val="af2"/>
    <w:link w:val="afffff8"/>
    <w:qFormat/>
    <w:rsid w:val="0041410C"/>
    <w:pPr>
      <w:pageBreakBefore w:val="0"/>
      <w:jc w:val="left"/>
    </w:pPr>
    <w:rPr>
      <w:rFonts w:asciiTheme="majorHAnsi" w:hAnsiTheme="majorHAnsi" w:cstheme="majorBidi"/>
    </w:rPr>
  </w:style>
  <w:style w:type="character" w:customStyle="1" w:styleId="afffff8">
    <w:name w:val="引用・参考文献 (文字)"/>
    <w:basedOn w:val="12"/>
    <w:link w:val="afffff7"/>
    <w:rsid w:val="0041410C"/>
    <w:rPr>
      <w:rFonts w:asciiTheme="majorHAnsi" w:hAnsiTheme="majorHAnsi" w:cstheme="majorBidi"/>
      <w:b/>
      <w:sz w:val="24"/>
      <w:szCs w:val="24"/>
    </w:rPr>
  </w:style>
  <w:style w:type="paragraph" w:customStyle="1" w:styleId="afffff9">
    <w:name w:val="表の文字用"/>
    <w:basedOn w:val="a"/>
    <w:link w:val="afffffa"/>
    <w:qFormat/>
    <w:rsid w:val="0041410C"/>
    <w:pPr>
      <w:ind w:firstLineChars="0" w:firstLine="0"/>
      <w:jc w:val="left"/>
    </w:pPr>
  </w:style>
  <w:style w:type="character" w:customStyle="1" w:styleId="afffffa">
    <w:name w:val="表の文字用 (文字)"/>
    <w:basedOn w:val="a0"/>
    <w:link w:val="afffff9"/>
    <w:rsid w:val="0041410C"/>
    <w:rPr>
      <w:sz w:val="24"/>
      <w:szCs w:val="24"/>
    </w:rPr>
  </w:style>
  <w:style w:type="paragraph" w:customStyle="1" w:styleId="afffffb">
    <w:name w:val="表タイトル（小さめ）"/>
    <w:basedOn w:val="aff"/>
    <w:link w:val="afffffc"/>
    <w:qFormat/>
    <w:rsid w:val="00445076"/>
    <w:pPr>
      <w:spacing w:line="240" w:lineRule="exact"/>
      <w:ind w:leftChars="-5" w:left="-12" w:rightChars="-48" w:right="-115"/>
    </w:pPr>
    <w:rPr>
      <w:bCs w:val="0"/>
      <w:sz w:val="16"/>
      <w:szCs w:val="16"/>
    </w:rPr>
  </w:style>
  <w:style w:type="character" w:customStyle="1" w:styleId="afffffc">
    <w:name w:val="表タイトル（小さめ） (文字)"/>
    <w:basedOn w:val="aff0"/>
    <w:link w:val="afffffb"/>
    <w:rsid w:val="00445076"/>
    <w:rPr>
      <w:b/>
      <w:bCs w:val="0"/>
      <w:color w:val="FFFFFF" w:themeColor="background1"/>
      <w:sz w:val="16"/>
      <w:szCs w:val="16"/>
    </w:rPr>
  </w:style>
  <w:style w:type="paragraph" w:customStyle="1" w:styleId="8">
    <w:name w:val="見出し8"/>
    <w:basedOn w:val="a"/>
    <w:link w:val="80"/>
    <w:qFormat/>
    <w:rsid w:val="007A2226"/>
    <w:pPr>
      <w:pBdr>
        <w:left w:val="thinThickSmallGap" w:sz="12" w:space="4" w:color="215E99" w:themeColor="text2" w:themeTint="BF"/>
      </w:pBdr>
      <w:ind w:leftChars="100" w:left="240" w:firstLineChars="0" w:firstLine="0"/>
      <w:jc w:val="left"/>
      <w:outlineLvl w:val="7"/>
    </w:pPr>
    <w:rPr>
      <w:b/>
      <w:bCs/>
      <w:u w:color="215E99" w:themeColor="text2" w:themeTint="BF"/>
    </w:rPr>
  </w:style>
  <w:style w:type="character" w:customStyle="1" w:styleId="80">
    <w:name w:val="見出し8 (文字)"/>
    <w:basedOn w:val="a0"/>
    <w:link w:val="8"/>
    <w:rsid w:val="007A2226"/>
    <w:rPr>
      <w:b/>
      <w:bCs/>
      <w:sz w:val="24"/>
      <w:szCs w:val="24"/>
      <w:u w:color="215E99" w:themeColor="text2" w:themeTint="BF"/>
    </w:rPr>
  </w:style>
  <w:style w:type="character" w:customStyle="1" w:styleId="310">
    <w:name w:val="見出し 3 (文字)1"/>
    <w:aliases w:val="3.節 (文字)1"/>
    <w:basedOn w:val="a0"/>
    <w:uiPriority w:val="9"/>
    <w:semiHidden/>
    <w:rsid w:val="000B3C4F"/>
    <w:rPr>
      <w:rFonts w:asciiTheme="majorHAnsi" w:eastAsiaTheme="majorEastAsia" w:hAnsiTheme="majorHAnsi" w:cstheme="majorBidi"/>
      <w:kern w:val="2"/>
      <w:sz w:val="24"/>
      <w:szCs w:val="24"/>
    </w:rPr>
  </w:style>
  <w:style w:type="character" w:customStyle="1" w:styleId="410">
    <w:name w:val="見出し 4 (文字)1"/>
    <w:aliases w:val="4.項 (文字)1"/>
    <w:basedOn w:val="a0"/>
    <w:uiPriority w:val="9"/>
    <w:semiHidden/>
    <w:rsid w:val="000B3C4F"/>
    <w:rPr>
      <w:rFonts w:asciiTheme="minorHAnsi" w:eastAsiaTheme="minorEastAsia" w:hAnsiTheme="minorHAnsi"/>
      <w:b/>
      <w:bCs/>
      <w:kern w:val="2"/>
      <w:sz w:val="24"/>
      <w:szCs w:val="24"/>
    </w:rPr>
  </w:style>
  <w:style w:type="paragraph" w:styleId="51">
    <w:name w:val="toc 5"/>
    <w:basedOn w:val="a"/>
    <w:next w:val="a"/>
    <w:autoRedefine/>
    <w:uiPriority w:val="39"/>
    <w:unhideWhenUsed/>
    <w:rsid w:val="00184CD2"/>
    <w:pPr>
      <w:spacing w:line="240" w:lineRule="auto"/>
      <w:ind w:leftChars="400" w:left="840" w:firstLineChars="0" w:firstLine="0"/>
    </w:pPr>
    <w:rPr>
      <w:sz w:val="21"/>
      <w:szCs w:val="22"/>
      <w14:ligatures w14:val="standardContextual"/>
    </w:rPr>
  </w:style>
  <w:style w:type="paragraph" w:styleId="63">
    <w:name w:val="toc 6"/>
    <w:basedOn w:val="a"/>
    <w:next w:val="a"/>
    <w:autoRedefine/>
    <w:uiPriority w:val="39"/>
    <w:unhideWhenUsed/>
    <w:rsid w:val="00184CD2"/>
    <w:pPr>
      <w:spacing w:line="240" w:lineRule="auto"/>
      <w:ind w:leftChars="500" w:left="1050" w:firstLineChars="0" w:firstLine="0"/>
    </w:pPr>
    <w:rPr>
      <w:sz w:val="21"/>
      <w:szCs w:val="22"/>
      <w14:ligatures w14:val="standardContextual"/>
    </w:rPr>
  </w:style>
  <w:style w:type="paragraph" w:styleId="73">
    <w:name w:val="toc 7"/>
    <w:basedOn w:val="a"/>
    <w:next w:val="a"/>
    <w:autoRedefine/>
    <w:uiPriority w:val="39"/>
    <w:unhideWhenUsed/>
    <w:rsid w:val="00184CD2"/>
    <w:pPr>
      <w:spacing w:line="240" w:lineRule="auto"/>
      <w:ind w:leftChars="600" w:left="1260" w:firstLineChars="0" w:firstLine="0"/>
    </w:pPr>
    <w:rPr>
      <w:sz w:val="21"/>
      <w:szCs w:val="22"/>
      <w14:ligatures w14:val="standardContextual"/>
    </w:rPr>
  </w:style>
  <w:style w:type="paragraph" w:styleId="81">
    <w:name w:val="toc 8"/>
    <w:basedOn w:val="a"/>
    <w:next w:val="a"/>
    <w:autoRedefine/>
    <w:uiPriority w:val="39"/>
    <w:unhideWhenUsed/>
    <w:rsid w:val="00184CD2"/>
    <w:pPr>
      <w:spacing w:line="240" w:lineRule="auto"/>
      <w:ind w:leftChars="700" w:left="1470" w:firstLineChars="0" w:firstLine="0"/>
    </w:pPr>
    <w:rPr>
      <w:sz w:val="21"/>
      <w:szCs w:val="22"/>
      <w14:ligatures w14:val="standardContextual"/>
    </w:rPr>
  </w:style>
  <w:style w:type="paragraph" w:styleId="9">
    <w:name w:val="toc 9"/>
    <w:basedOn w:val="a"/>
    <w:next w:val="a"/>
    <w:autoRedefine/>
    <w:uiPriority w:val="39"/>
    <w:unhideWhenUsed/>
    <w:rsid w:val="00184CD2"/>
    <w:pPr>
      <w:spacing w:line="240" w:lineRule="auto"/>
      <w:ind w:leftChars="800" w:left="1680" w:firstLineChars="0" w:firstLine="0"/>
    </w:pPr>
    <w:rPr>
      <w:sz w:val="21"/>
      <w:szCs w:val="22"/>
      <w14:ligatures w14:val="standardContextual"/>
    </w:rPr>
  </w:style>
  <w:style w:type="paragraph" w:styleId="afffffd">
    <w:name w:val="Body Text"/>
    <w:basedOn w:val="a"/>
    <w:link w:val="afffffe"/>
    <w:uiPriority w:val="1"/>
    <w:qFormat/>
    <w:rsid w:val="00927720"/>
    <w:pPr>
      <w:autoSpaceDE w:val="0"/>
      <w:autoSpaceDN w:val="0"/>
      <w:spacing w:line="240" w:lineRule="auto"/>
      <w:ind w:firstLineChars="0" w:firstLine="0"/>
      <w:jc w:val="left"/>
    </w:pPr>
    <w:rPr>
      <w:rFonts w:ascii="メイリオ" w:eastAsia="メイリオ" w:hAnsi="メイリオ" w:cs="メイリオ"/>
      <w:kern w:val="0"/>
    </w:rPr>
  </w:style>
  <w:style w:type="character" w:customStyle="1" w:styleId="afffffe">
    <w:name w:val="本文 (文字)"/>
    <w:basedOn w:val="a0"/>
    <w:link w:val="afffffd"/>
    <w:uiPriority w:val="1"/>
    <w:rsid w:val="00927720"/>
    <w:rPr>
      <w:rFonts w:ascii="メイリオ" w:eastAsia="メイリオ" w:hAnsi="メイリオ" w:cs="メイリオ"/>
      <w:kern w:val="0"/>
      <w:sz w:val="24"/>
      <w:szCs w:val="24"/>
    </w:rPr>
  </w:style>
  <w:style w:type="paragraph" w:styleId="affffff">
    <w:name w:val="Title"/>
    <w:basedOn w:val="a"/>
    <w:link w:val="affffff0"/>
    <w:uiPriority w:val="10"/>
    <w:qFormat/>
    <w:rsid w:val="00927720"/>
    <w:pPr>
      <w:autoSpaceDE w:val="0"/>
      <w:autoSpaceDN w:val="0"/>
      <w:spacing w:before="78" w:line="240" w:lineRule="auto"/>
      <w:ind w:right="5" w:firstLineChars="0" w:firstLine="0"/>
      <w:jc w:val="center"/>
    </w:pPr>
    <w:rPr>
      <w:rFonts w:ascii="メイリオ" w:eastAsia="メイリオ" w:hAnsi="メイリオ" w:cs="メイリオ"/>
      <w:kern w:val="0"/>
      <w:sz w:val="52"/>
      <w:szCs w:val="52"/>
    </w:rPr>
  </w:style>
  <w:style w:type="character" w:customStyle="1" w:styleId="affffff0">
    <w:name w:val="表題 (文字)"/>
    <w:basedOn w:val="a0"/>
    <w:link w:val="affffff"/>
    <w:uiPriority w:val="10"/>
    <w:rsid w:val="00927720"/>
    <w:rPr>
      <w:rFonts w:ascii="メイリオ" w:eastAsia="メイリオ" w:hAnsi="メイリオ" w:cs="メイリオ"/>
      <w:kern w:val="0"/>
      <w:sz w:val="52"/>
      <w:szCs w:val="52"/>
    </w:rPr>
  </w:style>
  <w:style w:type="table" w:customStyle="1" w:styleId="TableNormal">
    <w:name w:val="Table Normal"/>
    <w:uiPriority w:val="2"/>
    <w:semiHidden/>
    <w:unhideWhenUsed/>
    <w:qFormat/>
    <w:rsid w:val="002949FB"/>
    <w:pPr>
      <w:widowControl w:val="0"/>
      <w:autoSpaceDE w:val="0"/>
      <w:autoSpaceDN w:val="0"/>
    </w:pPr>
    <w:rPr>
      <w:kern w:val="0"/>
      <w:sz w:val="22"/>
      <w:szCs w:val="22"/>
      <w:lang w:eastAsia="en-US"/>
    </w:rPr>
    <w:tblPr>
      <w:tblInd w:w="0" w:type="dxa"/>
      <w:tblCellMar>
        <w:top w:w="0" w:type="dxa"/>
        <w:left w:w="0" w:type="dxa"/>
        <w:bottom w:w="0" w:type="dxa"/>
        <w:right w:w="0" w:type="dxa"/>
      </w:tblCellMar>
    </w:tblPr>
  </w:style>
  <w:style w:type="paragraph" w:styleId="affffff1">
    <w:name w:val="Date"/>
    <w:basedOn w:val="a"/>
    <w:next w:val="a"/>
    <w:link w:val="affffff2"/>
    <w:uiPriority w:val="99"/>
    <w:semiHidden/>
    <w:unhideWhenUsed/>
    <w:rsid w:val="00EA5C0C"/>
  </w:style>
  <w:style w:type="character" w:customStyle="1" w:styleId="affffff2">
    <w:name w:val="日付 (文字)"/>
    <w:basedOn w:val="a0"/>
    <w:link w:val="affffff1"/>
    <w:uiPriority w:val="99"/>
    <w:semiHidden/>
    <w:rsid w:val="00EA5C0C"/>
    <w:rPr>
      <w:sz w:val="24"/>
      <w:szCs w:val="24"/>
    </w:rPr>
  </w:style>
  <w:style w:type="paragraph" w:styleId="HTML">
    <w:name w:val="HTML Preformatted"/>
    <w:basedOn w:val="a"/>
    <w:link w:val="HTML0"/>
    <w:uiPriority w:val="99"/>
    <w:semiHidden/>
    <w:unhideWhenUsed/>
    <w:rsid w:val="00A9791D"/>
    <w:rPr>
      <w:rFonts w:ascii="Courier New" w:hAnsi="Courier New" w:cs="Courier New"/>
      <w:sz w:val="20"/>
      <w:szCs w:val="20"/>
    </w:rPr>
  </w:style>
  <w:style w:type="character" w:customStyle="1" w:styleId="HTML0">
    <w:name w:val="HTML 書式付き (文字)"/>
    <w:basedOn w:val="a0"/>
    <w:link w:val="HTML"/>
    <w:uiPriority w:val="99"/>
    <w:semiHidden/>
    <w:rsid w:val="00A9791D"/>
    <w:rPr>
      <w:rFonts w:ascii="Courier New" w:hAnsi="Courier New" w:cs="Courier New"/>
      <w:sz w:val="20"/>
      <w:szCs w:val="20"/>
    </w:rPr>
  </w:style>
  <w:style w:type="numbering" w:customStyle="1" w:styleId="110">
    <w:name w:val="スタイル11"/>
    <w:uiPriority w:val="99"/>
    <w:rsid w:val="000D4B7C"/>
  </w:style>
  <w:style w:type="character" w:customStyle="1" w:styleId="16">
    <w:name w:val="未解決のメンション1"/>
    <w:basedOn w:val="a0"/>
    <w:uiPriority w:val="99"/>
    <w:semiHidden/>
    <w:unhideWhenUsed/>
    <w:rsid w:val="003F2BC0"/>
    <w:rPr>
      <w:color w:val="605E5C"/>
      <w:shd w:val="clear" w:color="auto" w:fill="E1DFDD"/>
    </w:rPr>
  </w:style>
  <w:style w:type="paragraph" w:styleId="affffff3">
    <w:name w:val="Balloon Text"/>
    <w:basedOn w:val="a"/>
    <w:link w:val="affffff4"/>
    <w:uiPriority w:val="99"/>
    <w:semiHidden/>
    <w:unhideWhenUsed/>
    <w:rsid w:val="003F2BC0"/>
    <w:pPr>
      <w:spacing w:line="240" w:lineRule="auto"/>
    </w:pPr>
    <w:rPr>
      <w:rFonts w:asciiTheme="majorHAnsi" w:eastAsiaTheme="majorEastAsia" w:hAnsiTheme="majorHAnsi" w:cstheme="majorBidi"/>
      <w:sz w:val="18"/>
      <w:szCs w:val="18"/>
    </w:rPr>
  </w:style>
  <w:style w:type="character" w:customStyle="1" w:styleId="affffff4">
    <w:name w:val="吹き出し (文字)"/>
    <w:basedOn w:val="a0"/>
    <w:link w:val="affffff3"/>
    <w:uiPriority w:val="99"/>
    <w:semiHidden/>
    <w:rsid w:val="003F2BC0"/>
    <w:rPr>
      <w:rFonts w:asciiTheme="majorHAnsi" w:eastAsiaTheme="majorEastAsia" w:hAnsiTheme="majorHAnsi" w:cstheme="majorBidi"/>
      <w:sz w:val="18"/>
      <w:szCs w:val="18"/>
    </w:rPr>
  </w:style>
  <w:style w:type="paragraph" w:customStyle="1" w:styleId="Default">
    <w:name w:val="Default"/>
    <w:rsid w:val="00566ECF"/>
    <w:pPr>
      <w:widowControl w:val="0"/>
      <w:autoSpaceDE w:val="0"/>
      <w:autoSpaceDN w:val="0"/>
      <w:adjustRightInd w:val="0"/>
    </w:pPr>
    <w:rPr>
      <w:rFonts w:ascii="メイリオ" w:eastAsia="メイリオ" w:cs="メイリオ"/>
      <w:color w:val="000000"/>
      <w:kern w:val="0"/>
      <w:sz w:val="24"/>
      <w:szCs w:val="24"/>
    </w:rPr>
  </w:style>
  <w:style w:type="character" w:customStyle="1" w:styleId="70">
    <w:name w:val="見出し 7 (文字)"/>
    <w:basedOn w:val="a0"/>
    <w:link w:val="7"/>
    <w:uiPriority w:val="9"/>
    <w:rsid w:val="009B4AE0"/>
    <w:rPr>
      <w:sz w:val="24"/>
      <w:szCs w:val="24"/>
    </w:rPr>
  </w:style>
  <w:style w:type="numbering" w:customStyle="1" w:styleId="120">
    <w:name w:val="スタイル12"/>
    <w:uiPriority w:val="99"/>
    <w:rsid w:val="009B4AE0"/>
  </w:style>
  <w:style w:type="paragraph" w:styleId="affffff5">
    <w:name w:val="endnote text"/>
    <w:basedOn w:val="a"/>
    <w:link w:val="affffff6"/>
    <w:uiPriority w:val="99"/>
    <w:semiHidden/>
    <w:unhideWhenUsed/>
    <w:rsid w:val="009B4AE0"/>
    <w:pPr>
      <w:snapToGrid w:val="0"/>
      <w:jc w:val="left"/>
    </w:pPr>
  </w:style>
  <w:style w:type="character" w:customStyle="1" w:styleId="affffff6">
    <w:name w:val="文末脚注文字列 (文字)"/>
    <w:basedOn w:val="a0"/>
    <w:link w:val="affffff5"/>
    <w:uiPriority w:val="99"/>
    <w:semiHidden/>
    <w:rsid w:val="009B4AE0"/>
    <w:rPr>
      <w:sz w:val="24"/>
      <w:szCs w:val="24"/>
    </w:rPr>
  </w:style>
  <w:style w:type="character" w:styleId="affffff7">
    <w:name w:val="endnote reference"/>
    <w:basedOn w:val="a0"/>
    <w:uiPriority w:val="99"/>
    <w:semiHidden/>
    <w:unhideWhenUsed/>
    <w:rsid w:val="009B4AE0"/>
    <w:rPr>
      <w:vertAlign w:val="superscript"/>
    </w:rPr>
  </w:style>
  <w:style w:type="character" w:customStyle="1" w:styleId="26">
    <w:name w:val="未解決のメンション2"/>
    <w:basedOn w:val="a0"/>
    <w:uiPriority w:val="99"/>
    <w:semiHidden/>
    <w:unhideWhenUsed/>
    <w:rsid w:val="009B4AE0"/>
    <w:rPr>
      <w:color w:val="605E5C"/>
      <w:shd w:val="clear" w:color="auto" w:fill="E1DFDD"/>
    </w:rPr>
  </w:style>
  <w:style w:type="numbering" w:customStyle="1" w:styleId="30">
    <w:name w:val="スタイル3"/>
    <w:uiPriority w:val="99"/>
    <w:rsid w:val="009B4AE0"/>
    <w:pPr>
      <w:numPr>
        <w:numId w:val="98"/>
      </w:numPr>
    </w:pPr>
  </w:style>
  <w:style w:type="character" w:customStyle="1" w:styleId="33">
    <w:name w:val="未解決のメンション3"/>
    <w:basedOn w:val="a0"/>
    <w:uiPriority w:val="99"/>
    <w:semiHidden/>
    <w:unhideWhenUsed/>
    <w:rsid w:val="009B4AE0"/>
    <w:rPr>
      <w:color w:val="605E5C"/>
      <w:shd w:val="clear" w:color="auto" w:fill="E1DFDD"/>
    </w:rPr>
  </w:style>
  <w:style w:type="character" w:customStyle="1" w:styleId="42">
    <w:name w:val="未解決のメンション4"/>
    <w:basedOn w:val="a0"/>
    <w:uiPriority w:val="99"/>
    <w:semiHidden/>
    <w:unhideWhenUsed/>
    <w:rsid w:val="003D0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428">
      <w:bodyDiv w:val="1"/>
      <w:marLeft w:val="0"/>
      <w:marRight w:val="0"/>
      <w:marTop w:val="0"/>
      <w:marBottom w:val="0"/>
      <w:divBdr>
        <w:top w:val="none" w:sz="0" w:space="0" w:color="auto"/>
        <w:left w:val="none" w:sz="0" w:space="0" w:color="auto"/>
        <w:bottom w:val="none" w:sz="0" w:space="0" w:color="auto"/>
        <w:right w:val="none" w:sz="0" w:space="0" w:color="auto"/>
      </w:divBdr>
    </w:div>
    <w:div w:id="3747582">
      <w:bodyDiv w:val="1"/>
      <w:marLeft w:val="0"/>
      <w:marRight w:val="0"/>
      <w:marTop w:val="0"/>
      <w:marBottom w:val="0"/>
      <w:divBdr>
        <w:top w:val="none" w:sz="0" w:space="0" w:color="auto"/>
        <w:left w:val="none" w:sz="0" w:space="0" w:color="auto"/>
        <w:bottom w:val="none" w:sz="0" w:space="0" w:color="auto"/>
        <w:right w:val="none" w:sz="0" w:space="0" w:color="auto"/>
      </w:divBdr>
    </w:div>
    <w:div w:id="5448154">
      <w:bodyDiv w:val="1"/>
      <w:marLeft w:val="0"/>
      <w:marRight w:val="0"/>
      <w:marTop w:val="0"/>
      <w:marBottom w:val="0"/>
      <w:divBdr>
        <w:top w:val="none" w:sz="0" w:space="0" w:color="auto"/>
        <w:left w:val="none" w:sz="0" w:space="0" w:color="auto"/>
        <w:bottom w:val="none" w:sz="0" w:space="0" w:color="auto"/>
        <w:right w:val="none" w:sz="0" w:space="0" w:color="auto"/>
      </w:divBdr>
    </w:div>
    <w:div w:id="6056016">
      <w:bodyDiv w:val="1"/>
      <w:marLeft w:val="0"/>
      <w:marRight w:val="0"/>
      <w:marTop w:val="0"/>
      <w:marBottom w:val="0"/>
      <w:divBdr>
        <w:top w:val="none" w:sz="0" w:space="0" w:color="auto"/>
        <w:left w:val="none" w:sz="0" w:space="0" w:color="auto"/>
        <w:bottom w:val="none" w:sz="0" w:space="0" w:color="auto"/>
        <w:right w:val="none" w:sz="0" w:space="0" w:color="auto"/>
      </w:divBdr>
    </w:div>
    <w:div w:id="8721579">
      <w:bodyDiv w:val="1"/>
      <w:marLeft w:val="0"/>
      <w:marRight w:val="0"/>
      <w:marTop w:val="0"/>
      <w:marBottom w:val="0"/>
      <w:divBdr>
        <w:top w:val="none" w:sz="0" w:space="0" w:color="auto"/>
        <w:left w:val="none" w:sz="0" w:space="0" w:color="auto"/>
        <w:bottom w:val="none" w:sz="0" w:space="0" w:color="auto"/>
        <w:right w:val="none" w:sz="0" w:space="0" w:color="auto"/>
      </w:divBdr>
    </w:div>
    <w:div w:id="8919777">
      <w:bodyDiv w:val="1"/>
      <w:marLeft w:val="0"/>
      <w:marRight w:val="0"/>
      <w:marTop w:val="0"/>
      <w:marBottom w:val="0"/>
      <w:divBdr>
        <w:top w:val="none" w:sz="0" w:space="0" w:color="auto"/>
        <w:left w:val="none" w:sz="0" w:space="0" w:color="auto"/>
        <w:bottom w:val="none" w:sz="0" w:space="0" w:color="auto"/>
        <w:right w:val="none" w:sz="0" w:space="0" w:color="auto"/>
      </w:divBdr>
    </w:div>
    <w:div w:id="12924925">
      <w:bodyDiv w:val="1"/>
      <w:marLeft w:val="0"/>
      <w:marRight w:val="0"/>
      <w:marTop w:val="0"/>
      <w:marBottom w:val="0"/>
      <w:divBdr>
        <w:top w:val="none" w:sz="0" w:space="0" w:color="auto"/>
        <w:left w:val="none" w:sz="0" w:space="0" w:color="auto"/>
        <w:bottom w:val="none" w:sz="0" w:space="0" w:color="auto"/>
        <w:right w:val="none" w:sz="0" w:space="0" w:color="auto"/>
      </w:divBdr>
      <w:divsChild>
        <w:div w:id="727609632">
          <w:marLeft w:val="274"/>
          <w:marRight w:val="0"/>
          <w:marTop w:val="0"/>
          <w:marBottom w:val="0"/>
          <w:divBdr>
            <w:top w:val="none" w:sz="0" w:space="0" w:color="auto"/>
            <w:left w:val="none" w:sz="0" w:space="0" w:color="auto"/>
            <w:bottom w:val="none" w:sz="0" w:space="0" w:color="auto"/>
            <w:right w:val="none" w:sz="0" w:space="0" w:color="auto"/>
          </w:divBdr>
        </w:div>
        <w:div w:id="1088035915">
          <w:marLeft w:val="274"/>
          <w:marRight w:val="0"/>
          <w:marTop w:val="0"/>
          <w:marBottom w:val="0"/>
          <w:divBdr>
            <w:top w:val="none" w:sz="0" w:space="0" w:color="auto"/>
            <w:left w:val="none" w:sz="0" w:space="0" w:color="auto"/>
            <w:bottom w:val="none" w:sz="0" w:space="0" w:color="auto"/>
            <w:right w:val="none" w:sz="0" w:space="0" w:color="auto"/>
          </w:divBdr>
        </w:div>
        <w:div w:id="1840998577">
          <w:marLeft w:val="274"/>
          <w:marRight w:val="0"/>
          <w:marTop w:val="0"/>
          <w:marBottom w:val="0"/>
          <w:divBdr>
            <w:top w:val="none" w:sz="0" w:space="0" w:color="auto"/>
            <w:left w:val="none" w:sz="0" w:space="0" w:color="auto"/>
            <w:bottom w:val="none" w:sz="0" w:space="0" w:color="auto"/>
            <w:right w:val="none" w:sz="0" w:space="0" w:color="auto"/>
          </w:divBdr>
        </w:div>
      </w:divsChild>
    </w:div>
    <w:div w:id="13580343">
      <w:bodyDiv w:val="1"/>
      <w:marLeft w:val="0"/>
      <w:marRight w:val="0"/>
      <w:marTop w:val="0"/>
      <w:marBottom w:val="0"/>
      <w:divBdr>
        <w:top w:val="none" w:sz="0" w:space="0" w:color="auto"/>
        <w:left w:val="none" w:sz="0" w:space="0" w:color="auto"/>
        <w:bottom w:val="none" w:sz="0" w:space="0" w:color="auto"/>
        <w:right w:val="none" w:sz="0" w:space="0" w:color="auto"/>
      </w:divBdr>
      <w:divsChild>
        <w:div w:id="814353">
          <w:marLeft w:val="274"/>
          <w:marRight w:val="0"/>
          <w:marTop w:val="0"/>
          <w:marBottom w:val="0"/>
          <w:divBdr>
            <w:top w:val="none" w:sz="0" w:space="0" w:color="auto"/>
            <w:left w:val="none" w:sz="0" w:space="0" w:color="auto"/>
            <w:bottom w:val="none" w:sz="0" w:space="0" w:color="auto"/>
            <w:right w:val="none" w:sz="0" w:space="0" w:color="auto"/>
          </w:divBdr>
        </w:div>
        <w:div w:id="131754529">
          <w:marLeft w:val="274"/>
          <w:marRight w:val="0"/>
          <w:marTop w:val="0"/>
          <w:marBottom w:val="0"/>
          <w:divBdr>
            <w:top w:val="none" w:sz="0" w:space="0" w:color="auto"/>
            <w:left w:val="none" w:sz="0" w:space="0" w:color="auto"/>
            <w:bottom w:val="none" w:sz="0" w:space="0" w:color="auto"/>
            <w:right w:val="none" w:sz="0" w:space="0" w:color="auto"/>
          </w:divBdr>
        </w:div>
        <w:div w:id="178855466">
          <w:marLeft w:val="274"/>
          <w:marRight w:val="0"/>
          <w:marTop w:val="0"/>
          <w:marBottom w:val="0"/>
          <w:divBdr>
            <w:top w:val="none" w:sz="0" w:space="0" w:color="auto"/>
            <w:left w:val="none" w:sz="0" w:space="0" w:color="auto"/>
            <w:bottom w:val="none" w:sz="0" w:space="0" w:color="auto"/>
            <w:right w:val="none" w:sz="0" w:space="0" w:color="auto"/>
          </w:divBdr>
        </w:div>
        <w:div w:id="307636773">
          <w:marLeft w:val="274"/>
          <w:marRight w:val="0"/>
          <w:marTop w:val="0"/>
          <w:marBottom w:val="0"/>
          <w:divBdr>
            <w:top w:val="none" w:sz="0" w:space="0" w:color="auto"/>
            <w:left w:val="none" w:sz="0" w:space="0" w:color="auto"/>
            <w:bottom w:val="none" w:sz="0" w:space="0" w:color="auto"/>
            <w:right w:val="none" w:sz="0" w:space="0" w:color="auto"/>
          </w:divBdr>
        </w:div>
        <w:div w:id="534659037">
          <w:marLeft w:val="274"/>
          <w:marRight w:val="0"/>
          <w:marTop w:val="0"/>
          <w:marBottom w:val="0"/>
          <w:divBdr>
            <w:top w:val="none" w:sz="0" w:space="0" w:color="auto"/>
            <w:left w:val="none" w:sz="0" w:space="0" w:color="auto"/>
            <w:bottom w:val="none" w:sz="0" w:space="0" w:color="auto"/>
            <w:right w:val="none" w:sz="0" w:space="0" w:color="auto"/>
          </w:divBdr>
        </w:div>
        <w:div w:id="545071441">
          <w:marLeft w:val="274"/>
          <w:marRight w:val="0"/>
          <w:marTop w:val="0"/>
          <w:marBottom w:val="0"/>
          <w:divBdr>
            <w:top w:val="none" w:sz="0" w:space="0" w:color="auto"/>
            <w:left w:val="none" w:sz="0" w:space="0" w:color="auto"/>
            <w:bottom w:val="none" w:sz="0" w:space="0" w:color="auto"/>
            <w:right w:val="none" w:sz="0" w:space="0" w:color="auto"/>
          </w:divBdr>
        </w:div>
        <w:div w:id="708258170">
          <w:marLeft w:val="274"/>
          <w:marRight w:val="0"/>
          <w:marTop w:val="0"/>
          <w:marBottom w:val="0"/>
          <w:divBdr>
            <w:top w:val="none" w:sz="0" w:space="0" w:color="auto"/>
            <w:left w:val="none" w:sz="0" w:space="0" w:color="auto"/>
            <w:bottom w:val="none" w:sz="0" w:space="0" w:color="auto"/>
            <w:right w:val="none" w:sz="0" w:space="0" w:color="auto"/>
          </w:divBdr>
        </w:div>
        <w:div w:id="732048782">
          <w:marLeft w:val="274"/>
          <w:marRight w:val="0"/>
          <w:marTop w:val="0"/>
          <w:marBottom w:val="0"/>
          <w:divBdr>
            <w:top w:val="none" w:sz="0" w:space="0" w:color="auto"/>
            <w:left w:val="none" w:sz="0" w:space="0" w:color="auto"/>
            <w:bottom w:val="none" w:sz="0" w:space="0" w:color="auto"/>
            <w:right w:val="none" w:sz="0" w:space="0" w:color="auto"/>
          </w:divBdr>
        </w:div>
        <w:div w:id="791437031">
          <w:marLeft w:val="274"/>
          <w:marRight w:val="0"/>
          <w:marTop w:val="0"/>
          <w:marBottom w:val="0"/>
          <w:divBdr>
            <w:top w:val="none" w:sz="0" w:space="0" w:color="auto"/>
            <w:left w:val="none" w:sz="0" w:space="0" w:color="auto"/>
            <w:bottom w:val="none" w:sz="0" w:space="0" w:color="auto"/>
            <w:right w:val="none" w:sz="0" w:space="0" w:color="auto"/>
          </w:divBdr>
        </w:div>
        <w:div w:id="1398748637">
          <w:marLeft w:val="274"/>
          <w:marRight w:val="0"/>
          <w:marTop w:val="0"/>
          <w:marBottom w:val="0"/>
          <w:divBdr>
            <w:top w:val="none" w:sz="0" w:space="0" w:color="auto"/>
            <w:left w:val="none" w:sz="0" w:space="0" w:color="auto"/>
            <w:bottom w:val="none" w:sz="0" w:space="0" w:color="auto"/>
            <w:right w:val="none" w:sz="0" w:space="0" w:color="auto"/>
          </w:divBdr>
        </w:div>
        <w:div w:id="1526823283">
          <w:marLeft w:val="274"/>
          <w:marRight w:val="0"/>
          <w:marTop w:val="0"/>
          <w:marBottom w:val="0"/>
          <w:divBdr>
            <w:top w:val="none" w:sz="0" w:space="0" w:color="auto"/>
            <w:left w:val="none" w:sz="0" w:space="0" w:color="auto"/>
            <w:bottom w:val="none" w:sz="0" w:space="0" w:color="auto"/>
            <w:right w:val="none" w:sz="0" w:space="0" w:color="auto"/>
          </w:divBdr>
        </w:div>
        <w:div w:id="1653367931">
          <w:marLeft w:val="274"/>
          <w:marRight w:val="0"/>
          <w:marTop w:val="0"/>
          <w:marBottom w:val="0"/>
          <w:divBdr>
            <w:top w:val="none" w:sz="0" w:space="0" w:color="auto"/>
            <w:left w:val="none" w:sz="0" w:space="0" w:color="auto"/>
            <w:bottom w:val="none" w:sz="0" w:space="0" w:color="auto"/>
            <w:right w:val="none" w:sz="0" w:space="0" w:color="auto"/>
          </w:divBdr>
        </w:div>
        <w:div w:id="1662195323">
          <w:marLeft w:val="274"/>
          <w:marRight w:val="0"/>
          <w:marTop w:val="0"/>
          <w:marBottom w:val="0"/>
          <w:divBdr>
            <w:top w:val="none" w:sz="0" w:space="0" w:color="auto"/>
            <w:left w:val="none" w:sz="0" w:space="0" w:color="auto"/>
            <w:bottom w:val="none" w:sz="0" w:space="0" w:color="auto"/>
            <w:right w:val="none" w:sz="0" w:space="0" w:color="auto"/>
          </w:divBdr>
        </w:div>
        <w:div w:id="1666978741">
          <w:marLeft w:val="274"/>
          <w:marRight w:val="0"/>
          <w:marTop w:val="0"/>
          <w:marBottom w:val="0"/>
          <w:divBdr>
            <w:top w:val="none" w:sz="0" w:space="0" w:color="auto"/>
            <w:left w:val="none" w:sz="0" w:space="0" w:color="auto"/>
            <w:bottom w:val="none" w:sz="0" w:space="0" w:color="auto"/>
            <w:right w:val="none" w:sz="0" w:space="0" w:color="auto"/>
          </w:divBdr>
        </w:div>
        <w:div w:id="1697972250">
          <w:marLeft w:val="274"/>
          <w:marRight w:val="0"/>
          <w:marTop w:val="0"/>
          <w:marBottom w:val="0"/>
          <w:divBdr>
            <w:top w:val="none" w:sz="0" w:space="0" w:color="auto"/>
            <w:left w:val="none" w:sz="0" w:space="0" w:color="auto"/>
            <w:bottom w:val="none" w:sz="0" w:space="0" w:color="auto"/>
            <w:right w:val="none" w:sz="0" w:space="0" w:color="auto"/>
          </w:divBdr>
        </w:div>
        <w:div w:id="1849052053">
          <w:marLeft w:val="274"/>
          <w:marRight w:val="0"/>
          <w:marTop w:val="0"/>
          <w:marBottom w:val="0"/>
          <w:divBdr>
            <w:top w:val="none" w:sz="0" w:space="0" w:color="auto"/>
            <w:left w:val="none" w:sz="0" w:space="0" w:color="auto"/>
            <w:bottom w:val="none" w:sz="0" w:space="0" w:color="auto"/>
            <w:right w:val="none" w:sz="0" w:space="0" w:color="auto"/>
          </w:divBdr>
        </w:div>
        <w:div w:id="1865441443">
          <w:marLeft w:val="274"/>
          <w:marRight w:val="0"/>
          <w:marTop w:val="0"/>
          <w:marBottom w:val="0"/>
          <w:divBdr>
            <w:top w:val="none" w:sz="0" w:space="0" w:color="auto"/>
            <w:left w:val="none" w:sz="0" w:space="0" w:color="auto"/>
            <w:bottom w:val="none" w:sz="0" w:space="0" w:color="auto"/>
            <w:right w:val="none" w:sz="0" w:space="0" w:color="auto"/>
          </w:divBdr>
        </w:div>
        <w:div w:id="1957519850">
          <w:marLeft w:val="274"/>
          <w:marRight w:val="0"/>
          <w:marTop w:val="0"/>
          <w:marBottom w:val="0"/>
          <w:divBdr>
            <w:top w:val="none" w:sz="0" w:space="0" w:color="auto"/>
            <w:left w:val="none" w:sz="0" w:space="0" w:color="auto"/>
            <w:bottom w:val="none" w:sz="0" w:space="0" w:color="auto"/>
            <w:right w:val="none" w:sz="0" w:space="0" w:color="auto"/>
          </w:divBdr>
        </w:div>
        <w:div w:id="1976642124">
          <w:marLeft w:val="274"/>
          <w:marRight w:val="0"/>
          <w:marTop w:val="0"/>
          <w:marBottom w:val="0"/>
          <w:divBdr>
            <w:top w:val="none" w:sz="0" w:space="0" w:color="auto"/>
            <w:left w:val="none" w:sz="0" w:space="0" w:color="auto"/>
            <w:bottom w:val="none" w:sz="0" w:space="0" w:color="auto"/>
            <w:right w:val="none" w:sz="0" w:space="0" w:color="auto"/>
          </w:divBdr>
        </w:div>
      </w:divsChild>
    </w:div>
    <w:div w:id="14356893">
      <w:bodyDiv w:val="1"/>
      <w:marLeft w:val="0"/>
      <w:marRight w:val="0"/>
      <w:marTop w:val="0"/>
      <w:marBottom w:val="0"/>
      <w:divBdr>
        <w:top w:val="none" w:sz="0" w:space="0" w:color="auto"/>
        <w:left w:val="none" w:sz="0" w:space="0" w:color="auto"/>
        <w:bottom w:val="none" w:sz="0" w:space="0" w:color="auto"/>
        <w:right w:val="none" w:sz="0" w:space="0" w:color="auto"/>
      </w:divBdr>
    </w:div>
    <w:div w:id="18630999">
      <w:bodyDiv w:val="1"/>
      <w:marLeft w:val="0"/>
      <w:marRight w:val="0"/>
      <w:marTop w:val="0"/>
      <w:marBottom w:val="0"/>
      <w:divBdr>
        <w:top w:val="none" w:sz="0" w:space="0" w:color="auto"/>
        <w:left w:val="none" w:sz="0" w:space="0" w:color="auto"/>
        <w:bottom w:val="none" w:sz="0" w:space="0" w:color="auto"/>
        <w:right w:val="none" w:sz="0" w:space="0" w:color="auto"/>
      </w:divBdr>
    </w:div>
    <w:div w:id="28920067">
      <w:bodyDiv w:val="1"/>
      <w:marLeft w:val="0"/>
      <w:marRight w:val="0"/>
      <w:marTop w:val="0"/>
      <w:marBottom w:val="0"/>
      <w:divBdr>
        <w:top w:val="none" w:sz="0" w:space="0" w:color="auto"/>
        <w:left w:val="none" w:sz="0" w:space="0" w:color="auto"/>
        <w:bottom w:val="none" w:sz="0" w:space="0" w:color="auto"/>
        <w:right w:val="none" w:sz="0" w:space="0" w:color="auto"/>
      </w:divBdr>
    </w:div>
    <w:div w:id="30081490">
      <w:bodyDiv w:val="1"/>
      <w:marLeft w:val="0"/>
      <w:marRight w:val="0"/>
      <w:marTop w:val="0"/>
      <w:marBottom w:val="0"/>
      <w:divBdr>
        <w:top w:val="none" w:sz="0" w:space="0" w:color="auto"/>
        <w:left w:val="none" w:sz="0" w:space="0" w:color="auto"/>
        <w:bottom w:val="none" w:sz="0" w:space="0" w:color="auto"/>
        <w:right w:val="none" w:sz="0" w:space="0" w:color="auto"/>
      </w:divBdr>
    </w:div>
    <w:div w:id="34356697">
      <w:bodyDiv w:val="1"/>
      <w:marLeft w:val="0"/>
      <w:marRight w:val="0"/>
      <w:marTop w:val="0"/>
      <w:marBottom w:val="0"/>
      <w:divBdr>
        <w:top w:val="none" w:sz="0" w:space="0" w:color="auto"/>
        <w:left w:val="none" w:sz="0" w:space="0" w:color="auto"/>
        <w:bottom w:val="none" w:sz="0" w:space="0" w:color="auto"/>
        <w:right w:val="none" w:sz="0" w:space="0" w:color="auto"/>
      </w:divBdr>
    </w:div>
    <w:div w:id="35282302">
      <w:bodyDiv w:val="1"/>
      <w:marLeft w:val="0"/>
      <w:marRight w:val="0"/>
      <w:marTop w:val="0"/>
      <w:marBottom w:val="0"/>
      <w:divBdr>
        <w:top w:val="none" w:sz="0" w:space="0" w:color="auto"/>
        <w:left w:val="none" w:sz="0" w:space="0" w:color="auto"/>
        <w:bottom w:val="none" w:sz="0" w:space="0" w:color="auto"/>
        <w:right w:val="none" w:sz="0" w:space="0" w:color="auto"/>
      </w:divBdr>
    </w:div>
    <w:div w:id="36784217">
      <w:bodyDiv w:val="1"/>
      <w:marLeft w:val="0"/>
      <w:marRight w:val="0"/>
      <w:marTop w:val="0"/>
      <w:marBottom w:val="0"/>
      <w:divBdr>
        <w:top w:val="none" w:sz="0" w:space="0" w:color="auto"/>
        <w:left w:val="none" w:sz="0" w:space="0" w:color="auto"/>
        <w:bottom w:val="none" w:sz="0" w:space="0" w:color="auto"/>
        <w:right w:val="none" w:sz="0" w:space="0" w:color="auto"/>
      </w:divBdr>
    </w:div>
    <w:div w:id="40446655">
      <w:bodyDiv w:val="1"/>
      <w:marLeft w:val="0"/>
      <w:marRight w:val="0"/>
      <w:marTop w:val="0"/>
      <w:marBottom w:val="0"/>
      <w:divBdr>
        <w:top w:val="none" w:sz="0" w:space="0" w:color="auto"/>
        <w:left w:val="none" w:sz="0" w:space="0" w:color="auto"/>
        <w:bottom w:val="none" w:sz="0" w:space="0" w:color="auto"/>
        <w:right w:val="none" w:sz="0" w:space="0" w:color="auto"/>
      </w:divBdr>
    </w:div>
    <w:div w:id="41684914">
      <w:bodyDiv w:val="1"/>
      <w:marLeft w:val="0"/>
      <w:marRight w:val="0"/>
      <w:marTop w:val="0"/>
      <w:marBottom w:val="0"/>
      <w:divBdr>
        <w:top w:val="none" w:sz="0" w:space="0" w:color="auto"/>
        <w:left w:val="none" w:sz="0" w:space="0" w:color="auto"/>
        <w:bottom w:val="none" w:sz="0" w:space="0" w:color="auto"/>
        <w:right w:val="none" w:sz="0" w:space="0" w:color="auto"/>
      </w:divBdr>
    </w:div>
    <w:div w:id="43451975">
      <w:bodyDiv w:val="1"/>
      <w:marLeft w:val="0"/>
      <w:marRight w:val="0"/>
      <w:marTop w:val="0"/>
      <w:marBottom w:val="0"/>
      <w:divBdr>
        <w:top w:val="none" w:sz="0" w:space="0" w:color="auto"/>
        <w:left w:val="none" w:sz="0" w:space="0" w:color="auto"/>
        <w:bottom w:val="none" w:sz="0" w:space="0" w:color="auto"/>
        <w:right w:val="none" w:sz="0" w:space="0" w:color="auto"/>
      </w:divBdr>
    </w:div>
    <w:div w:id="43871946">
      <w:bodyDiv w:val="1"/>
      <w:marLeft w:val="0"/>
      <w:marRight w:val="0"/>
      <w:marTop w:val="0"/>
      <w:marBottom w:val="0"/>
      <w:divBdr>
        <w:top w:val="none" w:sz="0" w:space="0" w:color="auto"/>
        <w:left w:val="none" w:sz="0" w:space="0" w:color="auto"/>
        <w:bottom w:val="none" w:sz="0" w:space="0" w:color="auto"/>
        <w:right w:val="none" w:sz="0" w:space="0" w:color="auto"/>
      </w:divBdr>
    </w:div>
    <w:div w:id="49496383">
      <w:bodyDiv w:val="1"/>
      <w:marLeft w:val="0"/>
      <w:marRight w:val="0"/>
      <w:marTop w:val="0"/>
      <w:marBottom w:val="0"/>
      <w:divBdr>
        <w:top w:val="none" w:sz="0" w:space="0" w:color="auto"/>
        <w:left w:val="none" w:sz="0" w:space="0" w:color="auto"/>
        <w:bottom w:val="none" w:sz="0" w:space="0" w:color="auto"/>
        <w:right w:val="none" w:sz="0" w:space="0" w:color="auto"/>
      </w:divBdr>
    </w:div>
    <w:div w:id="59718548">
      <w:bodyDiv w:val="1"/>
      <w:marLeft w:val="0"/>
      <w:marRight w:val="0"/>
      <w:marTop w:val="0"/>
      <w:marBottom w:val="0"/>
      <w:divBdr>
        <w:top w:val="none" w:sz="0" w:space="0" w:color="auto"/>
        <w:left w:val="none" w:sz="0" w:space="0" w:color="auto"/>
        <w:bottom w:val="none" w:sz="0" w:space="0" w:color="auto"/>
        <w:right w:val="none" w:sz="0" w:space="0" w:color="auto"/>
      </w:divBdr>
    </w:div>
    <w:div w:id="60642039">
      <w:bodyDiv w:val="1"/>
      <w:marLeft w:val="0"/>
      <w:marRight w:val="0"/>
      <w:marTop w:val="0"/>
      <w:marBottom w:val="0"/>
      <w:divBdr>
        <w:top w:val="none" w:sz="0" w:space="0" w:color="auto"/>
        <w:left w:val="none" w:sz="0" w:space="0" w:color="auto"/>
        <w:bottom w:val="none" w:sz="0" w:space="0" w:color="auto"/>
        <w:right w:val="none" w:sz="0" w:space="0" w:color="auto"/>
      </w:divBdr>
    </w:div>
    <w:div w:id="61415071">
      <w:bodyDiv w:val="1"/>
      <w:marLeft w:val="0"/>
      <w:marRight w:val="0"/>
      <w:marTop w:val="0"/>
      <w:marBottom w:val="0"/>
      <w:divBdr>
        <w:top w:val="none" w:sz="0" w:space="0" w:color="auto"/>
        <w:left w:val="none" w:sz="0" w:space="0" w:color="auto"/>
        <w:bottom w:val="none" w:sz="0" w:space="0" w:color="auto"/>
        <w:right w:val="none" w:sz="0" w:space="0" w:color="auto"/>
      </w:divBdr>
    </w:div>
    <w:div w:id="64571110">
      <w:bodyDiv w:val="1"/>
      <w:marLeft w:val="0"/>
      <w:marRight w:val="0"/>
      <w:marTop w:val="0"/>
      <w:marBottom w:val="0"/>
      <w:divBdr>
        <w:top w:val="none" w:sz="0" w:space="0" w:color="auto"/>
        <w:left w:val="none" w:sz="0" w:space="0" w:color="auto"/>
        <w:bottom w:val="none" w:sz="0" w:space="0" w:color="auto"/>
        <w:right w:val="none" w:sz="0" w:space="0" w:color="auto"/>
      </w:divBdr>
    </w:div>
    <w:div w:id="71318140">
      <w:bodyDiv w:val="1"/>
      <w:marLeft w:val="0"/>
      <w:marRight w:val="0"/>
      <w:marTop w:val="0"/>
      <w:marBottom w:val="0"/>
      <w:divBdr>
        <w:top w:val="none" w:sz="0" w:space="0" w:color="auto"/>
        <w:left w:val="none" w:sz="0" w:space="0" w:color="auto"/>
        <w:bottom w:val="none" w:sz="0" w:space="0" w:color="auto"/>
        <w:right w:val="none" w:sz="0" w:space="0" w:color="auto"/>
      </w:divBdr>
    </w:div>
    <w:div w:id="72898003">
      <w:bodyDiv w:val="1"/>
      <w:marLeft w:val="0"/>
      <w:marRight w:val="0"/>
      <w:marTop w:val="0"/>
      <w:marBottom w:val="0"/>
      <w:divBdr>
        <w:top w:val="none" w:sz="0" w:space="0" w:color="auto"/>
        <w:left w:val="none" w:sz="0" w:space="0" w:color="auto"/>
        <w:bottom w:val="none" w:sz="0" w:space="0" w:color="auto"/>
        <w:right w:val="none" w:sz="0" w:space="0" w:color="auto"/>
      </w:divBdr>
      <w:divsChild>
        <w:div w:id="1017002166">
          <w:marLeft w:val="360"/>
          <w:marRight w:val="0"/>
          <w:marTop w:val="0"/>
          <w:marBottom w:val="0"/>
          <w:divBdr>
            <w:top w:val="none" w:sz="0" w:space="0" w:color="auto"/>
            <w:left w:val="none" w:sz="0" w:space="0" w:color="auto"/>
            <w:bottom w:val="none" w:sz="0" w:space="0" w:color="auto"/>
            <w:right w:val="none" w:sz="0" w:space="0" w:color="auto"/>
          </w:divBdr>
        </w:div>
        <w:div w:id="1051728603">
          <w:marLeft w:val="360"/>
          <w:marRight w:val="0"/>
          <w:marTop w:val="0"/>
          <w:marBottom w:val="0"/>
          <w:divBdr>
            <w:top w:val="none" w:sz="0" w:space="0" w:color="auto"/>
            <w:left w:val="none" w:sz="0" w:space="0" w:color="auto"/>
            <w:bottom w:val="none" w:sz="0" w:space="0" w:color="auto"/>
            <w:right w:val="none" w:sz="0" w:space="0" w:color="auto"/>
          </w:divBdr>
        </w:div>
        <w:div w:id="1678383241">
          <w:marLeft w:val="360"/>
          <w:marRight w:val="0"/>
          <w:marTop w:val="0"/>
          <w:marBottom w:val="0"/>
          <w:divBdr>
            <w:top w:val="none" w:sz="0" w:space="0" w:color="auto"/>
            <w:left w:val="none" w:sz="0" w:space="0" w:color="auto"/>
            <w:bottom w:val="none" w:sz="0" w:space="0" w:color="auto"/>
            <w:right w:val="none" w:sz="0" w:space="0" w:color="auto"/>
          </w:divBdr>
        </w:div>
        <w:div w:id="1977954000">
          <w:marLeft w:val="360"/>
          <w:marRight w:val="0"/>
          <w:marTop w:val="0"/>
          <w:marBottom w:val="0"/>
          <w:divBdr>
            <w:top w:val="none" w:sz="0" w:space="0" w:color="auto"/>
            <w:left w:val="none" w:sz="0" w:space="0" w:color="auto"/>
            <w:bottom w:val="none" w:sz="0" w:space="0" w:color="auto"/>
            <w:right w:val="none" w:sz="0" w:space="0" w:color="auto"/>
          </w:divBdr>
        </w:div>
      </w:divsChild>
    </w:div>
    <w:div w:id="73624868">
      <w:bodyDiv w:val="1"/>
      <w:marLeft w:val="0"/>
      <w:marRight w:val="0"/>
      <w:marTop w:val="0"/>
      <w:marBottom w:val="0"/>
      <w:divBdr>
        <w:top w:val="none" w:sz="0" w:space="0" w:color="auto"/>
        <w:left w:val="none" w:sz="0" w:space="0" w:color="auto"/>
        <w:bottom w:val="none" w:sz="0" w:space="0" w:color="auto"/>
        <w:right w:val="none" w:sz="0" w:space="0" w:color="auto"/>
      </w:divBdr>
    </w:div>
    <w:div w:id="75179030">
      <w:bodyDiv w:val="1"/>
      <w:marLeft w:val="0"/>
      <w:marRight w:val="0"/>
      <w:marTop w:val="0"/>
      <w:marBottom w:val="0"/>
      <w:divBdr>
        <w:top w:val="none" w:sz="0" w:space="0" w:color="auto"/>
        <w:left w:val="none" w:sz="0" w:space="0" w:color="auto"/>
        <w:bottom w:val="none" w:sz="0" w:space="0" w:color="auto"/>
        <w:right w:val="none" w:sz="0" w:space="0" w:color="auto"/>
      </w:divBdr>
    </w:div>
    <w:div w:id="77213375">
      <w:bodyDiv w:val="1"/>
      <w:marLeft w:val="0"/>
      <w:marRight w:val="0"/>
      <w:marTop w:val="0"/>
      <w:marBottom w:val="0"/>
      <w:divBdr>
        <w:top w:val="none" w:sz="0" w:space="0" w:color="auto"/>
        <w:left w:val="none" w:sz="0" w:space="0" w:color="auto"/>
        <w:bottom w:val="none" w:sz="0" w:space="0" w:color="auto"/>
        <w:right w:val="none" w:sz="0" w:space="0" w:color="auto"/>
      </w:divBdr>
    </w:div>
    <w:div w:id="77941541">
      <w:bodyDiv w:val="1"/>
      <w:marLeft w:val="0"/>
      <w:marRight w:val="0"/>
      <w:marTop w:val="0"/>
      <w:marBottom w:val="0"/>
      <w:divBdr>
        <w:top w:val="none" w:sz="0" w:space="0" w:color="auto"/>
        <w:left w:val="none" w:sz="0" w:space="0" w:color="auto"/>
        <w:bottom w:val="none" w:sz="0" w:space="0" w:color="auto"/>
        <w:right w:val="none" w:sz="0" w:space="0" w:color="auto"/>
      </w:divBdr>
    </w:div>
    <w:div w:id="78253372">
      <w:bodyDiv w:val="1"/>
      <w:marLeft w:val="0"/>
      <w:marRight w:val="0"/>
      <w:marTop w:val="0"/>
      <w:marBottom w:val="0"/>
      <w:divBdr>
        <w:top w:val="none" w:sz="0" w:space="0" w:color="auto"/>
        <w:left w:val="none" w:sz="0" w:space="0" w:color="auto"/>
        <w:bottom w:val="none" w:sz="0" w:space="0" w:color="auto"/>
        <w:right w:val="none" w:sz="0" w:space="0" w:color="auto"/>
      </w:divBdr>
    </w:div>
    <w:div w:id="78790294">
      <w:bodyDiv w:val="1"/>
      <w:marLeft w:val="0"/>
      <w:marRight w:val="0"/>
      <w:marTop w:val="0"/>
      <w:marBottom w:val="0"/>
      <w:divBdr>
        <w:top w:val="none" w:sz="0" w:space="0" w:color="auto"/>
        <w:left w:val="none" w:sz="0" w:space="0" w:color="auto"/>
        <w:bottom w:val="none" w:sz="0" w:space="0" w:color="auto"/>
        <w:right w:val="none" w:sz="0" w:space="0" w:color="auto"/>
      </w:divBdr>
    </w:div>
    <w:div w:id="79984797">
      <w:bodyDiv w:val="1"/>
      <w:marLeft w:val="0"/>
      <w:marRight w:val="0"/>
      <w:marTop w:val="0"/>
      <w:marBottom w:val="0"/>
      <w:divBdr>
        <w:top w:val="none" w:sz="0" w:space="0" w:color="auto"/>
        <w:left w:val="none" w:sz="0" w:space="0" w:color="auto"/>
        <w:bottom w:val="none" w:sz="0" w:space="0" w:color="auto"/>
        <w:right w:val="none" w:sz="0" w:space="0" w:color="auto"/>
      </w:divBdr>
    </w:div>
    <w:div w:id="84158148">
      <w:bodyDiv w:val="1"/>
      <w:marLeft w:val="0"/>
      <w:marRight w:val="0"/>
      <w:marTop w:val="0"/>
      <w:marBottom w:val="0"/>
      <w:divBdr>
        <w:top w:val="none" w:sz="0" w:space="0" w:color="auto"/>
        <w:left w:val="none" w:sz="0" w:space="0" w:color="auto"/>
        <w:bottom w:val="none" w:sz="0" w:space="0" w:color="auto"/>
        <w:right w:val="none" w:sz="0" w:space="0" w:color="auto"/>
      </w:divBdr>
    </w:div>
    <w:div w:id="87895986">
      <w:bodyDiv w:val="1"/>
      <w:marLeft w:val="0"/>
      <w:marRight w:val="0"/>
      <w:marTop w:val="0"/>
      <w:marBottom w:val="0"/>
      <w:divBdr>
        <w:top w:val="none" w:sz="0" w:space="0" w:color="auto"/>
        <w:left w:val="none" w:sz="0" w:space="0" w:color="auto"/>
        <w:bottom w:val="none" w:sz="0" w:space="0" w:color="auto"/>
        <w:right w:val="none" w:sz="0" w:space="0" w:color="auto"/>
      </w:divBdr>
    </w:div>
    <w:div w:id="92360711">
      <w:bodyDiv w:val="1"/>
      <w:marLeft w:val="0"/>
      <w:marRight w:val="0"/>
      <w:marTop w:val="0"/>
      <w:marBottom w:val="0"/>
      <w:divBdr>
        <w:top w:val="none" w:sz="0" w:space="0" w:color="auto"/>
        <w:left w:val="none" w:sz="0" w:space="0" w:color="auto"/>
        <w:bottom w:val="none" w:sz="0" w:space="0" w:color="auto"/>
        <w:right w:val="none" w:sz="0" w:space="0" w:color="auto"/>
      </w:divBdr>
      <w:divsChild>
        <w:div w:id="38436087">
          <w:marLeft w:val="274"/>
          <w:marRight w:val="0"/>
          <w:marTop w:val="0"/>
          <w:marBottom w:val="0"/>
          <w:divBdr>
            <w:top w:val="none" w:sz="0" w:space="0" w:color="auto"/>
            <w:left w:val="none" w:sz="0" w:space="0" w:color="auto"/>
            <w:bottom w:val="none" w:sz="0" w:space="0" w:color="auto"/>
            <w:right w:val="none" w:sz="0" w:space="0" w:color="auto"/>
          </w:divBdr>
        </w:div>
        <w:div w:id="759453273">
          <w:marLeft w:val="274"/>
          <w:marRight w:val="0"/>
          <w:marTop w:val="0"/>
          <w:marBottom w:val="0"/>
          <w:divBdr>
            <w:top w:val="none" w:sz="0" w:space="0" w:color="auto"/>
            <w:left w:val="none" w:sz="0" w:space="0" w:color="auto"/>
            <w:bottom w:val="none" w:sz="0" w:space="0" w:color="auto"/>
            <w:right w:val="none" w:sz="0" w:space="0" w:color="auto"/>
          </w:divBdr>
        </w:div>
        <w:div w:id="1543397328">
          <w:marLeft w:val="274"/>
          <w:marRight w:val="0"/>
          <w:marTop w:val="0"/>
          <w:marBottom w:val="0"/>
          <w:divBdr>
            <w:top w:val="none" w:sz="0" w:space="0" w:color="auto"/>
            <w:left w:val="none" w:sz="0" w:space="0" w:color="auto"/>
            <w:bottom w:val="none" w:sz="0" w:space="0" w:color="auto"/>
            <w:right w:val="none" w:sz="0" w:space="0" w:color="auto"/>
          </w:divBdr>
        </w:div>
        <w:div w:id="2125610356">
          <w:marLeft w:val="274"/>
          <w:marRight w:val="0"/>
          <w:marTop w:val="0"/>
          <w:marBottom w:val="0"/>
          <w:divBdr>
            <w:top w:val="none" w:sz="0" w:space="0" w:color="auto"/>
            <w:left w:val="none" w:sz="0" w:space="0" w:color="auto"/>
            <w:bottom w:val="none" w:sz="0" w:space="0" w:color="auto"/>
            <w:right w:val="none" w:sz="0" w:space="0" w:color="auto"/>
          </w:divBdr>
        </w:div>
      </w:divsChild>
    </w:div>
    <w:div w:id="93480445">
      <w:bodyDiv w:val="1"/>
      <w:marLeft w:val="0"/>
      <w:marRight w:val="0"/>
      <w:marTop w:val="0"/>
      <w:marBottom w:val="0"/>
      <w:divBdr>
        <w:top w:val="none" w:sz="0" w:space="0" w:color="auto"/>
        <w:left w:val="none" w:sz="0" w:space="0" w:color="auto"/>
        <w:bottom w:val="none" w:sz="0" w:space="0" w:color="auto"/>
        <w:right w:val="none" w:sz="0" w:space="0" w:color="auto"/>
      </w:divBdr>
    </w:div>
    <w:div w:id="96757527">
      <w:bodyDiv w:val="1"/>
      <w:marLeft w:val="0"/>
      <w:marRight w:val="0"/>
      <w:marTop w:val="0"/>
      <w:marBottom w:val="0"/>
      <w:divBdr>
        <w:top w:val="none" w:sz="0" w:space="0" w:color="auto"/>
        <w:left w:val="none" w:sz="0" w:space="0" w:color="auto"/>
        <w:bottom w:val="none" w:sz="0" w:space="0" w:color="auto"/>
        <w:right w:val="none" w:sz="0" w:space="0" w:color="auto"/>
      </w:divBdr>
    </w:div>
    <w:div w:id="99766275">
      <w:bodyDiv w:val="1"/>
      <w:marLeft w:val="0"/>
      <w:marRight w:val="0"/>
      <w:marTop w:val="0"/>
      <w:marBottom w:val="0"/>
      <w:divBdr>
        <w:top w:val="none" w:sz="0" w:space="0" w:color="auto"/>
        <w:left w:val="none" w:sz="0" w:space="0" w:color="auto"/>
        <w:bottom w:val="none" w:sz="0" w:space="0" w:color="auto"/>
        <w:right w:val="none" w:sz="0" w:space="0" w:color="auto"/>
      </w:divBdr>
    </w:div>
    <w:div w:id="100564917">
      <w:bodyDiv w:val="1"/>
      <w:marLeft w:val="0"/>
      <w:marRight w:val="0"/>
      <w:marTop w:val="0"/>
      <w:marBottom w:val="0"/>
      <w:divBdr>
        <w:top w:val="none" w:sz="0" w:space="0" w:color="auto"/>
        <w:left w:val="none" w:sz="0" w:space="0" w:color="auto"/>
        <w:bottom w:val="none" w:sz="0" w:space="0" w:color="auto"/>
        <w:right w:val="none" w:sz="0" w:space="0" w:color="auto"/>
      </w:divBdr>
    </w:div>
    <w:div w:id="101536823">
      <w:bodyDiv w:val="1"/>
      <w:marLeft w:val="0"/>
      <w:marRight w:val="0"/>
      <w:marTop w:val="0"/>
      <w:marBottom w:val="0"/>
      <w:divBdr>
        <w:top w:val="none" w:sz="0" w:space="0" w:color="auto"/>
        <w:left w:val="none" w:sz="0" w:space="0" w:color="auto"/>
        <w:bottom w:val="none" w:sz="0" w:space="0" w:color="auto"/>
        <w:right w:val="none" w:sz="0" w:space="0" w:color="auto"/>
      </w:divBdr>
      <w:divsChild>
        <w:div w:id="223565780">
          <w:marLeft w:val="274"/>
          <w:marRight w:val="0"/>
          <w:marTop w:val="0"/>
          <w:marBottom w:val="0"/>
          <w:divBdr>
            <w:top w:val="none" w:sz="0" w:space="0" w:color="auto"/>
            <w:left w:val="none" w:sz="0" w:space="0" w:color="auto"/>
            <w:bottom w:val="none" w:sz="0" w:space="0" w:color="auto"/>
            <w:right w:val="none" w:sz="0" w:space="0" w:color="auto"/>
          </w:divBdr>
        </w:div>
      </w:divsChild>
    </w:div>
    <w:div w:id="102918378">
      <w:bodyDiv w:val="1"/>
      <w:marLeft w:val="0"/>
      <w:marRight w:val="0"/>
      <w:marTop w:val="0"/>
      <w:marBottom w:val="0"/>
      <w:divBdr>
        <w:top w:val="none" w:sz="0" w:space="0" w:color="auto"/>
        <w:left w:val="none" w:sz="0" w:space="0" w:color="auto"/>
        <w:bottom w:val="none" w:sz="0" w:space="0" w:color="auto"/>
        <w:right w:val="none" w:sz="0" w:space="0" w:color="auto"/>
      </w:divBdr>
    </w:div>
    <w:div w:id="113797070">
      <w:bodyDiv w:val="1"/>
      <w:marLeft w:val="0"/>
      <w:marRight w:val="0"/>
      <w:marTop w:val="0"/>
      <w:marBottom w:val="0"/>
      <w:divBdr>
        <w:top w:val="none" w:sz="0" w:space="0" w:color="auto"/>
        <w:left w:val="none" w:sz="0" w:space="0" w:color="auto"/>
        <w:bottom w:val="none" w:sz="0" w:space="0" w:color="auto"/>
        <w:right w:val="none" w:sz="0" w:space="0" w:color="auto"/>
      </w:divBdr>
    </w:div>
    <w:div w:id="114176739">
      <w:bodyDiv w:val="1"/>
      <w:marLeft w:val="0"/>
      <w:marRight w:val="0"/>
      <w:marTop w:val="0"/>
      <w:marBottom w:val="0"/>
      <w:divBdr>
        <w:top w:val="none" w:sz="0" w:space="0" w:color="auto"/>
        <w:left w:val="none" w:sz="0" w:space="0" w:color="auto"/>
        <w:bottom w:val="none" w:sz="0" w:space="0" w:color="auto"/>
        <w:right w:val="none" w:sz="0" w:space="0" w:color="auto"/>
      </w:divBdr>
    </w:div>
    <w:div w:id="114953158">
      <w:bodyDiv w:val="1"/>
      <w:marLeft w:val="0"/>
      <w:marRight w:val="0"/>
      <w:marTop w:val="0"/>
      <w:marBottom w:val="0"/>
      <w:divBdr>
        <w:top w:val="none" w:sz="0" w:space="0" w:color="auto"/>
        <w:left w:val="none" w:sz="0" w:space="0" w:color="auto"/>
        <w:bottom w:val="none" w:sz="0" w:space="0" w:color="auto"/>
        <w:right w:val="none" w:sz="0" w:space="0" w:color="auto"/>
      </w:divBdr>
    </w:div>
    <w:div w:id="116340661">
      <w:bodyDiv w:val="1"/>
      <w:marLeft w:val="0"/>
      <w:marRight w:val="0"/>
      <w:marTop w:val="0"/>
      <w:marBottom w:val="0"/>
      <w:divBdr>
        <w:top w:val="none" w:sz="0" w:space="0" w:color="auto"/>
        <w:left w:val="none" w:sz="0" w:space="0" w:color="auto"/>
        <w:bottom w:val="none" w:sz="0" w:space="0" w:color="auto"/>
        <w:right w:val="none" w:sz="0" w:space="0" w:color="auto"/>
      </w:divBdr>
      <w:divsChild>
        <w:div w:id="341052787">
          <w:marLeft w:val="274"/>
          <w:marRight w:val="0"/>
          <w:marTop w:val="0"/>
          <w:marBottom w:val="0"/>
          <w:divBdr>
            <w:top w:val="none" w:sz="0" w:space="0" w:color="auto"/>
            <w:left w:val="none" w:sz="0" w:space="0" w:color="auto"/>
            <w:bottom w:val="none" w:sz="0" w:space="0" w:color="auto"/>
            <w:right w:val="none" w:sz="0" w:space="0" w:color="auto"/>
          </w:divBdr>
        </w:div>
        <w:div w:id="785929781">
          <w:marLeft w:val="274"/>
          <w:marRight w:val="0"/>
          <w:marTop w:val="0"/>
          <w:marBottom w:val="0"/>
          <w:divBdr>
            <w:top w:val="none" w:sz="0" w:space="0" w:color="auto"/>
            <w:left w:val="none" w:sz="0" w:space="0" w:color="auto"/>
            <w:bottom w:val="none" w:sz="0" w:space="0" w:color="auto"/>
            <w:right w:val="none" w:sz="0" w:space="0" w:color="auto"/>
          </w:divBdr>
        </w:div>
        <w:div w:id="1087775946">
          <w:marLeft w:val="274"/>
          <w:marRight w:val="0"/>
          <w:marTop w:val="0"/>
          <w:marBottom w:val="0"/>
          <w:divBdr>
            <w:top w:val="none" w:sz="0" w:space="0" w:color="auto"/>
            <w:left w:val="none" w:sz="0" w:space="0" w:color="auto"/>
            <w:bottom w:val="none" w:sz="0" w:space="0" w:color="auto"/>
            <w:right w:val="none" w:sz="0" w:space="0" w:color="auto"/>
          </w:divBdr>
        </w:div>
        <w:div w:id="1148010620">
          <w:marLeft w:val="274"/>
          <w:marRight w:val="0"/>
          <w:marTop w:val="0"/>
          <w:marBottom w:val="0"/>
          <w:divBdr>
            <w:top w:val="none" w:sz="0" w:space="0" w:color="auto"/>
            <w:left w:val="none" w:sz="0" w:space="0" w:color="auto"/>
            <w:bottom w:val="none" w:sz="0" w:space="0" w:color="auto"/>
            <w:right w:val="none" w:sz="0" w:space="0" w:color="auto"/>
          </w:divBdr>
        </w:div>
        <w:div w:id="1630625329">
          <w:marLeft w:val="274"/>
          <w:marRight w:val="0"/>
          <w:marTop w:val="0"/>
          <w:marBottom w:val="0"/>
          <w:divBdr>
            <w:top w:val="none" w:sz="0" w:space="0" w:color="auto"/>
            <w:left w:val="none" w:sz="0" w:space="0" w:color="auto"/>
            <w:bottom w:val="none" w:sz="0" w:space="0" w:color="auto"/>
            <w:right w:val="none" w:sz="0" w:space="0" w:color="auto"/>
          </w:divBdr>
        </w:div>
        <w:div w:id="1801878219">
          <w:marLeft w:val="274"/>
          <w:marRight w:val="0"/>
          <w:marTop w:val="0"/>
          <w:marBottom w:val="0"/>
          <w:divBdr>
            <w:top w:val="none" w:sz="0" w:space="0" w:color="auto"/>
            <w:left w:val="none" w:sz="0" w:space="0" w:color="auto"/>
            <w:bottom w:val="none" w:sz="0" w:space="0" w:color="auto"/>
            <w:right w:val="none" w:sz="0" w:space="0" w:color="auto"/>
          </w:divBdr>
        </w:div>
      </w:divsChild>
    </w:div>
    <w:div w:id="120923884">
      <w:bodyDiv w:val="1"/>
      <w:marLeft w:val="0"/>
      <w:marRight w:val="0"/>
      <w:marTop w:val="0"/>
      <w:marBottom w:val="0"/>
      <w:divBdr>
        <w:top w:val="none" w:sz="0" w:space="0" w:color="auto"/>
        <w:left w:val="none" w:sz="0" w:space="0" w:color="auto"/>
        <w:bottom w:val="none" w:sz="0" w:space="0" w:color="auto"/>
        <w:right w:val="none" w:sz="0" w:space="0" w:color="auto"/>
      </w:divBdr>
    </w:div>
    <w:div w:id="124008410">
      <w:bodyDiv w:val="1"/>
      <w:marLeft w:val="0"/>
      <w:marRight w:val="0"/>
      <w:marTop w:val="0"/>
      <w:marBottom w:val="0"/>
      <w:divBdr>
        <w:top w:val="none" w:sz="0" w:space="0" w:color="auto"/>
        <w:left w:val="none" w:sz="0" w:space="0" w:color="auto"/>
        <w:bottom w:val="none" w:sz="0" w:space="0" w:color="auto"/>
        <w:right w:val="none" w:sz="0" w:space="0" w:color="auto"/>
      </w:divBdr>
    </w:div>
    <w:div w:id="128405332">
      <w:bodyDiv w:val="1"/>
      <w:marLeft w:val="0"/>
      <w:marRight w:val="0"/>
      <w:marTop w:val="0"/>
      <w:marBottom w:val="0"/>
      <w:divBdr>
        <w:top w:val="none" w:sz="0" w:space="0" w:color="auto"/>
        <w:left w:val="none" w:sz="0" w:space="0" w:color="auto"/>
        <w:bottom w:val="none" w:sz="0" w:space="0" w:color="auto"/>
        <w:right w:val="none" w:sz="0" w:space="0" w:color="auto"/>
      </w:divBdr>
    </w:div>
    <w:div w:id="128478597">
      <w:bodyDiv w:val="1"/>
      <w:marLeft w:val="0"/>
      <w:marRight w:val="0"/>
      <w:marTop w:val="0"/>
      <w:marBottom w:val="0"/>
      <w:divBdr>
        <w:top w:val="none" w:sz="0" w:space="0" w:color="auto"/>
        <w:left w:val="none" w:sz="0" w:space="0" w:color="auto"/>
        <w:bottom w:val="none" w:sz="0" w:space="0" w:color="auto"/>
        <w:right w:val="none" w:sz="0" w:space="0" w:color="auto"/>
      </w:divBdr>
    </w:div>
    <w:div w:id="128985959">
      <w:bodyDiv w:val="1"/>
      <w:marLeft w:val="0"/>
      <w:marRight w:val="0"/>
      <w:marTop w:val="0"/>
      <w:marBottom w:val="0"/>
      <w:divBdr>
        <w:top w:val="none" w:sz="0" w:space="0" w:color="auto"/>
        <w:left w:val="none" w:sz="0" w:space="0" w:color="auto"/>
        <w:bottom w:val="none" w:sz="0" w:space="0" w:color="auto"/>
        <w:right w:val="none" w:sz="0" w:space="0" w:color="auto"/>
      </w:divBdr>
    </w:div>
    <w:div w:id="129792304">
      <w:bodyDiv w:val="1"/>
      <w:marLeft w:val="0"/>
      <w:marRight w:val="0"/>
      <w:marTop w:val="0"/>
      <w:marBottom w:val="0"/>
      <w:divBdr>
        <w:top w:val="none" w:sz="0" w:space="0" w:color="auto"/>
        <w:left w:val="none" w:sz="0" w:space="0" w:color="auto"/>
        <w:bottom w:val="none" w:sz="0" w:space="0" w:color="auto"/>
        <w:right w:val="none" w:sz="0" w:space="0" w:color="auto"/>
      </w:divBdr>
    </w:div>
    <w:div w:id="130490392">
      <w:bodyDiv w:val="1"/>
      <w:marLeft w:val="0"/>
      <w:marRight w:val="0"/>
      <w:marTop w:val="0"/>
      <w:marBottom w:val="0"/>
      <w:divBdr>
        <w:top w:val="none" w:sz="0" w:space="0" w:color="auto"/>
        <w:left w:val="none" w:sz="0" w:space="0" w:color="auto"/>
        <w:bottom w:val="none" w:sz="0" w:space="0" w:color="auto"/>
        <w:right w:val="none" w:sz="0" w:space="0" w:color="auto"/>
      </w:divBdr>
    </w:div>
    <w:div w:id="136604437">
      <w:bodyDiv w:val="1"/>
      <w:marLeft w:val="0"/>
      <w:marRight w:val="0"/>
      <w:marTop w:val="0"/>
      <w:marBottom w:val="0"/>
      <w:divBdr>
        <w:top w:val="none" w:sz="0" w:space="0" w:color="auto"/>
        <w:left w:val="none" w:sz="0" w:space="0" w:color="auto"/>
        <w:bottom w:val="none" w:sz="0" w:space="0" w:color="auto"/>
        <w:right w:val="none" w:sz="0" w:space="0" w:color="auto"/>
      </w:divBdr>
    </w:div>
    <w:div w:id="138424380">
      <w:bodyDiv w:val="1"/>
      <w:marLeft w:val="0"/>
      <w:marRight w:val="0"/>
      <w:marTop w:val="0"/>
      <w:marBottom w:val="0"/>
      <w:divBdr>
        <w:top w:val="none" w:sz="0" w:space="0" w:color="auto"/>
        <w:left w:val="none" w:sz="0" w:space="0" w:color="auto"/>
        <w:bottom w:val="none" w:sz="0" w:space="0" w:color="auto"/>
        <w:right w:val="none" w:sz="0" w:space="0" w:color="auto"/>
      </w:divBdr>
    </w:div>
    <w:div w:id="143858120">
      <w:bodyDiv w:val="1"/>
      <w:marLeft w:val="0"/>
      <w:marRight w:val="0"/>
      <w:marTop w:val="0"/>
      <w:marBottom w:val="0"/>
      <w:divBdr>
        <w:top w:val="none" w:sz="0" w:space="0" w:color="auto"/>
        <w:left w:val="none" w:sz="0" w:space="0" w:color="auto"/>
        <w:bottom w:val="none" w:sz="0" w:space="0" w:color="auto"/>
        <w:right w:val="none" w:sz="0" w:space="0" w:color="auto"/>
      </w:divBdr>
    </w:div>
    <w:div w:id="147090907">
      <w:bodyDiv w:val="1"/>
      <w:marLeft w:val="0"/>
      <w:marRight w:val="0"/>
      <w:marTop w:val="0"/>
      <w:marBottom w:val="0"/>
      <w:divBdr>
        <w:top w:val="none" w:sz="0" w:space="0" w:color="auto"/>
        <w:left w:val="none" w:sz="0" w:space="0" w:color="auto"/>
        <w:bottom w:val="none" w:sz="0" w:space="0" w:color="auto"/>
        <w:right w:val="none" w:sz="0" w:space="0" w:color="auto"/>
      </w:divBdr>
      <w:divsChild>
        <w:div w:id="623388652">
          <w:marLeft w:val="0"/>
          <w:marRight w:val="0"/>
          <w:marTop w:val="0"/>
          <w:marBottom w:val="0"/>
          <w:divBdr>
            <w:top w:val="none" w:sz="0" w:space="0" w:color="auto"/>
            <w:left w:val="none" w:sz="0" w:space="0" w:color="auto"/>
            <w:bottom w:val="none" w:sz="0" w:space="0" w:color="auto"/>
            <w:right w:val="none" w:sz="0" w:space="0" w:color="auto"/>
          </w:divBdr>
          <w:divsChild>
            <w:div w:id="934554137">
              <w:marLeft w:val="0"/>
              <w:marRight w:val="0"/>
              <w:marTop w:val="0"/>
              <w:marBottom w:val="0"/>
              <w:divBdr>
                <w:top w:val="none" w:sz="0" w:space="0" w:color="auto"/>
                <w:left w:val="none" w:sz="0" w:space="0" w:color="auto"/>
                <w:bottom w:val="none" w:sz="0" w:space="0" w:color="auto"/>
                <w:right w:val="none" w:sz="0" w:space="0" w:color="auto"/>
              </w:divBdr>
            </w:div>
          </w:divsChild>
        </w:div>
        <w:div w:id="815728515">
          <w:marLeft w:val="0"/>
          <w:marRight w:val="0"/>
          <w:marTop w:val="0"/>
          <w:marBottom w:val="0"/>
          <w:divBdr>
            <w:top w:val="none" w:sz="0" w:space="0" w:color="auto"/>
            <w:left w:val="none" w:sz="0" w:space="0" w:color="auto"/>
            <w:bottom w:val="none" w:sz="0" w:space="0" w:color="auto"/>
            <w:right w:val="none" w:sz="0" w:space="0" w:color="auto"/>
          </w:divBdr>
          <w:divsChild>
            <w:div w:id="1872986092">
              <w:marLeft w:val="0"/>
              <w:marRight w:val="0"/>
              <w:marTop w:val="0"/>
              <w:marBottom w:val="0"/>
              <w:divBdr>
                <w:top w:val="none" w:sz="0" w:space="0" w:color="auto"/>
                <w:left w:val="none" w:sz="0" w:space="0" w:color="auto"/>
                <w:bottom w:val="none" w:sz="0" w:space="0" w:color="auto"/>
                <w:right w:val="none" w:sz="0" w:space="0" w:color="auto"/>
              </w:divBdr>
            </w:div>
          </w:divsChild>
        </w:div>
        <w:div w:id="1655448527">
          <w:marLeft w:val="0"/>
          <w:marRight w:val="0"/>
          <w:marTop w:val="0"/>
          <w:marBottom w:val="0"/>
          <w:divBdr>
            <w:top w:val="none" w:sz="0" w:space="0" w:color="auto"/>
            <w:left w:val="none" w:sz="0" w:space="0" w:color="auto"/>
            <w:bottom w:val="none" w:sz="0" w:space="0" w:color="auto"/>
            <w:right w:val="none" w:sz="0" w:space="0" w:color="auto"/>
          </w:divBdr>
          <w:divsChild>
            <w:div w:id="766273052">
              <w:marLeft w:val="0"/>
              <w:marRight w:val="0"/>
              <w:marTop w:val="0"/>
              <w:marBottom w:val="0"/>
              <w:divBdr>
                <w:top w:val="none" w:sz="0" w:space="0" w:color="auto"/>
                <w:left w:val="none" w:sz="0" w:space="0" w:color="auto"/>
                <w:bottom w:val="none" w:sz="0" w:space="0" w:color="auto"/>
                <w:right w:val="none" w:sz="0" w:space="0" w:color="auto"/>
              </w:divBdr>
            </w:div>
          </w:divsChild>
        </w:div>
        <w:div w:id="2034768904">
          <w:marLeft w:val="0"/>
          <w:marRight w:val="0"/>
          <w:marTop w:val="0"/>
          <w:marBottom w:val="0"/>
          <w:divBdr>
            <w:top w:val="none" w:sz="0" w:space="0" w:color="auto"/>
            <w:left w:val="none" w:sz="0" w:space="0" w:color="auto"/>
            <w:bottom w:val="none" w:sz="0" w:space="0" w:color="auto"/>
            <w:right w:val="none" w:sz="0" w:space="0" w:color="auto"/>
          </w:divBdr>
          <w:divsChild>
            <w:div w:id="2066949773">
              <w:marLeft w:val="0"/>
              <w:marRight w:val="0"/>
              <w:marTop w:val="0"/>
              <w:marBottom w:val="0"/>
              <w:divBdr>
                <w:top w:val="none" w:sz="0" w:space="0" w:color="auto"/>
                <w:left w:val="none" w:sz="0" w:space="0" w:color="auto"/>
                <w:bottom w:val="none" w:sz="0" w:space="0" w:color="auto"/>
                <w:right w:val="none" w:sz="0" w:space="0" w:color="auto"/>
              </w:divBdr>
            </w:div>
          </w:divsChild>
        </w:div>
        <w:div w:id="2042628944">
          <w:marLeft w:val="0"/>
          <w:marRight w:val="0"/>
          <w:marTop w:val="0"/>
          <w:marBottom w:val="0"/>
          <w:divBdr>
            <w:top w:val="none" w:sz="0" w:space="0" w:color="auto"/>
            <w:left w:val="none" w:sz="0" w:space="0" w:color="auto"/>
            <w:bottom w:val="none" w:sz="0" w:space="0" w:color="auto"/>
            <w:right w:val="none" w:sz="0" w:space="0" w:color="auto"/>
          </w:divBdr>
          <w:divsChild>
            <w:div w:id="3549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6093">
      <w:bodyDiv w:val="1"/>
      <w:marLeft w:val="0"/>
      <w:marRight w:val="0"/>
      <w:marTop w:val="0"/>
      <w:marBottom w:val="0"/>
      <w:divBdr>
        <w:top w:val="none" w:sz="0" w:space="0" w:color="auto"/>
        <w:left w:val="none" w:sz="0" w:space="0" w:color="auto"/>
        <w:bottom w:val="none" w:sz="0" w:space="0" w:color="auto"/>
        <w:right w:val="none" w:sz="0" w:space="0" w:color="auto"/>
      </w:divBdr>
    </w:div>
    <w:div w:id="154732881">
      <w:bodyDiv w:val="1"/>
      <w:marLeft w:val="0"/>
      <w:marRight w:val="0"/>
      <w:marTop w:val="0"/>
      <w:marBottom w:val="0"/>
      <w:divBdr>
        <w:top w:val="none" w:sz="0" w:space="0" w:color="auto"/>
        <w:left w:val="none" w:sz="0" w:space="0" w:color="auto"/>
        <w:bottom w:val="none" w:sz="0" w:space="0" w:color="auto"/>
        <w:right w:val="none" w:sz="0" w:space="0" w:color="auto"/>
      </w:divBdr>
    </w:div>
    <w:div w:id="155536076">
      <w:bodyDiv w:val="1"/>
      <w:marLeft w:val="0"/>
      <w:marRight w:val="0"/>
      <w:marTop w:val="0"/>
      <w:marBottom w:val="0"/>
      <w:divBdr>
        <w:top w:val="none" w:sz="0" w:space="0" w:color="auto"/>
        <w:left w:val="none" w:sz="0" w:space="0" w:color="auto"/>
        <w:bottom w:val="none" w:sz="0" w:space="0" w:color="auto"/>
        <w:right w:val="none" w:sz="0" w:space="0" w:color="auto"/>
      </w:divBdr>
    </w:div>
    <w:div w:id="155655864">
      <w:bodyDiv w:val="1"/>
      <w:marLeft w:val="0"/>
      <w:marRight w:val="0"/>
      <w:marTop w:val="0"/>
      <w:marBottom w:val="0"/>
      <w:divBdr>
        <w:top w:val="none" w:sz="0" w:space="0" w:color="auto"/>
        <w:left w:val="none" w:sz="0" w:space="0" w:color="auto"/>
        <w:bottom w:val="none" w:sz="0" w:space="0" w:color="auto"/>
        <w:right w:val="none" w:sz="0" w:space="0" w:color="auto"/>
      </w:divBdr>
    </w:div>
    <w:div w:id="159467011">
      <w:bodyDiv w:val="1"/>
      <w:marLeft w:val="0"/>
      <w:marRight w:val="0"/>
      <w:marTop w:val="0"/>
      <w:marBottom w:val="0"/>
      <w:divBdr>
        <w:top w:val="none" w:sz="0" w:space="0" w:color="auto"/>
        <w:left w:val="none" w:sz="0" w:space="0" w:color="auto"/>
        <w:bottom w:val="none" w:sz="0" w:space="0" w:color="auto"/>
        <w:right w:val="none" w:sz="0" w:space="0" w:color="auto"/>
      </w:divBdr>
    </w:div>
    <w:div w:id="159656860">
      <w:bodyDiv w:val="1"/>
      <w:marLeft w:val="0"/>
      <w:marRight w:val="0"/>
      <w:marTop w:val="0"/>
      <w:marBottom w:val="0"/>
      <w:divBdr>
        <w:top w:val="none" w:sz="0" w:space="0" w:color="auto"/>
        <w:left w:val="none" w:sz="0" w:space="0" w:color="auto"/>
        <w:bottom w:val="none" w:sz="0" w:space="0" w:color="auto"/>
        <w:right w:val="none" w:sz="0" w:space="0" w:color="auto"/>
      </w:divBdr>
      <w:divsChild>
        <w:div w:id="723869280">
          <w:marLeft w:val="360"/>
          <w:marRight w:val="0"/>
          <w:marTop w:val="0"/>
          <w:marBottom w:val="0"/>
          <w:divBdr>
            <w:top w:val="none" w:sz="0" w:space="0" w:color="auto"/>
            <w:left w:val="none" w:sz="0" w:space="0" w:color="auto"/>
            <w:bottom w:val="none" w:sz="0" w:space="0" w:color="auto"/>
            <w:right w:val="none" w:sz="0" w:space="0" w:color="auto"/>
          </w:divBdr>
        </w:div>
        <w:div w:id="1140343207">
          <w:marLeft w:val="360"/>
          <w:marRight w:val="0"/>
          <w:marTop w:val="0"/>
          <w:marBottom w:val="0"/>
          <w:divBdr>
            <w:top w:val="none" w:sz="0" w:space="0" w:color="auto"/>
            <w:left w:val="none" w:sz="0" w:space="0" w:color="auto"/>
            <w:bottom w:val="none" w:sz="0" w:space="0" w:color="auto"/>
            <w:right w:val="none" w:sz="0" w:space="0" w:color="auto"/>
          </w:divBdr>
        </w:div>
        <w:div w:id="1437604808">
          <w:marLeft w:val="360"/>
          <w:marRight w:val="0"/>
          <w:marTop w:val="0"/>
          <w:marBottom w:val="0"/>
          <w:divBdr>
            <w:top w:val="none" w:sz="0" w:space="0" w:color="auto"/>
            <w:left w:val="none" w:sz="0" w:space="0" w:color="auto"/>
            <w:bottom w:val="none" w:sz="0" w:space="0" w:color="auto"/>
            <w:right w:val="none" w:sz="0" w:space="0" w:color="auto"/>
          </w:divBdr>
        </w:div>
      </w:divsChild>
    </w:div>
    <w:div w:id="160050709">
      <w:bodyDiv w:val="1"/>
      <w:marLeft w:val="0"/>
      <w:marRight w:val="0"/>
      <w:marTop w:val="0"/>
      <w:marBottom w:val="0"/>
      <w:divBdr>
        <w:top w:val="none" w:sz="0" w:space="0" w:color="auto"/>
        <w:left w:val="none" w:sz="0" w:space="0" w:color="auto"/>
        <w:bottom w:val="none" w:sz="0" w:space="0" w:color="auto"/>
        <w:right w:val="none" w:sz="0" w:space="0" w:color="auto"/>
      </w:divBdr>
    </w:div>
    <w:div w:id="162204452">
      <w:bodyDiv w:val="1"/>
      <w:marLeft w:val="0"/>
      <w:marRight w:val="0"/>
      <w:marTop w:val="0"/>
      <w:marBottom w:val="0"/>
      <w:divBdr>
        <w:top w:val="none" w:sz="0" w:space="0" w:color="auto"/>
        <w:left w:val="none" w:sz="0" w:space="0" w:color="auto"/>
        <w:bottom w:val="none" w:sz="0" w:space="0" w:color="auto"/>
        <w:right w:val="none" w:sz="0" w:space="0" w:color="auto"/>
      </w:divBdr>
      <w:divsChild>
        <w:div w:id="818569576">
          <w:marLeft w:val="446"/>
          <w:marRight w:val="0"/>
          <w:marTop w:val="200"/>
          <w:marBottom w:val="0"/>
          <w:divBdr>
            <w:top w:val="none" w:sz="0" w:space="0" w:color="auto"/>
            <w:left w:val="none" w:sz="0" w:space="0" w:color="auto"/>
            <w:bottom w:val="none" w:sz="0" w:space="0" w:color="auto"/>
            <w:right w:val="none" w:sz="0" w:space="0" w:color="auto"/>
          </w:divBdr>
        </w:div>
      </w:divsChild>
    </w:div>
    <w:div w:id="162478812">
      <w:bodyDiv w:val="1"/>
      <w:marLeft w:val="0"/>
      <w:marRight w:val="0"/>
      <w:marTop w:val="0"/>
      <w:marBottom w:val="0"/>
      <w:divBdr>
        <w:top w:val="none" w:sz="0" w:space="0" w:color="auto"/>
        <w:left w:val="none" w:sz="0" w:space="0" w:color="auto"/>
        <w:bottom w:val="none" w:sz="0" w:space="0" w:color="auto"/>
        <w:right w:val="none" w:sz="0" w:space="0" w:color="auto"/>
      </w:divBdr>
    </w:div>
    <w:div w:id="166212634">
      <w:bodyDiv w:val="1"/>
      <w:marLeft w:val="0"/>
      <w:marRight w:val="0"/>
      <w:marTop w:val="0"/>
      <w:marBottom w:val="0"/>
      <w:divBdr>
        <w:top w:val="none" w:sz="0" w:space="0" w:color="auto"/>
        <w:left w:val="none" w:sz="0" w:space="0" w:color="auto"/>
        <w:bottom w:val="none" w:sz="0" w:space="0" w:color="auto"/>
        <w:right w:val="none" w:sz="0" w:space="0" w:color="auto"/>
      </w:divBdr>
    </w:div>
    <w:div w:id="185294782">
      <w:bodyDiv w:val="1"/>
      <w:marLeft w:val="0"/>
      <w:marRight w:val="0"/>
      <w:marTop w:val="0"/>
      <w:marBottom w:val="0"/>
      <w:divBdr>
        <w:top w:val="none" w:sz="0" w:space="0" w:color="auto"/>
        <w:left w:val="none" w:sz="0" w:space="0" w:color="auto"/>
        <w:bottom w:val="none" w:sz="0" w:space="0" w:color="auto"/>
        <w:right w:val="none" w:sz="0" w:space="0" w:color="auto"/>
      </w:divBdr>
    </w:div>
    <w:div w:id="190648841">
      <w:bodyDiv w:val="1"/>
      <w:marLeft w:val="0"/>
      <w:marRight w:val="0"/>
      <w:marTop w:val="0"/>
      <w:marBottom w:val="0"/>
      <w:divBdr>
        <w:top w:val="none" w:sz="0" w:space="0" w:color="auto"/>
        <w:left w:val="none" w:sz="0" w:space="0" w:color="auto"/>
        <w:bottom w:val="none" w:sz="0" w:space="0" w:color="auto"/>
        <w:right w:val="none" w:sz="0" w:space="0" w:color="auto"/>
      </w:divBdr>
    </w:div>
    <w:div w:id="199441528">
      <w:bodyDiv w:val="1"/>
      <w:marLeft w:val="0"/>
      <w:marRight w:val="0"/>
      <w:marTop w:val="0"/>
      <w:marBottom w:val="0"/>
      <w:divBdr>
        <w:top w:val="none" w:sz="0" w:space="0" w:color="auto"/>
        <w:left w:val="none" w:sz="0" w:space="0" w:color="auto"/>
        <w:bottom w:val="none" w:sz="0" w:space="0" w:color="auto"/>
        <w:right w:val="none" w:sz="0" w:space="0" w:color="auto"/>
      </w:divBdr>
    </w:div>
    <w:div w:id="199972746">
      <w:bodyDiv w:val="1"/>
      <w:marLeft w:val="0"/>
      <w:marRight w:val="0"/>
      <w:marTop w:val="0"/>
      <w:marBottom w:val="0"/>
      <w:divBdr>
        <w:top w:val="none" w:sz="0" w:space="0" w:color="auto"/>
        <w:left w:val="none" w:sz="0" w:space="0" w:color="auto"/>
        <w:bottom w:val="none" w:sz="0" w:space="0" w:color="auto"/>
        <w:right w:val="none" w:sz="0" w:space="0" w:color="auto"/>
      </w:divBdr>
    </w:div>
    <w:div w:id="200557810">
      <w:bodyDiv w:val="1"/>
      <w:marLeft w:val="0"/>
      <w:marRight w:val="0"/>
      <w:marTop w:val="0"/>
      <w:marBottom w:val="0"/>
      <w:divBdr>
        <w:top w:val="none" w:sz="0" w:space="0" w:color="auto"/>
        <w:left w:val="none" w:sz="0" w:space="0" w:color="auto"/>
        <w:bottom w:val="none" w:sz="0" w:space="0" w:color="auto"/>
        <w:right w:val="none" w:sz="0" w:space="0" w:color="auto"/>
      </w:divBdr>
      <w:divsChild>
        <w:div w:id="313991770">
          <w:marLeft w:val="360"/>
          <w:marRight w:val="0"/>
          <w:marTop w:val="0"/>
          <w:marBottom w:val="0"/>
          <w:divBdr>
            <w:top w:val="none" w:sz="0" w:space="0" w:color="auto"/>
            <w:left w:val="none" w:sz="0" w:space="0" w:color="auto"/>
            <w:bottom w:val="none" w:sz="0" w:space="0" w:color="auto"/>
            <w:right w:val="none" w:sz="0" w:space="0" w:color="auto"/>
          </w:divBdr>
        </w:div>
        <w:div w:id="965693673">
          <w:marLeft w:val="360"/>
          <w:marRight w:val="0"/>
          <w:marTop w:val="0"/>
          <w:marBottom w:val="0"/>
          <w:divBdr>
            <w:top w:val="none" w:sz="0" w:space="0" w:color="auto"/>
            <w:left w:val="none" w:sz="0" w:space="0" w:color="auto"/>
            <w:bottom w:val="none" w:sz="0" w:space="0" w:color="auto"/>
            <w:right w:val="none" w:sz="0" w:space="0" w:color="auto"/>
          </w:divBdr>
        </w:div>
      </w:divsChild>
    </w:div>
    <w:div w:id="201139384">
      <w:bodyDiv w:val="1"/>
      <w:marLeft w:val="0"/>
      <w:marRight w:val="0"/>
      <w:marTop w:val="0"/>
      <w:marBottom w:val="0"/>
      <w:divBdr>
        <w:top w:val="none" w:sz="0" w:space="0" w:color="auto"/>
        <w:left w:val="none" w:sz="0" w:space="0" w:color="auto"/>
        <w:bottom w:val="none" w:sz="0" w:space="0" w:color="auto"/>
        <w:right w:val="none" w:sz="0" w:space="0" w:color="auto"/>
      </w:divBdr>
    </w:div>
    <w:div w:id="203294138">
      <w:bodyDiv w:val="1"/>
      <w:marLeft w:val="0"/>
      <w:marRight w:val="0"/>
      <w:marTop w:val="0"/>
      <w:marBottom w:val="0"/>
      <w:divBdr>
        <w:top w:val="none" w:sz="0" w:space="0" w:color="auto"/>
        <w:left w:val="none" w:sz="0" w:space="0" w:color="auto"/>
        <w:bottom w:val="none" w:sz="0" w:space="0" w:color="auto"/>
        <w:right w:val="none" w:sz="0" w:space="0" w:color="auto"/>
      </w:divBdr>
    </w:div>
    <w:div w:id="209002599">
      <w:bodyDiv w:val="1"/>
      <w:marLeft w:val="0"/>
      <w:marRight w:val="0"/>
      <w:marTop w:val="0"/>
      <w:marBottom w:val="0"/>
      <w:divBdr>
        <w:top w:val="none" w:sz="0" w:space="0" w:color="auto"/>
        <w:left w:val="none" w:sz="0" w:space="0" w:color="auto"/>
        <w:bottom w:val="none" w:sz="0" w:space="0" w:color="auto"/>
        <w:right w:val="none" w:sz="0" w:space="0" w:color="auto"/>
      </w:divBdr>
      <w:divsChild>
        <w:div w:id="1025865574">
          <w:marLeft w:val="274"/>
          <w:marRight w:val="0"/>
          <w:marTop w:val="0"/>
          <w:marBottom w:val="0"/>
          <w:divBdr>
            <w:top w:val="none" w:sz="0" w:space="0" w:color="auto"/>
            <w:left w:val="none" w:sz="0" w:space="0" w:color="auto"/>
            <w:bottom w:val="none" w:sz="0" w:space="0" w:color="auto"/>
            <w:right w:val="none" w:sz="0" w:space="0" w:color="auto"/>
          </w:divBdr>
        </w:div>
        <w:div w:id="1100444020">
          <w:marLeft w:val="274"/>
          <w:marRight w:val="0"/>
          <w:marTop w:val="0"/>
          <w:marBottom w:val="0"/>
          <w:divBdr>
            <w:top w:val="none" w:sz="0" w:space="0" w:color="auto"/>
            <w:left w:val="none" w:sz="0" w:space="0" w:color="auto"/>
            <w:bottom w:val="none" w:sz="0" w:space="0" w:color="auto"/>
            <w:right w:val="none" w:sz="0" w:space="0" w:color="auto"/>
          </w:divBdr>
        </w:div>
      </w:divsChild>
    </w:div>
    <w:div w:id="210577670">
      <w:bodyDiv w:val="1"/>
      <w:marLeft w:val="0"/>
      <w:marRight w:val="0"/>
      <w:marTop w:val="0"/>
      <w:marBottom w:val="0"/>
      <w:divBdr>
        <w:top w:val="none" w:sz="0" w:space="0" w:color="auto"/>
        <w:left w:val="none" w:sz="0" w:space="0" w:color="auto"/>
        <w:bottom w:val="none" w:sz="0" w:space="0" w:color="auto"/>
        <w:right w:val="none" w:sz="0" w:space="0" w:color="auto"/>
      </w:divBdr>
    </w:div>
    <w:div w:id="222720496">
      <w:bodyDiv w:val="1"/>
      <w:marLeft w:val="0"/>
      <w:marRight w:val="0"/>
      <w:marTop w:val="0"/>
      <w:marBottom w:val="0"/>
      <w:divBdr>
        <w:top w:val="none" w:sz="0" w:space="0" w:color="auto"/>
        <w:left w:val="none" w:sz="0" w:space="0" w:color="auto"/>
        <w:bottom w:val="none" w:sz="0" w:space="0" w:color="auto"/>
        <w:right w:val="none" w:sz="0" w:space="0" w:color="auto"/>
      </w:divBdr>
    </w:div>
    <w:div w:id="223373765">
      <w:bodyDiv w:val="1"/>
      <w:marLeft w:val="0"/>
      <w:marRight w:val="0"/>
      <w:marTop w:val="0"/>
      <w:marBottom w:val="0"/>
      <w:divBdr>
        <w:top w:val="none" w:sz="0" w:space="0" w:color="auto"/>
        <w:left w:val="none" w:sz="0" w:space="0" w:color="auto"/>
        <w:bottom w:val="none" w:sz="0" w:space="0" w:color="auto"/>
        <w:right w:val="none" w:sz="0" w:space="0" w:color="auto"/>
      </w:divBdr>
    </w:div>
    <w:div w:id="229466729">
      <w:bodyDiv w:val="1"/>
      <w:marLeft w:val="0"/>
      <w:marRight w:val="0"/>
      <w:marTop w:val="0"/>
      <w:marBottom w:val="0"/>
      <w:divBdr>
        <w:top w:val="none" w:sz="0" w:space="0" w:color="auto"/>
        <w:left w:val="none" w:sz="0" w:space="0" w:color="auto"/>
        <w:bottom w:val="none" w:sz="0" w:space="0" w:color="auto"/>
        <w:right w:val="none" w:sz="0" w:space="0" w:color="auto"/>
      </w:divBdr>
    </w:div>
    <w:div w:id="233587347">
      <w:bodyDiv w:val="1"/>
      <w:marLeft w:val="0"/>
      <w:marRight w:val="0"/>
      <w:marTop w:val="0"/>
      <w:marBottom w:val="0"/>
      <w:divBdr>
        <w:top w:val="none" w:sz="0" w:space="0" w:color="auto"/>
        <w:left w:val="none" w:sz="0" w:space="0" w:color="auto"/>
        <w:bottom w:val="none" w:sz="0" w:space="0" w:color="auto"/>
        <w:right w:val="none" w:sz="0" w:space="0" w:color="auto"/>
      </w:divBdr>
    </w:div>
    <w:div w:id="234318726">
      <w:bodyDiv w:val="1"/>
      <w:marLeft w:val="0"/>
      <w:marRight w:val="0"/>
      <w:marTop w:val="0"/>
      <w:marBottom w:val="0"/>
      <w:divBdr>
        <w:top w:val="none" w:sz="0" w:space="0" w:color="auto"/>
        <w:left w:val="none" w:sz="0" w:space="0" w:color="auto"/>
        <w:bottom w:val="none" w:sz="0" w:space="0" w:color="auto"/>
        <w:right w:val="none" w:sz="0" w:space="0" w:color="auto"/>
      </w:divBdr>
    </w:div>
    <w:div w:id="235482344">
      <w:bodyDiv w:val="1"/>
      <w:marLeft w:val="0"/>
      <w:marRight w:val="0"/>
      <w:marTop w:val="0"/>
      <w:marBottom w:val="0"/>
      <w:divBdr>
        <w:top w:val="none" w:sz="0" w:space="0" w:color="auto"/>
        <w:left w:val="none" w:sz="0" w:space="0" w:color="auto"/>
        <w:bottom w:val="none" w:sz="0" w:space="0" w:color="auto"/>
        <w:right w:val="none" w:sz="0" w:space="0" w:color="auto"/>
      </w:divBdr>
      <w:divsChild>
        <w:div w:id="1759714213">
          <w:marLeft w:val="446"/>
          <w:marRight w:val="0"/>
          <w:marTop w:val="200"/>
          <w:marBottom w:val="0"/>
          <w:divBdr>
            <w:top w:val="none" w:sz="0" w:space="0" w:color="auto"/>
            <w:left w:val="none" w:sz="0" w:space="0" w:color="auto"/>
            <w:bottom w:val="none" w:sz="0" w:space="0" w:color="auto"/>
            <w:right w:val="none" w:sz="0" w:space="0" w:color="auto"/>
          </w:divBdr>
        </w:div>
        <w:div w:id="1944916753">
          <w:marLeft w:val="446"/>
          <w:marRight w:val="0"/>
          <w:marTop w:val="200"/>
          <w:marBottom w:val="0"/>
          <w:divBdr>
            <w:top w:val="none" w:sz="0" w:space="0" w:color="auto"/>
            <w:left w:val="none" w:sz="0" w:space="0" w:color="auto"/>
            <w:bottom w:val="none" w:sz="0" w:space="0" w:color="auto"/>
            <w:right w:val="none" w:sz="0" w:space="0" w:color="auto"/>
          </w:divBdr>
        </w:div>
      </w:divsChild>
    </w:div>
    <w:div w:id="240020529">
      <w:bodyDiv w:val="1"/>
      <w:marLeft w:val="0"/>
      <w:marRight w:val="0"/>
      <w:marTop w:val="0"/>
      <w:marBottom w:val="0"/>
      <w:divBdr>
        <w:top w:val="none" w:sz="0" w:space="0" w:color="auto"/>
        <w:left w:val="none" w:sz="0" w:space="0" w:color="auto"/>
        <w:bottom w:val="none" w:sz="0" w:space="0" w:color="auto"/>
        <w:right w:val="none" w:sz="0" w:space="0" w:color="auto"/>
      </w:divBdr>
      <w:divsChild>
        <w:div w:id="468480021">
          <w:marLeft w:val="360"/>
          <w:marRight w:val="0"/>
          <w:marTop w:val="0"/>
          <w:marBottom w:val="0"/>
          <w:divBdr>
            <w:top w:val="none" w:sz="0" w:space="0" w:color="auto"/>
            <w:left w:val="none" w:sz="0" w:space="0" w:color="auto"/>
            <w:bottom w:val="none" w:sz="0" w:space="0" w:color="auto"/>
            <w:right w:val="none" w:sz="0" w:space="0" w:color="auto"/>
          </w:divBdr>
        </w:div>
        <w:div w:id="579758434">
          <w:marLeft w:val="360"/>
          <w:marRight w:val="0"/>
          <w:marTop w:val="0"/>
          <w:marBottom w:val="0"/>
          <w:divBdr>
            <w:top w:val="none" w:sz="0" w:space="0" w:color="auto"/>
            <w:left w:val="none" w:sz="0" w:space="0" w:color="auto"/>
            <w:bottom w:val="none" w:sz="0" w:space="0" w:color="auto"/>
            <w:right w:val="none" w:sz="0" w:space="0" w:color="auto"/>
          </w:divBdr>
        </w:div>
        <w:div w:id="1888487575">
          <w:marLeft w:val="360"/>
          <w:marRight w:val="0"/>
          <w:marTop w:val="0"/>
          <w:marBottom w:val="0"/>
          <w:divBdr>
            <w:top w:val="none" w:sz="0" w:space="0" w:color="auto"/>
            <w:left w:val="none" w:sz="0" w:space="0" w:color="auto"/>
            <w:bottom w:val="none" w:sz="0" w:space="0" w:color="auto"/>
            <w:right w:val="none" w:sz="0" w:space="0" w:color="auto"/>
          </w:divBdr>
        </w:div>
        <w:div w:id="2058700577">
          <w:marLeft w:val="360"/>
          <w:marRight w:val="0"/>
          <w:marTop w:val="0"/>
          <w:marBottom w:val="0"/>
          <w:divBdr>
            <w:top w:val="none" w:sz="0" w:space="0" w:color="auto"/>
            <w:left w:val="none" w:sz="0" w:space="0" w:color="auto"/>
            <w:bottom w:val="none" w:sz="0" w:space="0" w:color="auto"/>
            <w:right w:val="none" w:sz="0" w:space="0" w:color="auto"/>
          </w:divBdr>
        </w:div>
      </w:divsChild>
    </w:div>
    <w:div w:id="242954551">
      <w:bodyDiv w:val="1"/>
      <w:marLeft w:val="0"/>
      <w:marRight w:val="0"/>
      <w:marTop w:val="0"/>
      <w:marBottom w:val="0"/>
      <w:divBdr>
        <w:top w:val="none" w:sz="0" w:space="0" w:color="auto"/>
        <w:left w:val="none" w:sz="0" w:space="0" w:color="auto"/>
        <w:bottom w:val="none" w:sz="0" w:space="0" w:color="auto"/>
        <w:right w:val="none" w:sz="0" w:space="0" w:color="auto"/>
      </w:divBdr>
      <w:divsChild>
        <w:div w:id="130948358">
          <w:marLeft w:val="274"/>
          <w:marRight w:val="0"/>
          <w:marTop w:val="0"/>
          <w:marBottom w:val="0"/>
          <w:divBdr>
            <w:top w:val="none" w:sz="0" w:space="0" w:color="auto"/>
            <w:left w:val="none" w:sz="0" w:space="0" w:color="auto"/>
            <w:bottom w:val="none" w:sz="0" w:space="0" w:color="auto"/>
            <w:right w:val="none" w:sz="0" w:space="0" w:color="auto"/>
          </w:divBdr>
        </w:div>
        <w:div w:id="181825528">
          <w:marLeft w:val="360"/>
          <w:marRight w:val="0"/>
          <w:marTop w:val="0"/>
          <w:marBottom w:val="0"/>
          <w:divBdr>
            <w:top w:val="none" w:sz="0" w:space="0" w:color="auto"/>
            <w:left w:val="none" w:sz="0" w:space="0" w:color="auto"/>
            <w:bottom w:val="none" w:sz="0" w:space="0" w:color="auto"/>
            <w:right w:val="none" w:sz="0" w:space="0" w:color="auto"/>
          </w:divBdr>
        </w:div>
        <w:div w:id="201945900">
          <w:marLeft w:val="274"/>
          <w:marRight w:val="0"/>
          <w:marTop w:val="0"/>
          <w:marBottom w:val="0"/>
          <w:divBdr>
            <w:top w:val="none" w:sz="0" w:space="0" w:color="auto"/>
            <w:left w:val="none" w:sz="0" w:space="0" w:color="auto"/>
            <w:bottom w:val="none" w:sz="0" w:space="0" w:color="auto"/>
            <w:right w:val="none" w:sz="0" w:space="0" w:color="auto"/>
          </w:divBdr>
        </w:div>
        <w:div w:id="262038992">
          <w:marLeft w:val="274"/>
          <w:marRight w:val="0"/>
          <w:marTop w:val="0"/>
          <w:marBottom w:val="0"/>
          <w:divBdr>
            <w:top w:val="none" w:sz="0" w:space="0" w:color="auto"/>
            <w:left w:val="none" w:sz="0" w:space="0" w:color="auto"/>
            <w:bottom w:val="none" w:sz="0" w:space="0" w:color="auto"/>
            <w:right w:val="none" w:sz="0" w:space="0" w:color="auto"/>
          </w:divBdr>
        </w:div>
        <w:div w:id="290014825">
          <w:marLeft w:val="360"/>
          <w:marRight w:val="0"/>
          <w:marTop w:val="0"/>
          <w:marBottom w:val="0"/>
          <w:divBdr>
            <w:top w:val="none" w:sz="0" w:space="0" w:color="auto"/>
            <w:left w:val="none" w:sz="0" w:space="0" w:color="auto"/>
            <w:bottom w:val="none" w:sz="0" w:space="0" w:color="auto"/>
            <w:right w:val="none" w:sz="0" w:space="0" w:color="auto"/>
          </w:divBdr>
        </w:div>
        <w:div w:id="530143615">
          <w:marLeft w:val="360"/>
          <w:marRight w:val="0"/>
          <w:marTop w:val="0"/>
          <w:marBottom w:val="0"/>
          <w:divBdr>
            <w:top w:val="none" w:sz="0" w:space="0" w:color="auto"/>
            <w:left w:val="none" w:sz="0" w:space="0" w:color="auto"/>
            <w:bottom w:val="none" w:sz="0" w:space="0" w:color="auto"/>
            <w:right w:val="none" w:sz="0" w:space="0" w:color="auto"/>
          </w:divBdr>
        </w:div>
        <w:div w:id="549658073">
          <w:marLeft w:val="274"/>
          <w:marRight w:val="0"/>
          <w:marTop w:val="0"/>
          <w:marBottom w:val="0"/>
          <w:divBdr>
            <w:top w:val="none" w:sz="0" w:space="0" w:color="auto"/>
            <w:left w:val="none" w:sz="0" w:space="0" w:color="auto"/>
            <w:bottom w:val="none" w:sz="0" w:space="0" w:color="auto"/>
            <w:right w:val="none" w:sz="0" w:space="0" w:color="auto"/>
          </w:divBdr>
        </w:div>
        <w:div w:id="600530884">
          <w:marLeft w:val="994"/>
          <w:marRight w:val="0"/>
          <w:marTop w:val="0"/>
          <w:marBottom w:val="0"/>
          <w:divBdr>
            <w:top w:val="none" w:sz="0" w:space="0" w:color="auto"/>
            <w:left w:val="none" w:sz="0" w:space="0" w:color="auto"/>
            <w:bottom w:val="none" w:sz="0" w:space="0" w:color="auto"/>
            <w:right w:val="none" w:sz="0" w:space="0" w:color="auto"/>
          </w:divBdr>
        </w:div>
        <w:div w:id="727612196">
          <w:marLeft w:val="360"/>
          <w:marRight w:val="0"/>
          <w:marTop w:val="0"/>
          <w:marBottom w:val="0"/>
          <w:divBdr>
            <w:top w:val="none" w:sz="0" w:space="0" w:color="auto"/>
            <w:left w:val="none" w:sz="0" w:space="0" w:color="auto"/>
            <w:bottom w:val="none" w:sz="0" w:space="0" w:color="auto"/>
            <w:right w:val="none" w:sz="0" w:space="0" w:color="auto"/>
          </w:divBdr>
        </w:div>
        <w:div w:id="730663809">
          <w:marLeft w:val="994"/>
          <w:marRight w:val="0"/>
          <w:marTop w:val="0"/>
          <w:marBottom w:val="0"/>
          <w:divBdr>
            <w:top w:val="none" w:sz="0" w:space="0" w:color="auto"/>
            <w:left w:val="none" w:sz="0" w:space="0" w:color="auto"/>
            <w:bottom w:val="none" w:sz="0" w:space="0" w:color="auto"/>
            <w:right w:val="none" w:sz="0" w:space="0" w:color="auto"/>
          </w:divBdr>
        </w:div>
        <w:div w:id="784732658">
          <w:marLeft w:val="274"/>
          <w:marRight w:val="0"/>
          <w:marTop w:val="0"/>
          <w:marBottom w:val="0"/>
          <w:divBdr>
            <w:top w:val="none" w:sz="0" w:space="0" w:color="auto"/>
            <w:left w:val="none" w:sz="0" w:space="0" w:color="auto"/>
            <w:bottom w:val="none" w:sz="0" w:space="0" w:color="auto"/>
            <w:right w:val="none" w:sz="0" w:space="0" w:color="auto"/>
          </w:divBdr>
        </w:div>
        <w:div w:id="928200179">
          <w:marLeft w:val="994"/>
          <w:marRight w:val="0"/>
          <w:marTop w:val="0"/>
          <w:marBottom w:val="0"/>
          <w:divBdr>
            <w:top w:val="none" w:sz="0" w:space="0" w:color="auto"/>
            <w:left w:val="none" w:sz="0" w:space="0" w:color="auto"/>
            <w:bottom w:val="none" w:sz="0" w:space="0" w:color="auto"/>
            <w:right w:val="none" w:sz="0" w:space="0" w:color="auto"/>
          </w:divBdr>
        </w:div>
        <w:div w:id="948003068">
          <w:marLeft w:val="994"/>
          <w:marRight w:val="0"/>
          <w:marTop w:val="0"/>
          <w:marBottom w:val="0"/>
          <w:divBdr>
            <w:top w:val="none" w:sz="0" w:space="0" w:color="auto"/>
            <w:left w:val="none" w:sz="0" w:space="0" w:color="auto"/>
            <w:bottom w:val="none" w:sz="0" w:space="0" w:color="auto"/>
            <w:right w:val="none" w:sz="0" w:space="0" w:color="auto"/>
          </w:divBdr>
        </w:div>
        <w:div w:id="962227159">
          <w:marLeft w:val="360"/>
          <w:marRight w:val="0"/>
          <w:marTop w:val="0"/>
          <w:marBottom w:val="0"/>
          <w:divBdr>
            <w:top w:val="none" w:sz="0" w:space="0" w:color="auto"/>
            <w:left w:val="none" w:sz="0" w:space="0" w:color="auto"/>
            <w:bottom w:val="none" w:sz="0" w:space="0" w:color="auto"/>
            <w:right w:val="none" w:sz="0" w:space="0" w:color="auto"/>
          </w:divBdr>
        </w:div>
        <w:div w:id="1208178315">
          <w:marLeft w:val="994"/>
          <w:marRight w:val="0"/>
          <w:marTop w:val="0"/>
          <w:marBottom w:val="0"/>
          <w:divBdr>
            <w:top w:val="none" w:sz="0" w:space="0" w:color="auto"/>
            <w:left w:val="none" w:sz="0" w:space="0" w:color="auto"/>
            <w:bottom w:val="none" w:sz="0" w:space="0" w:color="auto"/>
            <w:right w:val="none" w:sz="0" w:space="0" w:color="auto"/>
          </w:divBdr>
        </w:div>
        <w:div w:id="1293513022">
          <w:marLeft w:val="274"/>
          <w:marRight w:val="0"/>
          <w:marTop w:val="0"/>
          <w:marBottom w:val="0"/>
          <w:divBdr>
            <w:top w:val="none" w:sz="0" w:space="0" w:color="auto"/>
            <w:left w:val="none" w:sz="0" w:space="0" w:color="auto"/>
            <w:bottom w:val="none" w:sz="0" w:space="0" w:color="auto"/>
            <w:right w:val="none" w:sz="0" w:space="0" w:color="auto"/>
          </w:divBdr>
        </w:div>
        <w:div w:id="1307317856">
          <w:marLeft w:val="274"/>
          <w:marRight w:val="0"/>
          <w:marTop w:val="0"/>
          <w:marBottom w:val="0"/>
          <w:divBdr>
            <w:top w:val="none" w:sz="0" w:space="0" w:color="auto"/>
            <w:left w:val="none" w:sz="0" w:space="0" w:color="auto"/>
            <w:bottom w:val="none" w:sz="0" w:space="0" w:color="auto"/>
            <w:right w:val="none" w:sz="0" w:space="0" w:color="auto"/>
          </w:divBdr>
        </w:div>
        <w:div w:id="1319386729">
          <w:marLeft w:val="360"/>
          <w:marRight w:val="0"/>
          <w:marTop w:val="0"/>
          <w:marBottom w:val="0"/>
          <w:divBdr>
            <w:top w:val="none" w:sz="0" w:space="0" w:color="auto"/>
            <w:left w:val="none" w:sz="0" w:space="0" w:color="auto"/>
            <w:bottom w:val="none" w:sz="0" w:space="0" w:color="auto"/>
            <w:right w:val="none" w:sz="0" w:space="0" w:color="auto"/>
          </w:divBdr>
        </w:div>
        <w:div w:id="1332610170">
          <w:marLeft w:val="274"/>
          <w:marRight w:val="0"/>
          <w:marTop w:val="0"/>
          <w:marBottom w:val="0"/>
          <w:divBdr>
            <w:top w:val="none" w:sz="0" w:space="0" w:color="auto"/>
            <w:left w:val="none" w:sz="0" w:space="0" w:color="auto"/>
            <w:bottom w:val="none" w:sz="0" w:space="0" w:color="auto"/>
            <w:right w:val="none" w:sz="0" w:space="0" w:color="auto"/>
          </w:divBdr>
        </w:div>
        <w:div w:id="1362440275">
          <w:marLeft w:val="274"/>
          <w:marRight w:val="0"/>
          <w:marTop w:val="0"/>
          <w:marBottom w:val="0"/>
          <w:divBdr>
            <w:top w:val="none" w:sz="0" w:space="0" w:color="auto"/>
            <w:left w:val="none" w:sz="0" w:space="0" w:color="auto"/>
            <w:bottom w:val="none" w:sz="0" w:space="0" w:color="auto"/>
            <w:right w:val="none" w:sz="0" w:space="0" w:color="auto"/>
          </w:divBdr>
        </w:div>
        <w:div w:id="1420326833">
          <w:marLeft w:val="274"/>
          <w:marRight w:val="0"/>
          <w:marTop w:val="0"/>
          <w:marBottom w:val="0"/>
          <w:divBdr>
            <w:top w:val="none" w:sz="0" w:space="0" w:color="auto"/>
            <w:left w:val="none" w:sz="0" w:space="0" w:color="auto"/>
            <w:bottom w:val="none" w:sz="0" w:space="0" w:color="auto"/>
            <w:right w:val="none" w:sz="0" w:space="0" w:color="auto"/>
          </w:divBdr>
        </w:div>
        <w:div w:id="1584609377">
          <w:marLeft w:val="274"/>
          <w:marRight w:val="0"/>
          <w:marTop w:val="0"/>
          <w:marBottom w:val="0"/>
          <w:divBdr>
            <w:top w:val="none" w:sz="0" w:space="0" w:color="auto"/>
            <w:left w:val="none" w:sz="0" w:space="0" w:color="auto"/>
            <w:bottom w:val="none" w:sz="0" w:space="0" w:color="auto"/>
            <w:right w:val="none" w:sz="0" w:space="0" w:color="auto"/>
          </w:divBdr>
        </w:div>
        <w:div w:id="1588003613">
          <w:marLeft w:val="274"/>
          <w:marRight w:val="0"/>
          <w:marTop w:val="0"/>
          <w:marBottom w:val="0"/>
          <w:divBdr>
            <w:top w:val="none" w:sz="0" w:space="0" w:color="auto"/>
            <w:left w:val="none" w:sz="0" w:space="0" w:color="auto"/>
            <w:bottom w:val="none" w:sz="0" w:space="0" w:color="auto"/>
            <w:right w:val="none" w:sz="0" w:space="0" w:color="auto"/>
          </w:divBdr>
        </w:div>
        <w:div w:id="1815102899">
          <w:marLeft w:val="274"/>
          <w:marRight w:val="0"/>
          <w:marTop w:val="0"/>
          <w:marBottom w:val="0"/>
          <w:divBdr>
            <w:top w:val="none" w:sz="0" w:space="0" w:color="auto"/>
            <w:left w:val="none" w:sz="0" w:space="0" w:color="auto"/>
            <w:bottom w:val="none" w:sz="0" w:space="0" w:color="auto"/>
            <w:right w:val="none" w:sz="0" w:space="0" w:color="auto"/>
          </w:divBdr>
        </w:div>
        <w:div w:id="1832982789">
          <w:marLeft w:val="360"/>
          <w:marRight w:val="0"/>
          <w:marTop w:val="0"/>
          <w:marBottom w:val="0"/>
          <w:divBdr>
            <w:top w:val="none" w:sz="0" w:space="0" w:color="auto"/>
            <w:left w:val="none" w:sz="0" w:space="0" w:color="auto"/>
            <w:bottom w:val="none" w:sz="0" w:space="0" w:color="auto"/>
            <w:right w:val="none" w:sz="0" w:space="0" w:color="auto"/>
          </w:divBdr>
        </w:div>
        <w:div w:id="2042436699">
          <w:marLeft w:val="274"/>
          <w:marRight w:val="0"/>
          <w:marTop w:val="0"/>
          <w:marBottom w:val="0"/>
          <w:divBdr>
            <w:top w:val="none" w:sz="0" w:space="0" w:color="auto"/>
            <w:left w:val="none" w:sz="0" w:space="0" w:color="auto"/>
            <w:bottom w:val="none" w:sz="0" w:space="0" w:color="auto"/>
            <w:right w:val="none" w:sz="0" w:space="0" w:color="auto"/>
          </w:divBdr>
        </w:div>
        <w:div w:id="2107654846">
          <w:marLeft w:val="274"/>
          <w:marRight w:val="0"/>
          <w:marTop w:val="0"/>
          <w:marBottom w:val="0"/>
          <w:divBdr>
            <w:top w:val="none" w:sz="0" w:space="0" w:color="auto"/>
            <w:left w:val="none" w:sz="0" w:space="0" w:color="auto"/>
            <w:bottom w:val="none" w:sz="0" w:space="0" w:color="auto"/>
            <w:right w:val="none" w:sz="0" w:space="0" w:color="auto"/>
          </w:divBdr>
        </w:div>
        <w:div w:id="2118593215">
          <w:marLeft w:val="274"/>
          <w:marRight w:val="0"/>
          <w:marTop w:val="0"/>
          <w:marBottom w:val="0"/>
          <w:divBdr>
            <w:top w:val="none" w:sz="0" w:space="0" w:color="auto"/>
            <w:left w:val="none" w:sz="0" w:space="0" w:color="auto"/>
            <w:bottom w:val="none" w:sz="0" w:space="0" w:color="auto"/>
            <w:right w:val="none" w:sz="0" w:space="0" w:color="auto"/>
          </w:divBdr>
        </w:div>
        <w:div w:id="2139257830">
          <w:marLeft w:val="274"/>
          <w:marRight w:val="0"/>
          <w:marTop w:val="0"/>
          <w:marBottom w:val="0"/>
          <w:divBdr>
            <w:top w:val="none" w:sz="0" w:space="0" w:color="auto"/>
            <w:left w:val="none" w:sz="0" w:space="0" w:color="auto"/>
            <w:bottom w:val="none" w:sz="0" w:space="0" w:color="auto"/>
            <w:right w:val="none" w:sz="0" w:space="0" w:color="auto"/>
          </w:divBdr>
        </w:div>
      </w:divsChild>
    </w:div>
    <w:div w:id="245111941">
      <w:bodyDiv w:val="1"/>
      <w:marLeft w:val="0"/>
      <w:marRight w:val="0"/>
      <w:marTop w:val="0"/>
      <w:marBottom w:val="0"/>
      <w:divBdr>
        <w:top w:val="none" w:sz="0" w:space="0" w:color="auto"/>
        <w:left w:val="none" w:sz="0" w:space="0" w:color="auto"/>
        <w:bottom w:val="none" w:sz="0" w:space="0" w:color="auto"/>
        <w:right w:val="none" w:sz="0" w:space="0" w:color="auto"/>
      </w:divBdr>
    </w:div>
    <w:div w:id="246355103">
      <w:bodyDiv w:val="1"/>
      <w:marLeft w:val="0"/>
      <w:marRight w:val="0"/>
      <w:marTop w:val="0"/>
      <w:marBottom w:val="0"/>
      <w:divBdr>
        <w:top w:val="none" w:sz="0" w:space="0" w:color="auto"/>
        <w:left w:val="none" w:sz="0" w:space="0" w:color="auto"/>
        <w:bottom w:val="none" w:sz="0" w:space="0" w:color="auto"/>
        <w:right w:val="none" w:sz="0" w:space="0" w:color="auto"/>
      </w:divBdr>
    </w:div>
    <w:div w:id="249704427">
      <w:bodyDiv w:val="1"/>
      <w:marLeft w:val="0"/>
      <w:marRight w:val="0"/>
      <w:marTop w:val="0"/>
      <w:marBottom w:val="0"/>
      <w:divBdr>
        <w:top w:val="none" w:sz="0" w:space="0" w:color="auto"/>
        <w:left w:val="none" w:sz="0" w:space="0" w:color="auto"/>
        <w:bottom w:val="none" w:sz="0" w:space="0" w:color="auto"/>
        <w:right w:val="none" w:sz="0" w:space="0" w:color="auto"/>
      </w:divBdr>
    </w:div>
    <w:div w:id="252013587">
      <w:bodyDiv w:val="1"/>
      <w:marLeft w:val="0"/>
      <w:marRight w:val="0"/>
      <w:marTop w:val="0"/>
      <w:marBottom w:val="0"/>
      <w:divBdr>
        <w:top w:val="none" w:sz="0" w:space="0" w:color="auto"/>
        <w:left w:val="none" w:sz="0" w:space="0" w:color="auto"/>
        <w:bottom w:val="none" w:sz="0" w:space="0" w:color="auto"/>
        <w:right w:val="none" w:sz="0" w:space="0" w:color="auto"/>
      </w:divBdr>
    </w:div>
    <w:div w:id="264659191">
      <w:bodyDiv w:val="1"/>
      <w:marLeft w:val="0"/>
      <w:marRight w:val="0"/>
      <w:marTop w:val="0"/>
      <w:marBottom w:val="0"/>
      <w:divBdr>
        <w:top w:val="none" w:sz="0" w:space="0" w:color="auto"/>
        <w:left w:val="none" w:sz="0" w:space="0" w:color="auto"/>
        <w:bottom w:val="none" w:sz="0" w:space="0" w:color="auto"/>
        <w:right w:val="none" w:sz="0" w:space="0" w:color="auto"/>
      </w:divBdr>
      <w:divsChild>
        <w:div w:id="1266687901">
          <w:marLeft w:val="360"/>
          <w:marRight w:val="0"/>
          <w:marTop w:val="0"/>
          <w:marBottom w:val="0"/>
          <w:divBdr>
            <w:top w:val="none" w:sz="0" w:space="0" w:color="auto"/>
            <w:left w:val="none" w:sz="0" w:space="0" w:color="auto"/>
            <w:bottom w:val="none" w:sz="0" w:space="0" w:color="auto"/>
            <w:right w:val="none" w:sz="0" w:space="0" w:color="auto"/>
          </w:divBdr>
        </w:div>
        <w:div w:id="1663311533">
          <w:marLeft w:val="360"/>
          <w:marRight w:val="0"/>
          <w:marTop w:val="0"/>
          <w:marBottom w:val="0"/>
          <w:divBdr>
            <w:top w:val="none" w:sz="0" w:space="0" w:color="auto"/>
            <w:left w:val="none" w:sz="0" w:space="0" w:color="auto"/>
            <w:bottom w:val="none" w:sz="0" w:space="0" w:color="auto"/>
            <w:right w:val="none" w:sz="0" w:space="0" w:color="auto"/>
          </w:divBdr>
        </w:div>
      </w:divsChild>
    </w:div>
    <w:div w:id="266234934">
      <w:bodyDiv w:val="1"/>
      <w:marLeft w:val="0"/>
      <w:marRight w:val="0"/>
      <w:marTop w:val="0"/>
      <w:marBottom w:val="0"/>
      <w:divBdr>
        <w:top w:val="none" w:sz="0" w:space="0" w:color="auto"/>
        <w:left w:val="none" w:sz="0" w:space="0" w:color="auto"/>
        <w:bottom w:val="none" w:sz="0" w:space="0" w:color="auto"/>
        <w:right w:val="none" w:sz="0" w:space="0" w:color="auto"/>
      </w:divBdr>
    </w:div>
    <w:div w:id="269897500">
      <w:bodyDiv w:val="1"/>
      <w:marLeft w:val="0"/>
      <w:marRight w:val="0"/>
      <w:marTop w:val="0"/>
      <w:marBottom w:val="0"/>
      <w:divBdr>
        <w:top w:val="none" w:sz="0" w:space="0" w:color="auto"/>
        <w:left w:val="none" w:sz="0" w:space="0" w:color="auto"/>
        <w:bottom w:val="none" w:sz="0" w:space="0" w:color="auto"/>
        <w:right w:val="none" w:sz="0" w:space="0" w:color="auto"/>
      </w:divBdr>
    </w:div>
    <w:div w:id="273445565">
      <w:bodyDiv w:val="1"/>
      <w:marLeft w:val="0"/>
      <w:marRight w:val="0"/>
      <w:marTop w:val="0"/>
      <w:marBottom w:val="0"/>
      <w:divBdr>
        <w:top w:val="none" w:sz="0" w:space="0" w:color="auto"/>
        <w:left w:val="none" w:sz="0" w:space="0" w:color="auto"/>
        <w:bottom w:val="none" w:sz="0" w:space="0" w:color="auto"/>
        <w:right w:val="none" w:sz="0" w:space="0" w:color="auto"/>
      </w:divBdr>
    </w:div>
    <w:div w:id="280038792">
      <w:bodyDiv w:val="1"/>
      <w:marLeft w:val="0"/>
      <w:marRight w:val="0"/>
      <w:marTop w:val="0"/>
      <w:marBottom w:val="0"/>
      <w:divBdr>
        <w:top w:val="none" w:sz="0" w:space="0" w:color="auto"/>
        <w:left w:val="none" w:sz="0" w:space="0" w:color="auto"/>
        <w:bottom w:val="none" w:sz="0" w:space="0" w:color="auto"/>
        <w:right w:val="none" w:sz="0" w:space="0" w:color="auto"/>
      </w:divBdr>
      <w:divsChild>
        <w:div w:id="364406619">
          <w:marLeft w:val="360"/>
          <w:marRight w:val="0"/>
          <w:marTop w:val="0"/>
          <w:marBottom w:val="0"/>
          <w:divBdr>
            <w:top w:val="none" w:sz="0" w:space="0" w:color="auto"/>
            <w:left w:val="none" w:sz="0" w:space="0" w:color="auto"/>
            <w:bottom w:val="none" w:sz="0" w:space="0" w:color="auto"/>
            <w:right w:val="none" w:sz="0" w:space="0" w:color="auto"/>
          </w:divBdr>
        </w:div>
        <w:div w:id="981424750">
          <w:marLeft w:val="360"/>
          <w:marRight w:val="0"/>
          <w:marTop w:val="0"/>
          <w:marBottom w:val="0"/>
          <w:divBdr>
            <w:top w:val="none" w:sz="0" w:space="0" w:color="auto"/>
            <w:left w:val="none" w:sz="0" w:space="0" w:color="auto"/>
            <w:bottom w:val="none" w:sz="0" w:space="0" w:color="auto"/>
            <w:right w:val="none" w:sz="0" w:space="0" w:color="auto"/>
          </w:divBdr>
        </w:div>
        <w:div w:id="1291546910">
          <w:marLeft w:val="360"/>
          <w:marRight w:val="0"/>
          <w:marTop w:val="0"/>
          <w:marBottom w:val="0"/>
          <w:divBdr>
            <w:top w:val="none" w:sz="0" w:space="0" w:color="auto"/>
            <w:left w:val="none" w:sz="0" w:space="0" w:color="auto"/>
            <w:bottom w:val="none" w:sz="0" w:space="0" w:color="auto"/>
            <w:right w:val="none" w:sz="0" w:space="0" w:color="auto"/>
          </w:divBdr>
        </w:div>
        <w:div w:id="1566913030">
          <w:marLeft w:val="360"/>
          <w:marRight w:val="0"/>
          <w:marTop w:val="0"/>
          <w:marBottom w:val="0"/>
          <w:divBdr>
            <w:top w:val="none" w:sz="0" w:space="0" w:color="auto"/>
            <w:left w:val="none" w:sz="0" w:space="0" w:color="auto"/>
            <w:bottom w:val="none" w:sz="0" w:space="0" w:color="auto"/>
            <w:right w:val="none" w:sz="0" w:space="0" w:color="auto"/>
          </w:divBdr>
        </w:div>
        <w:div w:id="2068843928">
          <w:marLeft w:val="360"/>
          <w:marRight w:val="0"/>
          <w:marTop w:val="0"/>
          <w:marBottom w:val="0"/>
          <w:divBdr>
            <w:top w:val="none" w:sz="0" w:space="0" w:color="auto"/>
            <w:left w:val="none" w:sz="0" w:space="0" w:color="auto"/>
            <w:bottom w:val="none" w:sz="0" w:space="0" w:color="auto"/>
            <w:right w:val="none" w:sz="0" w:space="0" w:color="auto"/>
          </w:divBdr>
        </w:div>
      </w:divsChild>
    </w:div>
    <w:div w:id="294943664">
      <w:bodyDiv w:val="1"/>
      <w:marLeft w:val="0"/>
      <w:marRight w:val="0"/>
      <w:marTop w:val="0"/>
      <w:marBottom w:val="0"/>
      <w:divBdr>
        <w:top w:val="none" w:sz="0" w:space="0" w:color="auto"/>
        <w:left w:val="none" w:sz="0" w:space="0" w:color="auto"/>
        <w:bottom w:val="none" w:sz="0" w:space="0" w:color="auto"/>
        <w:right w:val="none" w:sz="0" w:space="0" w:color="auto"/>
      </w:divBdr>
    </w:div>
    <w:div w:id="296112961">
      <w:bodyDiv w:val="1"/>
      <w:marLeft w:val="0"/>
      <w:marRight w:val="0"/>
      <w:marTop w:val="0"/>
      <w:marBottom w:val="0"/>
      <w:divBdr>
        <w:top w:val="none" w:sz="0" w:space="0" w:color="auto"/>
        <w:left w:val="none" w:sz="0" w:space="0" w:color="auto"/>
        <w:bottom w:val="none" w:sz="0" w:space="0" w:color="auto"/>
        <w:right w:val="none" w:sz="0" w:space="0" w:color="auto"/>
      </w:divBdr>
    </w:div>
    <w:div w:id="297414374">
      <w:bodyDiv w:val="1"/>
      <w:marLeft w:val="0"/>
      <w:marRight w:val="0"/>
      <w:marTop w:val="0"/>
      <w:marBottom w:val="0"/>
      <w:divBdr>
        <w:top w:val="none" w:sz="0" w:space="0" w:color="auto"/>
        <w:left w:val="none" w:sz="0" w:space="0" w:color="auto"/>
        <w:bottom w:val="none" w:sz="0" w:space="0" w:color="auto"/>
        <w:right w:val="none" w:sz="0" w:space="0" w:color="auto"/>
      </w:divBdr>
    </w:div>
    <w:div w:id="298148681">
      <w:bodyDiv w:val="1"/>
      <w:marLeft w:val="0"/>
      <w:marRight w:val="0"/>
      <w:marTop w:val="0"/>
      <w:marBottom w:val="0"/>
      <w:divBdr>
        <w:top w:val="none" w:sz="0" w:space="0" w:color="auto"/>
        <w:left w:val="none" w:sz="0" w:space="0" w:color="auto"/>
        <w:bottom w:val="none" w:sz="0" w:space="0" w:color="auto"/>
        <w:right w:val="none" w:sz="0" w:space="0" w:color="auto"/>
      </w:divBdr>
      <w:divsChild>
        <w:div w:id="115414768">
          <w:marLeft w:val="360"/>
          <w:marRight w:val="0"/>
          <w:marTop w:val="0"/>
          <w:marBottom w:val="0"/>
          <w:divBdr>
            <w:top w:val="none" w:sz="0" w:space="0" w:color="auto"/>
            <w:left w:val="none" w:sz="0" w:space="0" w:color="auto"/>
            <w:bottom w:val="none" w:sz="0" w:space="0" w:color="auto"/>
            <w:right w:val="none" w:sz="0" w:space="0" w:color="auto"/>
          </w:divBdr>
        </w:div>
        <w:div w:id="209805672">
          <w:marLeft w:val="360"/>
          <w:marRight w:val="0"/>
          <w:marTop w:val="0"/>
          <w:marBottom w:val="0"/>
          <w:divBdr>
            <w:top w:val="none" w:sz="0" w:space="0" w:color="auto"/>
            <w:left w:val="none" w:sz="0" w:space="0" w:color="auto"/>
            <w:bottom w:val="none" w:sz="0" w:space="0" w:color="auto"/>
            <w:right w:val="none" w:sz="0" w:space="0" w:color="auto"/>
          </w:divBdr>
        </w:div>
        <w:div w:id="295915246">
          <w:marLeft w:val="360"/>
          <w:marRight w:val="0"/>
          <w:marTop w:val="0"/>
          <w:marBottom w:val="0"/>
          <w:divBdr>
            <w:top w:val="none" w:sz="0" w:space="0" w:color="auto"/>
            <w:left w:val="none" w:sz="0" w:space="0" w:color="auto"/>
            <w:bottom w:val="none" w:sz="0" w:space="0" w:color="auto"/>
            <w:right w:val="none" w:sz="0" w:space="0" w:color="auto"/>
          </w:divBdr>
        </w:div>
        <w:div w:id="438061686">
          <w:marLeft w:val="1080"/>
          <w:marRight w:val="0"/>
          <w:marTop w:val="0"/>
          <w:marBottom w:val="0"/>
          <w:divBdr>
            <w:top w:val="none" w:sz="0" w:space="0" w:color="auto"/>
            <w:left w:val="none" w:sz="0" w:space="0" w:color="auto"/>
            <w:bottom w:val="none" w:sz="0" w:space="0" w:color="auto"/>
            <w:right w:val="none" w:sz="0" w:space="0" w:color="auto"/>
          </w:divBdr>
        </w:div>
        <w:div w:id="622082028">
          <w:marLeft w:val="360"/>
          <w:marRight w:val="0"/>
          <w:marTop w:val="0"/>
          <w:marBottom w:val="0"/>
          <w:divBdr>
            <w:top w:val="none" w:sz="0" w:space="0" w:color="auto"/>
            <w:left w:val="none" w:sz="0" w:space="0" w:color="auto"/>
            <w:bottom w:val="none" w:sz="0" w:space="0" w:color="auto"/>
            <w:right w:val="none" w:sz="0" w:space="0" w:color="auto"/>
          </w:divBdr>
        </w:div>
        <w:div w:id="1023094792">
          <w:marLeft w:val="1080"/>
          <w:marRight w:val="0"/>
          <w:marTop w:val="0"/>
          <w:marBottom w:val="0"/>
          <w:divBdr>
            <w:top w:val="none" w:sz="0" w:space="0" w:color="auto"/>
            <w:left w:val="none" w:sz="0" w:space="0" w:color="auto"/>
            <w:bottom w:val="none" w:sz="0" w:space="0" w:color="auto"/>
            <w:right w:val="none" w:sz="0" w:space="0" w:color="auto"/>
          </w:divBdr>
        </w:div>
        <w:div w:id="1357584022">
          <w:marLeft w:val="1080"/>
          <w:marRight w:val="0"/>
          <w:marTop w:val="0"/>
          <w:marBottom w:val="0"/>
          <w:divBdr>
            <w:top w:val="none" w:sz="0" w:space="0" w:color="auto"/>
            <w:left w:val="none" w:sz="0" w:space="0" w:color="auto"/>
            <w:bottom w:val="none" w:sz="0" w:space="0" w:color="auto"/>
            <w:right w:val="none" w:sz="0" w:space="0" w:color="auto"/>
          </w:divBdr>
        </w:div>
      </w:divsChild>
    </w:div>
    <w:div w:id="299310407">
      <w:bodyDiv w:val="1"/>
      <w:marLeft w:val="0"/>
      <w:marRight w:val="0"/>
      <w:marTop w:val="0"/>
      <w:marBottom w:val="0"/>
      <w:divBdr>
        <w:top w:val="none" w:sz="0" w:space="0" w:color="auto"/>
        <w:left w:val="none" w:sz="0" w:space="0" w:color="auto"/>
        <w:bottom w:val="none" w:sz="0" w:space="0" w:color="auto"/>
        <w:right w:val="none" w:sz="0" w:space="0" w:color="auto"/>
      </w:divBdr>
      <w:divsChild>
        <w:div w:id="666135193">
          <w:marLeft w:val="360"/>
          <w:marRight w:val="0"/>
          <w:marTop w:val="0"/>
          <w:marBottom w:val="0"/>
          <w:divBdr>
            <w:top w:val="none" w:sz="0" w:space="0" w:color="auto"/>
            <w:left w:val="none" w:sz="0" w:space="0" w:color="auto"/>
            <w:bottom w:val="none" w:sz="0" w:space="0" w:color="auto"/>
            <w:right w:val="none" w:sz="0" w:space="0" w:color="auto"/>
          </w:divBdr>
        </w:div>
        <w:div w:id="966280344">
          <w:marLeft w:val="360"/>
          <w:marRight w:val="0"/>
          <w:marTop w:val="0"/>
          <w:marBottom w:val="0"/>
          <w:divBdr>
            <w:top w:val="none" w:sz="0" w:space="0" w:color="auto"/>
            <w:left w:val="none" w:sz="0" w:space="0" w:color="auto"/>
            <w:bottom w:val="none" w:sz="0" w:space="0" w:color="auto"/>
            <w:right w:val="none" w:sz="0" w:space="0" w:color="auto"/>
          </w:divBdr>
        </w:div>
        <w:div w:id="1559052496">
          <w:marLeft w:val="360"/>
          <w:marRight w:val="0"/>
          <w:marTop w:val="0"/>
          <w:marBottom w:val="0"/>
          <w:divBdr>
            <w:top w:val="none" w:sz="0" w:space="0" w:color="auto"/>
            <w:left w:val="none" w:sz="0" w:space="0" w:color="auto"/>
            <w:bottom w:val="none" w:sz="0" w:space="0" w:color="auto"/>
            <w:right w:val="none" w:sz="0" w:space="0" w:color="auto"/>
          </w:divBdr>
        </w:div>
        <w:div w:id="1566914715">
          <w:marLeft w:val="360"/>
          <w:marRight w:val="0"/>
          <w:marTop w:val="0"/>
          <w:marBottom w:val="0"/>
          <w:divBdr>
            <w:top w:val="none" w:sz="0" w:space="0" w:color="auto"/>
            <w:left w:val="none" w:sz="0" w:space="0" w:color="auto"/>
            <w:bottom w:val="none" w:sz="0" w:space="0" w:color="auto"/>
            <w:right w:val="none" w:sz="0" w:space="0" w:color="auto"/>
          </w:divBdr>
        </w:div>
        <w:div w:id="2042440930">
          <w:marLeft w:val="360"/>
          <w:marRight w:val="0"/>
          <w:marTop w:val="0"/>
          <w:marBottom w:val="0"/>
          <w:divBdr>
            <w:top w:val="none" w:sz="0" w:space="0" w:color="auto"/>
            <w:left w:val="none" w:sz="0" w:space="0" w:color="auto"/>
            <w:bottom w:val="none" w:sz="0" w:space="0" w:color="auto"/>
            <w:right w:val="none" w:sz="0" w:space="0" w:color="auto"/>
          </w:divBdr>
        </w:div>
      </w:divsChild>
    </w:div>
    <w:div w:id="308752838">
      <w:bodyDiv w:val="1"/>
      <w:marLeft w:val="0"/>
      <w:marRight w:val="0"/>
      <w:marTop w:val="0"/>
      <w:marBottom w:val="0"/>
      <w:divBdr>
        <w:top w:val="none" w:sz="0" w:space="0" w:color="auto"/>
        <w:left w:val="none" w:sz="0" w:space="0" w:color="auto"/>
        <w:bottom w:val="none" w:sz="0" w:space="0" w:color="auto"/>
        <w:right w:val="none" w:sz="0" w:space="0" w:color="auto"/>
      </w:divBdr>
    </w:div>
    <w:div w:id="312485699">
      <w:bodyDiv w:val="1"/>
      <w:marLeft w:val="0"/>
      <w:marRight w:val="0"/>
      <w:marTop w:val="0"/>
      <w:marBottom w:val="0"/>
      <w:divBdr>
        <w:top w:val="none" w:sz="0" w:space="0" w:color="auto"/>
        <w:left w:val="none" w:sz="0" w:space="0" w:color="auto"/>
        <w:bottom w:val="none" w:sz="0" w:space="0" w:color="auto"/>
        <w:right w:val="none" w:sz="0" w:space="0" w:color="auto"/>
      </w:divBdr>
      <w:divsChild>
        <w:div w:id="112332537">
          <w:marLeft w:val="274"/>
          <w:marRight w:val="0"/>
          <w:marTop w:val="0"/>
          <w:marBottom w:val="0"/>
          <w:divBdr>
            <w:top w:val="none" w:sz="0" w:space="0" w:color="auto"/>
            <w:left w:val="none" w:sz="0" w:space="0" w:color="auto"/>
            <w:bottom w:val="none" w:sz="0" w:space="0" w:color="auto"/>
            <w:right w:val="none" w:sz="0" w:space="0" w:color="auto"/>
          </w:divBdr>
        </w:div>
        <w:div w:id="1434396328">
          <w:marLeft w:val="274"/>
          <w:marRight w:val="0"/>
          <w:marTop w:val="0"/>
          <w:marBottom w:val="0"/>
          <w:divBdr>
            <w:top w:val="none" w:sz="0" w:space="0" w:color="auto"/>
            <w:left w:val="none" w:sz="0" w:space="0" w:color="auto"/>
            <w:bottom w:val="none" w:sz="0" w:space="0" w:color="auto"/>
            <w:right w:val="none" w:sz="0" w:space="0" w:color="auto"/>
          </w:divBdr>
        </w:div>
      </w:divsChild>
    </w:div>
    <w:div w:id="321272235">
      <w:bodyDiv w:val="1"/>
      <w:marLeft w:val="0"/>
      <w:marRight w:val="0"/>
      <w:marTop w:val="0"/>
      <w:marBottom w:val="0"/>
      <w:divBdr>
        <w:top w:val="none" w:sz="0" w:space="0" w:color="auto"/>
        <w:left w:val="none" w:sz="0" w:space="0" w:color="auto"/>
        <w:bottom w:val="none" w:sz="0" w:space="0" w:color="auto"/>
        <w:right w:val="none" w:sz="0" w:space="0" w:color="auto"/>
      </w:divBdr>
    </w:div>
    <w:div w:id="323048786">
      <w:bodyDiv w:val="1"/>
      <w:marLeft w:val="0"/>
      <w:marRight w:val="0"/>
      <w:marTop w:val="0"/>
      <w:marBottom w:val="0"/>
      <w:divBdr>
        <w:top w:val="none" w:sz="0" w:space="0" w:color="auto"/>
        <w:left w:val="none" w:sz="0" w:space="0" w:color="auto"/>
        <w:bottom w:val="none" w:sz="0" w:space="0" w:color="auto"/>
        <w:right w:val="none" w:sz="0" w:space="0" w:color="auto"/>
      </w:divBdr>
      <w:divsChild>
        <w:div w:id="452134439">
          <w:marLeft w:val="360"/>
          <w:marRight w:val="0"/>
          <w:marTop w:val="0"/>
          <w:marBottom w:val="0"/>
          <w:divBdr>
            <w:top w:val="none" w:sz="0" w:space="0" w:color="auto"/>
            <w:left w:val="none" w:sz="0" w:space="0" w:color="auto"/>
            <w:bottom w:val="none" w:sz="0" w:space="0" w:color="auto"/>
            <w:right w:val="none" w:sz="0" w:space="0" w:color="auto"/>
          </w:divBdr>
        </w:div>
        <w:div w:id="1936669133">
          <w:marLeft w:val="360"/>
          <w:marRight w:val="0"/>
          <w:marTop w:val="0"/>
          <w:marBottom w:val="0"/>
          <w:divBdr>
            <w:top w:val="none" w:sz="0" w:space="0" w:color="auto"/>
            <w:left w:val="none" w:sz="0" w:space="0" w:color="auto"/>
            <w:bottom w:val="none" w:sz="0" w:space="0" w:color="auto"/>
            <w:right w:val="none" w:sz="0" w:space="0" w:color="auto"/>
          </w:divBdr>
        </w:div>
        <w:div w:id="2097512159">
          <w:marLeft w:val="360"/>
          <w:marRight w:val="0"/>
          <w:marTop w:val="0"/>
          <w:marBottom w:val="0"/>
          <w:divBdr>
            <w:top w:val="none" w:sz="0" w:space="0" w:color="auto"/>
            <w:left w:val="none" w:sz="0" w:space="0" w:color="auto"/>
            <w:bottom w:val="none" w:sz="0" w:space="0" w:color="auto"/>
            <w:right w:val="none" w:sz="0" w:space="0" w:color="auto"/>
          </w:divBdr>
        </w:div>
      </w:divsChild>
    </w:div>
    <w:div w:id="325401223">
      <w:bodyDiv w:val="1"/>
      <w:marLeft w:val="0"/>
      <w:marRight w:val="0"/>
      <w:marTop w:val="0"/>
      <w:marBottom w:val="0"/>
      <w:divBdr>
        <w:top w:val="none" w:sz="0" w:space="0" w:color="auto"/>
        <w:left w:val="none" w:sz="0" w:space="0" w:color="auto"/>
        <w:bottom w:val="none" w:sz="0" w:space="0" w:color="auto"/>
        <w:right w:val="none" w:sz="0" w:space="0" w:color="auto"/>
      </w:divBdr>
    </w:div>
    <w:div w:id="327052028">
      <w:bodyDiv w:val="1"/>
      <w:marLeft w:val="0"/>
      <w:marRight w:val="0"/>
      <w:marTop w:val="0"/>
      <w:marBottom w:val="0"/>
      <w:divBdr>
        <w:top w:val="none" w:sz="0" w:space="0" w:color="auto"/>
        <w:left w:val="none" w:sz="0" w:space="0" w:color="auto"/>
        <w:bottom w:val="none" w:sz="0" w:space="0" w:color="auto"/>
        <w:right w:val="none" w:sz="0" w:space="0" w:color="auto"/>
      </w:divBdr>
    </w:div>
    <w:div w:id="328795684">
      <w:bodyDiv w:val="1"/>
      <w:marLeft w:val="0"/>
      <w:marRight w:val="0"/>
      <w:marTop w:val="0"/>
      <w:marBottom w:val="0"/>
      <w:divBdr>
        <w:top w:val="none" w:sz="0" w:space="0" w:color="auto"/>
        <w:left w:val="none" w:sz="0" w:space="0" w:color="auto"/>
        <w:bottom w:val="none" w:sz="0" w:space="0" w:color="auto"/>
        <w:right w:val="none" w:sz="0" w:space="0" w:color="auto"/>
      </w:divBdr>
    </w:div>
    <w:div w:id="331109468">
      <w:bodyDiv w:val="1"/>
      <w:marLeft w:val="0"/>
      <w:marRight w:val="0"/>
      <w:marTop w:val="0"/>
      <w:marBottom w:val="0"/>
      <w:divBdr>
        <w:top w:val="none" w:sz="0" w:space="0" w:color="auto"/>
        <w:left w:val="none" w:sz="0" w:space="0" w:color="auto"/>
        <w:bottom w:val="none" w:sz="0" w:space="0" w:color="auto"/>
        <w:right w:val="none" w:sz="0" w:space="0" w:color="auto"/>
      </w:divBdr>
    </w:div>
    <w:div w:id="337271626">
      <w:bodyDiv w:val="1"/>
      <w:marLeft w:val="0"/>
      <w:marRight w:val="0"/>
      <w:marTop w:val="0"/>
      <w:marBottom w:val="0"/>
      <w:divBdr>
        <w:top w:val="none" w:sz="0" w:space="0" w:color="auto"/>
        <w:left w:val="none" w:sz="0" w:space="0" w:color="auto"/>
        <w:bottom w:val="none" w:sz="0" w:space="0" w:color="auto"/>
        <w:right w:val="none" w:sz="0" w:space="0" w:color="auto"/>
      </w:divBdr>
    </w:div>
    <w:div w:id="345210443">
      <w:bodyDiv w:val="1"/>
      <w:marLeft w:val="0"/>
      <w:marRight w:val="0"/>
      <w:marTop w:val="0"/>
      <w:marBottom w:val="0"/>
      <w:divBdr>
        <w:top w:val="none" w:sz="0" w:space="0" w:color="auto"/>
        <w:left w:val="none" w:sz="0" w:space="0" w:color="auto"/>
        <w:bottom w:val="none" w:sz="0" w:space="0" w:color="auto"/>
        <w:right w:val="none" w:sz="0" w:space="0" w:color="auto"/>
      </w:divBdr>
    </w:div>
    <w:div w:id="353845657">
      <w:bodyDiv w:val="1"/>
      <w:marLeft w:val="0"/>
      <w:marRight w:val="0"/>
      <w:marTop w:val="0"/>
      <w:marBottom w:val="0"/>
      <w:divBdr>
        <w:top w:val="none" w:sz="0" w:space="0" w:color="auto"/>
        <w:left w:val="none" w:sz="0" w:space="0" w:color="auto"/>
        <w:bottom w:val="none" w:sz="0" w:space="0" w:color="auto"/>
        <w:right w:val="none" w:sz="0" w:space="0" w:color="auto"/>
      </w:divBdr>
    </w:div>
    <w:div w:id="354040129">
      <w:bodyDiv w:val="1"/>
      <w:marLeft w:val="0"/>
      <w:marRight w:val="0"/>
      <w:marTop w:val="0"/>
      <w:marBottom w:val="0"/>
      <w:divBdr>
        <w:top w:val="none" w:sz="0" w:space="0" w:color="auto"/>
        <w:left w:val="none" w:sz="0" w:space="0" w:color="auto"/>
        <w:bottom w:val="none" w:sz="0" w:space="0" w:color="auto"/>
        <w:right w:val="none" w:sz="0" w:space="0" w:color="auto"/>
      </w:divBdr>
    </w:div>
    <w:div w:id="354844312">
      <w:bodyDiv w:val="1"/>
      <w:marLeft w:val="0"/>
      <w:marRight w:val="0"/>
      <w:marTop w:val="0"/>
      <w:marBottom w:val="0"/>
      <w:divBdr>
        <w:top w:val="none" w:sz="0" w:space="0" w:color="auto"/>
        <w:left w:val="none" w:sz="0" w:space="0" w:color="auto"/>
        <w:bottom w:val="none" w:sz="0" w:space="0" w:color="auto"/>
        <w:right w:val="none" w:sz="0" w:space="0" w:color="auto"/>
      </w:divBdr>
    </w:div>
    <w:div w:id="358245393">
      <w:bodyDiv w:val="1"/>
      <w:marLeft w:val="0"/>
      <w:marRight w:val="0"/>
      <w:marTop w:val="0"/>
      <w:marBottom w:val="0"/>
      <w:divBdr>
        <w:top w:val="none" w:sz="0" w:space="0" w:color="auto"/>
        <w:left w:val="none" w:sz="0" w:space="0" w:color="auto"/>
        <w:bottom w:val="none" w:sz="0" w:space="0" w:color="auto"/>
        <w:right w:val="none" w:sz="0" w:space="0" w:color="auto"/>
      </w:divBdr>
    </w:div>
    <w:div w:id="360936532">
      <w:bodyDiv w:val="1"/>
      <w:marLeft w:val="0"/>
      <w:marRight w:val="0"/>
      <w:marTop w:val="0"/>
      <w:marBottom w:val="0"/>
      <w:divBdr>
        <w:top w:val="none" w:sz="0" w:space="0" w:color="auto"/>
        <w:left w:val="none" w:sz="0" w:space="0" w:color="auto"/>
        <w:bottom w:val="none" w:sz="0" w:space="0" w:color="auto"/>
        <w:right w:val="none" w:sz="0" w:space="0" w:color="auto"/>
      </w:divBdr>
    </w:div>
    <w:div w:id="361321650">
      <w:bodyDiv w:val="1"/>
      <w:marLeft w:val="0"/>
      <w:marRight w:val="0"/>
      <w:marTop w:val="0"/>
      <w:marBottom w:val="0"/>
      <w:divBdr>
        <w:top w:val="none" w:sz="0" w:space="0" w:color="auto"/>
        <w:left w:val="none" w:sz="0" w:space="0" w:color="auto"/>
        <w:bottom w:val="none" w:sz="0" w:space="0" w:color="auto"/>
        <w:right w:val="none" w:sz="0" w:space="0" w:color="auto"/>
      </w:divBdr>
      <w:divsChild>
        <w:div w:id="110130374">
          <w:marLeft w:val="360"/>
          <w:marRight w:val="0"/>
          <w:marTop w:val="0"/>
          <w:marBottom w:val="0"/>
          <w:divBdr>
            <w:top w:val="none" w:sz="0" w:space="0" w:color="auto"/>
            <w:left w:val="none" w:sz="0" w:space="0" w:color="auto"/>
            <w:bottom w:val="none" w:sz="0" w:space="0" w:color="auto"/>
            <w:right w:val="none" w:sz="0" w:space="0" w:color="auto"/>
          </w:divBdr>
        </w:div>
        <w:div w:id="485510276">
          <w:marLeft w:val="360"/>
          <w:marRight w:val="0"/>
          <w:marTop w:val="0"/>
          <w:marBottom w:val="0"/>
          <w:divBdr>
            <w:top w:val="none" w:sz="0" w:space="0" w:color="auto"/>
            <w:left w:val="none" w:sz="0" w:space="0" w:color="auto"/>
            <w:bottom w:val="none" w:sz="0" w:space="0" w:color="auto"/>
            <w:right w:val="none" w:sz="0" w:space="0" w:color="auto"/>
          </w:divBdr>
        </w:div>
        <w:div w:id="525143827">
          <w:marLeft w:val="360"/>
          <w:marRight w:val="0"/>
          <w:marTop w:val="0"/>
          <w:marBottom w:val="0"/>
          <w:divBdr>
            <w:top w:val="none" w:sz="0" w:space="0" w:color="auto"/>
            <w:left w:val="none" w:sz="0" w:space="0" w:color="auto"/>
            <w:bottom w:val="none" w:sz="0" w:space="0" w:color="auto"/>
            <w:right w:val="none" w:sz="0" w:space="0" w:color="auto"/>
          </w:divBdr>
        </w:div>
        <w:div w:id="817386117">
          <w:marLeft w:val="360"/>
          <w:marRight w:val="0"/>
          <w:marTop w:val="0"/>
          <w:marBottom w:val="0"/>
          <w:divBdr>
            <w:top w:val="none" w:sz="0" w:space="0" w:color="auto"/>
            <w:left w:val="none" w:sz="0" w:space="0" w:color="auto"/>
            <w:bottom w:val="none" w:sz="0" w:space="0" w:color="auto"/>
            <w:right w:val="none" w:sz="0" w:space="0" w:color="auto"/>
          </w:divBdr>
        </w:div>
        <w:div w:id="1785419672">
          <w:marLeft w:val="360"/>
          <w:marRight w:val="0"/>
          <w:marTop w:val="0"/>
          <w:marBottom w:val="0"/>
          <w:divBdr>
            <w:top w:val="none" w:sz="0" w:space="0" w:color="auto"/>
            <w:left w:val="none" w:sz="0" w:space="0" w:color="auto"/>
            <w:bottom w:val="none" w:sz="0" w:space="0" w:color="auto"/>
            <w:right w:val="none" w:sz="0" w:space="0" w:color="auto"/>
          </w:divBdr>
        </w:div>
      </w:divsChild>
    </w:div>
    <w:div w:id="361900147">
      <w:bodyDiv w:val="1"/>
      <w:marLeft w:val="0"/>
      <w:marRight w:val="0"/>
      <w:marTop w:val="0"/>
      <w:marBottom w:val="0"/>
      <w:divBdr>
        <w:top w:val="none" w:sz="0" w:space="0" w:color="auto"/>
        <w:left w:val="none" w:sz="0" w:space="0" w:color="auto"/>
        <w:bottom w:val="none" w:sz="0" w:space="0" w:color="auto"/>
        <w:right w:val="none" w:sz="0" w:space="0" w:color="auto"/>
      </w:divBdr>
    </w:div>
    <w:div w:id="364718988">
      <w:bodyDiv w:val="1"/>
      <w:marLeft w:val="0"/>
      <w:marRight w:val="0"/>
      <w:marTop w:val="0"/>
      <w:marBottom w:val="0"/>
      <w:divBdr>
        <w:top w:val="none" w:sz="0" w:space="0" w:color="auto"/>
        <w:left w:val="none" w:sz="0" w:space="0" w:color="auto"/>
        <w:bottom w:val="none" w:sz="0" w:space="0" w:color="auto"/>
        <w:right w:val="none" w:sz="0" w:space="0" w:color="auto"/>
      </w:divBdr>
    </w:div>
    <w:div w:id="367679397">
      <w:bodyDiv w:val="1"/>
      <w:marLeft w:val="0"/>
      <w:marRight w:val="0"/>
      <w:marTop w:val="0"/>
      <w:marBottom w:val="0"/>
      <w:divBdr>
        <w:top w:val="none" w:sz="0" w:space="0" w:color="auto"/>
        <w:left w:val="none" w:sz="0" w:space="0" w:color="auto"/>
        <w:bottom w:val="none" w:sz="0" w:space="0" w:color="auto"/>
        <w:right w:val="none" w:sz="0" w:space="0" w:color="auto"/>
      </w:divBdr>
    </w:div>
    <w:div w:id="368917759">
      <w:bodyDiv w:val="1"/>
      <w:marLeft w:val="0"/>
      <w:marRight w:val="0"/>
      <w:marTop w:val="0"/>
      <w:marBottom w:val="0"/>
      <w:divBdr>
        <w:top w:val="none" w:sz="0" w:space="0" w:color="auto"/>
        <w:left w:val="none" w:sz="0" w:space="0" w:color="auto"/>
        <w:bottom w:val="none" w:sz="0" w:space="0" w:color="auto"/>
        <w:right w:val="none" w:sz="0" w:space="0" w:color="auto"/>
      </w:divBdr>
    </w:div>
    <w:div w:id="369300848">
      <w:bodyDiv w:val="1"/>
      <w:marLeft w:val="0"/>
      <w:marRight w:val="0"/>
      <w:marTop w:val="0"/>
      <w:marBottom w:val="0"/>
      <w:divBdr>
        <w:top w:val="none" w:sz="0" w:space="0" w:color="auto"/>
        <w:left w:val="none" w:sz="0" w:space="0" w:color="auto"/>
        <w:bottom w:val="none" w:sz="0" w:space="0" w:color="auto"/>
        <w:right w:val="none" w:sz="0" w:space="0" w:color="auto"/>
      </w:divBdr>
    </w:div>
    <w:div w:id="378556513">
      <w:bodyDiv w:val="1"/>
      <w:marLeft w:val="0"/>
      <w:marRight w:val="0"/>
      <w:marTop w:val="0"/>
      <w:marBottom w:val="0"/>
      <w:divBdr>
        <w:top w:val="none" w:sz="0" w:space="0" w:color="auto"/>
        <w:left w:val="none" w:sz="0" w:space="0" w:color="auto"/>
        <w:bottom w:val="none" w:sz="0" w:space="0" w:color="auto"/>
        <w:right w:val="none" w:sz="0" w:space="0" w:color="auto"/>
      </w:divBdr>
    </w:div>
    <w:div w:id="378630575">
      <w:bodyDiv w:val="1"/>
      <w:marLeft w:val="0"/>
      <w:marRight w:val="0"/>
      <w:marTop w:val="0"/>
      <w:marBottom w:val="0"/>
      <w:divBdr>
        <w:top w:val="none" w:sz="0" w:space="0" w:color="auto"/>
        <w:left w:val="none" w:sz="0" w:space="0" w:color="auto"/>
        <w:bottom w:val="none" w:sz="0" w:space="0" w:color="auto"/>
        <w:right w:val="none" w:sz="0" w:space="0" w:color="auto"/>
      </w:divBdr>
      <w:divsChild>
        <w:div w:id="1165240070">
          <w:marLeft w:val="360"/>
          <w:marRight w:val="0"/>
          <w:marTop w:val="0"/>
          <w:marBottom w:val="0"/>
          <w:divBdr>
            <w:top w:val="none" w:sz="0" w:space="0" w:color="auto"/>
            <w:left w:val="none" w:sz="0" w:space="0" w:color="auto"/>
            <w:bottom w:val="none" w:sz="0" w:space="0" w:color="auto"/>
            <w:right w:val="none" w:sz="0" w:space="0" w:color="auto"/>
          </w:divBdr>
        </w:div>
        <w:div w:id="1322267928">
          <w:marLeft w:val="360"/>
          <w:marRight w:val="0"/>
          <w:marTop w:val="0"/>
          <w:marBottom w:val="0"/>
          <w:divBdr>
            <w:top w:val="none" w:sz="0" w:space="0" w:color="auto"/>
            <w:left w:val="none" w:sz="0" w:space="0" w:color="auto"/>
            <w:bottom w:val="none" w:sz="0" w:space="0" w:color="auto"/>
            <w:right w:val="none" w:sz="0" w:space="0" w:color="auto"/>
          </w:divBdr>
        </w:div>
        <w:div w:id="1619753112">
          <w:marLeft w:val="360"/>
          <w:marRight w:val="0"/>
          <w:marTop w:val="0"/>
          <w:marBottom w:val="0"/>
          <w:divBdr>
            <w:top w:val="none" w:sz="0" w:space="0" w:color="auto"/>
            <w:left w:val="none" w:sz="0" w:space="0" w:color="auto"/>
            <w:bottom w:val="none" w:sz="0" w:space="0" w:color="auto"/>
            <w:right w:val="none" w:sz="0" w:space="0" w:color="auto"/>
          </w:divBdr>
        </w:div>
      </w:divsChild>
    </w:div>
    <w:div w:id="385494397">
      <w:bodyDiv w:val="1"/>
      <w:marLeft w:val="0"/>
      <w:marRight w:val="0"/>
      <w:marTop w:val="0"/>
      <w:marBottom w:val="0"/>
      <w:divBdr>
        <w:top w:val="none" w:sz="0" w:space="0" w:color="auto"/>
        <w:left w:val="none" w:sz="0" w:space="0" w:color="auto"/>
        <w:bottom w:val="none" w:sz="0" w:space="0" w:color="auto"/>
        <w:right w:val="none" w:sz="0" w:space="0" w:color="auto"/>
      </w:divBdr>
    </w:div>
    <w:div w:id="388454819">
      <w:bodyDiv w:val="1"/>
      <w:marLeft w:val="0"/>
      <w:marRight w:val="0"/>
      <w:marTop w:val="0"/>
      <w:marBottom w:val="0"/>
      <w:divBdr>
        <w:top w:val="none" w:sz="0" w:space="0" w:color="auto"/>
        <w:left w:val="none" w:sz="0" w:space="0" w:color="auto"/>
        <w:bottom w:val="none" w:sz="0" w:space="0" w:color="auto"/>
        <w:right w:val="none" w:sz="0" w:space="0" w:color="auto"/>
      </w:divBdr>
    </w:div>
    <w:div w:id="394085458">
      <w:bodyDiv w:val="1"/>
      <w:marLeft w:val="0"/>
      <w:marRight w:val="0"/>
      <w:marTop w:val="0"/>
      <w:marBottom w:val="0"/>
      <w:divBdr>
        <w:top w:val="none" w:sz="0" w:space="0" w:color="auto"/>
        <w:left w:val="none" w:sz="0" w:space="0" w:color="auto"/>
        <w:bottom w:val="none" w:sz="0" w:space="0" w:color="auto"/>
        <w:right w:val="none" w:sz="0" w:space="0" w:color="auto"/>
      </w:divBdr>
    </w:div>
    <w:div w:id="399057121">
      <w:bodyDiv w:val="1"/>
      <w:marLeft w:val="0"/>
      <w:marRight w:val="0"/>
      <w:marTop w:val="0"/>
      <w:marBottom w:val="0"/>
      <w:divBdr>
        <w:top w:val="none" w:sz="0" w:space="0" w:color="auto"/>
        <w:left w:val="none" w:sz="0" w:space="0" w:color="auto"/>
        <w:bottom w:val="none" w:sz="0" w:space="0" w:color="auto"/>
        <w:right w:val="none" w:sz="0" w:space="0" w:color="auto"/>
      </w:divBdr>
    </w:div>
    <w:div w:id="399911350">
      <w:bodyDiv w:val="1"/>
      <w:marLeft w:val="0"/>
      <w:marRight w:val="0"/>
      <w:marTop w:val="0"/>
      <w:marBottom w:val="0"/>
      <w:divBdr>
        <w:top w:val="none" w:sz="0" w:space="0" w:color="auto"/>
        <w:left w:val="none" w:sz="0" w:space="0" w:color="auto"/>
        <w:bottom w:val="none" w:sz="0" w:space="0" w:color="auto"/>
        <w:right w:val="none" w:sz="0" w:space="0" w:color="auto"/>
      </w:divBdr>
    </w:div>
    <w:div w:id="399981887">
      <w:bodyDiv w:val="1"/>
      <w:marLeft w:val="0"/>
      <w:marRight w:val="0"/>
      <w:marTop w:val="0"/>
      <w:marBottom w:val="0"/>
      <w:divBdr>
        <w:top w:val="none" w:sz="0" w:space="0" w:color="auto"/>
        <w:left w:val="none" w:sz="0" w:space="0" w:color="auto"/>
        <w:bottom w:val="none" w:sz="0" w:space="0" w:color="auto"/>
        <w:right w:val="none" w:sz="0" w:space="0" w:color="auto"/>
      </w:divBdr>
      <w:divsChild>
        <w:div w:id="342629572">
          <w:marLeft w:val="360"/>
          <w:marRight w:val="0"/>
          <w:marTop w:val="0"/>
          <w:marBottom w:val="0"/>
          <w:divBdr>
            <w:top w:val="none" w:sz="0" w:space="0" w:color="auto"/>
            <w:left w:val="none" w:sz="0" w:space="0" w:color="auto"/>
            <w:bottom w:val="none" w:sz="0" w:space="0" w:color="auto"/>
            <w:right w:val="none" w:sz="0" w:space="0" w:color="auto"/>
          </w:divBdr>
        </w:div>
        <w:div w:id="484860569">
          <w:marLeft w:val="360"/>
          <w:marRight w:val="0"/>
          <w:marTop w:val="0"/>
          <w:marBottom w:val="0"/>
          <w:divBdr>
            <w:top w:val="none" w:sz="0" w:space="0" w:color="auto"/>
            <w:left w:val="none" w:sz="0" w:space="0" w:color="auto"/>
            <w:bottom w:val="none" w:sz="0" w:space="0" w:color="auto"/>
            <w:right w:val="none" w:sz="0" w:space="0" w:color="auto"/>
          </w:divBdr>
        </w:div>
      </w:divsChild>
    </w:div>
    <w:div w:id="402489209">
      <w:bodyDiv w:val="1"/>
      <w:marLeft w:val="0"/>
      <w:marRight w:val="0"/>
      <w:marTop w:val="0"/>
      <w:marBottom w:val="0"/>
      <w:divBdr>
        <w:top w:val="none" w:sz="0" w:space="0" w:color="auto"/>
        <w:left w:val="none" w:sz="0" w:space="0" w:color="auto"/>
        <w:bottom w:val="none" w:sz="0" w:space="0" w:color="auto"/>
        <w:right w:val="none" w:sz="0" w:space="0" w:color="auto"/>
      </w:divBdr>
      <w:divsChild>
        <w:div w:id="1163593572">
          <w:marLeft w:val="360"/>
          <w:marRight w:val="0"/>
          <w:marTop w:val="0"/>
          <w:marBottom w:val="0"/>
          <w:divBdr>
            <w:top w:val="none" w:sz="0" w:space="0" w:color="auto"/>
            <w:left w:val="none" w:sz="0" w:space="0" w:color="auto"/>
            <w:bottom w:val="none" w:sz="0" w:space="0" w:color="auto"/>
            <w:right w:val="none" w:sz="0" w:space="0" w:color="auto"/>
          </w:divBdr>
        </w:div>
        <w:div w:id="1291135803">
          <w:marLeft w:val="360"/>
          <w:marRight w:val="0"/>
          <w:marTop w:val="0"/>
          <w:marBottom w:val="0"/>
          <w:divBdr>
            <w:top w:val="none" w:sz="0" w:space="0" w:color="auto"/>
            <w:left w:val="none" w:sz="0" w:space="0" w:color="auto"/>
            <w:bottom w:val="none" w:sz="0" w:space="0" w:color="auto"/>
            <w:right w:val="none" w:sz="0" w:space="0" w:color="auto"/>
          </w:divBdr>
        </w:div>
      </w:divsChild>
    </w:div>
    <w:div w:id="404303176">
      <w:bodyDiv w:val="1"/>
      <w:marLeft w:val="0"/>
      <w:marRight w:val="0"/>
      <w:marTop w:val="0"/>
      <w:marBottom w:val="0"/>
      <w:divBdr>
        <w:top w:val="none" w:sz="0" w:space="0" w:color="auto"/>
        <w:left w:val="none" w:sz="0" w:space="0" w:color="auto"/>
        <w:bottom w:val="none" w:sz="0" w:space="0" w:color="auto"/>
        <w:right w:val="none" w:sz="0" w:space="0" w:color="auto"/>
      </w:divBdr>
    </w:div>
    <w:div w:id="407849459">
      <w:bodyDiv w:val="1"/>
      <w:marLeft w:val="0"/>
      <w:marRight w:val="0"/>
      <w:marTop w:val="0"/>
      <w:marBottom w:val="0"/>
      <w:divBdr>
        <w:top w:val="none" w:sz="0" w:space="0" w:color="auto"/>
        <w:left w:val="none" w:sz="0" w:space="0" w:color="auto"/>
        <w:bottom w:val="none" w:sz="0" w:space="0" w:color="auto"/>
        <w:right w:val="none" w:sz="0" w:space="0" w:color="auto"/>
      </w:divBdr>
      <w:divsChild>
        <w:div w:id="591086618">
          <w:marLeft w:val="274"/>
          <w:marRight w:val="0"/>
          <w:marTop w:val="0"/>
          <w:marBottom w:val="0"/>
          <w:divBdr>
            <w:top w:val="none" w:sz="0" w:space="0" w:color="auto"/>
            <w:left w:val="none" w:sz="0" w:space="0" w:color="auto"/>
            <w:bottom w:val="none" w:sz="0" w:space="0" w:color="auto"/>
            <w:right w:val="none" w:sz="0" w:space="0" w:color="auto"/>
          </w:divBdr>
        </w:div>
        <w:div w:id="635644045">
          <w:marLeft w:val="274"/>
          <w:marRight w:val="0"/>
          <w:marTop w:val="0"/>
          <w:marBottom w:val="0"/>
          <w:divBdr>
            <w:top w:val="none" w:sz="0" w:space="0" w:color="auto"/>
            <w:left w:val="none" w:sz="0" w:space="0" w:color="auto"/>
            <w:bottom w:val="none" w:sz="0" w:space="0" w:color="auto"/>
            <w:right w:val="none" w:sz="0" w:space="0" w:color="auto"/>
          </w:divBdr>
        </w:div>
        <w:div w:id="1397126002">
          <w:marLeft w:val="274"/>
          <w:marRight w:val="0"/>
          <w:marTop w:val="0"/>
          <w:marBottom w:val="0"/>
          <w:divBdr>
            <w:top w:val="none" w:sz="0" w:space="0" w:color="auto"/>
            <w:left w:val="none" w:sz="0" w:space="0" w:color="auto"/>
            <w:bottom w:val="none" w:sz="0" w:space="0" w:color="auto"/>
            <w:right w:val="none" w:sz="0" w:space="0" w:color="auto"/>
          </w:divBdr>
        </w:div>
      </w:divsChild>
    </w:div>
    <w:div w:id="415981114">
      <w:bodyDiv w:val="1"/>
      <w:marLeft w:val="0"/>
      <w:marRight w:val="0"/>
      <w:marTop w:val="0"/>
      <w:marBottom w:val="0"/>
      <w:divBdr>
        <w:top w:val="none" w:sz="0" w:space="0" w:color="auto"/>
        <w:left w:val="none" w:sz="0" w:space="0" w:color="auto"/>
        <w:bottom w:val="none" w:sz="0" w:space="0" w:color="auto"/>
        <w:right w:val="none" w:sz="0" w:space="0" w:color="auto"/>
      </w:divBdr>
    </w:div>
    <w:div w:id="425349013">
      <w:bodyDiv w:val="1"/>
      <w:marLeft w:val="0"/>
      <w:marRight w:val="0"/>
      <w:marTop w:val="0"/>
      <w:marBottom w:val="0"/>
      <w:divBdr>
        <w:top w:val="none" w:sz="0" w:space="0" w:color="auto"/>
        <w:left w:val="none" w:sz="0" w:space="0" w:color="auto"/>
        <w:bottom w:val="none" w:sz="0" w:space="0" w:color="auto"/>
        <w:right w:val="none" w:sz="0" w:space="0" w:color="auto"/>
      </w:divBdr>
    </w:div>
    <w:div w:id="432483129">
      <w:bodyDiv w:val="1"/>
      <w:marLeft w:val="0"/>
      <w:marRight w:val="0"/>
      <w:marTop w:val="0"/>
      <w:marBottom w:val="0"/>
      <w:divBdr>
        <w:top w:val="none" w:sz="0" w:space="0" w:color="auto"/>
        <w:left w:val="none" w:sz="0" w:space="0" w:color="auto"/>
        <w:bottom w:val="none" w:sz="0" w:space="0" w:color="auto"/>
        <w:right w:val="none" w:sz="0" w:space="0" w:color="auto"/>
      </w:divBdr>
    </w:div>
    <w:div w:id="433868309">
      <w:bodyDiv w:val="1"/>
      <w:marLeft w:val="0"/>
      <w:marRight w:val="0"/>
      <w:marTop w:val="0"/>
      <w:marBottom w:val="0"/>
      <w:divBdr>
        <w:top w:val="none" w:sz="0" w:space="0" w:color="auto"/>
        <w:left w:val="none" w:sz="0" w:space="0" w:color="auto"/>
        <w:bottom w:val="none" w:sz="0" w:space="0" w:color="auto"/>
        <w:right w:val="none" w:sz="0" w:space="0" w:color="auto"/>
      </w:divBdr>
    </w:div>
    <w:div w:id="434593222">
      <w:bodyDiv w:val="1"/>
      <w:marLeft w:val="0"/>
      <w:marRight w:val="0"/>
      <w:marTop w:val="0"/>
      <w:marBottom w:val="0"/>
      <w:divBdr>
        <w:top w:val="none" w:sz="0" w:space="0" w:color="auto"/>
        <w:left w:val="none" w:sz="0" w:space="0" w:color="auto"/>
        <w:bottom w:val="none" w:sz="0" w:space="0" w:color="auto"/>
        <w:right w:val="none" w:sz="0" w:space="0" w:color="auto"/>
      </w:divBdr>
    </w:div>
    <w:div w:id="438112887">
      <w:bodyDiv w:val="1"/>
      <w:marLeft w:val="0"/>
      <w:marRight w:val="0"/>
      <w:marTop w:val="0"/>
      <w:marBottom w:val="0"/>
      <w:divBdr>
        <w:top w:val="none" w:sz="0" w:space="0" w:color="auto"/>
        <w:left w:val="none" w:sz="0" w:space="0" w:color="auto"/>
        <w:bottom w:val="none" w:sz="0" w:space="0" w:color="auto"/>
        <w:right w:val="none" w:sz="0" w:space="0" w:color="auto"/>
      </w:divBdr>
    </w:div>
    <w:div w:id="442843603">
      <w:bodyDiv w:val="1"/>
      <w:marLeft w:val="0"/>
      <w:marRight w:val="0"/>
      <w:marTop w:val="0"/>
      <w:marBottom w:val="0"/>
      <w:divBdr>
        <w:top w:val="none" w:sz="0" w:space="0" w:color="auto"/>
        <w:left w:val="none" w:sz="0" w:space="0" w:color="auto"/>
        <w:bottom w:val="none" w:sz="0" w:space="0" w:color="auto"/>
        <w:right w:val="none" w:sz="0" w:space="0" w:color="auto"/>
      </w:divBdr>
      <w:divsChild>
        <w:div w:id="554924916">
          <w:marLeft w:val="360"/>
          <w:marRight w:val="0"/>
          <w:marTop w:val="0"/>
          <w:marBottom w:val="0"/>
          <w:divBdr>
            <w:top w:val="none" w:sz="0" w:space="0" w:color="auto"/>
            <w:left w:val="none" w:sz="0" w:space="0" w:color="auto"/>
            <w:bottom w:val="none" w:sz="0" w:space="0" w:color="auto"/>
            <w:right w:val="none" w:sz="0" w:space="0" w:color="auto"/>
          </w:divBdr>
        </w:div>
        <w:div w:id="688021358">
          <w:marLeft w:val="360"/>
          <w:marRight w:val="0"/>
          <w:marTop w:val="0"/>
          <w:marBottom w:val="0"/>
          <w:divBdr>
            <w:top w:val="none" w:sz="0" w:space="0" w:color="auto"/>
            <w:left w:val="none" w:sz="0" w:space="0" w:color="auto"/>
            <w:bottom w:val="none" w:sz="0" w:space="0" w:color="auto"/>
            <w:right w:val="none" w:sz="0" w:space="0" w:color="auto"/>
          </w:divBdr>
        </w:div>
        <w:div w:id="1165585332">
          <w:marLeft w:val="360"/>
          <w:marRight w:val="0"/>
          <w:marTop w:val="0"/>
          <w:marBottom w:val="0"/>
          <w:divBdr>
            <w:top w:val="none" w:sz="0" w:space="0" w:color="auto"/>
            <w:left w:val="none" w:sz="0" w:space="0" w:color="auto"/>
            <w:bottom w:val="none" w:sz="0" w:space="0" w:color="auto"/>
            <w:right w:val="none" w:sz="0" w:space="0" w:color="auto"/>
          </w:divBdr>
        </w:div>
        <w:div w:id="1983391348">
          <w:marLeft w:val="360"/>
          <w:marRight w:val="0"/>
          <w:marTop w:val="0"/>
          <w:marBottom w:val="0"/>
          <w:divBdr>
            <w:top w:val="none" w:sz="0" w:space="0" w:color="auto"/>
            <w:left w:val="none" w:sz="0" w:space="0" w:color="auto"/>
            <w:bottom w:val="none" w:sz="0" w:space="0" w:color="auto"/>
            <w:right w:val="none" w:sz="0" w:space="0" w:color="auto"/>
          </w:divBdr>
        </w:div>
      </w:divsChild>
    </w:div>
    <w:div w:id="445464255">
      <w:bodyDiv w:val="1"/>
      <w:marLeft w:val="0"/>
      <w:marRight w:val="0"/>
      <w:marTop w:val="0"/>
      <w:marBottom w:val="0"/>
      <w:divBdr>
        <w:top w:val="none" w:sz="0" w:space="0" w:color="auto"/>
        <w:left w:val="none" w:sz="0" w:space="0" w:color="auto"/>
        <w:bottom w:val="none" w:sz="0" w:space="0" w:color="auto"/>
        <w:right w:val="none" w:sz="0" w:space="0" w:color="auto"/>
      </w:divBdr>
    </w:div>
    <w:div w:id="463890606">
      <w:bodyDiv w:val="1"/>
      <w:marLeft w:val="0"/>
      <w:marRight w:val="0"/>
      <w:marTop w:val="0"/>
      <w:marBottom w:val="0"/>
      <w:divBdr>
        <w:top w:val="none" w:sz="0" w:space="0" w:color="auto"/>
        <w:left w:val="none" w:sz="0" w:space="0" w:color="auto"/>
        <w:bottom w:val="none" w:sz="0" w:space="0" w:color="auto"/>
        <w:right w:val="none" w:sz="0" w:space="0" w:color="auto"/>
      </w:divBdr>
    </w:div>
    <w:div w:id="466239453">
      <w:bodyDiv w:val="1"/>
      <w:marLeft w:val="0"/>
      <w:marRight w:val="0"/>
      <w:marTop w:val="0"/>
      <w:marBottom w:val="0"/>
      <w:divBdr>
        <w:top w:val="none" w:sz="0" w:space="0" w:color="auto"/>
        <w:left w:val="none" w:sz="0" w:space="0" w:color="auto"/>
        <w:bottom w:val="none" w:sz="0" w:space="0" w:color="auto"/>
        <w:right w:val="none" w:sz="0" w:space="0" w:color="auto"/>
      </w:divBdr>
    </w:div>
    <w:div w:id="470905521">
      <w:bodyDiv w:val="1"/>
      <w:marLeft w:val="0"/>
      <w:marRight w:val="0"/>
      <w:marTop w:val="0"/>
      <w:marBottom w:val="0"/>
      <w:divBdr>
        <w:top w:val="none" w:sz="0" w:space="0" w:color="auto"/>
        <w:left w:val="none" w:sz="0" w:space="0" w:color="auto"/>
        <w:bottom w:val="none" w:sz="0" w:space="0" w:color="auto"/>
        <w:right w:val="none" w:sz="0" w:space="0" w:color="auto"/>
      </w:divBdr>
    </w:div>
    <w:div w:id="478153064">
      <w:bodyDiv w:val="1"/>
      <w:marLeft w:val="0"/>
      <w:marRight w:val="0"/>
      <w:marTop w:val="0"/>
      <w:marBottom w:val="0"/>
      <w:divBdr>
        <w:top w:val="none" w:sz="0" w:space="0" w:color="auto"/>
        <w:left w:val="none" w:sz="0" w:space="0" w:color="auto"/>
        <w:bottom w:val="none" w:sz="0" w:space="0" w:color="auto"/>
        <w:right w:val="none" w:sz="0" w:space="0" w:color="auto"/>
      </w:divBdr>
    </w:div>
    <w:div w:id="478889318">
      <w:bodyDiv w:val="1"/>
      <w:marLeft w:val="0"/>
      <w:marRight w:val="0"/>
      <w:marTop w:val="0"/>
      <w:marBottom w:val="0"/>
      <w:divBdr>
        <w:top w:val="none" w:sz="0" w:space="0" w:color="auto"/>
        <w:left w:val="none" w:sz="0" w:space="0" w:color="auto"/>
        <w:bottom w:val="none" w:sz="0" w:space="0" w:color="auto"/>
        <w:right w:val="none" w:sz="0" w:space="0" w:color="auto"/>
      </w:divBdr>
    </w:div>
    <w:div w:id="483425884">
      <w:bodyDiv w:val="1"/>
      <w:marLeft w:val="0"/>
      <w:marRight w:val="0"/>
      <w:marTop w:val="0"/>
      <w:marBottom w:val="0"/>
      <w:divBdr>
        <w:top w:val="none" w:sz="0" w:space="0" w:color="auto"/>
        <w:left w:val="none" w:sz="0" w:space="0" w:color="auto"/>
        <w:bottom w:val="none" w:sz="0" w:space="0" w:color="auto"/>
        <w:right w:val="none" w:sz="0" w:space="0" w:color="auto"/>
      </w:divBdr>
    </w:div>
    <w:div w:id="493910745">
      <w:bodyDiv w:val="1"/>
      <w:marLeft w:val="0"/>
      <w:marRight w:val="0"/>
      <w:marTop w:val="0"/>
      <w:marBottom w:val="0"/>
      <w:divBdr>
        <w:top w:val="none" w:sz="0" w:space="0" w:color="auto"/>
        <w:left w:val="none" w:sz="0" w:space="0" w:color="auto"/>
        <w:bottom w:val="none" w:sz="0" w:space="0" w:color="auto"/>
        <w:right w:val="none" w:sz="0" w:space="0" w:color="auto"/>
      </w:divBdr>
      <w:divsChild>
        <w:div w:id="559558772">
          <w:marLeft w:val="274"/>
          <w:marRight w:val="0"/>
          <w:marTop w:val="0"/>
          <w:marBottom w:val="0"/>
          <w:divBdr>
            <w:top w:val="none" w:sz="0" w:space="0" w:color="auto"/>
            <w:left w:val="none" w:sz="0" w:space="0" w:color="auto"/>
            <w:bottom w:val="none" w:sz="0" w:space="0" w:color="auto"/>
            <w:right w:val="none" w:sz="0" w:space="0" w:color="auto"/>
          </w:divBdr>
        </w:div>
        <w:div w:id="746415073">
          <w:marLeft w:val="274"/>
          <w:marRight w:val="0"/>
          <w:marTop w:val="0"/>
          <w:marBottom w:val="0"/>
          <w:divBdr>
            <w:top w:val="none" w:sz="0" w:space="0" w:color="auto"/>
            <w:left w:val="none" w:sz="0" w:space="0" w:color="auto"/>
            <w:bottom w:val="none" w:sz="0" w:space="0" w:color="auto"/>
            <w:right w:val="none" w:sz="0" w:space="0" w:color="auto"/>
          </w:divBdr>
        </w:div>
        <w:div w:id="868950628">
          <w:marLeft w:val="274"/>
          <w:marRight w:val="0"/>
          <w:marTop w:val="0"/>
          <w:marBottom w:val="0"/>
          <w:divBdr>
            <w:top w:val="none" w:sz="0" w:space="0" w:color="auto"/>
            <w:left w:val="none" w:sz="0" w:space="0" w:color="auto"/>
            <w:bottom w:val="none" w:sz="0" w:space="0" w:color="auto"/>
            <w:right w:val="none" w:sz="0" w:space="0" w:color="auto"/>
          </w:divBdr>
        </w:div>
        <w:div w:id="1039667057">
          <w:marLeft w:val="274"/>
          <w:marRight w:val="0"/>
          <w:marTop w:val="0"/>
          <w:marBottom w:val="0"/>
          <w:divBdr>
            <w:top w:val="none" w:sz="0" w:space="0" w:color="auto"/>
            <w:left w:val="none" w:sz="0" w:space="0" w:color="auto"/>
            <w:bottom w:val="none" w:sz="0" w:space="0" w:color="auto"/>
            <w:right w:val="none" w:sz="0" w:space="0" w:color="auto"/>
          </w:divBdr>
        </w:div>
        <w:div w:id="1511601327">
          <w:marLeft w:val="274"/>
          <w:marRight w:val="0"/>
          <w:marTop w:val="0"/>
          <w:marBottom w:val="0"/>
          <w:divBdr>
            <w:top w:val="none" w:sz="0" w:space="0" w:color="auto"/>
            <w:left w:val="none" w:sz="0" w:space="0" w:color="auto"/>
            <w:bottom w:val="none" w:sz="0" w:space="0" w:color="auto"/>
            <w:right w:val="none" w:sz="0" w:space="0" w:color="auto"/>
          </w:divBdr>
        </w:div>
      </w:divsChild>
    </w:div>
    <w:div w:id="499926292">
      <w:bodyDiv w:val="1"/>
      <w:marLeft w:val="0"/>
      <w:marRight w:val="0"/>
      <w:marTop w:val="0"/>
      <w:marBottom w:val="0"/>
      <w:divBdr>
        <w:top w:val="none" w:sz="0" w:space="0" w:color="auto"/>
        <w:left w:val="none" w:sz="0" w:space="0" w:color="auto"/>
        <w:bottom w:val="none" w:sz="0" w:space="0" w:color="auto"/>
        <w:right w:val="none" w:sz="0" w:space="0" w:color="auto"/>
      </w:divBdr>
    </w:div>
    <w:div w:id="500124594">
      <w:bodyDiv w:val="1"/>
      <w:marLeft w:val="0"/>
      <w:marRight w:val="0"/>
      <w:marTop w:val="0"/>
      <w:marBottom w:val="0"/>
      <w:divBdr>
        <w:top w:val="none" w:sz="0" w:space="0" w:color="auto"/>
        <w:left w:val="none" w:sz="0" w:space="0" w:color="auto"/>
        <w:bottom w:val="none" w:sz="0" w:space="0" w:color="auto"/>
        <w:right w:val="none" w:sz="0" w:space="0" w:color="auto"/>
      </w:divBdr>
      <w:divsChild>
        <w:div w:id="374545674">
          <w:marLeft w:val="360"/>
          <w:marRight w:val="0"/>
          <w:marTop w:val="0"/>
          <w:marBottom w:val="0"/>
          <w:divBdr>
            <w:top w:val="none" w:sz="0" w:space="0" w:color="auto"/>
            <w:left w:val="none" w:sz="0" w:space="0" w:color="auto"/>
            <w:bottom w:val="none" w:sz="0" w:space="0" w:color="auto"/>
            <w:right w:val="none" w:sz="0" w:space="0" w:color="auto"/>
          </w:divBdr>
        </w:div>
        <w:div w:id="576791992">
          <w:marLeft w:val="360"/>
          <w:marRight w:val="0"/>
          <w:marTop w:val="0"/>
          <w:marBottom w:val="0"/>
          <w:divBdr>
            <w:top w:val="none" w:sz="0" w:space="0" w:color="auto"/>
            <w:left w:val="none" w:sz="0" w:space="0" w:color="auto"/>
            <w:bottom w:val="none" w:sz="0" w:space="0" w:color="auto"/>
            <w:right w:val="none" w:sz="0" w:space="0" w:color="auto"/>
          </w:divBdr>
        </w:div>
        <w:div w:id="1485244462">
          <w:marLeft w:val="360"/>
          <w:marRight w:val="0"/>
          <w:marTop w:val="0"/>
          <w:marBottom w:val="0"/>
          <w:divBdr>
            <w:top w:val="none" w:sz="0" w:space="0" w:color="auto"/>
            <w:left w:val="none" w:sz="0" w:space="0" w:color="auto"/>
            <w:bottom w:val="none" w:sz="0" w:space="0" w:color="auto"/>
            <w:right w:val="none" w:sz="0" w:space="0" w:color="auto"/>
          </w:divBdr>
        </w:div>
        <w:div w:id="1734308745">
          <w:marLeft w:val="360"/>
          <w:marRight w:val="0"/>
          <w:marTop w:val="0"/>
          <w:marBottom w:val="0"/>
          <w:divBdr>
            <w:top w:val="none" w:sz="0" w:space="0" w:color="auto"/>
            <w:left w:val="none" w:sz="0" w:space="0" w:color="auto"/>
            <w:bottom w:val="none" w:sz="0" w:space="0" w:color="auto"/>
            <w:right w:val="none" w:sz="0" w:space="0" w:color="auto"/>
          </w:divBdr>
        </w:div>
      </w:divsChild>
    </w:div>
    <w:div w:id="504824472">
      <w:bodyDiv w:val="1"/>
      <w:marLeft w:val="0"/>
      <w:marRight w:val="0"/>
      <w:marTop w:val="0"/>
      <w:marBottom w:val="0"/>
      <w:divBdr>
        <w:top w:val="none" w:sz="0" w:space="0" w:color="auto"/>
        <w:left w:val="none" w:sz="0" w:space="0" w:color="auto"/>
        <w:bottom w:val="none" w:sz="0" w:space="0" w:color="auto"/>
        <w:right w:val="none" w:sz="0" w:space="0" w:color="auto"/>
      </w:divBdr>
    </w:div>
    <w:div w:id="508562235">
      <w:bodyDiv w:val="1"/>
      <w:marLeft w:val="0"/>
      <w:marRight w:val="0"/>
      <w:marTop w:val="0"/>
      <w:marBottom w:val="0"/>
      <w:divBdr>
        <w:top w:val="none" w:sz="0" w:space="0" w:color="auto"/>
        <w:left w:val="none" w:sz="0" w:space="0" w:color="auto"/>
        <w:bottom w:val="none" w:sz="0" w:space="0" w:color="auto"/>
        <w:right w:val="none" w:sz="0" w:space="0" w:color="auto"/>
      </w:divBdr>
    </w:div>
    <w:div w:id="508982509">
      <w:bodyDiv w:val="1"/>
      <w:marLeft w:val="0"/>
      <w:marRight w:val="0"/>
      <w:marTop w:val="0"/>
      <w:marBottom w:val="0"/>
      <w:divBdr>
        <w:top w:val="none" w:sz="0" w:space="0" w:color="auto"/>
        <w:left w:val="none" w:sz="0" w:space="0" w:color="auto"/>
        <w:bottom w:val="none" w:sz="0" w:space="0" w:color="auto"/>
        <w:right w:val="none" w:sz="0" w:space="0" w:color="auto"/>
      </w:divBdr>
    </w:div>
    <w:div w:id="509099468">
      <w:bodyDiv w:val="1"/>
      <w:marLeft w:val="0"/>
      <w:marRight w:val="0"/>
      <w:marTop w:val="0"/>
      <w:marBottom w:val="0"/>
      <w:divBdr>
        <w:top w:val="none" w:sz="0" w:space="0" w:color="auto"/>
        <w:left w:val="none" w:sz="0" w:space="0" w:color="auto"/>
        <w:bottom w:val="none" w:sz="0" w:space="0" w:color="auto"/>
        <w:right w:val="none" w:sz="0" w:space="0" w:color="auto"/>
      </w:divBdr>
      <w:divsChild>
        <w:div w:id="767121618">
          <w:marLeft w:val="360"/>
          <w:marRight w:val="0"/>
          <w:marTop w:val="0"/>
          <w:marBottom w:val="0"/>
          <w:divBdr>
            <w:top w:val="none" w:sz="0" w:space="0" w:color="auto"/>
            <w:left w:val="none" w:sz="0" w:space="0" w:color="auto"/>
            <w:bottom w:val="none" w:sz="0" w:space="0" w:color="auto"/>
            <w:right w:val="none" w:sz="0" w:space="0" w:color="auto"/>
          </w:divBdr>
        </w:div>
        <w:div w:id="994914464">
          <w:marLeft w:val="360"/>
          <w:marRight w:val="0"/>
          <w:marTop w:val="0"/>
          <w:marBottom w:val="0"/>
          <w:divBdr>
            <w:top w:val="none" w:sz="0" w:space="0" w:color="auto"/>
            <w:left w:val="none" w:sz="0" w:space="0" w:color="auto"/>
            <w:bottom w:val="none" w:sz="0" w:space="0" w:color="auto"/>
            <w:right w:val="none" w:sz="0" w:space="0" w:color="auto"/>
          </w:divBdr>
        </w:div>
        <w:div w:id="1964850410">
          <w:marLeft w:val="360"/>
          <w:marRight w:val="0"/>
          <w:marTop w:val="0"/>
          <w:marBottom w:val="0"/>
          <w:divBdr>
            <w:top w:val="none" w:sz="0" w:space="0" w:color="auto"/>
            <w:left w:val="none" w:sz="0" w:space="0" w:color="auto"/>
            <w:bottom w:val="none" w:sz="0" w:space="0" w:color="auto"/>
            <w:right w:val="none" w:sz="0" w:space="0" w:color="auto"/>
          </w:divBdr>
        </w:div>
      </w:divsChild>
    </w:div>
    <w:div w:id="513345333">
      <w:bodyDiv w:val="1"/>
      <w:marLeft w:val="0"/>
      <w:marRight w:val="0"/>
      <w:marTop w:val="0"/>
      <w:marBottom w:val="0"/>
      <w:divBdr>
        <w:top w:val="none" w:sz="0" w:space="0" w:color="auto"/>
        <w:left w:val="none" w:sz="0" w:space="0" w:color="auto"/>
        <w:bottom w:val="none" w:sz="0" w:space="0" w:color="auto"/>
        <w:right w:val="none" w:sz="0" w:space="0" w:color="auto"/>
      </w:divBdr>
    </w:div>
    <w:div w:id="518667541">
      <w:bodyDiv w:val="1"/>
      <w:marLeft w:val="0"/>
      <w:marRight w:val="0"/>
      <w:marTop w:val="0"/>
      <w:marBottom w:val="0"/>
      <w:divBdr>
        <w:top w:val="none" w:sz="0" w:space="0" w:color="auto"/>
        <w:left w:val="none" w:sz="0" w:space="0" w:color="auto"/>
        <w:bottom w:val="none" w:sz="0" w:space="0" w:color="auto"/>
        <w:right w:val="none" w:sz="0" w:space="0" w:color="auto"/>
      </w:divBdr>
    </w:div>
    <w:div w:id="520239428">
      <w:bodyDiv w:val="1"/>
      <w:marLeft w:val="0"/>
      <w:marRight w:val="0"/>
      <w:marTop w:val="0"/>
      <w:marBottom w:val="0"/>
      <w:divBdr>
        <w:top w:val="none" w:sz="0" w:space="0" w:color="auto"/>
        <w:left w:val="none" w:sz="0" w:space="0" w:color="auto"/>
        <w:bottom w:val="none" w:sz="0" w:space="0" w:color="auto"/>
        <w:right w:val="none" w:sz="0" w:space="0" w:color="auto"/>
      </w:divBdr>
      <w:divsChild>
        <w:div w:id="211507494">
          <w:marLeft w:val="446"/>
          <w:marRight w:val="0"/>
          <w:marTop w:val="200"/>
          <w:marBottom w:val="0"/>
          <w:divBdr>
            <w:top w:val="none" w:sz="0" w:space="0" w:color="auto"/>
            <w:left w:val="none" w:sz="0" w:space="0" w:color="auto"/>
            <w:bottom w:val="none" w:sz="0" w:space="0" w:color="auto"/>
            <w:right w:val="none" w:sz="0" w:space="0" w:color="auto"/>
          </w:divBdr>
        </w:div>
      </w:divsChild>
    </w:div>
    <w:div w:id="523134018">
      <w:bodyDiv w:val="1"/>
      <w:marLeft w:val="0"/>
      <w:marRight w:val="0"/>
      <w:marTop w:val="0"/>
      <w:marBottom w:val="0"/>
      <w:divBdr>
        <w:top w:val="none" w:sz="0" w:space="0" w:color="auto"/>
        <w:left w:val="none" w:sz="0" w:space="0" w:color="auto"/>
        <w:bottom w:val="none" w:sz="0" w:space="0" w:color="auto"/>
        <w:right w:val="none" w:sz="0" w:space="0" w:color="auto"/>
      </w:divBdr>
    </w:div>
    <w:div w:id="523442595">
      <w:bodyDiv w:val="1"/>
      <w:marLeft w:val="0"/>
      <w:marRight w:val="0"/>
      <w:marTop w:val="0"/>
      <w:marBottom w:val="0"/>
      <w:divBdr>
        <w:top w:val="none" w:sz="0" w:space="0" w:color="auto"/>
        <w:left w:val="none" w:sz="0" w:space="0" w:color="auto"/>
        <w:bottom w:val="none" w:sz="0" w:space="0" w:color="auto"/>
        <w:right w:val="none" w:sz="0" w:space="0" w:color="auto"/>
      </w:divBdr>
    </w:div>
    <w:div w:id="526332885">
      <w:bodyDiv w:val="1"/>
      <w:marLeft w:val="0"/>
      <w:marRight w:val="0"/>
      <w:marTop w:val="0"/>
      <w:marBottom w:val="0"/>
      <w:divBdr>
        <w:top w:val="none" w:sz="0" w:space="0" w:color="auto"/>
        <w:left w:val="none" w:sz="0" w:space="0" w:color="auto"/>
        <w:bottom w:val="none" w:sz="0" w:space="0" w:color="auto"/>
        <w:right w:val="none" w:sz="0" w:space="0" w:color="auto"/>
      </w:divBdr>
      <w:divsChild>
        <w:div w:id="945112949">
          <w:marLeft w:val="274"/>
          <w:marRight w:val="0"/>
          <w:marTop w:val="0"/>
          <w:marBottom w:val="0"/>
          <w:divBdr>
            <w:top w:val="none" w:sz="0" w:space="0" w:color="auto"/>
            <w:left w:val="none" w:sz="0" w:space="0" w:color="auto"/>
            <w:bottom w:val="none" w:sz="0" w:space="0" w:color="auto"/>
            <w:right w:val="none" w:sz="0" w:space="0" w:color="auto"/>
          </w:divBdr>
        </w:div>
        <w:div w:id="1585719448">
          <w:marLeft w:val="274"/>
          <w:marRight w:val="0"/>
          <w:marTop w:val="0"/>
          <w:marBottom w:val="0"/>
          <w:divBdr>
            <w:top w:val="none" w:sz="0" w:space="0" w:color="auto"/>
            <w:left w:val="none" w:sz="0" w:space="0" w:color="auto"/>
            <w:bottom w:val="none" w:sz="0" w:space="0" w:color="auto"/>
            <w:right w:val="none" w:sz="0" w:space="0" w:color="auto"/>
          </w:divBdr>
        </w:div>
        <w:div w:id="1603759459">
          <w:marLeft w:val="274"/>
          <w:marRight w:val="0"/>
          <w:marTop w:val="0"/>
          <w:marBottom w:val="0"/>
          <w:divBdr>
            <w:top w:val="none" w:sz="0" w:space="0" w:color="auto"/>
            <w:left w:val="none" w:sz="0" w:space="0" w:color="auto"/>
            <w:bottom w:val="none" w:sz="0" w:space="0" w:color="auto"/>
            <w:right w:val="none" w:sz="0" w:space="0" w:color="auto"/>
          </w:divBdr>
        </w:div>
        <w:div w:id="1633897353">
          <w:marLeft w:val="274"/>
          <w:marRight w:val="0"/>
          <w:marTop w:val="0"/>
          <w:marBottom w:val="0"/>
          <w:divBdr>
            <w:top w:val="none" w:sz="0" w:space="0" w:color="auto"/>
            <w:left w:val="none" w:sz="0" w:space="0" w:color="auto"/>
            <w:bottom w:val="none" w:sz="0" w:space="0" w:color="auto"/>
            <w:right w:val="none" w:sz="0" w:space="0" w:color="auto"/>
          </w:divBdr>
        </w:div>
        <w:div w:id="1768691334">
          <w:marLeft w:val="274"/>
          <w:marRight w:val="0"/>
          <w:marTop w:val="0"/>
          <w:marBottom w:val="0"/>
          <w:divBdr>
            <w:top w:val="none" w:sz="0" w:space="0" w:color="auto"/>
            <w:left w:val="none" w:sz="0" w:space="0" w:color="auto"/>
            <w:bottom w:val="none" w:sz="0" w:space="0" w:color="auto"/>
            <w:right w:val="none" w:sz="0" w:space="0" w:color="auto"/>
          </w:divBdr>
        </w:div>
      </w:divsChild>
    </w:div>
    <w:div w:id="528955995">
      <w:bodyDiv w:val="1"/>
      <w:marLeft w:val="0"/>
      <w:marRight w:val="0"/>
      <w:marTop w:val="0"/>
      <w:marBottom w:val="0"/>
      <w:divBdr>
        <w:top w:val="none" w:sz="0" w:space="0" w:color="auto"/>
        <w:left w:val="none" w:sz="0" w:space="0" w:color="auto"/>
        <w:bottom w:val="none" w:sz="0" w:space="0" w:color="auto"/>
        <w:right w:val="none" w:sz="0" w:space="0" w:color="auto"/>
      </w:divBdr>
    </w:div>
    <w:div w:id="533153924">
      <w:bodyDiv w:val="1"/>
      <w:marLeft w:val="0"/>
      <w:marRight w:val="0"/>
      <w:marTop w:val="0"/>
      <w:marBottom w:val="0"/>
      <w:divBdr>
        <w:top w:val="none" w:sz="0" w:space="0" w:color="auto"/>
        <w:left w:val="none" w:sz="0" w:space="0" w:color="auto"/>
        <w:bottom w:val="none" w:sz="0" w:space="0" w:color="auto"/>
        <w:right w:val="none" w:sz="0" w:space="0" w:color="auto"/>
      </w:divBdr>
    </w:div>
    <w:div w:id="536890082">
      <w:bodyDiv w:val="1"/>
      <w:marLeft w:val="0"/>
      <w:marRight w:val="0"/>
      <w:marTop w:val="0"/>
      <w:marBottom w:val="0"/>
      <w:divBdr>
        <w:top w:val="none" w:sz="0" w:space="0" w:color="auto"/>
        <w:left w:val="none" w:sz="0" w:space="0" w:color="auto"/>
        <w:bottom w:val="none" w:sz="0" w:space="0" w:color="auto"/>
        <w:right w:val="none" w:sz="0" w:space="0" w:color="auto"/>
      </w:divBdr>
    </w:div>
    <w:div w:id="539973600">
      <w:bodyDiv w:val="1"/>
      <w:marLeft w:val="0"/>
      <w:marRight w:val="0"/>
      <w:marTop w:val="0"/>
      <w:marBottom w:val="0"/>
      <w:divBdr>
        <w:top w:val="none" w:sz="0" w:space="0" w:color="auto"/>
        <w:left w:val="none" w:sz="0" w:space="0" w:color="auto"/>
        <w:bottom w:val="none" w:sz="0" w:space="0" w:color="auto"/>
        <w:right w:val="none" w:sz="0" w:space="0" w:color="auto"/>
      </w:divBdr>
    </w:div>
    <w:div w:id="543752846">
      <w:bodyDiv w:val="1"/>
      <w:marLeft w:val="0"/>
      <w:marRight w:val="0"/>
      <w:marTop w:val="0"/>
      <w:marBottom w:val="0"/>
      <w:divBdr>
        <w:top w:val="none" w:sz="0" w:space="0" w:color="auto"/>
        <w:left w:val="none" w:sz="0" w:space="0" w:color="auto"/>
        <w:bottom w:val="none" w:sz="0" w:space="0" w:color="auto"/>
        <w:right w:val="none" w:sz="0" w:space="0" w:color="auto"/>
      </w:divBdr>
    </w:div>
    <w:div w:id="544106011">
      <w:bodyDiv w:val="1"/>
      <w:marLeft w:val="0"/>
      <w:marRight w:val="0"/>
      <w:marTop w:val="0"/>
      <w:marBottom w:val="0"/>
      <w:divBdr>
        <w:top w:val="none" w:sz="0" w:space="0" w:color="auto"/>
        <w:left w:val="none" w:sz="0" w:space="0" w:color="auto"/>
        <w:bottom w:val="none" w:sz="0" w:space="0" w:color="auto"/>
        <w:right w:val="none" w:sz="0" w:space="0" w:color="auto"/>
      </w:divBdr>
    </w:div>
    <w:div w:id="544366300">
      <w:bodyDiv w:val="1"/>
      <w:marLeft w:val="0"/>
      <w:marRight w:val="0"/>
      <w:marTop w:val="0"/>
      <w:marBottom w:val="0"/>
      <w:divBdr>
        <w:top w:val="none" w:sz="0" w:space="0" w:color="auto"/>
        <w:left w:val="none" w:sz="0" w:space="0" w:color="auto"/>
        <w:bottom w:val="none" w:sz="0" w:space="0" w:color="auto"/>
        <w:right w:val="none" w:sz="0" w:space="0" w:color="auto"/>
      </w:divBdr>
      <w:divsChild>
        <w:div w:id="81489350">
          <w:marLeft w:val="360"/>
          <w:marRight w:val="0"/>
          <w:marTop w:val="0"/>
          <w:marBottom w:val="0"/>
          <w:divBdr>
            <w:top w:val="none" w:sz="0" w:space="0" w:color="auto"/>
            <w:left w:val="none" w:sz="0" w:space="0" w:color="auto"/>
            <w:bottom w:val="none" w:sz="0" w:space="0" w:color="auto"/>
            <w:right w:val="none" w:sz="0" w:space="0" w:color="auto"/>
          </w:divBdr>
        </w:div>
        <w:div w:id="161437158">
          <w:marLeft w:val="360"/>
          <w:marRight w:val="0"/>
          <w:marTop w:val="0"/>
          <w:marBottom w:val="0"/>
          <w:divBdr>
            <w:top w:val="none" w:sz="0" w:space="0" w:color="auto"/>
            <w:left w:val="none" w:sz="0" w:space="0" w:color="auto"/>
            <w:bottom w:val="none" w:sz="0" w:space="0" w:color="auto"/>
            <w:right w:val="none" w:sz="0" w:space="0" w:color="auto"/>
          </w:divBdr>
        </w:div>
        <w:div w:id="1049649159">
          <w:marLeft w:val="360"/>
          <w:marRight w:val="0"/>
          <w:marTop w:val="0"/>
          <w:marBottom w:val="0"/>
          <w:divBdr>
            <w:top w:val="none" w:sz="0" w:space="0" w:color="auto"/>
            <w:left w:val="none" w:sz="0" w:space="0" w:color="auto"/>
            <w:bottom w:val="none" w:sz="0" w:space="0" w:color="auto"/>
            <w:right w:val="none" w:sz="0" w:space="0" w:color="auto"/>
          </w:divBdr>
        </w:div>
        <w:div w:id="1850682693">
          <w:marLeft w:val="360"/>
          <w:marRight w:val="0"/>
          <w:marTop w:val="0"/>
          <w:marBottom w:val="0"/>
          <w:divBdr>
            <w:top w:val="none" w:sz="0" w:space="0" w:color="auto"/>
            <w:left w:val="none" w:sz="0" w:space="0" w:color="auto"/>
            <w:bottom w:val="none" w:sz="0" w:space="0" w:color="auto"/>
            <w:right w:val="none" w:sz="0" w:space="0" w:color="auto"/>
          </w:divBdr>
        </w:div>
      </w:divsChild>
    </w:div>
    <w:div w:id="544949268">
      <w:bodyDiv w:val="1"/>
      <w:marLeft w:val="0"/>
      <w:marRight w:val="0"/>
      <w:marTop w:val="0"/>
      <w:marBottom w:val="0"/>
      <w:divBdr>
        <w:top w:val="none" w:sz="0" w:space="0" w:color="auto"/>
        <w:left w:val="none" w:sz="0" w:space="0" w:color="auto"/>
        <w:bottom w:val="none" w:sz="0" w:space="0" w:color="auto"/>
        <w:right w:val="none" w:sz="0" w:space="0" w:color="auto"/>
      </w:divBdr>
    </w:div>
    <w:div w:id="550505451">
      <w:bodyDiv w:val="1"/>
      <w:marLeft w:val="0"/>
      <w:marRight w:val="0"/>
      <w:marTop w:val="0"/>
      <w:marBottom w:val="0"/>
      <w:divBdr>
        <w:top w:val="none" w:sz="0" w:space="0" w:color="auto"/>
        <w:left w:val="none" w:sz="0" w:space="0" w:color="auto"/>
        <w:bottom w:val="none" w:sz="0" w:space="0" w:color="auto"/>
        <w:right w:val="none" w:sz="0" w:space="0" w:color="auto"/>
      </w:divBdr>
    </w:div>
    <w:div w:id="552040759">
      <w:bodyDiv w:val="1"/>
      <w:marLeft w:val="0"/>
      <w:marRight w:val="0"/>
      <w:marTop w:val="0"/>
      <w:marBottom w:val="0"/>
      <w:divBdr>
        <w:top w:val="none" w:sz="0" w:space="0" w:color="auto"/>
        <w:left w:val="none" w:sz="0" w:space="0" w:color="auto"/>
        <w:bottom w:val="none" w:sz="0" w:space="0" w:color="auto"/>
        <w:right w:val="none" w:sz="0" w:space="0" w:color="auto"/>
      </w:divBdr>
    </w:div>
    <w:div w:id="564800541">
      <w:bodyDiv w:val="1"/>
      <w:marLeft w:val="0"/>
      <w:marRight w:val="0"/>
      <w:marTop w:val="0"/>
      <w:marBottom w:val="0"/>
      <w:divBdr>
        <w:top w:val="none" w:sz="0" w:space="0" w:color="auto"/>
        <w:left w:val="none" w:sz="0" w:space="0" w:color="auto"/>
        <w:bottom w:val="none" w:sz="0" w:space="0" w:color="auto"/>
        <w:right w:val="none" w:sz="0" w:space="0" w:color="auto"/>
      </w:divBdr>
    </w:div>
    <w:div w:id="571737973">
      <w:bodyDiv w:val="1"/>
      <w:marLeft w:val="0"/>
      <w:marRight w:val="0"/>
      <w:marTop w:val="0"/>
      <w:marBottom w:val="0"/>
      <w:divBdr>
        <w:top w:val="none" w:sz="0" w:space="0" w:color="auto"/>
        <w:left w:val="none" w:sz="0" w:space="0" w:color="auto"/>
        <w:bottom w:val="none" w:sz="0" w:space="0" w:color="auto"/>
        <w:right w:val="none" w:sz="0" w:space="0" w:color="auto"/>
      </w:divBdr>
    </w:div>
    <w:div w:id="574753148">
      <w:bodyDiv w:val="1"/>
      <w:marLeft w:val="0"/>
      <w:marRight w:val="0"/>
      <w:marTop w:val="0"/>
      <w:marBottom w:val="0"/>
      <w:divBdr>
        <w:top w:val="none" w:sz="0" w:space="0" w:color="auto"/>
        <w:left w:val="none" w:sz="0" w:space="0" w:color="auto"/>
        <w:bottom w:val="none" w:sz="0" w:space="0" w:color="auto"/>
        <w:right w:val="none" w:sz="0" w:space="0" w:color="auto"/>
      </w:divBdr>
    </w:div>
    <w:div w:id="574900805">
      <w:bodyDiv w:val="1"/>
      <w:marLeft w:val="0"/>
      <w:marRight w:val="0"/>
      <w:marTop w:val="0"/>
      <w:marBottom w:val="0"/>
      <w:divBdr>
        <w:top w:val="none" w:sz="0" w:space="0" w:color="auto"/>
        <w:left w:val="none" w:sz="0" w:space="0" w:color="auto"/>
        <w:bottom w:val="none" w:sz="0" w:space="0" w:color="auto"/>
        <w:right w:val="none" w:sz="0" w:space="0" w:color="auto"/>
      </w:divBdr>
    </w:div>
    <w:div w:id="581716975">
      <w:bodyDiv w:val="1"/>
      <w:marLeft w:val="0"/>
      <w:marRight w:val="0"/>
      <w:marTop w:val="0"/>
      <w:marBottom w:val="0"/>
      <w:divBdr>
        <w:top w:val="none" w:sz="0" w:space="0" w:color="auto"/>
        <w:left w:val="none" w:sz="0" w:space="0" w:color="auto"/>
        <w:bottom w:val="none" w:sz="0" w:space="0" w:color="auto"/>
        <w:right w:val="none" w:sz="0" w:space="0" w:color="auto"/>
      </w:divBdr>
    </w:div>
    <w:div w:id="581910432">
      <w:bodyDiv w:val="1"/>
      <w:marLeft w:val="0"/>
      <w:marRight w:val="0"/>
      <w:marTop w:val="0"/>
      <w:marBottom w:val="0"/>
      <w:divBdr>
        <w:top w:val="none" w:sz="0" w:space="0" w:color="auto"/>
        <w:left w:val="none" w:sz="0" w:space="0" w:color="auto"/>
        <w:bottom w:val="none" w:sz="0" w:space="0" w:color="auto"/>
        <w:right w:val="none" w:sz="0" w:space="0" w:color="auto"/>
      </w:divBdr>
    </w:div>
    <w:div w:id="582951490">
      <w:bodyDiv w:val="1"/>
      <w:marLeft w:val="0"/>
      <w:marRight w:val="0"/>
      <w:marTop w:val="0"/>
      <w:marBottom w:val="0"/>
      <w:divBdr>
        <w:top w:val="none" w:sz="0" w:space="0" w:color="auto"/>
        <w:left w:val="none" w:sz="0" w:space="0" w:color="auto"/>
        <w:bottom w:val="none" w:sz="0" w:space="0" w:color="auto"/>
        <w:right w:val="none" w:sz="0" w:space="0" w:color="auto"/>
      </w:divBdr>
      <w:divsChild>
        <w:div w:id="1029187387">
          <w:marLeft w:val="360"/>
          <w:marRight w:val="0"/>
          <w:marTop w:val="0"/>
          <w:marBottom w:val="0"/>
          <w:divBdr>
            <w:top w:val="none" w:sz="0" w:space="0" w:color="auto"/>
            <w:left w:val="none" w:sz="0" w:space="0" w:color="auto"/>
            <w:bottom w:val="none" w:sz="0" w:space="0" w:color="auto"/>
            <w:right w:val="none" w:sz="0" w:space="0" w:color="auto"/>
          </w:divBdr>
        </w:div>
        <w:div w:id="1409033931">
          <w:marLeft w:val="360"/>
          <w:marRight w:val="0"/>
          <w:marTop w:val="0"/>
          <w:marBottom w:val="0"/>
          <w:divBdr>
            <w:top w:val="none" w:sz="0" w:space="0" w:color="auto"/>
            <w:left w:val="none" w:sz="0" w:space="0" w:color="auto"/>
            <w:bottom w:val="none" w:sz="0" w:space="0" w:color="auto"/>
            <w:right w:val="none" w:sz="0" w:space="0" w:color="auto"/>
          </w:divBdr>
        </w:div>
      </w:divsChild>
    </w:div>
    <w:div w:id="583101884">
      <w:bodyDiv w:val="1"/>
      <w:marLeft w:val="0"/>
      <w:marRight w:val="0"/>
      <w:marTop w:val="0"/>
      <w:marBottom w:val="0"/>
      <w:divBdr>
        <w:top w:val="none" w:sz="0" w:space="0" w:color="auto"/>
        <w:left w:val="none" w:sz="0" w:space="0" w:color="auto"/>
        <w:bottom w:val="none" w:sz="0" w:space="0" w:color="auto"/>
        <w:right w:val="none" w:sz="0" w:space="0" w:color="auto"/>
      </w:divBdr>
    </w:div>
    <w:div w:id="592009451">
      <w:bodyDiv w:val="1"/>
      <w:marLeft w:val="0"/>
      <w:marRight w:val="0"/>
      <w:marTop w:val="0"/>
      <w:marBottom w:val="0"/>
      <w:divBdr>
        <w:top w:val="none" w:sz="0" w:space="0" w:color="auto"/>
        <w:left w:val="none" w:sz="0" w:space="0" w:color="auto"/>
        <w:bottom w:val="none" w:sz="0" w:space="0" w:color="auto"/>
        <w:right w:val="none" w:sz="0" w:space="0" w:color="auto"/>
      </w:divBdr>
    </w:div>
    <w:div w:id="596864687">
      <w:bodyDiv w:val="1"/>
      <w:marLeft w:val="0"/>
      <w:marRight w:val="0"/>
      <w:marTop w:val="0"/>
      <w:marBottom w:val="0"/>
      <w:divBdr>
        <w:top w:val="none" w:sz="0" w:space="0" w:color="auto"/>
        <w:left w:val="none" w:sz="0" w:space="0" w:color="auto"/>
        <w:bottom w:val="none" w:sz="0" w:space="0" w:color="auto"/>
        <w:right w:val="none" w:sz="0" w:space="0" w:color="auto"/>
      </w:divBdr>
    </w:div>
    <w:div w:id="599068702">
      <w:bodyDiv w:val="1"/>
      <w:marLeft w:val="0"/>
      <w:marRight w:val="0"/>
      <w:marTop w:val="0"/>
      <w:marBottom w:val="0"/>
      <w:divBdr>
        <w:top w:val="none" w:sz="0" w:space="0" w:color="auto"/>
        <w:left w:val="none" w:sz="0" w:space="0" w:color="auto"/>
        <w:bottom w:val="none" w:sz="0" w:space="0" w:color="auto"/>
        <w:right w:val="none" w:sz="0" w:space="0" w:color="auto"/>
      </w:divBdr>
    </w:div>
    <w:div w:id="600995558">
      <w:bodyDiv w:val="1"/>
      <w:marLeft w:val="0"/>
      <w:marRight w:val="0"/>
      <w:marTop w:val="0"/>
      <w:marBottom w:val="0"/>
      <w:divBdr>
        <w:top w:val="none" w:sz="0" w:space="0" w:color="auto"/>
        <w:left w:val="none" w:sz="0" w:space="0" w:color="auto"/>
        <w:bottom w:val="none" w:sz="0" w:space="0" w:color="auto"/>
        <w:right w:val="none" w:sz="0" w:space="0" w:color="auto"/>
      </w:divBdr>
    </w:div>
    <w:div w:id="602151953">
      <w:bodyDiv w:val="1"/>
      <w:marLeft w:val="0"/>
      <w:marRight w:val="0"/>
      <w:marTop w:val="0"/>
      <w:marBottom w:val="0"/>
      <w:divBdr>
        <w:top w:val="none" w:sz="0" w:space="0" w:color="auto"/>
        <w:left w:val="none" w:sz="0" w:space="0" w:color="auto"/>
        <w:bottom w:val="none" w:sz="0" w:space="0" w:color="auto"/>
        <w:right w:val="none" w:sz="0" w:space="0" w:color="auto"/>
      </w:divBdr>
    </w:div>
    <w:div w:id="607197230">
      <w:bodyDiv w:val="1"/>
      <w:marLeft w:val="0"/>
      <w:marRight w:val="0"/>
      <w:marTop w:val="0"/>
      <w:marBottom w:val="0"/>
      <w:divBdr>
        <w:top w:val="none" w:sz="0" w:space="0" w:color="auto"/>
        <w:left w:val="none" w:sz="0" w:space="0" w:color="auto"/>
        <w:bottom w:val="none" w:sz="0" w:space="0" w:color="auto"/>
        <w:right w:val="none" w:sz="0" w:space="0" w:color="auto"/>
      </w:divBdr>
    </w:div>
    <w:div w:id="607322405">
      <w:bodyDiv w:val="1"/>
      <w:marLeft w:val="0"/>
      <w:marRight w:val="0"/>
      <w:marTop w:val="0"/>
      <w:marBottom w:val="0"/>
      <w:divBdr>
        <w:top w:val="none" w:sz="0" w:space="0" w:color="auto"/>
        <w:left w:val="none" w:sz="0" w:space="0" w:color="auto"/>
        <w:bottom w:val="none" w:sz="0" w:space="0" w:color="auto"/>
        <w:right w:val="none" w:sz="0" w:space="0" w:color="auto"/>
      </w:divBdr>
    </w:div>
    <w:div w:id="621375962">
      <w:bodyDiv w:val="1"/>
      <w:marLeft w:val="0"/>
      <w:marRight w:val="0"/>
      <w:marTop w:val="0"/>
      <w:marBottom w:val="0"/>
      <w:divBdr>
        <w:top w:val="none" w:sz="0" w:space="0" w:color="auto"/>
        <w:left w:val="none" w:sz="0" w:space="0" w:color="auto"/>
        <w:bottom w:val="none" w:sz="0" w:space="0" w:color="auto"/>
        <w:right w:val="none" w:sz="0" w:space="0" w:color="auto"/>
      </w:divBdr>
    </w:div>
    <w:div w:id="621376469">
      <w:bodyDiv w:val="1"/>
      <w:marLeft w:val="0"/>
      <w:marRight w:val="0"/>
      <w:marTop w:val="0"/>
      <w:marBottom w:val="0"/>
      <w:divBdr>
        <w:top w:val="none" w:sz="0" w:space="0" w:color="auto"/>
        <w:left w:val="none" w:sz="0" w:space="0" w:color="auto"/>
        <w:bottom w:val="none" w:sz="0" w:space="0" w:color="auto"/>
        <w:right w:val="none" w:sz="0" w:space="0" w:color="auto"/>
      </w:divBdr>
    </w:div>
    <w:div w:id="627707560">
      <w:bodyDiv w:val="1"/>
      <w:marLeft w:val="0"/>
      <w:marRight w:val="0"/>
      <w:marTop w:val="0"/>
      <w:marBottom w:val="0"/>
      <w:divBdr>
        <w:top w:val="none" w:sz="0" w:space="0" w:color="auto"/>
        <w:left w:val="none" w:sz="0" w:space="0" w:color="auto"/>
        <w:bottom w:val="none" w:sz="0" w:space="0" w:color="auto"/>
        <w:right w:val="none" w:sz="0" w:space="0" w:color="auto"/>
      </w:divBdr>
    </w:div>
    <w:div w:id="628165290">
      <w:bodyDiv w:val="1"/>
      <w:marLeft w:val="0"/>
      <w:marRight w:val="0"/>
      <w:marTop w:val="0"/>
      <w:marBottom w:val="0"/>
      <w:divBdr>
        <w:top w:val="none" w:sz="0" w:space="0" w:color="auto"/>
        <w:left w:val="none" w:sz="0" w:space="0" w:color="auto"/>
        <w:bottom w:val="none" w:sz="0" w:space="0" w:color="auto"/>
        <w:right w:val="none" w:sz="0" w:space="0" w:color="auto"/>
      </w:divBdr>
    </w:div>
    <w:div w:id="630286425">
      <w:bodyDiv w:val="1"/>
      <w:marLeft w:val="0"/>
      <w:marRight w:val="0"/>
      <w:marTop w:val="0"/>
      <w:marBottom w:val="0"/>
      <w:divBdr>
        <w:top w:val="none" w:sz="0" w:space="0" w:color="auto"/>
        <w:left w:val="none" w:sz="0" w:space="0" w:color="auto"/>
        <w:bottom w:val="none" w:sz="0" w:space="0" w:color="auto"/>
        <w:right w:val="none" w:sz="0" w:space="0" w:color="auto"/>
      </w:divBdr>
    </w:div>
    <w:div w:id="630747868">
      <w:bodyDiv w:val="1"/>
      <w:marLeft w:val="0"/>
      <w:marRight w:val="0"/>
      <w:marTop w:val="0"/>
      <w:marBottom w:val="0"/>
      <w:divBdr>
        <w:top w:val="none" w:sz="0" w:space="0" w:color="auto"/>
        <w:left w:val="none" w:sz="0" w:space="0" w:color="auto"/>
        <w:bottom w:val="none" w:sz="0" w:space="0" w:color="auto"/>
        <w:right w:val="none" w:sz="0" w:space="0" w:color="auto"/>
      </w:divBdr>
    </w:div>
    <w:div w:id="637347468">
      <w:bodyDiv w:val="1"/>
      <w:marLeft w:val="0"/>
      <w:marRight w:val="0"/>
      <w:marTop w:val="0"/>
      <w:marBottom w:val="0"/>
      <w:divBdr>
        <w:top w:val="none" w:sz="0" w:space="0" w:color="auto"/>
        <w:left w:val="none" w:sz="0" w:space="0" w:color="auto"/>
        <w:bottom w:val="none" w:sz="0" w:space="0" w:color="auto"/>
        <w:right w:val="none" w:sz="0" w:space="0" w:color="auto"/>
      </w:divBdr>
      <w:divsChild>
        <w:div w:id="47803402">
          <w:marLeft w:val="360"/>
          <w:marRight w:val="0"/>
          <w:marTop w:val="0"/>
          <w:marBottom w:val="0"/>
          <w:divBdr>
            <w:top w:val="none" w:sz="0" w:space="0" w:color="auto"/>
            <w:left w:val="none" w:sz="0" w:space="0" w:color="auto"/>
            <w:bottom w:val="none" w:sz="0" w:space="0" w:color="auto"/>
            <w:right w:val="none" w:sz="0" w:space="0" w:color="auto"/>
          </w:divBdr>
        </w:div>
        <w:div w:id="1334339104">
          <w:marLeft w:val="360"/>
          <w:marRight w:val="0"/>
          <w:marTop w:val="0"/>
          <w:marBottom w:val="0"/>
          <w:divBdr>
            <w:top w:val="none" w:sz="0" w:space="0" w:color="auto"/>
            <w:left w:val="none" w:sz="0" w:space="0" w:color="auto"/>
            <w:bottom w:val="none" w:sz="0" w:space="0" w:color="auto"/>
            <w:right w:val="none" w:sz="0" w:space="0" w:color="auto"/>
          </w:divBdr>
        </w:div>
      </w:divsChild>
    </w:div>
    <w:div w:id="638650358">
      <w:bodyDiv w:val="1"/>
      <w:marLeft w:val="0"/>
      <w:marRight w:val="0"/>
      <w:marTop w:val="0"/>
      <w:marBottom w:val="0"/>
      <w:divBdr>
        <w:top w:val="none" w:sz="0" w:space="0" w:color="auto"/>
        <w:left w:val="none" w:sz="0" w:space="0" w:color="auto"/>
        <w:bottom w:val="none" w:sz="0" w:space="0" w:color="auto"/>
        <w:right w:val="none" w:sz="0" w:space="0" w:color="auto"/>
      </w:divBdr>
    </w:div>
    <w:div w:id="646862294">
      <w:bodyDiv w:val="1"/>
      <w:marLeft w:val="0"/>
      <w:marRight w:val="0"/>
      <w:marTop w:val="0"/>
      <w:marBottom w:val="0"/>
      <w:divBdr>
        <w:top w:val="none" w:sz="0" w:space="0" w:color="auto"/>
        <w:left w:val="none" w:sz="0" w:space="0" w:color="auto"/>
        <w:bottom w:val="none" w:sz="0" w:space="0" w:color="auto"/>
        <w:right w:val="none" w:sz="0" w:space="0" w:color="auto"/>
      </w:divBdr>
    </w:div>
    <w:div w:id="654378540">
      <w:bodyDiv w:val="1"/>
      <w:marLeft w:val="0"/>
      <w:marRight w:val="0"/>
      <w:marTop w:val="0"/>
      <w:marBottom w:val="0"/>
      <w:divBdr>
        <w:top w:val="none" w:sz="0" w:space="0" w:color="auto"/>
        <w:left w:val="none" w:sz="0" w:space="0" w:color="auto"/>
        <w:bottom w:val="none" w:sz="0" w:space="0" w:color="auto"/>
        <w:right w:val="none" w:sz="0" w:space="0" w:color="auto"/>
      </w:divBdr>
    </w:div>
    <w:div w:id="656811824">
      <w:bodyDiv w:val="1"/>
      <w:marLeft w:val="0"/>
      <w:marRight w:val="0"/>
      <w:marTop w:val="0"/>
      <w:marBottom w:val="0"/>
      <w:divBdr>
        <w:top w:val="none" w:sz="0" w:space="0" w:color="auto"/>
        <w:left w:val="none" w:sz="0" w:space="0" w:color="auto"/>
        <w:bottom w:val="none" w:sz="0" w:space="0" w:color="auto"/>
        <w:right w:val="none" w:sz="0" w:space="0" w:color="auto"/>
      </w:divBdr>
    </w:div>
    <w:div w:id="660161645">
      <w:bodyDiv w:val="1"/>
      <w:marLeft w:val="0"/>
      <w:marRight w:val="0"/>
      <w:marTop w:val="0"/>
      <w:marBottom w:val="0"/>
      <w:divBdr>
        <w:top w:val="none" w:sz="0" w:space="0" w:color="auto"/>
        <w:left w:val="none" w:sz="0" w:space="0" w:color="auto"/>
        <w:bottom w:val="none" w:sz="0" w:space="0" w:color="auto"/>
        <w:right w:val="none" w:sz="0" w:space="0" w:color="auto"/>
      </w:divBdr>
    </w:div>
    <w:div w:id="664476009">
      <w:bodyDiv w:val="1"/>
      <w:marLeft w:val="0"/>
      <w:marRight w:val="0"/>
      <w:marTop w:val="0"/>
      <w:marBottom w:val="0"/>
      <w:divBdr>
        <w:top w:val="none" w:sz="0" w:space="0" w:color="auto"/>
        <w:left w:val="none" w:sz="0" w:space="0" w:color="auto"/>
        <w:bottom w:val="none" w:sz="0" w:space="0" w:color="auto"/>
        <w:right w:val="none" w:sz="0" w:space="0" w:color="auto"/>
      </w:divBdr>
    </w:div>
    <w:div w:id="674115530">
      <w:bodyDiv w:val="1"/>
      <w:marLeft w:val="0"/>
      <w:marRight w:val="0"/>
      <w:marTop w:val="0"/>
      <w:marBottom w:val="0"/>
      <w:divBdr>
        <w:top w:val="none" w:sz="0" w:space="0" w:color="auto"/>
        <w:left w:val="none" w:sz="0" w:space="0" w:color="auto"/>
        <w:bottom w:val="none" w:sz="0" w:space="0" w:color="auto"/>
        <w:right w:val="none" w:sz="0" w:space="0" w:color="auto"/>
      </w:divBdr>
    </w:div>
    <w:div w:id="674306660">
      <w:bodyDiv w:val="1"/>
      <w:marLeft w:val="0"/>
      <w:marRight w:val="0"/>
      <w:marTop w:val="0"/>
      <w:marBottom w:val="0"/>
      <w:divBdr>
        <w:top w:val="none" w:sz="0" w:space="0" w:color="auto"/>
        <w:left w:val="none" w:sz="0" w:space="0" w:color="auto"/>
        <w:bottom w:val="none" w:sz="0" w:space="0" w:color="auto"/>
        <w:right w:val="none" w:sz="0" w:space="0" w:color="auto"/>
      </w:divBdr>
    </w:div>
    <w:div w:id="676465943">
      <w:bodyDiv w:val="1"/>
      <w:marLeft w:val="0"/>
      <w:marRight w:val="0"/>
      <w:marTop w:val="0"/>
      <w:marBottom w:val="0"/>
      <w:divBdr>
        <w:top w:val="none" w:sz="0" w:space="0" w:color="auto"/>
        <w:left w:val="none" w:sz="0" w:space="0" w:color="auto"/>
        <w:bottom w:val="none" w:sz="0" w:space="0" w:color="auto"/>
        <w:right w:val="none" w:sz="0" w:space="0" w:color="auto"/>
      </w:divBdr>
    </w:div>
    <w:div w:id="677075871">
      <w:bodyDiv w:val="1"/>
      <w:marLeft w:val="0"/>
      <w:marRight w:val="0"/>
      <w:marTop w:val="0"/>
      <w:marBottom w:val="0"/>
      <w:divBdr>
        <w:top w:val="none" w:sz="0" w:space="0" w:color="auto"/>
        <w:left w:val="none" w:sz="0" w:space="0" w:color="auto"/>
        <w:bottom w:val="none" w:sz="0" w:space="0" w:color="auto"/>
        <w:right w:val="none" w:sz="0" w:space="0" w:color="auto"/>
      </w:divBdr>
    </w:div>
    <w:div w:id="677118458">
      <w:bodyDiv w:val="1"/>
      <w:marLeft w:val="0"/>
      <w:marRight w:val="0"/>
      <w:marTop w:val="0"/>
      <w:marBottom w:val="0"/>
      <w:divBdr>
        <w:top w:val="none" w:sz="0" w:space="0" w:color="auto"/>
        <w:left w:val="none" w:sz="0" w:space="0" w:color="auto"/>
        <w:bottom w:val="none" w:sz="0" w:space="0" w:color="auto"/>
        <w:right w:val="none" w:sz="0" w:space="0" w:color="auto"/>
      </w:divBdr>
    </w:div>
    <w:div w:id="678774820">
      <w:bodyDiv w:val="1"/>
      <w:marLeft w:val="0"/>
      <w:marRight w:val="0"/>
      <w:marTop w:val="0"/>
      <w:marBottom w:val="0"/>
      <w:divBdr>
        <w:top w:val="none" w:sz="0" w:space="0" w:color="auto"/>
        <w:left w:val="none" w:sz="0" w:space="0" w:color="auto"/>
        <w:bottom w:val="none" w:sz="0" w:space="0" w:color="auto"/>
        <w:right w:val="none" w:sz="0" w:space="0" w:color="auto"/>
      </w:divBdr>
    </w:div>
    <w:div w:id="681200694">
      <w:bodyDiv w:val="1"/>
      <w:marLeft w:val="0"/>
      <w:marRight w:val="0"/>
      <w:marTop w:val="0"/>
      <w:marBottom w:val="0"/>
      <w:divBdr>
        <w:top w:val="none" w:sz="0" w:space="0" w:color="auto"/>
        <w:left w:val="none" w:sz="0" w:space="0" w:color="auto"/>
        <w:bottom w:val="none" w:sz="0" w:space="0" w:color="auto"/>
        <w:right w:val="none" w:sz="0" w:space="0" w:color="auto"/>
      </w:divBdr>
      <w:divsChild>
        <w:div w:id="6492280">
          <w:marLeft w:val="360"/>
          <w:marRight w:val="0"/>
          <w:marTop w:val="0"/>
          <w:marBottom w:val="0"/>
          <w:divBdr>
            <w:top w:val="none" w:sz="0" w:space="0" w:color="auto"/>
            <w:left w:val="none" w:sz="0" w:space="0" w:color="auto"/>
            <w:bottom w:val="none" w:sz="0" w:space="0" w:color="auto"/>
            <w:right w:val="none" w:sz="0" w:space="0" w:color="auto"/>
          </w:divBdr>
        </w:div>
        <w:div w:id="407845408">
          <w:marLeft w:val="360"/>
          <w:marRight w:val="0"/>
          <w:marTop w:val="0"/>
          <w:marBottom w:val="0"/>
          <w:divBdr>
            <w:top w:val="none" w:sz="0" w:space="0" w:color="auto"/>
            <w:left w:val="none" w:sz="0" w:space="0" w:color="auto"/>
            <w:bottom w:val="none" w:sz="0" w:space="0" w:color="auto"/>
            <w:right w:val="none" w:sz="0" w:space="0" w:color="auto"/>
          </w:divBdr>
        </w:div>
        <w:div w:id="536239290">
          <w:marLeft w:val="360"/>
          <w:marRight w:val="0"/>
          <w:marTop w:val="0"/>
          <w:marBottom w:val="0"/>
          <w:divBdr>
            <w:top w:val="none" w:sz="0" w:space="0" w:color="auto"/>
            <w:left w:val="none" w:sz="0" w:space="0" w:color="auto"/>
            <w:bottom w:val="none" w:sz="0" w:space="0" w:color="auto"/>
            <w:right w:val="none" w:sz="0" w:space="0" w:color="auto"/>
          </w:divBdr>
        </w:div>
        <w:div w:id="1569535387">
          <w:marLeft w:val="360"/>
          <w:marRight w:val="0"/>
          <w:marTop w:val="0"/>
          <w:marBottom w:val="0"/>
          <w:divBdr>
            <w:top w:val="none" w:sz="0" w:space="0" w:color="auto"/>
            <w:left w:val="none" w:sz="0" w:space="0" w:color="auto"/>
            <w:bottom w:val="none" w:sz="0" w:space="0" w:color="auto"/>
            <w:right w:val="none" w:sz="0" w:space="0" w:color="auto"/>
          </w:divBdr>
        </w:div>
        <w:div w:id="1679623789">
          <w:marLeft w:val="360"/>
          <w:marRight w:val="0"/>
          <w:marTop w:val="0"/>
          <w:marBottom w:val="0"/>
          <w:divBdr>
            <w:top w:val="none" w:sz="0" w:space="0" w:color="auto"/>
            <w:left w:val="none" w:sz="0" w:space="0" w:color="auto"/>
            <w:bottom w:val="none" w:sz="0" w:space="0" w:color="auto"/>
            <w:right w:val="none" w:sz="0" w:space="0" w:color="auto"/>
          </w:divBdr>
        </w:div>
      </w:divsChild>
    </w:div>
    <w:div w:id="681275172">
      <w:bodyDiv w:val="1"/>
      <w:marLeft w:val="0"/>
      <w:marRight w:val="0"/>
      <w:marTop w:val="0"/>
      <w:marBottom w:val="0"/>
      <w:divBdr>
        <w:top w:val="none" w:sz="0" w:space="0" w:color="auto"/>
        <w:left w:val="none" w:sz="0" w:space="0" w:color="auto"/>
        <w:bottom w:val="none" w:sz="0" w:space="0" w:color="auto"/>
        <w:right w:val="none" w:sz="0" w:space="0" w:color="auto"/>
      </w:divBdr>
    </w:div>
    <w:div w:id="682244583">
      <w:bodyDiv w:val="1"/>
      <w:marLeft w:val="0"/>
      <w:marRight w:val="0"/>
      <w:marTop w:val="0"/>
      <w:marBottom w:val="0"/>
      <w:divBdr>
        <w:top w:val="none" w:sz="0" w:space="0" w:color="auto"/>
        <w:left w:val="none" w:sz="0" w:space="0" w:color="auto"/>
        <w:bottom w:val="none" w:sz="0" w:space="0" w:color="auto"/>
        <w:right w:val="none" w:sz="0" w:space="0" w:color="auto"/>
      </w:divBdr>
      <w:divsChild>
        <w:div w:id="68771204">
          <w:marLeft w:val="274"/>
          <w:marRight w:val="0"/>
          <w:marTop w:val="0"/>
          <w:marBottom w:val="0"/>
          <w:divBdr>
            <w:top w:val="none" w:sz="0" w:space="0" w:color="auto"/>
            <w:left w:val="none" w:sz="0" w:space="0" w:color="auto"/>
            <w:bottom w:val="none" w:sz="0" w:space="0" w:color="auto"/>
            <w:right w:val="none" w:sz="0" w:space="0" w:color="auto"/>
          </w:divBdr>
        </w:div>
        <w:div w:id="174925764">
          <w:marLeft w:val="274"/>
          <w:marRight w:val="0"/>
          <w:marTop w:val="0"/>
          <w:marBottom w:val="0"/>
          <w:divBdr>
            <w:top w:val="none" w:sz="0" w:space="0" w:color="auto"/>
            <w:left w:val="none" w:sz="0" w:space="0" w:color="auto"/>
            <w:bottom w:val="none" w:sz="0" w:space="0" w:color="auto"/>
            <w:right w:val="none" w:sz="0" w:space="0" w:color="auto"/>
          </w:divBdr>
        </w:div>
        <w:div w:id="227544549">
          <w:marLeft w:val="274"/>
          <w:marRight w:val="0"/>
          <w:marTop w:val="0"/>
          <w:marBottom w:val="0"/>
          <w:divBdr>
            <w:top w:val="none" w:sz="0" w:space="0" w:color="auto"/>
            <w:left w:val="none" w:sz="0" w:space="0" w:color="auto"/>
            <w:bottom w:val="none" w:sz="0" w:space="0" w:color="auto"/>
            <w:right w:val="none" w:sz="0" w:space="0" w:color="auto"/>
          </w:divBdr>
        </w:div>
        <w:div w:id="231357624">
          <w:marLeft w:val="274"/>
          <w:marRight w:val="0"/>
          <w:marTop w:val="0"/>
          <w:marBottom w:val="0"/>
          <w:divBdr>
            <w:top w:val="none" w:sz="0" w:space="0" w:color="auto"/>
            <w:left w:val="none" w:sz="0" w:space="0" w:color="auto"/>
            <w:bottom w:val="none" w:sz="0" w:space="0" w:color="auto"/>
            <w:right w:val="none" w:sz="0" w:space="0" w:color="auto"/>
          </w:divBdr>
        </w:div>
        <w:div w:id="283850085">
          <w:marLeft w:val="274"/>
          <w:marRight w:val="0"/>
          <w:marTop w:val="0"/>
          <w:marBottom w:val="0"/>
          <w:divBdr>
            <w:top w:val="none" w:sz="0" w:space="0" w:color="auto"/>
            <w:left w:val="none" w:sz="0" w:space="0" w:color="auto"/>
            <w:bottom w:val="none" w:sz="0" w:space="0" w:color="auto"/>
            <w:right w:val="none" w:sz="0" w:space="0" w:color="auto"/>
          </w:divBdr>
        </w:div>
        <w:div w:id="406265743">
          <w:marLeft w:val="274"/>
          <w:marRight w:val="0"/>
          <w:marTop w:val="0"/>
          <w:marBottom w:val="0"/>
          <w:divBdr>
            <w:top w:val="none" w:sz="0" w:space="0" w:color="auto"/>
            <w:left w:val="none" w:sz="0" w:space="0" w:color="auto"/>
            <w:bottom w:val="none" w:sz="0" w:space="0" w:color="auto"/>
            <w:right w:val="none" w:sz="0" w:space="0" w:color="auto"/>
          </w:divBdr>
        </w:div>
        <w:div w:id="491920046">
          <w:marLeft w:val="274"/>
          <w:marRight w:val="0"/>
          <w:marTop w:val="0"/>
          <w:marBottom w:val="0"/>
          <w:divBdr>
            <w:top w:val="none" w:sz="0" w:space="0" w:color="auto"/>
            <w:left w:val="none" w:sz="0" w:space="0" w:color="auto"/>
            <w:bottom w:val="none" w:sz="0" w:space="0" w:color="auto"/>
            <w:right w:val="none" w:sz="0" w:space="0" w:color="auto"/>
          </w:divBdr>
        </w:div>
        <w:div w:id="875434989">
          <w:marLeft w:val="274"/>
          <w:marRight w:val="0"/>
          <w:marTop w:val="0"/>
          <w:marBottom w:val="0"/>
          <w:divBdr>
            <w:top w:val="none" w:sz="0" w:space="0" w:color="auto"/>
            <w:left w:val="none" w:sz="0" w:space="0" w:color="auto"/>
            <w:bottom w:val="none" w:sz="0" w:space="0" w:color="auto"/>
            <w:right w:val="none" w:sz="0" w:space="0" w:color="auto"/>
          </w:divBdr>
        </w:div>
        <w:div w:id="886067006">
          <w:marLeft w:val="274"/>
          <w:marRight w:val="0"/>
          <w:marTop w:val="0"/>
          <w:marBottom w:val="0"/>
          <w:divBdr>
            <w:top w:val="none" w:sz="0" w:space="0" w:color="auto"/>
            <w:left w:val="none" w:sz="0" w:space="0" w:color="auto"/>
            <w:bottom w:val="none" w:sz="0" w:space="0" w:color="auto"/>
            <w:right w:val="none" w:sz="0" w:space="0" w:color="auto"/>
          </w:divBdr>
        </w:div>
        <w:div w:id="950630170">
          <w:marLeft w:val="274"/>
          <w:marRight w:val="0"/>
          <w:marTop w:val="0"/>
          <w:marBottom w:val="0"/>
          <w:divBdr>
            <w:top w:val="none" w:sz="0" w:space="0" w:color="auto"/>
            <w:left w:val="none" w:sz="0" w:space="0" w:color="auto"/>
            <w:bottom w:val="none" w:sz="0" w:space="0" w:color="auto"/>
            <w:right w:val="none" w:sz="0" w:space="0" w:color="auto"/>
          </w:divBdr>
        </w:div>
        <w:div w:id="964042654">
          <w:marLeft w:val="274"/>
          <w:marRight w:val="0"/>
          <w:marTop w:val="0"/>
          <w:marBottom w:val="0"/>
          <w:divBdr>
            <w:top w:val="none" w:sz="0" w:space="0" w:color="auto"/>
            <w:left w:val="none" w:sz="0" w:space="0" w:color="auto"/>
            <w:bottom w:val="none" w:sz="0" w:space="0" w:color="auto"/>
            <w:right w:val="none" w:sz="0" w:space="0" w:color="auto"/>
          </w:divBdr>
        </w:div>
        <w:div w:id="1077556183">
          <w:marLeft w:val="274"/>
          <w:marRight w:val="0"/>
          <w:marTop w:val="0"/>
          <w:marBottom w:val="0"/>
          <w:divBdr>
            <w:top w:val="none" w:sz="0" w:space="0" w:color="auto"/>
            <w:left w:val="none" w:sz="0" w:space="0" w:color="auto"/>
            <w:bottom w:val="none" w:sz="0" w:space="0" w:color="auto"/>
            <w:right w:val="none" w:sz="0" w:space="0" w:color="auto"/>
          </w:divBdr>
        </w:div>
        <w:div w:id="1077632140">
          <w:marLeft w:val="274"/>
          <w:marRight w:val="0"/>
          <w:marTop w:val="0"/>
          <w:marBottom w:val="0"/>
          <w:divBdr>
            <w:top w:val="none" w:sz="0" w:space="0" w:color="auto"/>
            <w:left w:val="none" w:sz="0" w:space="0" w:color="auto"/>
            <w:bottom w:val="none" w:sz="0" w:space="0" w:color="auto"/>
            <w:right w:val="none" w:sz="0" w:space="0" w:color="auto"/>
          </w:divBdr>
        </w:div>
        <w:div w:id="1249969822">
          <w:marLeft w:val="274"/>
          <w:marRight w:val="0"/>
          <w:marTop w:val="0"/>
          <w:marBottom w:val="0"/>
          <w:divBdr>
            <w:top w:val="none" w:sz="0" w:space="0" w:color="auto"/>
            <w:left w:val="none" w:sz="0" w:space="0" w:color="auto"/>
            <w:bottom w:val="none" w:sz="0" w:space="0" w:color="auto"/>
            <w:right w:val="none" w:sz="0" w:space="0" w:color="auto"/>
          </w:divBdr>
        </w:div>
        <w:div w:id="1443643773">
          <w:marLeft w:val="274"/>
          <w:marRight w:val="0"/>
          <w:marTop w:val="0"/>
          <w:marBottom w:val="0"/>
          <w:divBdr>
            <w:top w:val="none" w:sz="0" w:space="0" w:color="auto"/>
            <w:left w:val="none" w:sz="0" w:space="0" w:color="auto"/>
            <w:bottom w:val="none" w:sz="0" w:space="0" w:color="auto"/>
            <w:right w:val="none" w:sz="0" w:space="0" w:color="auto"/>
          </w:divBdr>
        </w:div>
        <w:div w:id="1445340364">
          <w:marLeft w:val="274"/>
          <w:marRight w:val="0"/>
          <w:marTop w:val="0"/>
          <w:marBottom w:val="0"/>
          <w:divBdr>
            <w:top w:val="none" w:sz="0" w:space="0" w:color="auto"/>
            <w:left w:val="none" w:sz="0" w:space="0" w:color="auto"/>
            <w:bottom w:val="none" w:sz="0" w:space="0" w:color="auto"/>
            <w:right w:val="none" w:sz="0" w:space="0" w:color="auto"/>
          </w:divBdr>
        </w:div>
        <w:div w:id="1517887124">
          <w:marLeft w:val="274"/>
          <w:marRight w:val="0"/>
          <w:marTop w:val="0"/>
          <w:marBottom w:val="0"/>
          <w:divBdr>
            <w:top w:val="none" w:sz="0" w:space="0" w:color="auto"/>
            <w:left w:val="none" w:sz="0" w:space="0" w:color="auto"/>
            <w:bottom w:val="none" w:sz="0" w:space="0" w:color="auto"/>
            <w:right w:val="none" w:sz="0" w:space="0" w:color="auto"/>
          </w:divBdr>
        </w:div>
        <w:div w:id="1535387741">
          <w:marLeft w:val="274"/>
          <w:marRight w:val="0"/>
          <w:marTop w:val="0"/>
          <w:marBottom w:val="0"/>
          <w:divBdr>
            <w:top w:val="none" w:sz="0" w:space="0" w:color="auto"/>
            <w:left w:val="none" w:sz="0" w:space="0" w:color="auto"/>
            <w:bottom w:val="none" w:sz="0" w:space="0" w:color="auto"/>
            <w:right w:val="none" w:sz="0" w:space="0" w:color="auto"/>
          </w:divBdr>
        </w:div>
        <w:div w:id="1561356584">
          <w:marLeft w:val="274"/>
          <w:marRight w:val="0"/>
          <w:marTop w:val="0"/>
          <w:marBottom w:val="0"/>
          <w:divBdr>
            <w:top w:val="none" w:sz="0" w:space="0" w:color="auto"/>
            <w:left w:val="none" w:sz="0" w:space="0" w:color="auto"/>
            <w:bottom w:val="none" w:sz="0" w:space="0" w:color="auto"/>
            <w:right w:val="none" w:sz="0" w:space="0" w:color="auto"/>
          </w:divBdr>
        </w:div>
        <w:div w:id="1998535435">
          <w:marLeft w:val="274"/>
          <w:marRight w:val="0"/>
          <w:marTop w:val="0"/>
          <w:marBottom w:val="0"/>
          <w:divBdr>
            <w:top w:val="none" w:sz="0" w:space="0" w:color="auto"/>
            <w:left w:val="none" w:sz="0" w:space="0" w:color="auto"/>
            <w:bottom w:val="none" w:sz="0" w:space="0" w:color="auto"/>
            <w:right w:val="none" w:sz="0" w:space="0" w:color="auto"/>
          </w:divBdr>
        </w:div>
        <w:div w:id="2005012297">
          <w:marLeft w:val="274"/>
          <w:marRight w:val="0"/>
          <w:marTop w:val="0"/>
          <w:marBottom w:val="0"/>
          <w:divBdr>
            <w:top w:val="none" w:sz="0" w:space="0" w:color="auto"/>
            <w:left w:val="none" w:sz="0" w:space="0" w:color="auto"/>
            <w:bottom w:val="none" w:sz="0" w:space="0" w:color="auto"/>
            <w:right w:val="none" w:sz="0" w:space="0" w:color="auto"/>
          </w:divBdr>
        </w:div>
        <w:div w:id="2145267388">
          <w:marLeft w:val="274"/>
          <w:marRight w:val="0"/>
          <w:marTop w:val="0"/>
          <w:marBottom w:val="0"/>
          <w:divBdr>
            <w:top w:val="none" w:sz="0" w:space="0" w:color="auto"/>
            <w:left w:val="none" w:sz="0" w:space="0" w:color="auto"/>
            <w:bottom w:val="none" w:sz="0" w:space="0" w:color="auto"/>
            <w:right w:val="none" w:sz="0" w:space="0" w:color="auto"/>
          </w:divBdr>
        </w:div>
      </w:divsChild>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684013522">
      <w:bodyDiv w:val="1"/>
      <w:marLeft w:val="0"/>
      <w:marRight w:val="0"/>
      <w:marTop w:val="0"/>
      <w:marBottom w:val="0"/>
      <w:divBdr>
        <w:top w:val="none" w:sz="0" w:space="0" w:color="auto"/>
        <w:left w:val="none" w:sz="0" w:space="0" w:color="auto"/>
        <w:bottom w:val="none" w:sz="0" w:space="0" w:color="auto"/>
        <w:right w:val="none" w:sz="0" w:space="0" w:color="auto"/>
      </w:divBdr>
    </w:div>
    <w:div w:id="691151800">
      <w:bodyDiv w:val="1"/>
      <w:marLeft w:val="0"/>
      <w:marRight w:val="0"/>
      <w:marTop w:val="0"/>
      <w:marBottom w:val="0"/>
      <w:divBdr>
        <w:top w:val="none" w:sz="0" w:space="0" w:color="auto"/>
        <w:left w:val="none" w:sz="0" w:space="0" w:color="auto"/>
        <w:bottom w:val="none" w:sz="0" w:space="0" w:color="auto"/>
        <w:right w:val="none" w:sz="0" w:space="0" w:color="auto"/>
      </w:divBdr>
    </w:div>
    <w:div w:id="694312921">
      <w:bodyDiv w:val="1"/>
      <w:marLeft w:val="0"/>
      <w:marRight w:val="0"/>
      <w:marTop w:val="0"/>
      <w:marBottom w:val="0"/>
      <w:divBdr>
        <w:top w:val="none" w:sz="0" w:space="0" w:color="auto"/>
        <w:left w:val="none" w:sz="0" w:space="0" w:color="auto"/>
        <w:bottom w:val="none" w:sz="0" w:space="0" w:color="auto"/>
        <w:right w:val="none" w:sz="0" w:space="0" w:color="auto"/>
      </w:divBdr>
    </w:div>
    <w:div w:id="696271666">
      <w:bodyDiv w:val="1"/>
      <w:marLeft w:val="0"/>
      <w:marRight w:val="0"/>
      <w:marTop w:val="0"/>
      <w:marBottom w:val="0"/>
      <w:divBdr>
        <w:top w:val="none" w:sz="0" w:space="0" w:color="auto"/>
        <w:left w:val="none" w:sz="0" w:space="0" w:color="auto"/>
        <w:bottom w:val="none" w:sz="0" w:space="0" w:color="auto"/>
        <w:right w:val="none" w:sz="0" w:space="0" w:color="auto"/>
      </w:divBdr>
    </w:div>
    <w:div w:id="698580237">
      <w:bodyDiv w:val="1"/>
      <w:marLeft w:val="0"/>
      <w:marRight w:val="0"/>
      <w:marTop w:val="0"/>
      <w:marBottom w:val="0"/>
      <w:divBdr>
        <w:top w:val="none" w:sz="0" w:space="0" w:color="auto"/>
        <w:left w:val="none" w:sz="0" w:space="0" w:color="auto"/>
        <w:bottom w:val="none" w:sz="0" w:space="0" w:color="auto"/>
        <w:right w:val="none" w:sz="0" w:space="0" w:color="auto"/>
      </w:divBdr>
    </w:div>
    <w:div w:id="700395669">
      <w:bodyDiv w:val="1"/>
      <w:marLeft w:val="0"/>
      <w:marRight w:val="0"/>
      <w:marTop w:val="0"/>
      <w:marBottom w:val="0"/>
      <w:divBdr>
        <w:top w:val="none" w:sz="0" w:space="0" w:color="auto"/>
        <w:left w:val="none" w:sz="0" w:space="0" w:color="auto"/>
        <w:bottom w:val="none" w:sz="0" w:space="0" w:color="auto"/>
        <w:right w:val="none" w:sz="0" w:space="0" w:color="auto"/>
      </w:divBdr>
    </w:div>
    <w:div w:id="703141266">
      <w:bodyDiv w:val="1"/>
      <w:marLeft w:val="0"/>
      <w:marRight w:val="0"/>
      <w:marTop w:val="0"/>
      <w:marBottom w:val="0"/>
      <w:divBdr>
        <w:top w:val="none" w:sz="0" w:space="0" w:color="auto"/>
        <w:left w:val="none" w:sz="0" w:space="0" w:color="auto"/>
        <w:bottom w:val="none" w:sz="0" w:space="0" w:color="auto"/>
        <w:right w:val="none" w:sz="0" w:space="0" w:color="auto"/>
      </w:divBdr>
    </w:div>
    <w:div w:id="706609991">
      <w:bodyDiv w:val="1"/>
      <w:marLeft w:val="0"/>
      <w:marRight w:val="0"/>
      <w:marTop w:val="0"/>
      <w:marBottom w:val="0"/>
      <w:divBdr>
        <w:top w:val="none" w:sz="0" w:space="0" w:color="auto"/>
        <w:left w:val="none" w:sz="0" w:space="0" w:color="auto"/>
        <w:bottom w:val="none" w:sz="0" w:space="0" w:color="auto"/>
        <w:right w:val="none" w:sz="0" w:space="0" w:color="auto"/>
      </w:divBdr>
    </w:div>
    <w:div w:id="714277353">
      <w:bodyDiv w:val="1"/>
      <w:marLeft w:val="0"/>
      <w:marRight w:val="0"/>
      <w:marTop w:val="0"/>
      <w:marBottom w:val="0"/>
      <w:divBdr>
        <w:top w:val="none" w:sz="0" w:space="0" w:color="auto"/>
        <w:left w:val="none" w:sz="0" w:space="0" w:color="auto"/>
        <w:bottom w:val="none" w:sz="0" w:space="0" w:color="auto"/>
        <w:right w:val="none" w:sz="0" w:space="0" w:color="auto"/>
      </w:divBdr>
    </w:div>
    <w:div w:id="721249042">
      <w:bodyDiv w:val="1"/>
      <w:marLeft w:val="0"/>
      <w:marRight w:val="0"/>
      <w:marTop w:val="0"/>
      <w:marBottom w:val="0"/>
      <w:divBdr>
        <w:top w:val="none" w:sz="0" w:space="0" w:color="auto"/>
        <w:left w:val="none" w:sz="0" w:space="0" w:color="auto"/>
        <w:bottom w:val="none" w:sz="0" w:space="0" w:color="auto"/>
        <w:right w:val="none" w:sz="0" w:space="0" w:color="auto"/>
      </w:divBdr>
    </w:div>
    <w:div w:id="724915757">
      <w:bodyDiv w:val="1"/>
      <w:marLeft w:val="0"/>
      <w:marRight w:val="0"/>
      <w:marTop w:val="0"/>
      <w:marBottom w:val="0"/>
      <w:divBdr>
        <w:top w:val="none" w:sz="0" w:space="0" w:color="auto"/>
        <w:left w:val="none" w:sz="0" w:space="0" w:color="auto"/>
        <w:bottom w:val="none" w:sz="0" w:space="0" w:color="auto"/>
        <w:right w:val="none" w:sz="0" w:space="0" w:color="auto"/>
      </w:divBdr>
    </w:div>
    <w:div w:id="729116948">
      <w:bodyDiv w:val="1"/>
      <w:marLeft w:val="0"/>
      <w:marRight w:val="0"/>
      <w:marTop w:val="0"/>
      <w:marBottom w:val="0"/>
      <w:divBdr>
        <w:top w:val="none" w:sz="0" w:space="0" w:color="auto"/>
        <w:left w:val="none" w:sz="0" w:space="0" w:color="auto"/>
        <w:bottom w:val="none" w:sz="0" w:space="0" w:color="auto"/>
        <w:right w:val="none" w:sz="0" w:space="0" w:color="auto"/>
      </w:divBdr>
    </w:div>
    <w:div w:id="736981029">
      <w:bodyDiv w:val="1"/>
      <w:marLeft w:val="0"/>
      <w:marRight w:val="0"/>
      <w:marTop w:val="0"/>
      <w:marBottom w:val="0"/>
      <w:divBdr>
        <w:top w:val="none" w:sz="0" w:space="0" w:color="auto"/>
        <w:left w:val="none" w:sz="0" w:space="0" w:color="auto"/>
        <w:bottom w:val="none" w:sz="0" w:space="0" w:color="auto"/>
        <w:right w:val="none" w:sz="0" w:space="0" w:color="auto"/>
      </w:divBdr>
    </w:div>
    <w:div w:id="742221251">
      <w:bodyDiv w:val="1"/>
      <w:marLeft w:val="0"/>
      <w:marRight w:val="0"/>
      <w:marTop w:val="0"/>
      <w:marBottom w:val="0"/>
      <w:divBdr>
        <w:top w:val="none" w:sz="0" w:space="0" w:color="auto"/>
        <w:left w:val="none" w:sz="0" w:space="0" w:color="auto"/>
        <w:bottom w:val="none" w:sz="0" w:space="0" w:color="auto"/>
        <w:right w:val="none" w:sz="0" w:space="0" w:color="auto"/>
      </w:divBdr>
    </w:div>
    <w:div w:id="745612353">
      <w:bodyDiv w:val="1"/>
      <w:marLeft w:val="0"/>
      <w:marRight w:val="0"/>
      <w:marTop w:val="0"/>
      <w:marBottom w:val="0"/>
      <w:divBdr>
        <w:top w:val="none" w:sz="0" w:space="0" w:color="auto"/>
        <w:left w:val="none" w:sz="0" w:space="0" w:color="auto"/>
        <w:bottom w:val="none" w:sz="0" w:space="0" w:color="auto"/>
        <w:right w:val="none" w:sz="0" w:space="0" w:color="auto"/>
      </w:divBdr>
      <w:divsChild>
        <w:div w:id="976955924">
          <w:marLeft w:val="360"/>
          <w:marRight w:val="0"/>
          <w:marTop w:val="0"/>
          <w:marBottom w:val="0"/>
          <w:divBdr>
            <w:top w:val="none" w:sz="0" w:space="0" w:color="auto"/>
            <w:left w:val="none" w:sz="0" w:space="0" w:color="auto"/>
            <w:bottom w:val="none" w:sz="0" w:space="0" w:color="auto"/>
            <w:right w:val="none" w:sz="0" w:space="0" w:color="auto"/>
          </w:divBdr>
        </w:div>
        <w:div w:id="1455707911">
          <w:marLeft w:val="360"/>
          <w:marRight w:val="0"/>
          <w:marTop w:val="0"/>
          <w:marBottom w:val="0"/>
          <w:divBdr>
            <w:top w:val="none" w:sz="0" w:space="0" w:color="auto"/>
            <w:left w:val="none" w:sz="0" w:space="0" w:color="auto"/>
            <w:bottom w:val="none" w:sz="0" w:space="0" w:color="auto"/>
            <w:right w:val="none" w:sz="0" w:space="0" w:color="auto"/>
          </w:divBdr>
        </w:div>
        <w:div w:id="1607694055">
          <w:marLeft w:val="360"/>
          <w:marRight w:val="0"/>
          <w:marTop w:val="0"/>
          <w:marBottom w:val="0"/>
          <w:divBdr>
            <w:top w:val="none" w:sz="0" w:space="0" w:color="auto"/>
            <w:left w:val="none" w:sz="0" w:space="0" w:color="auto"/>
            <w:bottom w:val="none" w:sz="0" w:space="0" w:color="auto"/>
            <w:right w:val="none" w:sz="0" w:space="0" w:color="auto"/>
          </w:divBdr>
        </w:div>
        <w:div w:id="1963724550">
          <w:marLeft w:val="360"/>
          <w:marRight w:val="0"/>
          <w:marTop w:val="0"/>
          <w:marBottom w:val="0"/>
          <w:divBdr>
            <w:top w:val="none" w:sz="0" w:space="0" w:color="auto"/>
            <w:left w:val="none" w:sz="0" w:space="0" w:color="auto"/>
            <w:bottom w:val="none" w:sz="0" w:space="0" w:color="auto"/>
            <w:right w:val="none" w:sz="0" w:space="0" w:color="auto"/>
          </w:divBdr>
        </w:div>
      </w:divsChild>
    </w:div>
    <w:div w:id="757361788">
      <w:bodyDiv w:val="1"/>
      <w:marLeft w:val="0"/>
      <w:marRight w:val="0"/>
      <w:marTop w:val="0"/>
      <w:marBottom w:val="0"/>
      <w:divBdr>
        <w:top w:val="none" w:sz="0" w:space="0" w:color="auto"/>
        <w:left w:val="none" w:sz="0" w:space="0" w:color="auto"/>
        <w:bottom w:val="none" w:sz="0" w:space="0" w:color="auto"/>
        <w:right w:val="none" w:sz="0" w:space="0" w:color="auto"/>
      </w:divBdr>
    </w:div>
    <w:div w:id="759957480">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206895">
      <w:bodyDiv w:val="1"/>
      <w:marLeft w:val="0"/>
      <w:marRight w:val="0"/>
      <w:marTop w:val="0"/>
      <w:marBottom w:val="0"/>
      <w:divBdr>
        <w:top w:val="none" w:sz="0" w:space="0" w:color="auto"/>
        <w:left w:val="none" w:sz="0" w:space="0" w:color="auto"/>
        <w:bottom w:val="none" w:sz="0" w:space="0" w:color="auto"/>
        <w:right w:val="none" w:sz="0" w:space="0" w:color="auto"/>
      </w:divBdr>
      <w:divsChild>
        <w:div w:id="43339582">
          <w:marLeft w:val="274"/>
          <w:marRight w:val="0"/>
          <w:marTop w:val="0"/>
          <w:marBottom w:val="0"/>
          <w:divBdr>
            <w:top w:val="none" w:sz="0" w:space="0" w:color="auto"/>
            <w:left w:val="none" w:sz="0" w:space="0" w:color="auto"/>
            <w:bottom w:val="none" w:sz="0" w:space="0" w:color="auto"/>
            <w:right w:val="none" w:sz="0" w:space="0" w:color="auto"/>
          </w:divBdr>
        </w:div>
        <w:div w:id="608128124">
          <w:marLeft w:val="274"/>
          <w:marRight w:val="0"/>
          <w:marTop w:val="0"/>
          <w:marBottom w:val="0"/>
          <w:divBdr>
            <w:top w:val="none" w:sz="0" w:space="0" w:color="auto"/>
            <w:left w:val="none" w:sz="0" w:space="0" w:color="auto"/>
            <w:bottom w:val="none" w:sz="0" w:space="0" w:color="auto"/>
            <w:right w:val="none" w:sz="0" w:space="0" w:color="auto"/>
          </w:divBdr>
        </w:div>
        <w:div w:id="790053857">
          <w:marLeft w:val="274"/>
          <w:marRight w:val="0"/>
          <w:marTop w:val="0"/>
          <w:marBottom w:val="0"/>
          <w:divBdr>
            <w:top w:val="none" w:sz="0" w:space="0" w:color="auto"/>
            <w:left w:val="none" w:sz="0" w:space="0" w:color="auto"/>
            <w:bottom w:val="none" w:sz="0" w:space="0" w:color="auto"/>
            <w:right w:val="none" w:sz="0" w:space="0" w:color="auto"/>
          </w:divBdr>
        </w:div>
        <w:div w:id="1892499183">
          <w:marLeft w:val="274"/>
          <w:marRight w:val="0"/>
          <w:marTop w:val="0"/>
          <w:marBottom w:val="0"/>
          <w:divBdr>
            <w:top w:val="none" w:sz="0" w:space="0" w:color="auto"/>
            <w:left w:val="none" w:sz="0" w:space="0" w:color="auto"/>
            <w:bottom w:val="none" w:sz="0" w:space="0" w:color="auto"/>
            <w:right w:val="none" w:sz="0" w:space="0" w:color="auto"/>
          </w:divBdr>
        </w:div>
      </w:divsChild>
    </w:div>
    <w:div w:id="774789580">
      <w:bodyDiv w:val="1"/>
      <w:marLeft w:val="0"/>
      <w:marRight w:val="0"/>
      <w:marTop w:val="0"/>
      <w:marBottom w:val="0"/>
      <w:divBdr>
        <w:top w:val="none" w:sz="0" w:space="0" w:color="auto"/>
        <w:left w:val="none" w:sz="0" w:space="0" w:color="auto"/>
        <w:bottom w:val="none" w:sz="0" w:space="0" w:color="auto"/>
        <w:right w:val="none" w:sz="0" w:space="0" w:color="auto"/>
      </w:divBdr>
    </w:div>
    <w:div w:id="776220020">
      <w:bodyDiv w:val="1"/>
      <w:marLeft w:val="0"/>
      <w:marRight w:val="0"/>
      <w:marTop w:val="0"/>
      <w:marBottom w:val="0"/>
      <w:divBdr>
        <w:top w:val="none" w:sz="0" w:space="0" w:color="auto"/>
        <w:left w:val="none" w:sz="0" w:space="0" w:color="auto"/>
        <w:bottom w:val="none" w:sz="0" w:space="0" w:color="auto"/>
        <w:right w:val="none" w:sz="0" w:space="0" w:color="auto"/>
      </w:divBdr>
    </w:div>
    <w:div w:id="779838257">
      <w:bodyDiv w:val="1"/>
      <w:marLeft w:val="0"/>
      <w:marRight w:val="0"/>
      <w:marTop w:val="0"/>
      <w:marBottom w:val="0"/>
      <w:divBdr>
        <w:top w:val="none" w:sz="0" w:space="0" w:color="auto"/>
        <w:left w:val="none" w:sz="0" w:space="0" w:color="auto"/>
        <w:bottom w:val="none" w:sz="0" w:space="0" w:color="auto"/>
        <w:right w:val="none" w:sz="0" w:space="0" w:color="auto"/>
      </w:divBdr>
    </w:div>
    <w:div w:id="781533940">
      <w:bodyDiv w:val="1"/>
      <w:marLeft w:val="0"/>
      <w:marRight w:val="0"/>
      <w:marTop w:val="0"/>
      <w:marBottom w:val="0"/>
      <w:divBdr>
        <w:top w:val="none" w:sz="0" w:space="0" w:color="auto"/>
        <w:left w:val="none" w:sz="0" w:space="0" w:color="auto"/>
        <w:bottom w:val="none" w:sz="0" w:space="0" w:color="auto"/>
        <w:right w:val="none" w:sz="0" w:space="0" w:color="auto"/>
      </w:divBdr>
    </w:div>
    <w:div w:id="792401534">
      <w:bodyDiv w:val="1"/>
      <w:marLeft w:val="0"/>
      <w:marRight w:val="0"/>
      <w:marTop w:val="0"/>
      <w:marBottom w:val="0"/>
      <w:divBdr>
        <w:top w:val="none" w:sz="0" w:space="0" w:color="auto"/>
        <w:left w:val="none" w:sz="0" w:space="0" w:color="auto"/>
        <w:bottom w:val="none" w:sz="0" w:space="0" w:color="auto"/>
        <w:right w:val="none" w:sz="0" w:space="0" w:color="auto"/>
      </w:divBdr>
    </w:div>
    <w:div w:id="796989989">
      <w:bodyDiv w:val="1"/>
      <w:marLeft w:val="0"/>
      <w:marRight w:val="0"/>
      <w:marTop w:val="0"/>
      <w:marBottom w:val="0"/>
      <w:divBdr>
        <w:top w:val="none" w:sz="0" w:space="0" w:color="auto"/>
        <w:left w:val="none" w:sz="0" w:space="0" w:color="auto"/>
        <w:bottom w:val="none" w:sz="0" w:space="0" w:color="auto"/>
        <w:right w:val="none" w:sz="0" w:space="0" w:color="auto"/>
      </w:divBdr>
    </w:div>
    <w:div w:id="797996270">
      <w:bodyDiv w:val="1"/>
      <w:marLeft w:val="0"/>
      <w:marRight w:val="0"/>
      <w:marTop w:val="0"/>
      <w:marBottom w:val="0"/>
      <w:divBdr>
        <w:top w:val="none" w:sz="0" w:space="0" w:color="auto"/>
        <w:left w:val="none" w:sz="0" w:space="0" w:color="auto"/>
        <w:bottom w:val="none" w:sz="0" w:space="0" w:color="auto"/>
        <w:right w:val="none" w:sz="0" w:space="0" w:color="auto"/>
      </w:divBdr>
    </w:div>
    <w:div w:id="798182127">
      <w:bodyDiv w:val="1"/>
      <w:marLeft w:val="0"/>
      <w:marRight w:val="0"/>
      <w:marTop w:val="0"/>
      <w:marBottom w:val="0"/>
      <w:divBdr>
        <w:top w:val="none" w:sz="0" w:space="0" w:color="auto"/>
        <w:left w:val="none" w:sz="0" w:space="0" w:color="auto"/>
        <w:bottom w:val="none" w:sz="0" w:space="0" w:color="auto"/>
        <w:right w:val="none" w:sz="0" w:space="0" w:color="auto"/>
      </w:divBdr>
    </w:div>
    <w:div w:id="798687947">
      <w:bodyDiv w:val="1"/>
      <w:marLeft w:val="0"/>
      <w:marRight w:val="0"/>
      <w:marTop w:val="0"/>
      <w:marBottom w:val="0"/>
      <w:divBdr>
        <w:top w:val="none" w:sz="0" w:space="0" w:color="auto"/>
        <w:left w:val="none" w:sz="0" w:space="0" w:color="auto"/>
        <w:bottom w:val="none" w:sz="0" w:space="0" w:color="auto"/>
        <w:right w:val="none" w:sz="0" w:space="0" w:color="auto"/>
      </w:divBdr>
    </w:div>
    <w:div w:id="800147500">
      <w:bodyDiv w:val="1"/>
      <w:marLeft w:val="0"/>
      <w:marRight w:val="0"/>
      <w:marTop w:val="0"/>
      <w:marBottom w:val="0"/>
      <w:divBdr>
        <w:top w:val="none" w:sz="0" w:space="0" w:color="auto"/>
        <w:left w:val="none" w:sz="0" w:space="0" w:color="auto"/>
        <w:bottom w:val="none" w:sz="0" w:space="0" w:color="auto"/>
        <w:right w:val="none" w:sz="0" w:space="0" w:color="auto"/>
      </w:divBdr>
    </w:div>
    <w:div w:id="802231398">
      <w:bodyDiv w:val="1"/>
      <w:marLeft w:val="0"/>
      <w:marRight w:val="0"/>
      <w:marTop w:val="0"/>
      <w:marBottom w:val="0"/>
      <w:divBdr>
        <w:top w:val="none" w:sz="0" w:space="0" w:color="auto"/>
        <w:left w:val="none" w:sz="0" w:space="0" w:color="auto"/>
        <w:bottom w:val="none" w:sz="0" w:space="0" w:color="auto"/>
        <w:right w:val="none" w:sz="0" w:space="0" w:color="auto"/>
      </w:divBdr>
    </w:div>
    <w:div w:id="811210314">
      <w:bodyDiv w:val="1"/>
      <w:marLeft w:val="0"/>
      <w:marRight w:val="0"/>
      <w:marTop w:val="0"/>
      <w:marBottom w:val="0"/>
      <w:divBdr>
        <w:top w:val="none" w:sz="0" w:space="0" w:color="auto"/>
        <w:left w:val="none" w:sz="0" w:space="0" w:color="auto"/>
        <w:bottom w:val="none" w:sz="0" w:space="0" w:color="auto"/>
        <w:right w:val="none" w:sz="0" w:space="0" w:color="auto"/>
      </w:divBdr>
    </w:div>
    <w:div w:id="811599175">
      <w:bodyDiv w:val="1"/>
      <w:marLeft w:val="0"/>
      <w:marRight w:val="0"/>
      <w:marTop w:val="0"/>
      <w:marBottom w:val="0"/>
      <w:divBdr>
        <w:top w:val="none" w:sz="0" w:space="0" w:color="auto"/>
        <w:left w:val="none" w:sz="0" w:space="0" w:color="auto"/>
        <w:bottom w:val="none" w:sz="0" w:space="0" w:color="auto"/>
        <w:right w:val="none" w:sz="0" w:space="0" w:color="auto"/>
      </w:divBdr>
    </w:div>
    <w:div w:id="814951607">
      <w:bodyDiv w:val="1"/>
      <w:marLeft w:val="0"/>
      <w:marRight w:val="0"/>
      <w:marTop w:val="0"/>
      <w:marBottom w:val="0"/>
      <w:divBdr>
        <w:top w:val="none" w:sz="0" w:space="0" w:color="auto"/>
        <w:left w:val="none" w:sz="0" w:space="0" w:color="auto"/>
        <w:bottom w:val="none" w:sz="0" w:space="0" w:color="auto"/>
        <w:right w:val="none" w:sz="0" w:space="0" w:color="auto"/>
      </w:divBdr>
    </w:div>
    <w:div w:id="815147973">
      <w:bodyDiv w:val="1"/>
      <w:marLeft w:val="0"/>
      <w:marRight w:val="0"/>
      <w:marTop w:val="0"/>
      <w:marBottom w:val="0"/>
      <w:divBdr>
        <w:top w:val="none" w:sz="0" w:space="0" w:color="auto"/>
        <w:left w:val="none" w:sz="0" w:space="0" w:color="auto"/>
        <w:bottom w:val="none" w:sz="0" w:space="0" w:color="auto"/>
        <w:right w:val="none" w:sz="0" w:space="0" w:color="auto"/>
      </w:divBdr>
      <w:divsChild>
        <w:div w:id="646781738">
          <w:marLeft w:val="274"/>
          <w:marRight w:val="0"/>
          <w:marTop w:val="0"/>
          <w:marBottom w:val="0"/>
          <w:divBdr>
            <w:top w:val="none" w:sz="0" w:space="0" w:color="auto"/>
            <w:left w:val="none" w:sz="0" w:space="0" w:color="auto"/>
            <w:bottom w:val="none" w:sz="0" w:space="0" w:color="auto"/>
            <w:right w:val="none" w:sz="0" w:space="0" w:color="auto"/>
          </w:divBdr>
        </w:div>
        <w:div w:id="1740789846">
          <w:marLeft w:val="274"/>
          <w:marRight w:val="0"/>
          <w:marTop w:val="0"/>
          <w:marBottom w:val="0"/>
          <w:divBdr>
            <w:top w:val="none" w:sz="0" w:space="0" w:color="auto"/>
            <w:left w:val="none" w:sz="0" w:space="0" w:color="auto"/>
            <w:bottom w:val="none" w:sz="0" w:space="0" w:color="auto"/>
            <w:right w:val="none" w:sz="0" w:space="0" w:color="auto"/>
          </w:divBdr>
        </w:div>
      </w:divsChild>
    </w:div>
    <w:div w:id="815687857">
      <w:bodyDiv w:val="1"/>
      <w:marLeft w:val="0"/>
      <w:marRight w:val="0"/>
      <w:marTop w:val="0"/>
      <w:marBottom w:val="0"/>
      <w:divBdr>
        <w:top w:val="none" w:sz="0" w:space="0" w:color="auto"/>
        <w:left w:val="none" w:sz="0" w:space="0" w:color="auto"/>
        <w:bottom w:val="none" w:sz="0" w:space="0" w:color="auto"/>
        <w:right w:val="none" w:sz="0" w:space="0" w:color="auto"/>
      </w:divBdr>
    </w:div>
    <w:div w:id="819351505">
      <w:bodyDiv w:val="1"/>
      <w:marLeft w:val="0"/>
      <w:marRight w:val="0"/>
      <w:marTop w:val="0"/>
      <w:marBottom w:val="0"/>
      <w:divBdr>
        <w:top w:val="none" w:sz="0" w:space="0" w:color="auto"/>
        <w:left w:val="none" w:sz="0" w:space="0" w:color="auto"/>
        <w:bottom w:val="none" w:sz="0" w:space="0" w:color="auto"/>
        <w:right w:val="none" w:sz="0" w:space="0" w:color="auto"/>
      </w:divBdr>
      <w:divsChild>
        <w:div w:id="14428661">
          <w:marLeft w:val="360"/>
          <w:marRight w:val="0"/>
          <w:marTop w:val="0"/>
          <w:marBottom w:val="0"/>
          <w:divBdr>
            <w:top w:val="none" w:sz="0" w:space="0" w:color="auto"/>
            <w:left w:val="none" w:sz="0" w:space="0" w:color="auto"/>
            <w:bottom w:val="none" w:sz="0" w:space="0" w:color="auto"/>
            <w:right w:val="none" w:sz="0" w:space="0" w:color="auto"/>
          </w:divBdr>
        </w:div>
        <w:div w:id="351341833">
          <w:marLeft w:val="360"/>
          <w:marRight w:val="0"/>
          <w:marTop w:val="0"/>
          <w:marBottom w:val="0"/>
          <w:divBdr>
            <w:top w:val="none" w:sz="0" w:space="0" w:color="auto"/>
            <w:left w:val="none" w:sz="0" w:space="0" w:color="auto"/>
            <w:bottom w:val="none" w:sz="0" w:space="0" w:color="auto"/>
            <w:right w:val="none" w:sz="0" w:space="0" w:color="auto"/>
          </w:divBdr>
        </w:div>
        <w:div w:id="479079309">
          <w:marLeft w:val="360"/>
          <w:marRight w:val="0"/>
          <w:marTop w:val="0"/>
          <w:marBottom w:val="0"/>
          <w:divBdr>
            <w:top w:val="none" w:sz="0" w:space="0" w:color="auto"/>
            <w:left w:val="none" w:sz="0" w:space="0" w:color="auto"/>
            <w:bottom w:val="none" w:sz="0" w:space="0" w:color="auto"/>
            <w:right w:val="none" w:sz="0" w:space="0" w:color="auto"/>
          </w:divBdr>
        </w:div>
        <w:div w:id="772825327">
          <w:marLeft w:val="360"/>
          <w:marRight w:val="0"/>
          <w:marTop w:val="0"/>
          <w:marBottom w:val="0"/>
          <w:divBdr>
            <w:top w:val="none" w:sz="0" w:space="0" w:color="auto"/>
            <w:left w:val="none" w:sz="0" w:space="0" w:color="auto"/>
            <w:bottom w:val="none" w:sz="0" w:space="0" w:color="auto"/>
            <w:right w:val="none" w:sz="0" w:space="0" w:color="auto"/>
          </w:divBdr>
        </w:div>
        <w:div w:id="1091968414">
          <w:marLeft w:val="360"/>
          <w:marRight w:val="0"/>
          <w:marTop w:val="0"/>
          <w:marBottom w:val="0"/>
          <w:divBdr>
            <w:top w:val="none" w:sz="0" w:space="0" w:color="auto"/>
            <w:left w:val="none" w:sz="0" w:space="0" w:color="auto"/>
            <w:bottom w:val="none" w:sz="0" w:space="0" w:color="auto"/>
            <w:right w:val="none" w:sz="0" w:space="0" w:color="auto"/>
          </w:divBdr>
        </w:div>
        <w:div w:id="1241720443">
          <w:marLeft w:val="360"/>
          <w:marRight w:val="0"/>
          <w:marTop w:val="0"/>
          <w:marBottom w:val="0"/>
          <w:divBdr>
            <w:top w:val="none" w:sz="0" w:space="0" w:color="auto"/>
            <w:left w:val="none" w:sz="0" w:space="0" w:color="auto"/>
            <w:bottom w:val="none" w:sz="0" w:space="0" w:color="auto"/>
            <w:right w:val="none" w:sz="0" w:space="0" w:color="auto"/>
          </w:divBdr>
        </w:div>
        <w:div w:id="1378159760">
          <w:marLeft w:val="360"/>
          <w:marRight w:val="0"/>
          <w:marTop w:val="0"/>
          <w:marBottom w:val="0"/>
          <w:divBdr>
            <w:top w:val="none" w:sz="0" w:space="0" w:color="auto"/>
            <w:left w:val="none" w:sz="0" w:space="0" w:color="auto"/>
            <w:bottom w:val="none" w:sz="0" w:space="0" w:color="auto"/>
            <w:right w:val="none" w:sz="0" w:space="0" w:color="auto"/>
          </w:divBdr>
        </w:div>
        <w:div w:id="1814329668">
          <w:marLeft w:val="360"/>
          <w:marRight w:val="0"/>
          <w:marTop w:val="0"/>
          <w:marBottom w:val="0"/>
          <w:divBdr>
            <w:top w:val="none" w:sz="0" w:space="0" w:color="auto"/>
            <w:left w:val="none" w:sz="0" w:space="0" w:color="auto"/>
            <w:bottom w:val="none" w:sz="0" w:space="0" w:color="auto"/>
            <w:right w:val="none" w:sz="0" w:space="0" w:color="auto"/>
          </w:divBdr>
        </w:div>
        <w:div w:id="2108042422">
          <w:marLeft w:val="360"/>
          <w:marRight w:val="0"/>
          <w:marTop w:val="0"/>
          <w:marBottom w:val="0"/>
          <w:divBdr>
            <w:top w:val="none" w:sz="0" w:space="0" w:color="auto"/>
            <w:left w:val="none" w:sz="0" w:space="0" w:color="auto"/>
            <w:bottom w:val="none" w:sz="0" w:space="0" w:color="auto"/>
            <w:right w:val="none" w:sz="0" w:space="0" w:color="auto"/>
          </w:divBdr>
        </w:div>
      </w:divsChild>
    </w:div>
    <w:div w:id="829374250">
      <w:bodyDiv w:val="1"/>
      <w:marLeft w:val="0"/>
      <w:marRight w:val="0"/>
      <w:marTop w:val="0"/>
      <w:marBottom w:val="0"/>
      <w:divBdr>
        <w:top w:val="none" w:sz="0" w:space="0" w:color="auto"/>
        <w:left w:val="none" w:sz="0" w:space="0" w:color="auto"/>
        <w:bottom w:val="none" w:sz="0" w:space="0" w:color="auto"/>
        <w:right w:val="none" w:sz="0" w:space="0" w:color="auto"/>
      </w:divBdr>
    </w:div>
    <w:div w:id="831213965">
      <w:bodyDiv w:val="1"/>
      <w:marLeft w:val="0"/>
      <w:marRight w:val="0"/>
      <w:marTop w:val="0"/>
      <w:marBottom w:val="0"/>
      <w:divBdr>
        <w:top w:val="none" w:sz="0" w:space="0" w:color="auto"/>
        <w:left w:val="none" w:sz="0" w:space="0" w:color="auto"/>
        <w:bottom w:val="none" w:sz="0" w:space="0" w:color="auto"/>
        <w:right w:val="none" w:sz="0" w:space="0" w:color="auto"/>
      </w:divBdr>
      <w:divsChild>
        <w:div w:id="12849256">
          <w:marLeft w:val="360"/>
          <w:marRight w:val="0"/>
          <w:marTop w:val="0"/>
          <w:marBottom w:val="0"/>
          <w:divBdr>
            <w:top w:val="none" w:sz="0" w:space="0" w:color="auto"/>
            <w:left w:val="none" w:sz="0" w:space="0" w:color="auto"/>
            <w:bottom w:val="none" w:sz="0" w:space="0" w:color="auto"/>
            <w:right w:val="none" w:sz="0" w:space="0" w:color="auto"/>
          </w:divBdr>
        </w:div>
        <w:div w:id="178395087">
          <w:marLeft w:val="360"/>
          <w:marRight w:val="0"/>
          <w:marTop w:val="0"/>
          <w:marBottom w:val="0"/>
          <w:divBdr>
            <w:top w:val="none" w:sz="0" w:space="0" w:color="auto"/>
            <w:left w:val="none" w:sz="0" w:space="0" w:color="auto"/>
            <w:bottom w:val="none" w:sz="0" w:space="0" w:color="auto"/>
            <w:right w:val="none" w:sz="0" w:space="0" w:color="auto"/>
          </w:divBdr>
        </w:div>
        <w:div w:id="1324816326">
          <w:marLeft w:val="360"/>
          <w:marRight w:val="0"/>
          <w:marTop w:val="0"/>
          <w:marBottom w:val="0"/>
          <w:divBdr>
            <w:top w:val="none" w:sz="0" w:space="0" w:color="auto"/>
            <w:left w:val="none" w:sz="0" w:space="0" w:color="auto"/>
            <w:bottom w:val="none" w:sz="0" w:space="0" w:color="auto"/>
            <w:right w:val="none" w:sz="0" w:space="0" w:color="auto"/>
          </w:divBdr>
        </w:div>
      </w:divsChild>
    </w:div>
    <w:div w:id="832641702">
      <w:bodyDiv w:val="1"/>
      <w:marLeft w:val="0"/>
      <w:marRight w:val="0"/>
      <w:marTop w:val="0"/>
      <w:marBottom w:val="0"/>
      <w:divBdr>
        <w:top w:val="none" w:sz="0" w:space="0" w:color="auto"/>
        <w:left w:val="none" w:sz="0" w:space="0" w:color="auto"/>
        <w:bottom w:val="none" w:sz="0" w:space="0" w:color="auto"/>
        <w:right w:val="none" w:sz="0" w:space="0" w:color="auto"/>
      </w:divBdr>
    </w:div>
    <w:div w:id="835269543">
      <w:bodyDiv w:val="1"/>
      <w:marLeft w:val="0"/>
      <w:marRight w:val="0"/>
      <w:marTop w:val="0"/>
      <w:marBottom w:val="0"/>
      <w:divBdr>
        <w:top w:val="none" w:sz="0" w:space="0" w:color="auto"/>
        <w:left w:val="none" w:sz="0" w:space="0" w:color="auto"/>
        <w:bottom w:val="none" w:sz="0" w:space="0" w:color="auto"/>
        <w:right w:val="none" w:sz="0" w:space="0" w:color="auto"/>
      </w:divBdr>
      <w:divsChild>
        <w:div w:id="31657181">
          <w:marLeft w:val="360"/>
          <w:marRight w:val="0"/>
          <w:marTop w:val="0"/>
          <w:marBottom w:val="0"/>
          <w:divBdr>
            <w:top w:val="none" w:sz="0" w:space="0" w:color="auto"/>
            <w:left w:val="none" w:sz="0" w:space="0" w:color="auto"/>
            <w:bottom w:val="none" w:sz="0" w:space="0" w:color="auto"/>
            <w:right w:val="none" w:sz="0" w:space="0" w:color="auto"/>
          </w:divBdr>
        </w:div>
        <w:div w:id="117064223">
          <w:marLeft w:val="360"/>
          <w:marRight w:val="0"/>
          <w:marTop w:val="0"/>
          <w:marBottom w:val="0"/>
          <w:divBdr>
            <w:top w:val="none" w:sz="0" w:space="0" w:color="auto"/>
            <w:left w:val="none" w:sz="0" w:space="0" w:color="auto"/>
            <w:bottom w:val="none" w:sz="0" w:space="0" w:color="auto"/>
            <w:right w:val="none" w:sz="0" w:space="0" w:color="auto"/>
          </w:divBdr>
        </w:div>
        <w:div w:id="1783375105">
          <w:marLeft w:val="360"/>
          <w:marRight w:val="0"/>
          <w:marTop w:val="0"/>
          <w:marBottom w:val="0"/>
          <w:divBdr>
            <w:top w:val="none" w:sz="0" w:space="0" w:color="auto"/>
            <w:left w:val="none" w:sz="0" w:space="0" w:color="auto"/>
            <w:bottom w:val="none" w:sz="0" w:space="0" w:color="auto"/>
            <w:right w:val="none" w:sz="0" w:space="0" w:color="auto"/>
          </w:divBdr>
        </w:div>
      </w:divsChild>
    </w:div>
    <w:div w:id="837186419">
      <w:bodyDiv w:val="1"/>
      <w:marLeft w:val="0"/>
      <w:marRight w:val="0"/>
      <w:marTop w:val="0"/>
      <w:marBottom w:val="0"/>
      <w:divBdr>
        <w:top w:val="none" w:sz="0" w:space="0" w:color="auto"/>
        <w:left w:val="none" w:sz="0" w:space="0" w:color="auto"/>
        <w:bottom w:val="none" w:sz="0" w:space="0" w:color="auto"/>
        <w:right w:val="none" w:sz="0" w:space="0" w:color="auto"/>
      </w:divBdr>
    </w:div>
    <w:div w:id="837574202">
      <w:bodyDiv w:val="1"/>
      <w:marLeft w:val="0"/>
      <w:marRight w:val="0"/>
      <w:marTop w:val="0"/>
      <w:marBottom w:val="0"/>
      <w:divBdr>
        <w:top w:val="none" w:sz="0" w:space="0" w:color="auto"/>
        <w:left w:val="none" w:sz="0" w:space="0" w:color="auto"/>
        <w:bottom w:val="none" w:sz="0" w:space="0" w:color="auto"/>
        <w:right w:val="none" w:sz="0" w:space="0" w:color="auto"/>
      </w:divBdr>
      <w:divsChild>
        <w:div w:id="1097408586">
          <w:marLeft w:val="360"/>
          <w:marRight w:val="0"/>
          <w:marTop w:val="0"/>
          <w:marBottom w:val="0"/>
          <w:divBdr>
            <w:top w:val="none" w:sz="0" w:space="0" w:color="auto"/>
            <w:left w:val="none" w:sz="0" w:space="0" w:color="auto"/>
            <w:bottom w:val="none" w:sz="0" w:space="0" w:color="auto"/>
            <w:right w:val="none" w:sz="0" w:space="0" w:color="auto"/>
          </w:divBdr>
        </w:div>
        <w:div w:id="1442143756">
          <w:marLeft w:val="360"/>
          <w:marRight w:val="0"/>
          <w:marTop w:val="0"/>
          <w:marBottom w:val="0"/>
          <w:divBdr>
            <w:top w:val="none" w:sz="0" w:space="0" w:color="auto"/>
            <w:left w:val="none" w:sz="0" w:space="0" w:color="auto"/>
            <w:bottom w:val="none" w:sz="0" w:space="0" w:color="auto"/>
            <w:right w:val="none" w:sz="0" w:space="0" w:color="auto"/>
          </w:divBdr>
        </w:div>
      </w:divsChild>
    </w:div>
    <w:div w:id="837694790">
      <w:bodyDiv w:val="1"/>
      <w:marLeft w:val="0"/>
      <w:marRight w:val="0"/>
      <w:marTop w:val="0"/>
      <w:marBottom w:val="0"/>
      <w:divBdr>
        <w:top w:val="none" w:sz="0" w:space="0" w:color="auto"/>
        <w:left w:val="none" w:sz="0" w:space="0" w:color="auto"/>
        <w:bottom w:val="none" w:sz="0" w:space="0" w:color="auto"/>
        <w:right w:val="none" w:sz="0" w:space="0" w:color="auto"/>
      </w:divBdr>
    </w:div>
    <w:div w:id="839077785">
      <w:bodyDiv w:val="1"/>
      <w:marLeft w:val="0"/>
      <w:marRight w:val="0"/>
      <w:marTop w:val="0"/>
      <w:marBottom w:val="0"/>
      <w:divBdr>
        <w:top w:val="none" w:sz="0" w:space="0" w:color="auto"/>
        <w:left w:val="none" w:sz="0" w:space="0" w:color="auto"/>
        <w:bottom w:val="none" w:sz="0" w:space="0" w:color="auto"/>
        <w:right w:val="none" w:sz="0" w:space="0" w:color="auto"/>
      </w:divBdr>
    </w:div>
    <w:div w:id="839539941">
      <w:bodyDiv w:val="1"/>
      <w:marLeft w:val="0"/>
      <w:marRight w:val="0"/>
      <w:marTop w:val="0"/>
      <w:marBottom w:val="0"/>
      <w:divBdr>
        <w:top w:val="none" w:sz="0" w:space="0" w:color="auto"/>
        <w:left w:val="none" w:sz="0" w:space="0" w:color="auto"/>
        <w:bottom w:val="none" w:sz="0" w:space="0" w:color="auto"/>
        <w:right w:val="none" w:sz="0" w:space="0" w:color="auto"/>
      </w:divBdr>
    </w:div>
    <w:div w:id="855925914">
      <w:bodyDiv w:val="1"/>
      <w:marLeft w:val="0"/>
      <w:marRight w:val="0"/>
      <w:marTop w:val="0"/>
      <w:marBottom w:val="0"/>
      <w:divBdr>
        <w:top w:val="none" w:sz="0" w:space="0" w:color="auto"/>
        <w:left w:val="none" w:sz="0" w:space="0" w:color="auto"/>
        <w:bottom w:val="none" w:sz="0" w:space="0" w:color="auto"/>
        <w:right w:val="none" w:sz="0" w:space="0" w:color="auto"/>
      </w:divBdr>
    </w:div>
    <w:div w:id="859860342">
      <w:bodyDiv w:val="1"/>
      <w:marLeft w:val="0"/>
      <w:marRight w:val="0"/>
      <w:marTop w:val="0"/>
      <w:marBottom w:val="0"/>
      <w:divBdr>
        <w:top w:val="none" w:sz="0" w:space="0" w:color="auto"/>
        <w:left w:val="none" w:sz="0" w:space="0" w:color="auto"/>
        <w:bottom w:val="none" w:sz="0" w:space="0" w:color="auto"/>
        <w:right w:val="none" w:sz="0" w:space="0" w:color="auto"/>
      </w:divBdr>
    </w:div>
    <w:div w:id="864094837">
      <w:bodyDiv w:val="1"/>
      <w:marLeft w:val="0"/>
      <w:marRight w:val="0"/>
      <w:marTop w:val="0"/>
      <w:marBottom w:val="0"/>
      <w:divBdr>
        <w:top w:val="none" w:sz="0" w:space="0" w:color="auto"/>
        <w:left w:val="none" w:sz="0" w:space="0" w:color="auto"/>
        <w:bottom w:val="none" w:sz="0" w:space="0" w:color="auto"/>
        <w:right w:val="none" w:sz="0" w:space="0" w:color="auto"/>
      </w:divBdr>
    </w:div>
    <w:div w:id="865369309">
      <w:bodyDiv w:val="1"/>
      <w:marLeft w:val="0"/>
      <w:marRight w:val="0"/>
      <w:marTop w:val="0"/>
      <w:marBottom w:val="0"/>
      <w:divBdr>
        <w:top w:val="none" w:sz="0" w:space="0" w:color="auto"/>
        <w:left w:val="none" w:sz="0" w:space="0" w:color="auto"/>
        <w:bottom w:val="none" w:sz="0" w:space="0" w:color="auto"/>
        <w:right w:val="none" w:sz="0" w:space="0" w:color="auto"/>
      </w:divBdr>
    </w:div>
    <w:div w:id="865753224">
      <w:bodyDiv w:val="1"/>
      <w:marLeft w:val="0"/>
      <w:marRight w:val="0"/>
      <w:marTop w:val="0"/>
      <w:marBottom w:val="0"/>
      <w:divBdr>
        <w:top w:val="none" w:sz="0" w:space="0" w:color="auto"/>
        <w:left w:val="none" w:sz="0" w:space="0" w:color="auto"/>
        <w:bottom w:val="none" w:sz="0" w:space="0" w:color="auto"/>
        <w:right w:val="none" w:sz="0" w:space="0" w:color="auto"/>
      </w:divBdr>
    </w:div>
    <w:div w:id="865828598">
      <w:bodyDiv w:val="1"/>
      <w:marLeft w:val="0"/>
      <w:marRight w:val="0"/>
      <w:marTop w:val="0"/>
      <w:marBottom w:val="0"/>
      <w:divBdr>
        <w:top w:val="none" w:sz="0" w:space="0" w:color="auto"/>
        <w:left w:val="none" w:sz="0" w:space="0" w:color="auto"/>
        <w:bottom w:val="none" w:sz="0" w:space="0" w:color="auto"/>
        <w:right w:val="none" w:sz="0" w:space="0" w:color="auto"/>
      </w:divBdr>
    </w:div>
    <w:div w:id="868298530">
      <w:bodyDiv w:val="1"/>
      <w:marLeft w:val="0"/>
      <w:marRight w:val="0"/>
      <w:marTop w:val="0"/>
      <w:marBottom w:val="0"/>
      <w:divBdr>
        <w:top w:val="none" w:sz="0" w:space="0" w:color="auto"/>
        <w:left w:val="none" w:sz="0" w:space="0" w:color="auto"/>
        <w:bottom w:val="none" w:sz="0" w:space="0" w:color="auto"/>
        <w:right w:val="none" w:sz="0" w:space="0" w:color="auto"/>
      </w:divBdr>
    </w:div>
    <w:div w:id="872696130">
      <w:bodyDiv w:val="1"/>
      <w:marLeft w:val="0"/>
      <w:marRight w:val="0"/>
      <w:marTop w:val="0"/>
      <w:marBottom w:val="0"/>
      <w:divBdr>
        <w:top w:val="none" w:sz="0" w:space="0" w:color="auto"/>
        <w:left w:val="none" w:sz="0" w:space="0" w:color="auto"/>
        <w:bottom w:val="none" w:sz="0" w:space="0" w:color="auto"/>
        <w:right w:val="none" w:sz="0" w:space="0" w:color="auto"/>
      </w:divBdr>
    </w:div>
    <w:div w:id="874274127">
      <w:bodyDiv w:val="1"/>
      <w:marLeft w:val="0"/>
      <w:marRight w:val="0"/>
      <w:marTop w:val="0"/>
      <w:marBottom w:val="0"/>
      <w:divBdr>
        <w:top w:val="none" w:sz="0" w:space="0" w:color="auto"/>
        <w:left w:val="none" w:sz="0" w:space="0" w:color="auto"/>
        <w:bottom w:val="none" w:sz="0" w:space="0" w:color="auto"/>
        <w:right w:val="none" w:sz="0" w:space="0" w:color="auto"/>
      </w:divBdr>
    </w:div>
    <w:div w:id="874347725">
      <w:bodyDiv w:val="1"/>
      <w:marLeft w:val="0"/>
      <w:marRight w:val="0"/>
      <w:marTop w:val="0"/>
      <w:marBottom w:val="0"/>
      <w:divBdr>
        <w:top w:val="none" w:sz="0" w:space="0" w:color="auto"/>
        <w:left w:val="none" w:sz="0" w:space="0" w:color="auto"/>
        <w:bottom w:val="none" w:sz="0" w:space="0" w:color="auto"/>
        <w:right w:val="none" w:sz="0" w:space="0" w:color="auto"/>
      </w:divBdr>
    </w:div>
    <w:div w:id="882908089">
      <w:bodyDiv w:val="1"/>
      <w:marLeft w:val="0"/>
      <w:marRight w:val="0"/>
      <w:marTop w:val="0"/>
      <w:marBottom w:val="0"/>
      <w:divBdr>
        <w:top w:val="none" w:sz="0" w:space="0" w:color="auto"/>
        <w:left w:val="none" w:sz="0" w:space="0" w:color="auto"/>
        <w:bottom w:val="none" w:sz="0" w:space="0" w:color="auto"/>
        <w:right w:val="none" w:sz="0" w:space="0" w:color="auto"/>
      </w:divBdr>
    </w:div>
    <w:div w:id="883642543">
      <w:bodyDiv w:val="1"/>
      <w:marLeft w:val="0"/>
      <w:marRight w:val="0"/>
      <w:marTop w:val="0"/>
      <w:marBottom w:val="0"/>
      <w:divBdr>
        <w:top w:val="none" w:sz="0" w:space="0" w:color="auto"/>
        <w:left w:val="none" w:sz="0" w:space="0" w:color="auto"/>
        <w:bottom w:val="none" w:sz="0" w:space="0" w:color="auto"/>
        <w:right w:val="none" w:sz="0" w:space="0" w:color="auto"/>
      </w:divBdr>
      <w:divsChild>
        <w:div w:id="942612160">
          <w:marLeft w:val="446"/>
          <w:marRight w:val="0"/>
          <w:marTop w:val="200"/>
          <w:marBottom w:val="0"/>
          <w:divBdr>
            <w:top w:val="none" w:sz="0" w:space="0" w:color="auto"/>
            <w:left w:val="none" w:sz="0" w:space="0" w:color="auto"/>
            <w:bottom w:val="none" w:sz="0" w:space="0" w:color="auto"/>
            <w:right w:val="none" w:sz="0" w:space="0" w:color="auto"/>
          </w:divBdr>
        </w:div>
        <w:div w:id="1775055144">
          <w:marLeft w:val="446"/>
          <w:marRight w:val="0"/>
          <w:marTop w:val="200"/>
          <w:marBottom w:val="0"/>
          <w:divBdr>
            <w:top w:val="none" w:sz="0" w:space="0" w:color="auto"/>
            <w:left w:val="none" w:sz="0" w:space="0" w:color="auto"/>
            <w:bottom w:val="none" w:sz="0" w:space="0" w:color="auto"/>
            <w:right w:val="none" w:sz="0" w:space="0" w:color="auto"/>
          </w:divBdr>
        </w:div>
        <w:div w:id="1902911369">
          <w:marLeft w:val="446"/>
          <w:marRight w:val="0"/>
          <w:marTop w:val="200"/>
          <w:marBottom w:val="0"/>
          <w:divBdr>
            <w:top w:val="none" w:sz="0" w:space="0" w:color="auto"/>
            <w:left w:val="none" w:sz="0" w:space="0" w:color="auto"/>
            <w:bottom w:val="none" w:sz="0" w:space="0" w:color="auto"/>
            <w:right w:val="none" w:sz="0" w:space="0" w:color="auto"/>
          </w:divBdr>
        </w:div>
      </w:divsChild>
    </w:div>
    <w:div w:id="887186523">
      <w:bodyDiv w:val="1"/>
      <w:marLeft w:val="0"/>
      <w:marRight w:val="0"/>
      <w:marTop w:val="0"/>
      <w:marBottom w:val="0"/>
      <w:divBdr>
        <w:top w:val="none" w:sz="0" w:space="0" w:color="auto"/>
        <w:left w:val="none" w:sz="0" w:space="0" w:color="auto"/>
        <w:bottom w:val="none" w:sz="0" w:space="0" w:color="auto"/>
        <w:right w:val="none" w:sz="0" w:space="0" w:color="auto"/>
      </w:divBdr>
    </w:div>
    <w:div w:id="890188508">
      <w:bodyDiv w:val="1"/>
      <w:marLeft w:val="0"/>
      <w:marRight w:val="0"/>
      <w:marTop w:val="0"/>
      <w:marBottom w:val="0"/>
      <w:divBdr>
        <w:top w:val="none" w:sz="0" w:space="0" w:color="auto"/>
        <w:left w:val="none" w:sz="0" w:space="0" w:color="auto"/>
        <w:bottom w:val="none" w:sz="0" w:space="0" w:color="auto"/>
        <w:right w:val="none" w:sz="0" w:space="0" w:color="auto"/>
      </w:divBdr>
    </w:div>
    <w:div w:id="892160557">
      <w:bodyDiv w:val="1"/>
      <w:marLeft w:val="0"/>
      <w:marRight w:val="0"/>
      <w:marTop w:val="0"/>
      <w:marBottom w:val="0"/>
      <w:divBdr>
        <w:top w:val="none" w:sz="0" w:space="0" w:color="auto"/>
        <w:left w:val="none" w:sz="0" w:space="0" w:color="auto"/>
        <w:bottom w:val="none" w:sz="0" w:space="0" w:color="auto"/>
        <w:right w:val="none" w:sz="0" w:space="0" w:color="auto"/>
      </w:divBdr>
    </w:div>
    <w:div w:id="895974429">
      <w:bodyDiv w:val="1"/>
      <w:marLeft w:val="0"/>
      <w:marRight w:val="0"/>
      <w:marTop w:val="0"/>
      <w:marBottom w:val="0"/>
      <w:divBdr>
        <w:top w:val="none" w:sz="0" w:space="0" w:color="auto"/>
        <w:left w:val="none" w:sz="0" w:space="0" w:color="auto"/>
        <w:bottom w:val="none" w:sz="0" w:space="0" w:color="auto"/>
        <w:right w:val="none" w:sz="0" w:space="0" w:color="auto"/>
      </w:divBdr>
    </w:div>
    <w:div w:id="909578898">
      <w:bodyDiv w:val="1"/>
      <w:marLeft w:val="0"/>
      <w:marRight w:val="0"/>
      <w:marTop w:val="0"/>
      <w:marBottom w:val="0"/>
      <w:divBdr>
        <w:top w:val="none" w:sz="0" w:space="0" w:color="auto"/>
        <w:left w:val="none" w:sz="0" w:space="0" w:color="auto"/>
        <w:bottom w:val="none" w:sz="0" w:space="0" w:color="auto"/>
        <w:right w:val="none" w:sz="0" w:space="0" w:color="auto"/>
      </w:divBdr>
    </w:div>
    <w:div w:id="912544588">
      <w:bodyDiv w:val="1"/>
      <w:marLeft w:val="0"/>
      <w:marRight w:val="0"/>
      <w:marTop w:val="0"/>
      <w:marBottom w:val="0"/>
      <w:divBdr>
        <w:top w:val="none" w:sz="0" w:space="0" w:color="auto"/>
        <w:left w:val="none" w:sz="0" w:space="0" w:color="auto"/>
        <w:bottom w:val="none" w:sz="0" w:space="0" w:color="auto"/>
        <w:right w:val="none" w:sz="0" w:space="0" w:color="auto"/>
      </w:divBdr>
    </w:div>
    <w:div w:id="913590583">
      <w:bodyDiv w:val="1"/>
      <w:marLeft w:val="0"/>
      <w:marRight w:val="0"/>
      <w:marTop w:val="0"/>
      <w:marBottom w:val="0"/>
      <w:divBdr>
        <w:top w:val="none" w:sz="0" w:space="0" w:color="auto"/>
        <w:left w:val="none" w:sz="0" w:space="0" w:color="auto"/>
        <w:bottom w:val="none" w:sz="0" w:space="0" w:color="auto"/>
        <w:right w:val="none" w:sz="0" w:space="0" w:color="auto"/>
      </w:divBdr>
    </w:div>
    <w:div w:id="915895023">
      <w:bodyDiv w:val="1"/>
      <w:marLeft w:val="0"/>
      <w:marRight w:val="0"/>
      <w:marTop w:val="0"/>
      <w:marBottom w:val="0"/>
      <w:divBdr>
        <w:top w:val="none" w:sz="0" w:space="0" w:color="auto"/>
        <w:left w:val="none" w:sz="0" w:space="0" w:color="auto"/>
        <w:bottom w:val="none" w:sz="0" w:space="0" w:color="auto"/>
        <w:right w:val="none" w:sz="0" w:space="0" w:color="auto"/>
      </w:divBdr>
      <w:divsChild>
        <w:div w:id="474688570">
          <w:marLeft w:val="274"/>
          <w:marRight w:val="0"/>
          <w:marTop w:val="0"/>
          <w:marBottom w:val="0"/>
          <w:divBdr>
            <w:top w:val="none" w:sz="0" w:space="0" w:color="auto"/>
            <w:left w:val="none" w:sz="0" w:space="0" w:color="auto"/>
            <w:bottom w:val="none" w:sz="0" w:space="0" w:color="auto"/>
            <w:right w:val="none" w:sz="0" w:space="0" w:color="auto"/>
          </w:divBdr>
        </w:div>
      </w:divsChild>
    </w:div>
    <w:div w:id="920485346">
      <w:bodyDiv w:val="1"/>
      <w:marLeft w:val="0"/>
      <w:marRight w:val="0"/>
      <w:marTop w:val="0"/>
      <w:marBottom w:val="0"/>
      <w:divBdr>
        <w:top w:val="none" w:sz="0" w:space="0" w:color="auto"/>
        <w:left w:val="none" w:sz="0" w:space="0" w:color="auto"/>
        <w:bottom w:val="none" w:sz="0" w:space="0" w:color="auto"/>
        <w:right w:val="none" w:sz="0" w:space="0" w:color="auto"/>
      </w:divBdr>
    </w:div>
    <w:div w:id="921524708">
      <w:bodyDiv w:val="1"/>
      <w:marLeft w:val="0"/>
      <w:marRight w:val="0"/>
      <w:marTop w:val="0"/>
      <w:marBottom w:val="0"/>
      <w:divBdr>
        <w:top w:val="none" w:sz="0" w:space="0" w:color="auto"/>
        <w:left w:val="none" w:sz="0" w:space="0" w:color="auto"/>
        <w:bottom w:val="none" w:sz="0" w:space="0" w:color="auto"/>
        <w:right w:val="none" w:sz="0" w:space="0" w:color="auto"/>
      </w:divBdr>
    </w:div>
    <w:div w:id="924921331">
      <w:bodyDiv w:val="1"/>
      <w:marLeft w:val="0"/>
      <w:marRight w:val="0"/>
      <w:marTop w:val="0"/>
      <w:marBottom w:val="0"/>
      <w:divBdr>
        <w:top w:val="none" w:sz="0" w:space="0" w:color="auto"/>
        <w:left w:val="none" w:sz="0" w:space="0" w:color="auto"/>
        <w:bottom w:val="none" w:sz="0" w:space="0" w:color="auto"/>
        <w:right w:val="none" w:sz="0" w:space="0" w:color="auto"/>
      </w:divBdr>
    </w:div>
    <w:div w:id="925652427">
      <w:bodyDiv w:val="1"/>
      <w:marLeft w:val="0"/>
      <w:marRight w:val="0"/>
      <w:marTop w:val="0"/>
      <w:marBottom w:val="0"/>
      <w:divBdr>
        <w:top w:val="none" w:sz="0" w:space="0" w:color="auto"/>
        <w:left w:val="none" w:sz="0" w:space="0" w:color="auto"/>
        <w:bottom w:val="none" w:sz="0" w:space="0" w:color="auto"/>
        <w:right w:val="none" w:sz="0" w:space="0" w:color="auto"/>
      </w:divBdr>
    </w:div>
    <w:div w:id="926570684">
      <w:bodyDiv w:val="1"/>
      <w:marLeft w:val="0"/>
      <w:marRight w:val="0"/>
      <w:marTop w:val="0"/>
      <w:marBottom w:val="0"/>
      <w:divBdr>
        <w:top w:val="none" w:sz="0" w:space="0" w:color="auto"/>
        <w:left w:val="none" w:sz="0" w:space="0" w:color="auto"/>
        <w:bottom w:val="none" w:sz="0" w:space="0" w:color="auto"/>
        <w:right w:val="none" w:sz="0" w:space="0" w:color="auto"/>
      </w:divBdr>
    </w:div>
    <w:div w:id="927159449">
      <w:bodyDiv w:val="1"/>
      <w:marLeft w:val="0"/>
      <w:marRight w:val="0"/>
      <w:marTop w:val="0"/>
      <w:marBottom w:val="0"/>
      <w:divBdr>
        <w:top w:val="none" w:sz="0" w:space="0" w:color="auto"/>
        <w:left w:val="none" w:sz="0" w:space="0" w:color="auto"/>
        <w:bottom w:val="none" w:sz="0" w:space="0" w:color="auto"/>
        <w:right w:val="none" w:sz="0" w:space="0" w:color="auto"/>
      </w:divBdr>
      <w:divsChild>
        <w:div w:id="593711871">
          <w:marLeft w:val="547"/>
          <w:marRight w:val="0"/>
          <w:marTop w:val="0"/>
          <w:marBottom w:val="0"/>
          <w:divBdr>
            <w:top w:val="none" w:sz="0" w:space="0" w:color="auto"/>
            <w:left w:val="none" w:sz="0" w:space="0" w:color="auto"/>
            <w:bottom w:val="none" w:sz="0" w:space="0" w:color="auto"/>
            <w:right w:val="none" w:sz="0" w:space="0" w:color="auto"/>
          </w:divBdr>
        </w:div>
        <w:div w:id="1140607780">
          <w:marLeft w:val="547"/>
          <w:marRight w:val="0"/>
          <w:marTop w:val="0"/>
          <w:marBottom w:val="0"/>
          <w:divBdr>
            <w:top w:val="none" w:sz="0" w:space="0" w:color="auto"/>
            <w:left w:val="none" w:sz="0" w:space="0" w:color="auto"/>
            <w:bottom w:val="none" w:sz="0" w:space="0" w:color="auto"/>
            <w:right w:val="none" w:sz="0" w:space="0" w:color="auto"/>
          </w:divBdr>
        </w:div>
        <w:div w:id="2052262277">
          <w:marLeft w:val="547"/>
          <w:marRight w:val="0"/>
          <w:marTop w:val="0"/>
          <w:marBottom w:val="0"/>
          <w:divBdr>
            <w:top w:val="none" w:sz="0" w:space="0" w:color="auto"/>
            <w:left w:val="none" w:sz="0" w:space="0" w:color="auto"/>
            <w:bottom w:val="none" w:sz="0" w:space="0" w:color="auto"/>
            <w:right w:val="none" w:sz="0" w:space="0" w:color="auto"/>
          </w:divBdr>
        </w:div>
      </w:divsChild>
    </w:div>
    <w:div w:id="930967609">
      <w:bodyDiv w:val="1"/>
      <w:marLeft w:val="0"/>
      <w:marRight w:val="0"/>
      <w:marTop w:val="0"/>
      <w:marBottom w:val="0"/>
      <w:divBdr>
        <w:top w:val="none" w:sz="0" w:space="0" w:color="auto"/>
        <w:left w:val="none" w:sz="0" w:space="0" w:color="auto"/>
        <w:bottom w:val="none" w:sz="0" w:space="0" w:color="auto"/>
        <w:right w:val="none" w:sz="0" w:space="0" w:color="auto"/>
      </w:divBdr>
      <w:divsChild>
        <w:div w:id="1528787826">
          <w:marLeft w:val="360"/>
          <w:marRight w:val="0"/>
          <w:marTop w:val="0"/>
          <w:marBottom w:val="0"/>
          <w:divBdr>
            <w:top w:val="none" w:sz="0" w:space="0" w:color="auto"/>
            <w:left w:val="none" w:sz="0" w:space="0" w:color="auto"/>
            <w:bottom w:val="none" w:sz="0" w:space="0" w:color="auto"/>
            <w:right w:val="none" w:sz="0" w:space="0" w:color="auto"/>
          </w:divBdr>
        </w:div>
        <w:div w:id="1589070557">
          <w:marLeft w:val="360"/>
          <w:marRight w:val="0"/>
          <w:marTop w:val="0"/>
          <w:marBottom w:val="0"/>
          <w:divBdr>
            <w:top w:val="none" w:sz="0" w:space="0" w:color="auto"/>
            <w:left w:val="none" w:sz="0" w:space="0" w:color="auto"/>
            <w:bottom w:val="none" w:sz="0" w:space="0" w:color="auto"/>
            <w:right w:val="none" w:sz="0" w:space="0" w:color="auto"/>
          </w:divBdr>
        </w:div>
      </w:divsChild>
    </w:div>
    <w:div w:id="930968472">
      <w:bodyDiv w:val="1"/>
      <w:marLeft w:val="0"/>
      <w:marRight w:val="0"/>
      <w:marTop w:val="0"/>
      <w:marBottom w:val="0"/>
      <w:divBdr>
        <w:top w:val="none" w:sz="0" w:space="0" w:color="auto"/>
        <w:left w:val="none" w:sz="0" w:space="0" w:color="auto"/>
        <w:bottom w:val="none" w:sz="0" w:space="0" w:color="auto"/>
        <w:right w:val="none" w:sz="0" w:space="0" w:color="auto"/>
      </w:divBdr>
    </w:div>
    <w:div w:id="932713141">
      <w:bodyDiv w:val="1"/>
      <w:marLeft w:val="0"/>
      <w:marRight w:val="0"/>
      <w:marTop w:val="0"/>
      <w:marBottom w:val="0"/>
      <w:divBdr>
        <w:top w:val="none" w:sz="0" w:space="0" w:color="auto"/>
        <w:left w:val="none" w:sz="0" w:space="0" w:color="auto"/>
        <w:bottom w:val="none" w:sz="0" w:space="0" w:color="auto"/>
        <w:right w:val="none" w:sz="0" w:space="0" w:color="auto"/>
      </w:divBdr>
    </w:div>
    <w:div w:id="946616277">
      <w:bodyDiv w:val="1"/>
      <w:marLeft w:val="0"/>
      <w:marRight w:val="0"/>
      <w:marTop w:val="0"/>
      <w:marBottom w:val="0"/>
      <w:divBdr>
        <w:top w:val="none" w:sz="0" w:space="0" w:color="auto"/>
        <w:left w:val="none" w:sz="0" w:space="0" w:color="auto"/>
        <w:bottom w:val="none" w:sz="0" w:space="0" w:color="auto"/>
        <w:right w:val="none" w:sz="0" w:space="0" w:color="auto"/>
      </w:divBdr>
    </w:div>
    <w:div w:id="955599635">
      <w:bodyDiv w:val="1"/>
      <w:marLeft w:val="0"/>
      <w:marRight w:val="0"/>
      <w:marTop w:val="0"/>
      <w:marBottom w:val="0"/>
      <w:divBdr>
        <w:top w:val="none" w:sz="0" w:space="0" w:color="auto"/>
        <w:left w:val="none" w:sz="0" w:space="0" w:color="auto"/>
        <w:bottom w:val="none" w:sz="0" w:space="0" w:color="auto"/>
        <w:right w:val="none" w:sz="0" w:space="0" w:color="auto"/>
      </w:divBdr>
    </w:div>
    <w:div w:id="956528719">
      <w:bodyDiv w:val="1"/>
      <w:marLeft w:val="0"/>
      <w:marRight w:val="0"/>
      <w:marTop w:val="0"/>
      <w:marBottom w:val="0"/>
      <w:divBdr>
        <w:top w:val="none" w:sz="0" w:space="0" w:color="auto"/>
        <w:left w:val="none" w:sz="0" w:space="0" w:color="auto"/>
        <w:bottom w:val="none" w:sz="0" w:space="0" w:color="auto"/>
        <w:right w:val="none" w:sz="0" w:space="0" w:color="auto"/>
      </w:divBdr>
    </w:div>
    <w:div w:id="958218194">
      <w:bodyDiv w:val="1"/>
      <w:marLeft w:val="0"/>
      <w:marRight w:val="0"/>
      <w:marTop w:val="0"/>
      <w:marBottom w:val="0"/>
      <w:divBdr>
        <w:top w:val="none" w:sz="0" w:space="0" w:color="auto"/>
        <w:left w:val="none" w:sz="0" w:space="0" w:color="auto"/>
        <w:bottom w:val="none" w:sz="0" w:space="0" w:color="auto"/>
        <w:right w:val="none" w:sz="0" w:space="0" w:color="auto"/>
      </w:divBdr>
    </w:div>
    <w:div w:id="959343084">
      <w:bodyDiv w:val="1"/>
      <w:marLeft w:val="0"/>
      <w:marRight w:val="0"/>
      <w:marTop w:val="0"/>
      <w:marBottom w:val="0"/>
      <w:divBdr>
        <w:top w:val="none" w:sz="0" w:space="0" w:color="auto"/>
        <w:left w:val="none" w:sz="0" w:space="0" w:color="auto"/>
        <w:bottom w:val="none" w:sz="0" w:space="0" w:color="auto"/>
        <w:right w:val="none" w:sz="0" w:space="0" w:color="auto"/>
      </w:divBdr>
    </w:div>
    <w:div w:id="959720616">
      <w:bodyDiv w:val="1"/>
      <w:marLeft w:val="0"/>
      <w:marRight w:val="0"/>
      <w:marTop w:val="0"/>
      <w:marBottom w:val="0"/>
      <w:divBdr>
        <w:top w:val="none" w:sz="0" w:space="0" w:color="auto"/>
        <w:left w:val="none" w:sz="0" w:space="0" w:color="auto"/>
        <w:bottom w:val="none" w:sz="0" w:space="0" w:color="auto"/>
        <w:right w:val="none" w:sz="0" w:space="0" w:color="auto"/>
      </w:divBdr>
      <w:divsChild>
        <w:div w:id="76750608">
          <w:marLeft w:val="360"/>
          <w:marRight w:val="0"/>
          <w:marTop w:val="0"/>
          <w:marBottom w:val="0"/>
          <w:divBdr>
            <w:top w:val="none" w:sz="0" w:space="0" w:color="auto"/>
            <w:left w:val="none" w:sz="0" w:space="0" w:color="auto"/>
            <w:bottom w:val="none" w:sz="0" w:space="0" w:color="auto"/>
            <w:right w:val="none" w:sz="0" w:space="0" w:color="auto"/>
          </w:divBdr>
        </w:div>
        <w:div w:id="82263436">
          <w:marLeft w:val="360"/>
          <w:marRight w:val="0"/>
          <w:marTop w:val="0"/>
          <w:marBottom w:val="0"/>
          <w:divBdr>
            <w:top w:val="none" w:sz="0" w:space="0" w:color="auto"/>
            <w:left w:val="none" w:sz="0" w:space="0" w:color="auto"/>
            <w:bottom w:val="none" w:sz="0" w:space="0" w:color="auto"/>
            <w:right w:val="none" w:sz="0" w:space="0" w:color="auto"/>
          </w:divBdr>
        </w:div>
        <w:div w:id="97259288">
          <w:marLeft w:val="360"/>
          <w:marRight w:val="0"/>
          <w:marTop w:val="0"/>
          <w:marBottom w:val="0"/>
          <w:divBdr>
            <w:top w:val="none" w:sz="0" w:space="0" w:color="auto"/>
            <w:left w:val="none" w:sz="0" w:space="0" w:color="auto"/>
            <w:bottom w:val="none" w:sz="0" w:space="0" w:color="auto"/>
            <w:right w:val="none" w:sz="0" w:space="0" w:color="auto"/>
          </w:divBdr>
        </w:div>
        <w:div w:id="1133599489">
          <w:marLeft w:val="360"/>
          <w:marRight w:val="0"/>
          <w:marTop w:val="0"/>
          <w:marBottom w:val="0"/>
          <w:divBdr>
            <w:top w:val="none" w:sz="0" w:space="0" w:color="auto"/>
            <w:left w:val="none" w:sz="0" w:space="0" w:color="auto"/>
            <w:bottom w:val="none" w:sz="0" w:space="0" w:color="auto"/>
            <w:right w:val="none" w:sz="0" w:space="0" w:color="auto"/>
          </w:divBdr>
        </w:div>
        <w:div w:id="1391657194">
          <w:marLeft w:val="360"/>
          <w:marRight w:val="0"/>
          <w:marTop w:val="0"/>
          <w:marBottom w:val="0"/>
          <w:divBdr>
            <w:top w:val="none" w:sz="0" w:space="0" w:color="auto"/>
            <w:left w:val="none" w:sz="0" w:space="0" w:color="auto"/>
            <w:bottom w:val="none" w:sz="0" w:space="0" w:color="auto"/>
            <w:right w:val="none" w:sz="0" w:space="0" w:color="auto"/>
          </w:divBdr>
        </w:div>
        <w:div w:id="1458646194">
          <w:marLeft w:val="360"/>
          <w:marRight w:val="0"/>
          <w:marTop w:val="0"/>
          <w:marBottom w:val="0"/>
          <w:divBdr>
            <w:top w:val="none" w:sz="0" w:space="0" w:color="auto"/>
            <w:left w:val="none" w:sz="0" w:space="0" w:color="auto"/>
            <w:bottom w:val="none" w:sz="0" w:space="0" w:color="auto"/>
            <w:right w:val="none" w:sz="0" w:space="0" w:color="auto"/>
          </w:divBdr>
        </w:div>
        <w:div w:id="1600064247">
          <w:marLeft w:val="360"/>
          <w:marRight w:val="0"/>
          <w:marTop w:val="0"/>
          <w:marBottom w:val="0"/>
          <w:divBdr>
            <w:top w:val="none" w:sz="0" w:space="0" w:color="auto"/>
            <w:left w:val="none" w:sz="0" w:space="0" w:color="auto"/>
            <w:bottom w:val="none" w:sz="0" w:space="0" w:color="auto"/>
            <w:right w:val="none" w:sz="0" w:space="0" w:color="auto"/>
          </w:divBdr>
        </w:div>
        <w:div w:id="1907062256">
          <w:marLeft w:val="360"/>
          <w:marRight w:val="0"/>
          <w:marTop w:val="0"/>
          <w:marBottom w:val="0"/>
          <w:divBdr>
            <w:top w:val="none" w:sz="0" w:space="0" w:color="auto"/>
            <w:left w:val="none" w:sz="0" w:space="0" w:color="auto"/>
            <w:bottom w:val="none" w:sz="0" w:space="0" w:color="auto"/>
            <w:right w:val="none" w:sz="0" w:space="0" w:color="auto"/>
          </w:divBdr>
        </w:div>
      </w:divsChild>
    </w:div>
    <w:div w:id="964695789">
      <w:bodyDiv w:val="1"/>
      <w:marLeft w:val="0"/>
      <w:marRight w:val="0"/>
      <w:marTop w:val="0"/>
      <w:marBottom w:val="0"/>
      <w:divBdr>
        <w:top w:val="none" w:sz="0" w:space="0" w:color="auto"/>
        <w:left w:val="none" w:sz="0" w:space="0" w:color="auto"/>
        <w:bottom w:val="none" w:sz="0" w:space="0" w:color="auto"/>
        <w:right w:val="none" w:sz="0" w:space="0" w:color="auto"/>
      </w:divBdr>
    </w:div>
    <w:div w:id="964777551">
      <w:bodyDiv w:val="1"/>
      <w:marLeft w:val="0"/>
      <w:marRight w:val="0"/>
      <w:marTop w:val="0"/>
      <w:marBottom w:val="0"/>
      <w:divBdr>
        <w:top w:val="none" w:sz="0" w:space="0" w:color="auto"/>
        <w:left w:val="none" w:sz="0" w:space="0" w:color="auto"/>
        <w:bottom w:val="none" w:sz="0" w:space="0" w:color="auto"/>
        <w:right w:val="none" w:sz="0" w:space="0" w:color="auto"/>
      </w:divBdr>
    </w:div>
    <w:div w:id="972104179">
      <w:bodyDiv w:val="1"/>
      <w:marLeft w:val="0"/>
      <w:marRight w:val="0"/>
      <w:marTop w:val="0"/>
      <w:marBottom w:val="0"/>
      <w:divBdr>
        <w:top w:val="none" w:sz="0" w:space="0" w:color="auto"/>
        <w:left w:val="none" w:sz="0" w:space="0" w:color="auto"/>
        <w:bottom w:val="none" w:sz="0" w:space="0" w:color="auto"/>
        <w:right w:val="none" w:sz="0" w:space="0" w:color="auto"/>
      </w:divBdr>
    </w:div>
    <w:div w:id="978846352">
      <w:bodyDiv w:val="1"/>
      <w:marLeft w:val="0"/>
      <w:marRight w:val="0"/>
      <w:marTop w:val="0"/>
      <w:marBottom w:val="0"/>
      <w:divBdr>
        <w:top w:val="none" w:sz="0" w:space="0" w:color="auto"/>
        <w:left w:val="none" w:sz="0" w:space="0" w:color="auto"/>
        <w:bottom w:val="none" w:sz="0" w:space="0" w:color="auto"/>
        <w:right w:val="none" w:sz="0" w:space="0" w:color="auto"/>
      </w:divBdr>
    </w:div>
    <w:div w:id="979043218">
      <w:bodyDiv w:val="1"/>
      <w:marLeft w:val="0"/>
      <w:marRight w:val="0"/>
      <w:marTop w:val="0"/>
      <w:marBottom w:val="0"/>
      <w:divBdr>
        <w:top w:val="none" w:sz="0" w:space="0" w:color="auto"/>
        <w:left w:val="none" w:sz="0" w:space="0" w:color="auto"/>
        <w:bottom w:val="none" w:sz="0" w:space="0" w:color="auto"/>
        <w:right w:val="none" w:sz="0" w:space="0" w:color="auto"/>
      </w:divBdr>
    </w:div>
    <w:div w:id="979772965">
      <w:bodyDiv w:val="1"/>
      <w:marLeft w:val="0"/>
      <w:marRight w:val="0"/>
      <w:marTop w:val="0"/>
      <w:marBottom w:val="0"/>
      <w:divBdr>
        <w:top w:val="none" w:sz="0" w:space="0" w:color="auto"/>
        <w:left w:val="none" w:sz="0" w:space="0" w:color="auto"/>
        <w:bottom w:val="none" w:sz="0" w:space="0" w:color="auto"/>
        <w:right w:val="none" w:sz="0" w:space="0" w:color="auto"/>
      </w:divBdr>
    </w:div>
    <w:div w:id="983896791">
      <w:bodyDiv w:val="1"/>
      <w:marLeft w:val="0"/>
      <w:marRight w:val="0"/>
      <w:marTop w:val="0"/>
      <w:marBottom w:val="0"/>
      <w:divBdr>
        <w:top w:val="none" w:sz="0" w:space="0" w:color="auto"/>
        <w:left w:val="none" w:sz="0" w:space="0" w:color="auto"/>
        <w:bottom w:val="none" w:sz="0" w:space="0" w:color="auto"/>
        <w:right w:val="none" w:sz="0" w:space="0" w:color="auto"/>
      </w:divBdr>
    </w:div>
    <w:div w:id="984547396">
      <w:bodyDiv w:val="1"/>
      <w:marLeft w:val="0"/>
      <w:marRight w:val="0"/>
      <w:marTop w:val="0"/>
      <w:marBottom w:val="0"/>
      <w:divBdr>
        <w:top w:val="none" w:sz="0" w:space="0" w:color="auto"/>
        <w:left w:val="none" w:sz="0" w:space="0" w:color="auto"/>
        <w:bottom w:val="none" w:sz="0" w:space="0" w:color="auto"/>
        <w:right w:val="none" w:sz="0" w:space="0" w:color="auto"/>
      </w:divBdr>
      <w:divsChild>
        <w:div w:id="218320556">
          <w:marLeft w:val="274"/>
          <w:marRight w:val="0"/>
          <w:marTop w:val="0"/>
          <w:marBottom w:val="0"/>
          <w:divBdr>
            <w:top w:val="none" w:sz="0" w:space="0" w:color="auto"/>
            <w:left w:val="none" w:sz="0" w:space="0" w:color="auto"/>
            <w:bottom w:val="none" w:sz="0" w:space="0" w:color="auto"/>
            <w:right w:val="none" w:sz="0" w:space="0" w:color="auto"/>
          </w:divBdr>
        </w:div>
        <w:div w:id="483930591">
          <w:marLeft w:val="274"/>
          <w:marRight w:val="0"/>
          <w:marTop w:val="0"/>
          <w:marBottom w:val="0"/>
          <w:divBdr>
            <w:top w:val="none" w:sz="0" w:space="0" w:color="auto"/>
            <w:left w:val="none" w:sz="0" w:space="0" w:color="auto"/>
            <w:bottom w:val="none" w:sz="0" w:space="0" w:color="auto"/>
            <w:right w:val="none" w:sz="0" w:space="0" w:color="auto"/>
          </w:divBdr>
        </w:div>
        <w:div w:id="540824387">
          <w:marLeft w:val="274"/>
          <w:marRight w:val="0"/>
          <w:marTop w:val="0"/>
          <w:marBottom w:val="0"/>
          <w:divBdr>
            <w:top w:val="none" w:sz="0" w:space="0" w:color="auto"/>
            <w:left w:val="none" w:sz="0" w:space="0" w:color="auto"/>
            <w:bottom w:val="none" w:sz="0" w:space="0" w:color="auto"/>
            <w:right w:val="none" w:sz="0" w:space="0" w:color="auto"/>
          </w:divBdr>
        </w:div>
        <w:div w:id="569583457">
          <w:marLeft w:val="274"/>
          <w:marRight w:val="0"/>
          <w:marTop w:val="0"/>
          <w:marBottom w:val="0"/>
          <w:divBdr>
            <w:top w:val="none" w:sz="0" w:space="0" w:color="auto"/>
            <w:left w:val="none" w:sz="0" w:space="0" w:color="auto"/>
            <w:bottom w:val="none" w:sz="0" w:space="0" w:color="auto"/>
            <w:right w:val="none" w:sz="0" w:space="0" w:color="auto"/>
          </w:divBdr>
        </w:div>
        <w:div w:id="1610887510">
          <w:marLeft w:val="274"/>
          <w:marRight w:val="0"/>
          <w:marTop w:val="0"/>
          <w:marBottom w:val="0"/>
          <w:divBdr>
            <w:top w:val="none" w:sz="0" w:space="0" w:color="auto"/>
            <w:left w:val="none" w:sz="0" w:space="0" w:color="auto"/>
            <w:bottom w:val="none" w:sz="0" w:space="0" w:color="auto"/>
            <w:right w:val="none" w:sz="0" w:space="0" w:color="auto"/>
          </w:divBdr>
        </w:div>
        <w:div w:id="1745953180">
          <w:marLeft w:val="274"/>
          <w:marRight w:val="0"/>
          <w:marTop w:val="0"/>
          <w:marBottom w:val="0"/>
          <w:divBdr>
            <w:top w:val="none" w:sz="0" w:space="0" w:color="auto"/>
            <w:left w:val="none" w:sz="0" w:space="0" w:color="auto"/>
            <w:bottom w:val="none" w:sz="0" w:space="0" w:color="auto"/>
            <w:right w:val="none" w:sz="0" w:space="0" w:color="auto"/>
          </w:divBdr>
        </w:div>
        <w:div w:id="1829206210">
          <w:marLeft w:val="274"/>
          <w:marRight w:val="0"/>
          <w:marTop w:val="0"/>
          <w:marBottom w:val="0"/>
          <w:divBdr>
            <w:top w:val="none" w:sz="0" w:space="0" w:color="auto"/>
            <w:left w:val="none" w:sz="0" w:space="0" w:color="auto"/>
            <w:bottom w:val="none" w:sz="0" w:space="0" w:color="auto"/>
            <w:right w:val="none" w:sz="0" w:space="0" w:color="auto"/>
          </w:divBdr>
        </w:div>
      </w:divsChild>
    </w:div>
    <w:div w:id="987436194">
      <w:bodyDiv w:val="1"/>
      <w:marLeft w:val="0"/>
      <w:marRight w:val="0"/>
      <w:marTop w:val="0"/>
      <w:marBottom w:val="0"/>
      <w:divBdr>
        <w:top w:val="none" w:sz="0" w:space="0" w:color="auto"/>
        <w:left w:val="none" w:sz="0" w:space="0" w:color="auto"/>
        <w:bottom w:val="none" w:sz="0" w:space="0" w:color="auto"/>
        <w:right w:val="none" w:sz="0" w:space="0" w:color="auto"/>
      </w:divBdr>
      <w:divsChild>
        <w:div w:id="31421463">
          <w:marLeft w:val="360"/>
          <w:marRight w:val="0"/>
          <w:marTop w:val="0"/>
          <w:marBottom w:val="0"/>
          <w:divBdr>
            <w:top w:val="none" w:sz="0" w:space="0" w:color="auto"/>
            <w:left w:val="none" w:sz="0" w:space="0" w:color="auto"/>
            <w:bottom w:val="none" w:sz="0" w:space="0" w:color="auto"/>
            <w:right w:val="none" w:sz="0" w:space="0" w:color="auto"/>
          </w:divBdr>
        </w:div>
      </w:divsChild>
    </w:div>
    <w:div w:id="988098238">
      <w:bodyDiv w:val="1"/>
      <w:marLeft w:val="0"/>
      <w:marRight w:val="0"/>
      <w:marTop w:val="0"/>
      <w:marBottom w:val="0"/>
      <w:divBdr>
        <w:top w:val="none" w:sz="0" w:space="0" w:color="auto"/>
        <w:left w:val="none" w:sz="0" w:space="0" w:color="auto"/>
        <w:bottom w:val="none" w:sz="0" w:space="0" w:color="auto"/>
        <w:right w:val="none" w:sz="0" w:space="0" w:color="auto"/>
      </w:divBdr>
    </w:div>
    <w:div w:id="991720291">
      <w:bodyDiv w:val="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274"/>
          <w:marRight w:val="0"/>
          <w:marTop w:val="0"/>
          <w:marBottom w:val="0"/>
          <w:divBdr>
            <w:top w:val="none" w:sz="0" w:space="0" w:color="auto"/>
            <w:left w:val="none" w:sz="0" w:space="0" w:color="auto"/>
            <w:bottom w:val="none" w:sz="0" w:space="0" w:color="auto"/>
            <w:right w:val="none" w:sz="0" w:space="0" w:color="auto"/>
          </w:divBdr>
        </w:div>
        <w:div w:id="872185129">
          <w:marLeft w:val="274"/>
          <w:marRight w:val="0"/>
          <w:marTop w:val="0"/>
          <w:marBottom w:val="0"/>
          <w:divBdr>
            <w:top w:val="none" w:sz="0" w:space="0" w:color="auto"/>
            <w:left w:val="none" w:sz="0" w:space="0" w:color="auto"/>
            <w:bottom w:val="none" w:sz="0" w:space="0" w:color="auto"/>
            <w:right w:val="none" w:sz="0" w:space="0" w:color="auto"/>
          </w:divBdr>
        </w:div>
        <w:div w:id="2060203846">
          <w:marLeft w:val="274"/>
          <w:marRight w:val="0"/>
          <w:marTop w:val="0"/>
          <w:marBottom w:val="0"/>
          <w:divBdr>
            <w:top w:val="none" w:sz="0" w:space="0" w:color="auto"/>
            <w:left w:val="none" w:sz="0" w:space="0" w:color="auto"/>
            <w:bottom w:val="none" w:sz="0" w:space="0" w:color="auto"/>
            <w:right w:val="none" w:sz="0" w:space="0" w:color="auto"/>
          </w:divBdr>
        </w:div>
      </w:divsChild>
    </w:div>
    <w:div w:id="993801563">
      <w:bodyDiv w:val="1"/>
      <w:marLeft w:val="0"/>
      <w:marRight w:val="0"/>
      <w:marTop w:val="0"/>
      <w:marBottom w:val="0"/>
      <w:divBdr>
        <w:top w:val="none" w:sz="0" w:space="0" w:color="auto"/>
        <w:left w:val="none" w:sz="0" w:space="0" w:color="auto"/>
        <w:bottom w:val="none" w:sz="0" w:space="0" w:color="auto"/>
        <w:right w:val="none" w:sz="0" w:space="0" w:color="auto"/>
      </w:divBdr>
    </w:div>
    <w:div w:id="995497550">
      <w:bodyDiv w:val="1"/>
      <w:marLeft w:val="0"/>
      <w:marRight w:val="0"/>
      <w:marTop w:val="0"/>
      <w:marBottom w:val="0"/>
      <w:divBdr>
        <w:top w:val="none" w:sz="0" w:space="0" w:color="auto"/>
        <w:left w:val="none" w:sz="0" w:space="0" w:color="auto"/>
        <w:bottom w:val="none" w:sz="0" w:space="0" w:color="auto"/>
        <w:right w:val="none" w:sz="0" w:space="0" w:color="auto"/>
      </w:divBdr>
    </w:div>
    <w:div w:id="1002047988">
      <w:bodyDiv w:val="1"/>
      <w:marLeft w:val="0"/>
      <w:marRight w:val="0"/>
      <w:marTop w:val="0"/>
      <w:marBottom w:val="0"/>
      <w:divBdr>
        <w:top w:val="none" w:sz="0" w:space="0" w:color="auto"/>
        <w:left w:val="none" w:sz="0" w:space="0" w:color="auto"/>
        <w:bottom w:val="none" w:sz="0" w:space="0" w:color="auto"/>
        <w:right w:val="none" w:sz="0" w:space="0" w:color="auto"/>
      </w:divBdr>
    </w:div>
    <w:div w:id="1002272647">
      <w:bodyDiv w:val="1"/>
      <w:marLeft w:val="0"/>
      <w:marRight w:val="0"/>
      <w:marTop w:val="0"/>
      <w:marBottom w:val="0"/>
      <w:divBdr>
        <w:top w:val="none" w:sz="0" w:space="0" w:color="auto"/>
        <w:left w:val="none" w:sz="0" w:space="0" w:color="auto"/>
        <w:bottom w:val="none" w:sz="0" w:space="0" w:color="auto"/>
        <w:right w:val="none" w:sz="0" w:space="0" w:color="auto"/>
      </w:divBdr>
    </w:div>
    <w:div w:id="1009478350">
      <w:bodyDiv w:val="1"/>
      <w:marLeft w:val="0"/>
      <w:marRight w:val="0"/>
      <w:marTop w:val="0"/>
      <w:marBottom w:val="0"/>
      <w:divBdr>
        <w:top w:val="none" w:sz="0" w:space="0" w:color="auto"/>
        <w:left w:val="none" w:sz="0" w:space="0" w:color="auto"/>
        <w:bottom w:val="none" w:sz="0" w:space="0" w:color="auto"/>
        <w:right w:val="none" w:sz="0" w:space="0" w:color="auto"/>
      </w:divBdr>
      <w:divsChild>
        <w:div w:id="311566403">
          <w:marLeft w:val="274"/>
          <w:marRight w:val="0"/>
          <w:marTop w:val="0"/>
          <w:marBottom w:val="0"/>
          <w:divBdr>
            <w:top w:val="none" w:sz="0" w:space="0" w:color="auto"/>
            <w:left w:val="none" w:sz="0" w:space="0" w:color="auto"/>
            <w:bottom w:val="none" w:sz="0" w:space="0" w:color="auto"/>
            <w:right w:val="none" w:sz="0" w:space="0" w:color="auto"/>
          </w:divBdr>
        </w:div>
        <w:div w:id="372313280">
          <w:marLeft w:val="274"/>
          <w:marRight w:val="0"/>
          <w:marTop w:val="0"/>
          <w:marBottom w:val="0"/>
          <w:divBdr>
            <w:top w:val="none" w:sz="0" w:space="0" w:color="auto"/>
            <w:left w:val="none" w:sz="0" w:space="0" w:color="auto"/>
            <w:bottom w:val="none" w:sz="0" w:space="0" w:color="auto"/>
            <w:right w:val="none" w:sz="0" w:space="0" w:color="auto"/>
          </w:divBdr>
        </w:div>
        <w:div w:id="1987662398">
          <w:marLeft w:val="274"/>
          <w:marRight w:val="0"/>
          <w:marTop w:val="0"/>
          <w:marBottom w:val="0"/>
          <w:divBdr>
            <w:top w:val="none" w:sz="0" w:space="0" w:color="auto"/>
            <w:left w:val="none" w:sz="0" w:space="0" w:color="auto"/>
            <w:bottom w:val="none" w:sz="0" w:space="0" w:color="auto"/>
            <w:right w:val="none" w:sz="0" w:space="0" w:color="auto"/>
          </w:divBdr>
        </w:div>
      </w:divsChild>
    </w:div>
    <w:div w:id="1016691443">
      <w:bodyDiv w:val="1"/>
      <w:marLeft w:val="0"/>
      <w:marRight w:val="0"/>
      <w:marTop w:val="0"/>
      <w:marBottom w:val="0"/>
      <w:divBdr>
        <w:top w:val="none" w:sz="0" w:space="0" w:color="auto"/>
        <w:left w:val="none" w:sz="0" w:space="0" w:color="auto"/>
        <w:bottom w:val="none" w:sz="0" w:space="0" w:color="auto"/>
        <w:right w:val="none" w:sz="0" w:space="0" w:color="auto"/>
      </w:divBdr>
    </w:div>
    <w:div w:id="1024131440">
      <w:bodyDiv w:val="1"/>
      <w:marLeft w:val="0"/>
      <w:marRight w:val="0"/>
      <w:marTop w:val="0"/>
      <w:marBottom w:val="0"/>
      <w:divBdr>
        <w:top w:val="none" w:sz="0" w:space="0" w:color="auto"/>
        <w:left w:val="none" w:sz="0" w:space="0" w:color="auto"/>
        <w:bottom w:val="none" w:sz="0" w:space="0" w:color="auto"/>
        <w:right w:val="none" w:sz="0" w:space="0" w:color="auto"/>
      </w:divBdr>
    </w:div>
    <w:div w:id="1025907824">
      <w:bodyDiv w:val="1"/>
      <w:marLeft w:val="0"/>
      <w:marRight w:val="0"/>
      <w:marTop w:val="0"/>
      <w:marBottom w:val="0"/>
      <w:divBdr>
        <w:top w:val="none" w:sz="0" w:space="0" w:color="auto"/>
        <w:left w:val="none" w:sz="0" w:space="0" w:color="auto"/>
        <w:bottom w:val="none" w:sz="0" w:space="0" w:color="auto"/>
        <w:right w:val="none" w:sz="0" w:space="0" w:color="auto"/>
      </w:divBdr>
    </w:div>
    <w:div w:id="1026369753">
      <w:bodyDiv w:val="1"/>
      <w:marLeft w:val="0"/>
      <w:marRight w:val="0"/>
      <w:marTop w:val="0"/>
      <w:marBottom w:val="0"/>
      <w:divBdr>
        <w:top w:val="none" w:sz="0" w:space="0" w:color="auto"/>
        <w:left w:val="none" w:sz="0" w:space="0" w:color="auto"/>
        <w:bottom w:val="none" w:sz="0" w:space="0" w:color="auto"/>
        <w:right w:val="none" w:sz="0" w:space="0" w:color="auto"/>
      </w:divBdr>
    </w:div>
    <w:div w:id="1031683877">
      <w:bodyDiv w:val="1"/>
      <w:marLeft w:val="0"/>
      <w:marRight w:val="0"/>
      <w:marTop w:val="0"/>
      <w:marBottom w:val="0"/>
      <w:divBdr>
        <w:top w:val="none" w:sz="0" w:space="0" w:color="auto"/>
        <w:left w:val="none" w:sz="0" w:space="0" w:color="auto"/>
        <w:bottom w:val="none" w:sz="0" w:space="0" w:color="auto"/>
        <w:right w:val="none" w:sz="0" w:space="0" w:color="auto"/>
      </w:divBdr>
      <w:divsChild>
        <w:div w:id="91098284">
          <w:marLeft w:val="360"/>
          <w:marRight w:val="0"/>
          <w:marTop w:val="0"/>
          <w:marBottom w:val="0"/>
          <w:divBdr>
            <w:top w:val="none" w:sz="0" w:space="0" w:color="auto"/>
            <w:left w:val="none" w:sz="0" w:space="0" w:color="auto"/>
            <w:bottom w:val="none" w:sz="0" w:space="0" w:color="auto"/>
            <w:right w:val="none" w:sz="0" w:space="0" w:color="auto"/>
          </w:divBdr>
        </w:div>
        <w:div w:id="313411121">
          <w:marLeft w:val="360"/>
          <w:marRight w:val="0"/>
          <w:marTop w:val="0"/>
          <w:marBottom w:val="0"/>
          <w:divBdr>
            <w:top w:val="none" w:sz="0" w:space="0" w:color="auto"/>
            <w:left w:val="none" w:sz="0" w:space="0" w:color="auto"/>
            <w:bottom w:val="none" w:sz="0" w:space="0" w:color="auto"/>
            <w:right w:val="none" w:sz="0" w:space="0" w:color="auto"/>
          </w:divBdr>
        </w:div>
        <w:div w:id="464591476">
          <w:marLeft w:val="360"/>
          <w:marRight w:val="0"/>
          <w:marTop w:val="0"/>
          <w:marBottom w:val="0"/>
          <w:divBdr>
            <w:top w:val="none" w:sz="0" w:space="0" w:color="auto"/>
            <w:left w:val="none" w:sz="0" w:space="0" w:color="auto"/>
            <w:bottom w:val="none" w:sz="0" w:space="0" w:color="auto"/>
            <w:right w:val="none" w:sz="0" w:space="0" w:color="auto"/>
          </w:divBdr>
        </w:div>
        <w:div w:id="834414442">
          <w:marLeft w:val="360"/>
          <w:marRight w:val="0"/>
          <w:marTop w:val="0"/>
          <w:marBottom w:val="0"/>
          <w:divBdr>
            <w:top w:val="none" w:sz="0" w:space="0" w:color="auto"/>
            <w:left w:val="none" w:sz="0" w:space="0" w:color="auto"/>
            <w:bottom w:val="none" w:sz="0" w:space="0" w:color="auto"/>
            <w:right w:val="none" w:sz="0" w:space="0" w:color="auto"/>
          </w:divBdr>
        </w:div>
        <w:div w:id="1114472402">
          <w:marLeft w:val="360"/>
          <w:marRight w:val="0"/>
          <w:marTop w:val="0"/>
          <w:marBottom w:val="0"/>
          <w:divBdr>
            <w:top w:val="none" w:sz="0" w:space="0" w:color="auto"/>
            <w:left w:val="none" w:sz="0" w:space="0" w:color="auto"/>
            <w:bottom w:val="none" w:sz="0" w:space="0" w:color="auto"/>
            <w:right w:val="none" w:sz="0" w:space="0" w:color="auto"/>
          </w:divBdr>
        </w:div>
        <w:div w:id="1266839175">
          <w:marLeft w:val="360"/>
          <w:marRight w:val="0"/>
          <w:marTop w:val="0"/>
          <w:marBottom w:val="0"/>
          <w:divBdr>
            <w:top w:val="none" w:sz="0" w:space="0" w:color="auto"/>
            <w:left w:val="none" w:sz="0" w:space="0" w:color="auto"/>
            <w:bottom w:val="none" w:sz="0" w:space="0" w:color="auto"/>
            <w:right w:val="none" w:sz="0" w:space="0" w:color="auto"/>
          </w:divBdr>
        </w:div>
      </w:divsChild>
    </w:div>
    <w:div w:id="1039862037">
      <w:bodyDiv w:val="1"/>
      <w:marLeft w:val="0"/>
      <w:marRight w:val="0"/>
      <w:marTop w:val="0"/>
      <w:marBottom w:val="0"/>
      <w:divBdr>
        <w:top w:val="none" w:sz="0" w:space="0" w:color="auto"/>
        <w:left w:val="none" w:sz="0" w:space="0" w:color="auto"/>
        <w:bottom w:val="none" w:sz="0" w:space="0" w:color="auto"/>
        <w:right w:val="none" w:sz="0" w:space="0" w:color="auto"/>
      </w:divBdr>
    </w:div>
    <w:div w:id="1040204750">
      <w:bodyDiv w:val="1"/>
      <w:marLeft w:val="0"/>
      <w:marRight w:val="0"/>
      <w:marTop w:val="0"/>
      <w:marBottom w:val="0"/>
      <w:divBdr>
        <w:top w:val="none" w:sz="0" w:space="0" w:color="auto"/>
        <w:left w:val="none" w:sz="0" w:space="0" w:color="auto"/>
        <w:bottom w:val="none" w:sz="0" w:space="0" w:color="auto"/>
        <w:right w:val="none" w:sz="0" w:space="0" w:color="auto"/>
      </w:divBdr>
    </w:div>
    <w:div w:id="1040319711">
      <w:bodyDiv w:val="1"/>
      <w:marLeft w:val="0"/>
      <w:marRight w:val="0"/>
      <w:marTop w:val="0"/>
      <w:marBottom w:val="0"/>
      <w:divBdr>
        <w:top w:val="none" w:sz="0" w:space="0" w:color="auto"/>
        <w:left w:val="none" w:sz="0" w:space="0" w:color="auto"/>
        <w:bottom w:val="none" w:sz="0" w:space="0" w:color="auto"/>
        <w:right w:val="none" w:sz="0" w:space="0" w:color="auto"/>
      </w:divBdr>
    </w:div>
    <w:div w:id="1042826199">
      <w:bodyDiv w:val="1"/>
      <w:marLeft w:val="0"/>
      <w:marRight w:val="0"/>
      <w:marTop w:val="0"/>
      <w:marBottom w:val="0"/>
      <w:divBdr>
        <w:top w:val="none" w:sz="0" w:space="0" w:color="auto"/>
        <w:left w:val="none" w:sz="0" w:space="0" w:color="auto"/>
        <w:bottom w:val="none" w:sz="0" w:space="0" w:color="auto"/>
        <w:right w:val="none" w:sz="0" w:space="0" w:color="auto"/>
      </w:divBdr>
      <w:divsChild>
        <w:div w:id="474421460">
          <w:marLeft w:val="360"/>
          <w:marRight w:val="0"/>
          <w:marTop w:val="0"/>
          <w:marBottom w:val="0"/>
          <w:divBdr>
            <w:top w:val="none" w:sz="0" w:space="0" w:color="auto"/>
            <w:left w:val="none" w:sz="0" w:space="0" w:color="auto"/>
            <w:bottom w:val="none" w:sz="0" w:space="0" w:color="auto"/>
            <w:right w:val="none" w:sz="0" w:space="0" w:color="auto"/>
          </w:divBdr>
        </w:div>
        <w:div w:id="1466776866">
          <w:marLeft w:val="360"/>
          <w:marRight w:val="0"/>
          <w:marTop w:val="0"/>
          <w:marBottom w:val="0"/>
          <w:divBdr>
            <w:top w:val="none" w:sz="0" w:space="0" w:color="auto"/>
            <w:left w:val="none" w:sz="0" w:space="0" w:color="auto"/>
            <w:bottom w:val="none" w:sz="0" w:space="0" w:color="auto"/>
            <w:right w:val="none" w:sz="0" w:space="0" w:color="auto"/>
          </w:divBdr>
        </w:div>
      </w:divsChild>
    </w:div>
    <w:div w:id="1043364328">
      <w:bodyDiv w:val="1"/>
      <w:marLeft w:val="0"/>
      <w:marRight w:val="0"/>
      <w:marTop w:val="0"/>
      <w:marBottom w:val="0"/>
      <w:divBdr>
        <w:top w:val="none" w:sz="0" w:space="0" w:color="auto"/>
        <w:left w:val="none" w:sz="0" w:space="0" w:color="auto"/>
        <w:bottom w:val="none" w:sz="0" w:space="0" w:color="auto"/>
        <w:right w:val="none" w:sz="0" w:space="0" w:color="auto"/>
      </w:divBdr>
    </w:div>
    <w:div w:id="1044209846">
      <w:bodyDiv w:val="1"/>
      <w:marLeft w:val="0"/>
      <w:marRight w:val="0"/>
      <w:marTop w:val="0"/>
      <w:marBottom w:val="0"/>
      <w:divBdr>
        <w:top w:val="none" w:sz="0" w:space="0" w:color="auto"/>
        <w:left w:val="none" w:sz="0" w:space="0" w:color="auto"/>
        <w:bottom w:val="none" w:sz="0" w:space="0" w:color="auto"/>
        <w:right w:val="none" w:sz="0" w:space="0" w:color="auto"/>
      </w:divBdr>
    </w:div>
    <w:div w:id="1046415100">
      <w:bodyDiv w:val="1"/>
      <w:marLeft w:val="0"/>
      <w:marRight w:val="0"/>
      <w:marTop w:val="0"/>
      <w:marBottom w:val="0"/>
      <w:divBdr>
        <w:top w:val="none" w:sz="0" w:space="0" w:color="auto"/>
        <w:left w:val="none" w:sz="0" w:space="0" w:color="auto"/>
        <w:bottom w:val="none" w:sz="0" w:space="0" w:color="auto"/>
        <w:right w:val="none" w:sz="0" w:space="0" w:color="auto"/>
      </w:divBdr>
    </w:div>
    <w:div w:id="1050685808">
      <w:bodyDiv w:val="1"/>
      <w:marLeft w:val="0"/>
      <w:marRight w:val="0"/>
      <w:marTop w:val="0"/>
      <w:marBottom w:val="0"/>
      <w:divBdr>
        <w:top w:val="none" w:sz="0" w:space="0" w:color="auto"/>
        <w:left w:val="none" w:sz="0" w:space="0" w:color="auto"/>
        <w:bottom w:val="none" w:sz="0" w:space="0" w:color="auto"/>
        <w:right w:val="none" w:sz="0" w:space="0" w:color="auto"/>
      </w:divBdr>
    </w:div>
    <w:div w:id="1051461314">
      <w:bodyDiv w:val="1"/>
      <w:marLeft w:val="0"/>
      <w:marRight w:val="0"/>
      <w:marTop w:val="0"/>
      <w:marBottom w:val="0"/>
      <w:divBdr>
        <w:top w:val="none" w:sz="0" w:space="0" w:color="auto"/>
        <w:left w:val="none" w:sz="0" w:space="0" w:color="auto"/>
        <w:bottom w:val="none" w:sz="0" w:space="0" w:color="auto"/>
        <w:right w:val="none" w:sz="0" w:space="0" w:color="auto"/>
      </w:divBdr>
    </w:div>
    <w:div w:id="1052316102">
      <w:bodyDiv w:val="1"/>
      <w:marLeft w:val="0"/>
      <w:marRight w:val="0"/>
      <w:marTop w:val="0"/>
      <w:marBottom w:val="0"/>
      <w:divBdr>
        <w:top w:val="none" w:sz="0" w:space="0" w:color="auto"/>
        <w:left w:val="none" w:sz="0" w:space="0" w:color="auto"/>
        <w:bottom w:val="none" w:sz="0" w:space="0" w:color="auto"/>
        <w:right w:val="none" w:sz="0" w:space="0" w:color="auto"/>
      </w:divBdr>
    </w:div>
    <w:div w:id="1053193722">
      <w:bodyDiv w:val="1"/>
      <w:marLeft w:val="0"/>
      <w:marRight w:val="0"/>
      <w:marTop w:val="0"/>
      <w:marBottom w:val="0"/>
      <w:divBdr>
        <w:top w:val="none" w:sz="0" w:space="0" w:color="auto"/>
        <w:left w:val="none" w:sz="0" w:space="0" w:color="auto"/>
        <w:bottom w:val="none" w:sz="0" w:space="0" w:color="auto"/>
        <w:right w:val="none" w:sz="0" w:space="0" w:color="auto"/>
      </w:divBdr>
    </w:div>
    <w:div w:id="1056126495">
      <w:bodyDiv w:val="1"/>
      <w:marLeft w:val="0"/>
      <w:marRight w:val="0"/>
      <w:marTop w:val="0"/>
      <w:marBottom w:val="0"/>
      <w:divBdr>
        <w:top w:val="none" w:sz="0" w:space="0" w:color="auto"/>
        <w:left w:val="none" w:sz="0" w:space="0" w:color="auto"/>
        <w:bottom w:val="none" w:sz="0" w:space="0" w:color="auto"/>
        <w:right w:val="none" w:sz="0" w:space="0" w:color="auto"/>
      </w:divBdr>
    </w:div>
    <w:div w:id="1058632234">
      <w:bodyDiv w:val="1"/>
      <w:marLeft w:val="0"/>
      <w:marRight w:val="0"/>
      <w:marTop w:val="0"/>
      <w:marBottom w:val="0"/>
      <w:divBdr>
        <w:top w:val="none" w:sz="0" w:space="0" w:color="auto"/>
        <w:left w:val="none" w:sz="0" w:space="0" w:color="auto"/>
        <w:bottom w:val="none" w:sz="0" w:space="0" w:color="auto"/>
        <w:right w:val="none" w:sz="0" w:space="0" w:color="auto"/>
      </w:divBdr>
    </w:div>
    <w:div w:id="1064178751">
      <w:bodyDiv w:val="1"/>
      <w:marLeft w:val="0"/>
      <w:marRight w:val="0"/>
      <w:marTop w:val="0"/>
      <w:marBottom w:val="0"/>
      <w:divBdr>
        <w:top w:val="none" w:sz="0" w:space="0" w:color="auto"/>
        <w:left w:val="none" w:sz="0" w:space="0" w:color="auto"/>
        <w:bottom w:val="none" w:sz="0" w:space="0" w:color="auto"/>
        <w:right w:val="none" w:sz="0" w:space="0" w:color="auto"/>
      </w:divBdr>
    </w:div>
    <w:div w:id="1065907372">
      <w:bodyDiv w:val="1"/>
      <w:marLeft w:val="0"/>
      <w:marRight w:val="0"/>
      <w:marTop w:val="0"/>
      <w:marBottom w:val="0"/>
      <w:divBdr>
        <w:top w:val="none" w:sz="0" w:space="0" w:color="auto"/>
        <w:left w:val="none" w:sz="0" w:space="0" w:color="auto"/>
        <w:bottom w:val="none" w:sz="0" w:space="0" w:color="auto"/>
        <w:right w:val="none" w:sz="0" w:space="0" w:color="auto"/>
      </w:divBdr>
    </w:div>
    <w:div w:id="1067724811">
      <w:bodyDiv w:val="1"/>
      <w:marLeft w:val="0"/>
      <w:marRight w:val="0"/>
      <w:marTop w:val="0"/>
      <w:marBottom w:val="0"/>
      <w:divBdr>
        <w:top w:val="none" w:sz="0" w:space="0" w:color="auto"/>
        <w:left w:val="none" w:sz="0" w:space="0" w:color="auto"/>
        <w:bottom w:val="none" w:sz="0" w:space="0" w:color="auto"/>
        <w:right w:val="none" w:sz="0" w:space="0" w:color="auto"/>
      </w:divBdr>
    </w:div>
    <w:div w:id="1067728521">
      <w:bodyDiv w:val="1"/>
      <w:marLeft w:val="0"/>
      <w:marRight w:val="0"/>
      <w:marTop w:val="0"/>
      <w:marBottom w:val="0"/>
      <w:divBdr>
        <w:top w:val="none" w:sz="0" w:space="0" w:color="auto"/>
        <w:left w:val="none" w:sz="0" w:space="0" w:color="auto"/>
        <w:bottom w:val="none" w:sz="0" w:space="0" w:color="auto"/>
        <w:right w:val="none" w:sz="0" w:space="0" w:color="auto"/>
      </w:divBdr>
    </w:div>
    <w:div w:id="1074547513">
      <w:bodyDiv w:val="1"/>
      <w:marLeft w:val="0"/>
      <w:marRight w:val="0"/>
      <w:marTop w:val="0"/>
      <w:marBottom w:val="0"/>
      <w:divBdr>
        <w:top w:val="none" w:sz="0" w:space="0" w:color="auto"/>
        <w:left w:val="none" w:sz="0" w:space="0" w:color="auto"/>
        <w:bottom w:val="none" w:sz="0" w:space="0" w:color="auto"/>
        <w:right w:val="none" w:sz="0" w:space="0" w:color="auto"/>
      </w:divBdr>
    </w:div>
    <w:div w:id="1075279760">
      <w:bodyDiv w:val="1"/>
      <w:marLeft w:val="0"/>
      <w:marRight w:val="0"/>
      <w:marTop w:val="0"/>
      <w:marBottom w:val="0"/>
      <w:divBdr>
        <w:top w:val="none" w:sz="0" w:space="0" w:color="auto"/>
        <w:left w:val="none" w:sz="0" w:space="0" w:color="auto"/>
        <w:bottom w:val="none" w:sz="0" w:space="0" w:color="auto"/>
        <w:right w:val="none" w:sz="0" w:space="0" w:color="auto"/>
      </w:divBdr>
    </w:div>
    <w:div w:id="1080441517">
      <w:bodyDiv w:val="1"/>
      <w:marLeft w:val="0"/>
      <w:marRight w:val="0"/>
      <w:marTop w:val="0"/>
      <w:marBottom w:val="0"/>
      <w:divBdr>
        <w:top w:val="none" w:sz="0" w:space="0" w:color="auto"/>
        <w:left w:val="none" w:sz="0" w:space="0" w:color="auto"/>
        <w:bottom w:val="none" w:sz="0" w:space="0" w:color="auto"/>
        <w:right w:val="none" w:sz="0" w:space="0" w:color="auto"/>
      </w:divBdr>
    </w:div>
    <w:div w:id="1081608545">
      <w:bodyDiv w:val="1"/>
      <w:marLeft w:val="0"/>
      <w:marRight w:val="0"/>
      <w:marTop w:val="0"/>
      <w:marBottom w:val="0"/>
      <w:divBdr>
        <w:top w:val="none" w:sz="0" w:space="0" w:color="auto"/>
        <w:left w:val="none" w:sz="0" w:space="0" w:color="auto"/>
        <w:bottom w:val="none" w:sz="0" w:space="0" w:color="auto"/>
        <w:right w:val="none" w:sz="0" w:space="0" w:color="auto"/>
      </w:divBdr>
    </w:div>
    <w:div w:id="1084959659">
      <w:bodyDiv w:val="1"/>
      <w:marLeft w:val="0"/>
      <w:marRight w:val="0"/>
      <w:marTop w:val="0"/>
      <w:marBottom w:val="0"/>
      <w:divBdr>
        <w:top w:val="none" w:sz="0" w:space="0" w:color="auto"/>
        <w:left w:val="none" w:sz="0" w:space="0" w:color="auto"/>
        <w:bottom w:val="none" w:sz="0" w:space="0" w:color="auto"/>
        <w:right w:val="none" w:sz="0" w:space="0" w:color="auto"/>
      </w:divBdr>
    </w:div>
    <w:div w:id="1088111150">
      <w:bodyDiv w:val="1"/>
      <w:marLeft w:val="0"/>
      <w:marRight w:val="0"/>
      <w:marTop w:val="0"/>
      <w:marBottom w:val="0"/>
      <w:divBdr>
        <w:top w:val="none" w:sz="0" w:space="0" w:color="auto"/>
        <w:left w:val="none" w:sz="0" w:space="0" w:color="auto"/>
        <w:bottom w:val="none" w:sz="0" w:space="0" w:color="auto"/>
        <w:right w:val="none" w:sz="0" w:space="0" w:color="auto"/>
      </w:divBdr>
    </w:div>
    <w:div w:id="1095589813">
      <w:bodyDiv w:val="1"/>
      <w:marLeft w:val="0"/>
      <w:marRight w:val="0"/>
      <w:marTop w:val="0"/>
      <w:marBottom w:val="0"/>
      <w:divBdr>
        <w:top w:val="none" w:sz="0" w:space="0" w:color="auto"/>
        <w:left w:val="none" w:sz="0" w:space="0" w:color="auto"/>
        <w:bottom w:val="none" w:sz="0" w:space="0" w:color="auto"/>
        <w:right w:val="none" w:sz="0" w:space="0" w:color="auto"/>
      </w:divBdr>
    </w:div>
    <w:div w:id="1100219905">
      <w:bodyDiv w:val="1"/>
      <w:marLeft w:val="0"/>
      <w:marRight w:val="0"/>
      <w:marTop w:val="0"/>
      <w:marBottom w:val="0"/>
      <w:divBdr>
        <w:top w:val="none" w:sz="0" w:space="0" w:color="auto"/>
        <w:left w:val="none" w:sz="0" w:space="0" w:color="auto"/>
        <w:bottom w:val="none" w:sz="0" w:space="0" w:color="auto"/>
        <w:right w:val="none" w:sz="0" w:space="0" w:color="auto"/>
      </w:divBdr>
    </w:div>
    <w:div w:id="1100221028">
      <w:bodyDiv w:val="1"/>
      <w:marLeft w:val="0"/>
      <w:marRight w:val="0"/>
      <w:marTop w:val="0"/>
      <w:marBottom w:val="0"/>
      <w:divBdr>
        <w:top w:val="none" w:sz="0" w:space="0" w:color="auto"/>
        <w:left w:val="none" w:sz="0" w:space="0" w:color="auto"/>
        <w:bottom w:val="none" w:sz="0" w:space="0" w:color="auto"/>
        <w:right w:val="none" w:sz="0" w:space="0" w:color="auto"/>
      </w:divBdr>
    </w:div>
    <w:div w:id="1105265870">
      <w:bodyDiv w:val="1"/>
      <w:marLeft w:val="0"/>
      <w:marRight w:val="0"/>
      <w:marTop w:val="0"/>
      <w:marBottom w:val="0"/>
      <w:divBdr>
        <w:top w:val="none" w:sz="0" w:space="0" w:color="auto"/>
        <w:left w:val="none" w:sz="0" w:space="0" w:color="auto"/>
        <w:bottom w:val="none" w:sz="0" w:space="0" w:color="auto"/>
        <w:right w:val="none" w:sz="0" w:space="0" w:color="auto"/>
      </w:divBdr>
    </w:div>
    <w:div w:id="1107457860">
      <w:bodyDiv w:val="1"/>
      <w:marLeft w:val="0"/>
      <w:marRight w:val="0"/>
      <w:marTop w:val="0"/>
      <w:marBottom w:val="0"/>
      <w:divBdr>
        <w:top w:val="none" w:sz="0" w:space="0" w:color="auto"/>
        <w:left w:val="none" w:sz="0" w:space="0" w:color="auto"/>
        <w:bottom w:val="none" w:sz="0" w:space="0" w:color="auto"/>
        <w:right w:val="none" w:sz="0" w:space="0" w:color="auto"/>
      </w:divBdr>
      <w:divsChild>
        <w:div w:id="1460997405">
          <w:marLeft w:val="274"/>
          <w:marRight w:val="0"/>
          <w:marTop w:val="0"/>
          <w:marBottom w:val="0"/>
          <w:divBdr>
            <w:top w:val="none" w:sz="0" w:space="0" w:color="auto"/>
            <w:left w:val="none" w:sz="0" w:space="0" w:color="auto"/>
            <w:bottom w:val="none" w:sz="0" w:space="0" w:color="auto"/>
            <w:right w:val="none" w:sz="0" w:space="0" w:color="auto"/>
          </w:divBdr>
        </w:div>
        <w:div w:id="1912959773">
          <w:marLeft w:val="274"/>
          <w:marRight w:val="0"/>
          <w:marTop w:val="0"/>
          <w:marBottom w:val="0"/>
          <w:divBdr>
            <w:top w:val="none" w:sz="0" w:space="0" w:color="auto"/>
            <w:left w:val="none" w:sz="0" w:space="0" w:color="auto"/>
            <w:bottom w:val="none" w:sz="0" w:space="0" w:color="auto"/>
            <w:right w:val="none" w:sz="0" w:space="0" w:color="auto"/>
          </w:divBdr>
        </w:div>
      </w:divsChild>
    </w:div>
    <w:div w:id="1111974695">
      <w:bodyDiv w:val="1"/>
      <w:marLeft w:val="0"/>
      <w:marRight w:val="0"/>
      <w:marTop w:val="0"/>
      <w:marBottom w:val="0"/>
      <w:divBdr>
        <w:top w:val="none" w:sz="0" w:space="0" w:color="auto"/>
        <w:left w:val="none" w:sz="0" w:space="0" w:color="auto"/>
        <w:bottom w:val="none" w:sz="0" w:space="0" w:color="auto"/>
        <w:right w:val="none" w:sz="0" w:space="0" w:color="auto"/>
      </w:divBdr>
      <w:divsChild>
        <w:div w:id="865019892">
          <w:marLeft w:val="446"/>
          <w:marRight w:val="0"/>
          <w:marTop w:val="200"/>
          <w:marBottom w:val="0"/>
          <w:divBdr>
            <w:top w:val="none" w:sz="0" w:space="0" w:color="auto"/>
            <w:left w:val="none" w:sz="0" w:space="0" w:color="auto"/>
            <w:bottom w:val="none" w:sz="0" w:space="0" w:color="auto"/>
            <w:right w:val="none" w:sz="0" w:space="0" w:color="auto"/>
          </w:divBdr>
        </w:div>
        <w:div w:id="1646158766">
          <w:marLeft w:val="446"/>
          <w:marRight w:val="0"/>
          <w:marTop w:val="200"/>
          <w:marBottom w:val="0"/>
          <w:divBdr>
            <w:top w:val="none" w:sz="0" w:space="0" w:color="auto"/>
            <w:left w:val="none" w:sz="0" w:space="0" w:color="auto"/>
            <w:bottom w:val="none" w:sz="0" w:space="0" w:color="auto"/>
            <w:right w:val="none" w:sz="0" w:space="0" w:color="auto"/>
          </w:divBdr>
        </w:div>
      </w:divsChild>
    </w:div>
    <w:div w:id="1122000640">
      <w:bodyDiv w:val="1"/>
      <w:marLeft w:val="0"/>
      <w:marRight w:val="0"/>
      <w:marTop w:val="0"/>
      <w:marBottom w:val="0"/>
      <w:divBdr>
        <w:top w:val="none" w:sz="0" w:space="0" w:color="auto"/>
        <w:left w:val="none" w:sz="0" w:space="0" w:color="auto"/>
        <w:bottom w:val="none" w:sz="0" w:space="0" w:color="auto"/>
        <w:right w:val="none" w:sz="0" w:space="0" w:color="auto"/>
      </w:divBdr>
    </w:div>
    <w:div w:id="1124270672">
      <w:bodyDiv w:val="1"/>
      <w:marLeft w:val="0"/>
      <w:marRight w:val="0"/>
      <w:marTop w:val="0"/>
      <w:marBottom w:val="0"/>
      <w:divBdr>
        <w:top w:val="none" w:sz="0" w:space="0" w:color="auto"/>
        <w:left w:val="none" w:sz="0" w:space="0" w:color="auto"/>
        <w:bottom w:val="none" w:sz="0" w:space="0" w:color="auto"/>
        <w:right w:val="none" w:sz="0" w:space="0" w:color="auto"/>
      </w:divBdr>
    </w:div>
    <w:div w:id="1126662079">
      <w:bodyDiv w:val="1"/>
      <w:marLeft w:val="0"/>
      <w:marRight w:val="0"/>
      <w:marTop w:val="0"/>
      <w:marBottom w:val="0"/>
      <w:divBdr>
        <w:top w:val="none" w:sz="0" w:space="0" w:color="auto"/>
        <w:left w:val="none" w:sz="0" w:space="0" w:color="auto"/>
        <w:bottom w:val="none" w:sz="0" w:space="0" w:color="auto"/>
        <w:right w:val="none" w:sz="0" w:space="0" w:color="auto"/>
      </w:divBdr>
    </w:div>
    <w:div w:id="1129711895">
      <w:bodyDiv w:val="1"/>
      <w:marLeft w:val="0"/>
      <w:marRight w:val="0"/>
      <w:marTop w:val="0"/>
      <w:marBottom w:val="0"/>
      <w:divBdr>
        <w:top w:val="none" w:sz="0" w:space="0" w:color="auto"/>
        <w:left w:val="none" w:sz="0" w:space="0" w:color="auto"/>
        <w:bottom w:val="none" w:sz="0" w:space="0" w:color="auto"/>
        <w:right w:val="none" w:sz="0" w:space="0" w:color="auto"/>
      </w:divBdr>
    </w:div>
    <w:div w:id="1132678340">
      <w:bodyDiv w:val="1"/>
      <w:marLeft w:val="0"/>
      <w:marRight w:val="0"/>
      <w:marTop w:val="0"/>
      <w:marBottom w:val="0"/>
      <w:divBdr>
        <w:top w:val="none" w:sz="0" w:space="0" w:color="auto"/>
        <w:left w:val="none" w:sz="0" w:space="0" w:color="auto"/>
        <w:bottom w:val="none" w:sz="0" w:space="0" w:color="auto"/>
        <w:right w:val="none" w:sz="0" w:space="0" w:color="auto"/>
      </w:divBdr>
      <w:divsChild>
        <w:div w:id="356995">
          <w:marLeft w:val="274"/>
          <w:marRight w:val="0"/>
          <w:marTop w:val="0"/>
          <w:marBottom w:val="0"/>
          <w:divBdr>
            <w:top w:val="none" w:sz="0" w:space="0" w:color="auto"/>
            <w:left w:val="none" w:sz="0" w:space="0" w:color="auto"/>
            <w:bottom w:val="none" w:sz="0" w:space="0" w:color="auto"/>
            <w:right w:val="none" w:sz="0" w:space="0" w:color="auto"/>
          </w:divBdr>
        </w:div>
        <w:div w:id="1588998675">
          <w:marLeft w:val="274"/>
          <w:marRight w:val="0"/>
          <w:marTop w:val="0"/>
          <w:marBottom w:val="0"/>
          <w:divBdr>
            <w:top w:val="none" w:sz="0" w:space="0" w:color="auto"/>
            <w:left w:val="none" w:sz="0" w:space="0" w:color="auto"/>
            <w:bottom w:val="none" w:sz="0" w:space="0" w:color="auto"/>
            <w:right w:val="none" w:sz="0" w:space="0" w:color="auto"/>
          </w:divBdr>
        </w:div>
        <w:div w:id="1614289679">
          <w:marLeft w:val="274"/>
          <w:marRight w:val="0"/>
          <w:marTop w:val="0"/>
          <w:marBottom w:val="0"/>
          <w:divBdr>
            <w:top w:val="none" w:sz="0" w:space="0" w:color="auto"/>
            <w:left w:val="none" w:sz="0" w:space="0" w:color="auto"/>
            <w:bottom w:val="none" w:sz="0" w:space="0" w:color="auto"/>
            <w:right w:val="none" w:sz="0" w:space="0" w:color="auto"/>
          </w:divBdr>
        </w:div>
        <w:div w:id="1824083989">
          <w:marLeft w:val="274"/>
          <w:marRight w:val="0"/>
          <w:marTop w:val="0"/>
          <w:marBottom w:val="0"/>
          <w:divBdr>
            <w:top w:val="none" w:sz="0" w:space="0" w:color="auto"/>
            <w:left w:val="none" w:sz="0" w:space="0" w:color="auto"/>
            <w:bottom w:val="none" w:sz="0" w:space="0" w:color="auto"/>
            <w:right w:val="none" w:sz="0" w:space="0" w:color="auto"/>
          </w:divBdr>
        </w:div>
      </w:divsChild>
    </w:div>
    <w:div w:id="1133519511">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
    <w:div w:id="1137648048">
      <w:bodyDiv w:val="1"/>
      <w:marLeft w:val="0"/>
      <w:marRight w:val="0"/>
      <w:marTop w:val="0"/>
      <w:marBottom w:val="0"/>
      <w:divBdr>
        <w:top w:val="none" w:sz="0" w:space="0" w:color="auto"/>
        <w:left w:val="none" w:sz="0" w:space="0" w:color="auto"/>
        <w:bottom w:val="none" w:sz="0" w:space="0" w:color="auto"/>
        <w:right w:val="none" w:sz="0" w:space="0" w:color="auto"/>
      </w:divBdr>
    </w:div>
    <w:div w:id="1138499282">
      <w:bodyDiv w:val="1"/>
      <w:marLeft w:val="0"/>
      <w:marRight w:val="0"/>
      <w:marTop w:val="0"/>
      <w:marBottom w:val="0"/>
      <w:divBdr>
        <w:top w:val="none" w:sz="0" w:space="0" w:color="auto"/>
        <w:left w:val="none" w:sz="0" w:space="0" w:color="auto"/>
        <w:bottom w:val="none" w:sz="0" w:space="0" w:color="auto"/>
        <w:right w:val="none" w:sz="0" w:space="0" w:color="auto"/>
      </w:divBdr>
    </w:div>
    <w:div w:id="1140272636">
      <w:bodyDiv w:val="1"/>
      <w:marLeft w:val="0"/>
      <w:marRight w:val="0"/>
      <w:marTop w:val="0"/>
      <w:marBottom w:val="0"/>
      <w:divBdr>
        <w:top w:val="none" w:sz="0" w:space="0" w:color="auto"/>
        <w:left w:val="none" w:sz="0" w:space="0" w:color="auto"/>
        <w:bottom w:val="none" w:sz="0" w:space="0" w:color="auto"/>
        <w:right w:val="none" w:sz="0" w:space="0" w:color="auto"/>
      </w:divBdr>
    </w:div>
    <w:div w:id="1141461401">
      <w:bodyDiv w:val="1"/>
      <w:marLeft w:val="0"/>
      <w:marRight w:val="0"/>
      <w:marTop w:val="0"/>
      <w:marBottom w:val="0"/>
      <w:divBdr>
        <w:top w:val="none" w:sz="0" w:space="0" w:color="auto"/>
        <w:left w:val="none" w:sz="0" w:space="0" w:color="auto"/>
        <w:bottom w:val="none" w:sz="0" w:space="0" w:color="auto"/>
        <w:right w:val="none" w:sz="0" w:space="0" w:color="auto"/>
      </w:divBdr>
    </w:div>
    <w:div w:id="1142388670">
      <w:bodyDiv w:val="1"/>
      <w:marLeft w:val="0"/>
      <w:marRight w:val="0"/>
      <w:marTop w:val="0"/>
      <w:marBottom w:val="0"/>
      <w:divBdr>
        <w:top w:val="none" w:sz="0" w:space="0" w:color="auto"/>
        <w:left w:val="none" w:sz="0" w:space="0" w:color="auto"/>
        <w:bottom w:val="none" w:sz="0" w:space="0" w:color="auto"/>
        <w:right w:val="none" w:sz="0" w:space="0" w:color="auto"/>
      </w:divBdr>
      <w:divsChild>
        <w:div w:id="730077827">
          <w:marLeft w:val="274"/>
          <w:marRight w:val="0"/>
          <w:marTop w:val="0"/>
          <w:marBottom w:val="0"/>
          <w:divBdr>
            <w:top w:val="none" w:sz="0" w:space="0" w:color="auto"/>
            <w:left w:val="none" w:sz="0" w:space="0" w:color="auto"/>
            <w:bottom w:val="none" w:sz="0" w:space="0" w:color="auto"/>
            <w:right w:val="none" w:sz="0" w:space="0" w:color="auto"/>
          </w:divBdr>
        </w:div>
        <w:div w:id="984746393">
          <w:marLeft w:val="274"/>
          <w:marRight w:val="0"/>
          <w:marTop w:val="0"/>
          <w:marBottom w:val="0"/>
          <w:divBdr>
            <w:top w:val="none" w:sz="0" w:space="0" w:color="auto"/>
            <w:left w:val="none" w:sz="0" w:space="0" w:color="auto"/>
            <w:bottom w:val="none" w:sz="0" w:space="0" w:color="auto"/>
            <w:right w:val="none" w:sz="0" w:space="0" w:color="auto"/>
          </w:divBdr>
        </w:div>
      </w:divsChild>
    </w:div>
    <w:div w:id="1143306613">
      <w:bodyDiv w:val="1"/>
      <w:marLeft w:val="0"/>
      <w:marRight w:val="0"/>
      <w:marTop w:val="0"/>
      <w:marBottom w:val="0"/>
      <w:divBdr>
        <w:top w:val="none" w:sz="0" w:space="0" w:color="auto"/>
        <w:left w:val="none" w:sz="0" w:space="0" w:color="auto"/>
        <w:bottom w:val="none" w:sz="0" w:space="0" w:color="auto"/>
        <w:right w:val="none" w:sz="0" w:space="0" w:color="auto"/>
      </w:divBdr>
    </w:div>
    <w:div w:id="1143347279">
      <w:bodyDiv w:val="1"/>
      <w:marLeft w:val="0"/>
      <w:marRight w:val="0"/>
      <w:marTop w:val="0"/>
      <w:marBottom w:val="0"/>
      <w:divBdr>
        <w:top w:val="none" w:sz="0" w:space="0" w:color="auto"/>
        <w:left w:val="none" w:sz="0" w:space="0" w:color="auto"/>
        <w:bottom w:val="none" w:sz="0" w:space="0" w:color="auto"/>
        <w:right w:val="none" w:sz="0" w:space="0" w:color="auto"/>
      </w:divBdr>
    </w:div>
    <w:div w:id="1144858400">
      <w:bodyDiv w:val="1"/>
      <w:marLeft w:val="0"/>
      <w:marRight w:val="0"/>
      <w:marTop w:val="0"/>
      <w:marBottom w:val="0"/>
      <w:divBdr>
        <w:top w:val="none" w:sz="0" w:space="0" w:color="auto"/>
        <w:left w:val="none" w:sz="0" w:space="0" w:color="auto"/>
        <w:bottom w:val="none" w:sz="0" w:space="0" w:color="auto"/>
        <w:right w:val="none" w:sz="0" w:space="0" w:color="auto"/>
      </w:divBdr>
    </w:div>
    <w:div w:id="1151404366">
      <w:bodyDiv w:val="1"/>
      <w:marLeft w:val="0"/>
      <w:marRight w:val="0"/>
      <w:marTop w:val="0"/>
      <w:marBottom w:val="0"/>
      <w:divBdr>
        <w:top w:val="none" w:sz="0" w:space="0" w:color="auto"/>
        <w:left w:val="none" w:sz="0" w:space="0" w:color="auto"/>
        <w:bottom w:val="none" w:sz="0" w:space="0" w:color="auto"/>
        <w:right w:val="none" w:sz="0" w:space="0" w:color="auto"/>
      </w:divBdr>
    </w:div>
    <w:div w:id="1160190367">
      <w:bodyDiv w:val="1"/>
      <w:marLeft w:val="0"/>
      <w:marRight w:val="0"/>
      <w:marTop w:val="0"/>
      <w:marBottom w:val="0"/>
      <w:divBdr>
        <w:top w:val="none" w:sz="0" w:space="0" w:color="auto"/>
        <w:left w:val="none" w:sz="0" w:space="0" w:color="auto"/>
        <w:bottom w:val="none" w:sz="0" w:space="0" w:color="auto"/>
        <w:right w:val="none" w:sz="0" w:space="0" w:color="auto"/>
      </w:divBdr>
    </w:div>
    <w:div w:id="1161963552">
      <w:bodyDiv w:val="1"/>
      <w:marLeft w:val="0"/>
      <w:marRight w:val="0"/>
      <w:marTop w:val="0"/>
      <w:marBottom w:val="0"/>
      <w:divBdr>
        <w:top w:val="none" w:sz="0" w:space="0" w:color="auto"/>
        <w:left w:val="none" w:sz="0" w:space="0" w:color="auto"/>
        <w:bottom w:val="none" w:sz="0" w:space="0" w:color="auto"/>
        <w:right w:val="none" w:sz="0" w:space="0" w:color="auto"/>
      </w:divBdr>
    </w:div>
    <w:div w:id="1169514676">
      <w:bodyDiv w:val="1"/>
      <w:marLeft w:val="0"/>
      <w:marRight w:val="0"/>
      <w:marTop w:val="0"/>
      <w:marBottom w:val="0"/>
      <w:divBdr>
        <w:top w:val="none" w:sz="0" w:space="0" w:color="auto"/>
        <w:left w:val="none" w:sz="0" w:space="0" w:color="auto"/>
        <w:bottom w:val="none" w:sz="0" w:space="0" w:color="auto"/>
        <w:right w:val="none" w:sz="0" w:space="0" w:color="auto"/>
      </w:divBdr>
    </w:div>
    <w:div w:id="1172717981">
      <w:bodyDiv w:val="1"/>
      <w:marLeft w:val="0"/>
      <w:marRight w:val="0"/>
      <w:marTop w:val="0"/>
      <w:marBottom w:val="0"/>
      <w:divBdr>
        <w:top w:val="none" w:sz="0" w:space="0" w:color="auto"/>
        <w:left w:val="none" w:sz="0" w:space="0" w:color="auto"/>
        <w:bottom w:val="none" w:sz="0" w:space="0" w:color="auto"/>
        <w:right w:val="none" w:sz="0" w:space="0" w:color="auto"/>
      </w:divBdr>
    </w:div>
    <w:div w:id="1178691602">
      <w:bodyDiv w:val="1"/>
      <w:marLeft w:val="0"/>
      <w:marRight w:val="0"/>
      <w:marTop w:val="0"/>
      <w:marBottom w:val="0"/>
      <w:divBdr>
        <w:top w:val="none" w:sz="0" w:space="0" w:color="auto"/>
        <w:left w:val="none" w:sz="0" w:space="0" w:color="auto"/>
        <w:bottom w:val="none" w:sz="0" w:space="0" w:color="auto"/>
        <w:right w:val="none" w:sz="0" w:space="0" w:color="auto"/>
      </w:divBdr>
    </w:div>
    <w:div w:id="1181628009">
      <w:bodyDiv w:val="1"/>
      <w:marLeft w:val="0"/>
      <w:marRight w:val="0"/>
      <w:marTop w:val="0"/>
      <w:marBottom w:val="0"/>
      <w:divBdr>
        <w:top w:val="none" w:sz="0" w:space="0" w:color="auto"/>
        <w:left w:val="none" w:sz="0" w:space="0" w:color="auto"/>
        <w:bottom w:val="none" w:sz="0" w:space="0" w:color="auto"/>
        <w:right w:val="none" w:sz="0" w:space="0" w:color="auto"/>
      </w:divBdr>
    </w:div>
    <w:div w:id="1182356716">
      <w:bodyDiv w:val="1"/>
      <w:marLeft w:val="0"/>
      <w:marRight w:val="0"/>
      <w:marTop w:val="0"/>
      <w:marBottom w:val="0"/>
      <w:divBdr>
        <w:top w:val="none" w:sz="0" w:space="0" w:color="auto"/>
        <w:left w:val="none" w:sz="0" w:space="0" w:color="auto"/>
        <w:bottom w:val="none" w:sz="0" w:space="0" w:color="auto"/>
        <w:right w:val="none" w:sz="0" w:space="0" w:color="auto"/>
      </w:divBdr>
    </w:div>
    <w:div w:id="1182623506">
      <w:bodyDiv w:val="1"/>
      <w:marLeft w:val="0"/>
      <w:marRight w:val="0"/>
      <w:marTop w:val="0"/>
      <w:marBottom w:val="0"/>
      <w:divBdr>
        <w:top w:val="none" w:sz="0" w:space="0" w:color="auto"/>
        <w:left w:val="none" w:sz="0" w:space="0" w:color="auto"/>
        <w:bottom w:val="none" w:sz="0" w:space="0" w:color="auto"/>
        <w:right w:val="none" w:sz="0" w:space="0" w:color="auto"/>
      </w:divBdr>
    </w:div>
    <w:div w:id="1183667013">
      <w:bodyDiv w:val="1"/>
      <w:marLeft w:val="0"/>
      <w:marRight w:val="0"/>
      <w:marTop w:val="0"/>
      <w:marBottom w:val="0"/>
      <w:divBdr>
        <w:top w:val="none" w:sz="0" w:space="0" w:color="auto"/>
        <w:left w:val="none" w:sz="0" w:space="0" w:color="auto"/>
        <w:bottom w:val="none" w:sz="0" w:space="0" w:color="auto"/>
        <w:right w:val="none" w:sz="0" w:space="0" w:color="auto"/>
      </w:divBdr>
    </w:div>
    <w:div w:id="1188637131">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1070441">
      <w:bodyDiv w:val="1"/>
      <w:marLeft w:val="0"/>
      <w:marRight w:val="0"/>
      <w:marTop w:val="0"/>
      <w:marBottom w:val="0"/>
      <w:divBdr>
        <w:top w:val="none" w:sz="0" w:space="0" w:color="auto"/>
        <w:left w:val="none" w:sz="0" w:space="0" w:color="auto"/>
        <w:bottom w:val="none" w:sz="0" w:space="0" w:color="auto"/>
        <w:right w:val="none" w:sz="0" w:space="0" w:color="auto"/>
      </w:divBdr>
    </w:div>
    <w:div w:id="1191993011">
      <w:bodyDiv w:val="1"/>
      <w:marLeft w:val="0"/>
      <w:marRight w:val="0"/>
      <w:marTop w:val="0"/>
      <w:marBottom w:val="0"/>
      <w:divBdr>
        <w:top w:val="none" w:sz="0" w:space="0" w:color="auto"/>
        <w:left w:val="none" w:sz="0" w:space="0" w:color="auto"/>
        <w:bottom w:val="none" w:sz="0" w:space="0" w:color="auto"/>
        <w:right w:val="none" w:sz="0" w:space="0" w:color="auto"/>
      </w:divBdr>
    </w:div>
    <w:div w:id="1195853090">
      <w:bodyDiv w:val="1"/>
      <w:marLeft w:val="0"/>
      <w:marRight w:val="0"/>
      <w:marTop w:val="0"/>
      <w:marBottom w:val="0"/>
      <w:divBdr>
        <w:top w:val="none" w:sz="0" w:space="0" w:color="auto"/>
        <w:left w:val="none" w:sz="0" w:space="0" w:color="auto"/>
        <w:bottom w:val="none" w:sz="0" w:space="0" w:color="auto"/>
        <w:right w:val="none" w:sz="0" w:space="0" w:color="auto"/>
      </w:divBdr>
    </w:div>
    <w:div w:id="1199396826">
      <w:bodyDiv w:val="1"/>
      <w:marLeft w:val="0"/>
      <w:marRight w:val="0"/>
      <w:marTop w:val="0"/>
      <w:marBottom w:val="0"/>
      <w:divBdr>
        <w:top w:val="none" w:sz="0" w:space="0" w:color="auto"/>
        <w:left w:val="none" w:sz="0" w:space="0" w:color="auto"/>
        <w:bottom w:val="none" w:sz="0" w:space="0" w:color="auto"/>
        <w:right w:val="none" w:sz="0" w:space="0" w:color="auto"/>
      </w:divBdr>
    </w:div>
    <w:div w:id="1210267340">
      <w:bodyDiv w:val="1"/>
      <w:marLeft w:val="0"/>
      <w:marRight w:val="0"/>
      <w:marTop w:val="0"/>
      <w:marBottom w:val="0"/>
      <w:divBdr>
        <w:top w:val="none" w:sz="0" w:space="0" w:color="auto"/>
        <w:left w:val="none" w:sz="0" w:space="0" w:color="auto"/>
        <w:bottom w:val="none" w:sz="0" w:space="0" w:color="auto"/>
        <w:right w:val="none" w:sz="0" w:space="0" w:color="auto"/>
      </w:divBdr>
    </w:div>
    <w:div w:id="1211572590">
      <w:bodyDiv w:val="1"/>
      <w:marLeft w:val="0"/>
      <w:marRight w:val="0"/>
      <w:marTop w:val="0"/>
      <w:marBottom w:val="0"/>
      <w:divBdr>
        <w:top w:val="none" w:sz="0" w:space="0" w:color="auto"/>
        <w:left w:val="none" w:sz="0" w:space="0" w:color="auto"/>
        <w:bottom w:val="none" w:sz="0" w:space="0" w:color="auto"/>
        <w:right w:val="none" w:sz="0" w:space="0" w:color="auto"/>
      </w:divBdr>
    </w:div>
    <w:div w:id="1211720577">
      <w:bodyDiv w:val="1"/>
      <w:marLeft w:val="0"/>
      <w:marRight w:val="0"/>
      <w:marTop w:val="0"/>
      <w:marBottom w:val="0"/>
      <w:divBdr>
        <w:top w:val="none" w:sz="0" w:space="0" w:color="auto"/>
        <w:left w:val="none" w:sz="0" w:space="0" w:color="auto"/>
        <w:bottom w:val="none" w:sz="0" w:space="0" w:color="auto"/>
        <w:right w:val="none" w:sz="0" w:space="0" w:color="auto"/>
      </w:divBdr>
      <w:divsChild>
        <w:div w:id="468085280">
          <w:marLeft w:val="360"/>
          <w:marRight w:val="0"/>
          <w:marTop w:val="0"/>
          <w:marBottom w:val="0"/>
          <w:divBdr>
            <w:top w:val="none" w:sz="0" w:space="0" w:color="auto"/>
            <w:left w:val="none" w:sz="0" w:space="0" w:color="auto"/>
            <w:bottom w:val="none" w:sz="0" w:space="0" w:color="auto"/>
            <w:right w:val="none" w:sz="0" w:space="0" w:color="auto"/>
          </w:divBdr>
        </w:div>
        <w:div w:id="750278657">
          <w:marLeft w:val="360"/>
          <w:marRight w:val="0"/>
          <w:marTop w:val="0"/>
          <w:marBottom w:val="0"/>
          <w:divBdr>
            <w:top w:val="none" w:sz="0" w:space="0" w:color="auto"/>
            <w:left w:val="none" w:sz="0" w:space="0" w:color="auto"/>
            <w:bottom w:val="none" w:sz="0" w:space="0" w:color="auto"/>
            <w:right w:val="none" w:sz="0" w:space="0" w:color="auto"/>
          </w:divBdr>
        </w:div>
        <w:div w:id="782000941">
          <w:marLeft w:val="360"/>
          <w:marRight w:val="0"/>
          <w:marTop w:val="0"/>
          <w:marBottom w:val="0"/>
          <w:divBdr>
            <w:top w:val="none" w:sz="0" w:space="0" w:color="auto"/>
            <w:left w:val="none" w:sz="0" w:space="0" w:color="auto"/>
            <w:bottom w:val="none" w:sz="0" w:space="0" w:color="auto"/>
            <w:right w:val="none" w:sz="0" w:space="0" w:color="auto"/>
          </w:divBdr>
        </w:div>
        <w:div w:id="1415199435">
          <w:marLeft w:val="360"/>
          <w:marRight w:val="0"/>
          <w:marTop w:val="0"/>
          <w:marBottom w:val="0"/>
          <w:divBdr>
            <w:top w:val="none" w:sz="0" w:space="0" w:color="auto"/>
            <w:left w:val="none" w:sz="0" w:space="0" w:color="auto"/>
            <w:bottom w:val="none" w:sz="0" w:space="0" w:color="auto"/>
            <w:right w:val="none" w:sz="0" w:space="0" w:color="auto"/>
          </w:divBdr>
        </w:div>
        <w:div w:id="1958027423">
          <w:marLeft w:val="360"/>
          <w:marRight w:val="0"/>
          <w:marTop w:val="0"/>
          <w:marBottom w:val="0"/>
          <w:divBdr>
            <w:top w:val="none" w:sz="0" w:space="0" w:color="auto"/>
            <w:left w:val="none" w:sz="0" w:space="0" w:color="auto"/>
            <w:bottom w:val="none" w:sz="0" w:space="0" w:color="auto"/>
            <w:right w:val="none" w:sz="0" w:space="0" w:color="auto"/>
          </w:divBdr>
        </w:div>
      </w:divsChild>
    </w:div>
    <w:div w:id="1223713480">
      <w:bodyDiv w:val="1"/>
      <w:marLeft w:val="0"/>
      <w:marRight w:val="0"/>
      <w:marTop w:val="0"/>
      <w:marBottom w:val="0"/>
      <w:divBdr>
        <w:top w:val="none" w:sz="0" w:space="0" w:color="auto"/>
        <w:left w:val="none" w:sz="0" w:space="0" w:color="auto"/>
        <w:bottom w:val="none" w:sz="0" w:space="0" w:color="auto"/>
        <w:right w:val="none" w:sz="0" w:space="0" w:color="auto"/>
      </w:divBdr>
    </w:div>
    <w:div w:id="1233002667">
      <w:bodyDiv w:val="1"/>
      <w:marLeft w:val="0"/>
      <w:marRight w:val="0"/>
      <w:marTop w:val="0"/>
      <w:marBottom w:val="0"/>
      <w:divBdr>
        <w:top w:val="none" w:sz="0" w:space="0" w:color="auto"/>
        <w:left w:val="none" w:sz="0" w:space="0" w:color="auto"/>
        <w:bottom w:val="none" w:sz="0" w:space="0" w:color="auto"/>
        <w:right w:val="none" w:sz="0" w:space="0" w:color="auto"/>
      </w:divBdr>
      <w:divsChild>
        <w:div w:id="694380335">
          <w:marLeft w:val="360"/>
          <w:marRight w:val="0"/>
          <w:marTop w:val="0"/>
          <w:marBottom w:val="0"/>
          <w:divBdr>
            <w:top w:val="none" w:sz="0" w:space="0" w:color="auto"/>
            <w:left w:val="none" w:sz="0" w:space="0" w:color="auto"/>
            <w:bottom w:val="none" w:sz="0" w:space="0" w:color="auto"/>
            <w:right w:val="none" w:sz="0" w:space="0" w:color="auto"/>
          </w:divBdr>
        </w:div>
        <w:div w:id="1435634238">
          <w:marLeft w:val="360"/>
          <w:marRight w:val="0"/>
          <w:marTop w:val="0"/>
          <w:marBottom w:val="0"/>
          <w:divBdr>
            <w:top w:val="none" w:sz="0" w:space="0" w:color="auto"/>
            <w:left w:val="none" w:sz="0" w:space="0" w:color="auto"/>
            <w:bottom w:val="none" w:sz="0" w:space="0" w:color="auto"/>
            <w:right w:val="none" w:sz="0" w:space="0" w:color="auto"/>
          </w:divBdr>
        </w:div>
      </w:divsChild>
    </w:div>
    <w:div w:id="1242104688">
      <w:bodyDiv w:val="1"/>
      <w:marLeft w:val="0"/>
      <w:marRight w:val="0"/>
      <w:marTop w:val="0"/>
      <w:marBottom w:val="0"/>
      <w:divBdr>
        <w:top w:val="none" w:sz="0" w:space="0" w:color="auto"/>
        <w:left w:val="none" w:sz="0" w:space="0" w:color="auto"/>
        <w:bottom w:val="none" w:sz="0" w:space="0" w:color="auto"/>
        <w:right w:val="none" w:sz="0" w:space="0" w:color="auto"/>
      </w:divBdr>
    </w:div>
    <w:div w:id="1248661313">
      <w:bodyDiv w:val="1"/>
      <w:marLeft w:val="0"/>
      <w:marRight w:val="0"/>
      <w:marTop w:val="0"/>
      <w:marBottom w:val="0"/>
      <w:divBdr>
        <w:top w:val="none" w:sz="0" w:space="0" w:color="auto"/>
        <w:left w:val="none" w:sz="0" w:space="0" w:color="auto"/>
        <w:bottom w:val="none" w:sz="0" w:space="0" w:color="auto"/>
        <w:right w:val="none" w:sz="0" w:space="0" w:color="auto"/>
      </w:divBdr>
    </w:div>
    <w:div w:id="1250043644">
      <w:bodyDiv w:val="1"/>
      <w:marLeft w:val="0"/>
      <w:marRight w:val="0"/>
      <w:marTop w:val="0"/>
      <w:marBottom w:val="0"/>
      <w:divBdr>
        <w:top w:val="none" w:sz="0" w:space="0" w:color="auto"/>
        <w:left w:val="none" w:sz="0" w:space="0" w:color="auto"/>
        <w:bottom w:val="none" w:sz="0" w:space="0" w:color="auto"/>
        <w:right w:val="none" w:sz="0" w:space="0" w:color="auto"/>
      </w:divBdr>
    </w:div>
    <w:div w:id="1251697317">
      <w:bodyDiv w:val="1"/>
      <w:marLeft w:val="0"/>
      <w:marRight w:val="0"/>
      <w:marTop w:val="0"/>
      <w:marBottom w:val="0"/>
      <w:divBdr>
        <w:top w:val="none" w:sz="0" w:space="0" w:color="auto"/>
        <w:left w:val="none" w:sz="0" w:space="0" w:color="auto"/>
        <w:bottom w:val="none" w:sz="0" w:space="0" w:color="auto"/>
        <w:right w:val="none" w:sz="0" w:space="0" w:color="auto"/>
      </w:divBdr>
    </w:div>
    <w:div w:id="1254633797">
      <w:bodyDiv w:val="1"/>
      <w:marLeft w:val="0"/>
      <w:marRight w:val="0"/>
      <w:marTop w:val="0"/>
      <w:marBottom w:val="0"/>
      <w:divBdr>
        <w:top w:val="none" w:sz="0" w:space="0" w:color="auto"/>
        <w:left w:val="none" w:sz="0" w:space="0" w:color="auto"/>
        <w:bottom w:val="none" w:sz="0" w:space="0" w:color="auto"/>
        <w:right w:val="none" w:sz="0" w:space="0" w:color="auto"/>
      </w:divBdr>
    </w:div>
    <w:div w:id="1271623468">
      <w:bodyDiv w:val="1"/>
      <w:marLeft w:val="0"/>
      <w:marRight w:val="0"/>
      <w:marTop w:val="0"/>
      <w:marBottom w:val="0"/>
      <w:divBdr>
        <w:top w:val="none" w:sz="0" w:space="0" w:color="auto"/>
        <w:left w:val="none" w:sz="0" w:space="0" w:color="auto"/>
        <w:bottom w:val="none" w:sz="0" w:space="0" w:color="auto"/>
        <w:right w:val="none" w:sz="0" w:space="0" w:color="auto"/>
      </w:divBdr>
    </w:div>
    <w:div w:id="1273898629">
      <w:bodyDiv w:val="1"/>
      <w:marLeft w:val="0"/>
      <w:marRight w:val="0"/>
      <w:marTop w:val="0"/>
      <w:marBottom w:val="0"/>
      <w:divBdr>
        <w:top w:val="none" w:sz="0" w:space="0" w:color="auto"/>
        <w:left w:val="none" w:sz="0" w:space="0" w:color="auto"/>
        <w:bottom w:val="none" w:sz="0" w:space="0" w:color="auto"/>
        <w:right w:val="none" w:sz="0" w:space="0" w:color="auto"/>
      </w:divBdr>
    </w:div>
    <w:div w:id="1279145092">
      <w:bodyDiv w:val="1"/>
      <w:marLeft w:val="0"/>
      <w:marRight w:val="0"/>
      <w:marTop w:val="0"/>
      <w:marBottom w:val="0"/>
      <w:divBdr>
        <w:top w:val="none" w:sz="0" w:space="0" w:color="auto"/>
        <w:left w:val="none" w:sz="0" w:space="0" w:color="auto"/>
        <w:bottom w:val="none" w:sz="0" w:space="0" w:color="auto"/>
        <w:right w:val="none" w:sz="0" w:space="0" w:color="auto"/>
      </w:divBdr>
    </w:div>
    <w:div w:id="1292593453">
      <w:bodyDiv w:val="1"/>
      <w:marLeft w:val="0"/>
      <w:marRight w:val="0"/>
      <w:marTop w:val="0"/>
      <w:marBottom w:val="0"/>
      <w:divBdr>
        <w:top w:val="none" w:sz="0" w:space="0" w:color="auto"/>
        <w:left w:val="none" w:sz="0" w:space="0" w:color="auto"/>
        <w:bottom w:val="none" w:sz="0" w:space="0" w:color="auto"/>
        <w:right w:val="none" w:sz="0" w:space="0" w:color="auto"/>
      </w:divBdr>
      <w:divsChild>
        <w:div w:id="630012333">
          <w:marLeft w:val="360"/>
          <w:marRight w:val="0"/>
          <w:marTop w:val="0"/>
          <w:marBottom w:val="0"/>
          <w:divBdr>
            <w:top w:val="none" w:sz="0" w:space="0" w:color="auto"/>
            <w:left w:val="none" w:sz="0" w:space="0" w:color="auto"/>
            <w:bottom w:val="none" w:sz="0" w:space="0" w:color="auto"/>
            <w:right w:val="none" w:sz="0" w:space="0" w:color="auto"/>
          </w:divBdr>
        </w:div>
        <w:div w:id="712197080">
          <w:marLeft w:val="360"/>
          <w:marRight w:val="0"/>
          <w:marTop w:val="0"/>
          <w:marBottom w:val="0"/>
          <w:divBdr>
            <w:top w:val="none" w:sz="0" w:space="0" w:color="auto"/>
            <w:left w:val="none" w:sz="0" w:space="0" w:color="auto"/>
            <w:bottom w:val="none" w:sz="0" w:space="0" w:color="auto"/>
            <w:right w:val="none" w:sz="0" w:space="0" w:color="auto"/>
          </w:divBdr>
        </w:div>
        <w:div w:id="1944263040">
          <w:marLeft w:val="360"/>
          <w:marRight w:val="0"/>
          <w:marTop w:val="0"/>
          <w:marBottom w:val="0"/>
          <w:divBdr>
            <w:top w:val="none" w:sz="0" w:space="0" w:color="auto"/>
            <w:left w:val="none" w:sz="0" w:space="0" w:color="auto"/>
            <w:bottom w:val="none" w:sz="0" w:space="0" w:color="auto"/>
            <w:right w:val="none" w:sz="0" w:space="0" w:color="auto"/>
          </w:divBdr>
        </w:div>
      </w:divsChild>
    </w:div>
    <w:div w:id="1294364995">
      <w:bodyDiv w:val="1"/>
      <w:marLeft w:val="0"/>
      <w:marRight w:val="0"/>
      <w:marTop w:val="0"/>
      <w:marBottom w:val="0"/>
      <w:divBdr>
        <w:top w:val="none" w:sz="0" w:space="0" w:color="auto"/>
        <w:left w:val="none" w:sz="0" w:space="0" w:color="auto"/>
        <w:bottom w:val="none" w:sz="0" w:space="0" w:color="auto"/>
        <w:right w:val="none" w:sz="0" w:space="0" w:color="auto"/>
      </w:divBdr>
    </w:div>
    <w:div w:id="1303192162">
      <w:bodyDiv w:val="1"/>
      <w:marLeft w:val="0"/>
      <w:marRight w:val="0"/>
      <w:marTop w:val="0"/>
      <w:marBottom w:val="0"/>
      <w:divBdr>
        <w:top w:val="none" w:sz="0" w:space="0" w:color="auto"/>
        <w:left w:val="none" w:sz="0" w:space="0" w:color="auto"/>
        <w:bottom w:val="none" w:sz="0" w:space="0" w:color="auto"/>
        <w:right w:val="none" w:sz="0" w:space="0" w:color="auto"/>
      </w:divBdr>
    </w:div>
    <w:div w:id="1307125497">
      <w:bodyDiv w:val="1"/>
      <w:marLeft w:val="0"/>
      <w:marRight w:val="0"/>
      <w:marTop w:val="0"/>
      <w:marBottom w:val="0"/>
      <w:divBdr>
        <w:top w:val="none" w:sz="0" w:space="0" w:color="auto"/>
        <w:left w:val="none" w:sz="0" w:space="0" w:color="auto"/>
        <w:bottom w:val="none" w:sz="0" w:space="0" w:color="auto"/>
        <w:right w:val="none" w:sz="0" w:space="0" w:color="auto"/>
      </w:divBdr>
    </w:div>
    <w:div w:id="1319575518">
      <w:bodyDiv w:val="1"/>
      <w:marLeft w:val="0"/>
      <w:marRight w:val="0"/>
      <w:marTop w:val="0"/>
      <w:marBottom w:val="0"/>
      <w:divBdr>
        <w:top w:val="none" w:sz="0" w:space="0" w:color="auto"/>
        <w:left w:val="none" w:sz="0" w:space="0" w:color="auto"/>
        <w:bottom w:val="none" w:sz="0" w:space="0" w:color="auto"/>
        <w:right w:val="none" w:sz="0" w:space="0" w:color="auto"/>
      </w:divBdr>
    </w:div>
    <w:div w:id="1319765740">
      <w:bodyDiv w:val="1"/>
      <w:marLeft w:val="0"/>
      <w:marRight w:val="0"/>
      <w:marTop w:val="0"/>
      <w:marBottom w:val="0"/>
      <w:divBdr>
        <w:top w:val="none" w:sz="0" w:space="0" w:color="auto"/>
        <w:left w:val="none" w:sz="0" w:space="0" w:color="auto"/>
        <w:bottom w:val="none" w:sz="0" w:space="0" w:color="auto"/>
        <w:right w:val="none" w:sz="0" w:space="0" w:color="auto"/>
      </w:divBdr>
    </w:div>
    <w:div w:id="1322463759">
      <w:bodyDiv w:val="1"/>
      <w:marLeft w:val="0"/>
      <w:marRight w:val="0"/>
      <w:marTop w:val="0"/>
      <w:marBottom w:val="0"/>
      <w:divBdr>
        <w:top w:val="none" w:sz="0" w:space="0" w:color="auto"/>
        <w:left w:val="none" w:sz="0" w:space="0" w:color="auto"/>
        <w:bottom w:val="none" w:sz="0" w:space="0" w:color="auto"/>
        <w:right w:val="none" w:sz="0" w:space="0" w:color="auto"/>
      </w:divBdr>
      <w:divsChild>
        <w:div w:id="278297093">
          <w:marLeft w:val="360"/>
          <w:marRight w:val="0"/>
          <w:marTop w:val="0"/>
          <w:marBottom w:val="0"/>
          <w:divBdr>
            <w:top w:val="none" w:sz="0" w:space="0" w:color="auto"/>
            <w:left w:val="none" w:sz="0" w:space="0" w:color="auto"/>
            <w:bottom w:val="none" w:sz="0" w:space="0" w:color="auto"/>
            <w:right w:val="none" w:sz="0" w:space="0" w:color="auto"/>
          </w:divBdr>
        </w:div>
        <w:div w:id="398721250">
          <w:marLeft w:val="360"/>
          <w:marRight w:val="0"/>
          <w:marTop w:val="0"/>
          <w:marBottom w:val="0"/>
          <w:divBdr>
            <w:top w:val="none" w:sz="0" w:space="0" w:color="auto"/>
            <w:left w:val="none" w:sz="0" w:space="0" w:color="auto"/>
            <w:bottom w:val="none" w:sz="0" w:space="0" w:color="auto"/>
            <w:right w:val="none" w:sz="0" w:space="0" w:color="auto"/>
          </w:divBdr>
        </w:div>
        <w:div w:id="523638845">
          <w:marLeft w:val="360"/>
          <w:marRight w:val="0"/>
          <w:marTop w:val="0"/>
          <w:marBottom w:val="0"/>
          <w:divBdr>
            <w:top w:val="none" w:sz="0" w:space="0" w:color="auto"/>
            <w:left w:val="none" w:sz="0" w:space="0" w:color="auto"/>
            <w:bottom w:val="none" w:sz="0" w:space="0" w:color="auto"/>
            <w:right w:val="none" w:sz="0" w:space="0" w:color="auto"/>
          </w:divBdr>
        </w:div>
        <w:div w:id="531264753">
          <w:marLeft w:val="360"/>
          <w:marRight w:val="0"/>
          <w:marTop w:val="0"/>
          <w:marBottom w:val="0"/>
          <w:divBdr>
            <w:top w:val="none" w:sz="0" w:space="0" w:color="auto"/>
            <w:left w:val="none" w:sz="0" w:space="0" w:color="auto"/>
            <w:bottom w:val="none" w:sz="0" w:space="0" w:color="auto"/>
            <w:right w:val="none" w:sz="0" w:space="0" w:color="auto"/>
          </w:divBdr>
        </w:div>
        <w:div w:id="594556754">
          <w:marLeft w:val="360"/>
          <w:marRight w:val="0"/>
          <w:marTop w:val="0"/>
          <w:marBottom w:val="0"/>
          <w:divBdr>
            <w:top w:val="none" w:sz="0" w:space="0" w:color="auto"/>
            <w:left w:val="none" w:sz="0" w:space="0" w:color="auto"/>
            <w:bottom w:val="none" w:sz="0" w:space="0" w:color="auto"/>
            <w:right w:val="none" w:sz="0" w:space="0" w:color="auto"/>
          </w:divBdr>
        </w:div>
        <w:div w:id="618073329">
          <w:marLeft w:val="360"/>
          <w:marRight w:val="0"/>
          <w:marTop w:val="0"/>
          <w:marBottom w:val="0"/>
          <w:divBdr>
            <w:top w:val="none" w:sz="0" w:space="0" w:color="auto"/>
            <w:left w:val="none" w:sz="0" w:space="0" w:color="auto"/>
            <w:bottom w:val="none" w:sz="0" w:space="0" w:color="auto"/>
            <w:right w:val="none" w:sz="0" w:space="0" w:color="auto"/>
          </w:divBdr>
        </w:div>
        <w:div w:id="804740615">
          <w:marLeft w:val="360"/>
          <w:marRight w:val="0"/>
          <w:marTop w:val="0"/>
          <w:marBottom w:val="0"/>
          <w:divBdr>
            <w:top w:val="none" w:sz="0" w:space="0" w:color="auto"/>
            <w:left w:val="none" w:sz="0" w:space="0" w:color="auto"/>
            <w:bottom w:val="none" w:sz="0" w:space="0" w:color="auto"/>
            <w:right w:val="none" w:sz="0" w:space="0" w:color="auto"/>
          </w:divBdr>
        </w:div>
        <w:div w:id="1215774546">
          <w:marLeft w:val="360"/>
          <w:marRight w:val="0"/>
          <w:marTop w:val="0"/>
          <w:marBottom w:val="0"/>
          <w:divBdr>
            <w:top w:val="none" w:sz="0" w:space="0" w:color="auto"/>
            <w:left w:val="none" w:sz="0" w:space="0" w:color="auto"/>
            <w:bottom w:val="none" w:sz="0" w:space="0" w:color="auto"/>
            <w:right w:val="none" w:sz="0" w:space="0" w:color="auto"/>
          </w:divBdr>
        </w:div>
        <w:div w:id="1584102889">
          <w:marLeft w:val="360"/>
          <w:marRight w:val="0"/>
          <w:marTop w:val="0"/>
          <w:marBottom w:val="0"/>
          <w:divBdr>
            <w:top w:val="none" w:sz="0" w:space="0" w:color="auto"/>
            <w:left w:val="none" w:sz="0" w:space="0" w:color="auto"/>
            <w:bottom w:val="none" w:sz="0" w:space="0" w:color="auto"/>
            <w:right w:val="none" w:sz="0" w:space="0" w:color="auto"/>
          </w:divBdr>
        </w:div>
        <w:div w:id="1740053964">
          <w:marLeft w:val="360"/>
          <w:marRight w:val="0"/>
          <w:marTop w:val="0"/>
          <w:marBottom w:val="0"/>
          <w:divBdr>
            <w:top w:val="none" w:sz="0" w:space="0" w:color="auto"/>
            <w:left w:val="none" w:sz="0" w:space="0" w:color="auto"/>
            <w:bottom w:val="none" w:sz="0" w:space="0" w:color="auto"/>
            <w:right w:val="none" w:sz="0" w:space="0" w:color="auto"/>
          </w:divBdr>
        </w:div>
        <w:div w:id="1765881382">
          <w:marLeft w:val="360"/>
          <w:marRight w:val="0"/>
          <w:marTop w:val="0"/>
          <w:marBottom w:val="0"/>
          <w:divBdr>
            <w:top w:val="none" w:sz="0" w:space="0" w:color="auto"/>
            <w:left w:val="none" w:sz="0" w:space="0" w:color="auto"/>
            <w:bottom w:val="none" w:sz="0" w:space="0" w:color="auto"/>
            <w:right w:val="none" w:sz="0" w:space="0" w:color="auto"/>
          </w:divBdr>
        </w:div>
      </w:divsChild>
    </w:div>
    <w:div w:id="1323196047">
      <w:bodyDiv w:val="1"/>
      <w:marLeft w:val="0"/>
      <w:marRight w:val="0"/>
      <w:marTop w:val="0"/>
      <w:marBottom w:val="0"/>
      <w:divBdr>
        <w:top w:val="none" w:sz="0" w:space="0" w:color="auto"/>
        <w:left w:val="none" w:sz="0" w:space="0" w:color="auto"/>
        <w:bottom w:val="none" w:sz="0" w:space="0" w:color="auto"/>
        <w:right w:val="none" w:sz="0" w:space="0" w:color="auto"/>
      </w:divBdr>
    </w:div>
    <w:div w:id="1327780736">
      <w:bodyDiv w:val="1"/>
      <w:marLeft w:val="0"/>
      <w:marRight w:val="0"/>
      <w:marTop w:val="0"/>
      <w:marBottom w:val="0"/>
      <w:divBdr>
        <w:top w:val="none" w:sz="0" w:space="0" w:color="auto"/>
        <w:left w:val="none" w:sz="0" w:space="0" w:color="auto"/>
        <w:bottom w:val="none" w:sz="0" w:space="0" w:color="auto"/>
        <w:right w:val="none" w:sz="0" w:space="0" w:color="auto"/>
      </w:divBdr>
    </w:div>
    <w:div w:id="1333412224">
      <w:bodyDiv w:val="1"/>
      <w:marLeft w:val="0"/>
      <w:marRight w:val="0"/>
      <w:marTop w:val="0"/>
      <w:marBottom w:val="0"/>
      <w:divBdr>
        <w:top w:val="none" w:sz="0" w:space="0" w:color="auto"/>
        <w:left w:val="none" w:sz="0" w:space="0" w:color="auto"/>
        <w:bottom w:val="none" w:sz="0" w:space="0" w:color="auto"/>
        <w:right w:val="none" w:sz="0" w:space="0" w:color="auto"/>
      </w:divBdr>
    </w:div>
    <w:div w:id="1335298655">
      <w:bodyDiv w:val="1"/>
      <w:marLeft w:val="0"/>
      <w:marRight w:val="0"/>
      <w:marTop w:val="0"/>
      <w:marBottom w:val="0"/>
      <w:divBdr>
        <w:top w:val="none" w:sz="0" w:space="0" w:color="auto"/>
        <w:left w:val="none" w:sz="0" w:space="0" w:color="auto"/>
        <w:bottom w:val="none" w:sz="0" w:space="0" w:color="auto"/>
        <w:right w:val="none" w:sz="0" w:space="0" w:color="auto"/>
      </w:divBdr>
    </w:div>
    <w:div w:id="1342050241">
      <w:bodyDiv w:val="1"/>
      <w:marLeft w:val="0"/>
      <w:marRight w:val="0"/>
      <w:marTop w:val="0"/>
      <w:marBottom w:val="0"/>
      <w:divBdr>
        <w:top w:val="none" w:sz="0" w:space="0" w:color="auto"/>
        <w:left w:val="none" w:sz="0" w:space="0" w:color="auto"/>
        <w:bottom w:val="none" w:sz="0" w:space="0" w:color="auto"/>
        <w:right w:val="none" w:sz="0" w:space="0" w:color="auto"/>
      </w:divBdr>
      <w:divsChild>
        <w:div w:id="459149450">
          <w:marLeft w:val="994"/>
          <w:marRight w:val="0"/>
          <w:marTop w:val="0"/>
          <w:marBottom w:val="0"/>
          <w:divBdr>
            <w:top w:val="none" w:sz="0" w:space="0" w:color="auto"/>
            <w:left w:val="none" w:sz="0" w:space="0" w:color="auto"/>
            <w:bottom w:val="none" w:sz="0" w:space="0" w:color="auto"/>
            <w:right w:val="none" w:sz="0" w:space="0" w:color="auto"/>
          </w:divBdr>
        </w:div>
        <w:div w:id="505755856">
          <w:marLeft w:val="1714"/>
          <w:marRight w:val="0"/>
          <w:marTop w:val="0"/>
          <w:marBottom w:val="0"/>
          <w:divBdr>
            <w:top w:val="none" w:sz="0" w:space="0" w:color="auto"/>
            <w:left w:val="none" w:sz="0" w:space="0" w:color="auto"/>
            <w:bottom w:val="none" w:sz="0" w:space="0" w:color="auto"/>
            <w:right w:val="none" w:sz="0" w:space="0" w:color="auto"/>
          </w:divBdr>
        </w:div>
        <w:div w:id="729764872">
          <w:marLeft w:val="1714"/>
          <w:marRight w:val="0"/>
          <w:marTop w:val="0"/>
          <w:marBottom w:val="0"/>
          <w:divBdr>
            <w:top w:val="none" w:sz="0" w:space="0" w:color="auto"/>
            <w:left w:val="none" w:sz="0" w:space="0" w:color="auto"/>
            <w:bottom w:val="none" w:sz="0" w:space="0" w:color="auto"/>
            <w:right w:val="none" w:sz="0" w:space="0" w:color="auto"/>
          </w:divBdr>
        </w:div>
        <w:div w:id="996301294">
          <w:marLeft w:val="274"/>
          <w:marRight w:val="0"/>
          <w:marTop w:val="0"/>
          <w:marBottom w:val="0"/>
          <w:divBdr>
            <w:top w:val="none" w:sz="0" w:space="0" w:color="auto"/>
            <w:left w:val="none" w:sz="0" w:space="0" w:color="auto"/>
            <w:bottom w:val="none" w:sz="0" w:space="0" w:color="auto"/>
            <w:right w:val="none" w:sz="0" w:space="0" w:color="auto"/>
          </w:divBdr>
        </w:div>
        <w:div w:id="1109737594">
          <w:marLeft w:val="274"/>
          <w:marRight w:val="0"/>
          <w:marTop w:val="0"/>
          <w:marBottom w:val="0"/>
          <w:divBdr>
            <w:top w:val="none" w:sz="0" w:space="0" w:color="auto"/>
            <w:left w:val="none" w:sz="0" w:space="0" w:color="auto"/>
            <w:bottom w:val="none" w:sz="0" w:space="0" w:color="auto"/>
            <w:right w:val="none" w:sz="0" w:space="0" w:color="auto"/>
          </w:divBdr>
        </w:div>
        <w:div w:id="1201169433">
          <w:marLeft w:val="1714"/>
          <w:marRight w:val="0"/>
          <w:marTop w:val="0"/>
          <w:marBottom w:val="0"/>
          <w:divBdr>
            <w:top w:val="none" w:sz="0" w:space="0" w:color="auto"/>
            <w:left w:val="none" w:sz="0" w:space="0" w:color="auto"/>
            <w:bottom w:val="none" w:sz="0" w:space="0" w:color="auto"/>
            <w:right w:val="none" w:sz="0" w:space="0" w:color="auto"/>
          </w:divBdr>
        </w:div>
        <w:div w:id="1387532079">
          <w:marLeft w:val="1714"/>
          <w:marRight w:val="0"/>
          <w:marTop w:val="0"/>
          <w:marBottom w:val="0"/>
          <w:divBdr>
            <w:top w:val="none" w:sz="0" w:space="0" w:color="auto"/>
            <w:left w:val="none" w:sz="0" w:space="0" w:color="auto"/>
            <w:bottom w:val="none" w:sz="0" w:space="0" w:color="auto"/>
            <w:right w:val="none" w:sz="0" w:space="0" w:color="auto"/>
          </w:divBdr>
        </w:div>
        <w:div w:id="1763062966">
          <w:marLeft w:val="274"/>
          <w:marRight w:val="0"/>
          <w:marTop w:val="0"/>
          <w:marBottom w:val="0"/>
          <w:divBdr>
            <w:top w:val="none" w:sz="0" w:space="0" w:color="auto"/>
            <w:left w:val="none" w:sz="0" w:space="0" w:color="auto"/>
            <w:bottom w:val="none" w:sz="0" w:space="0" w:color="auto"/>
            <w:right w:val="none" w:sz="0" w:space="0" w:color="auto"/>
          </w:divBdr>
        </w:div>
        <w:div w:id="1767800782">
          <w:marLeft w:val="1714"/>
          <w:marRight w:val="0"/>
          <w:marTop w:val="0"/>
          <w:marBottom w:val="0"/>
          <w:divBdr>
            <w:top w:val="none" w:sz="0" w:space="0" w:color="auto"/>
            <w:left w:val="none" w:sz="0" w:space="0" w:color="auto"/>
            <w:bottom w:val="none" w:sz="0" w:space="0" w:color="auto"/>
            <w:right w:val="none" w:sz="0" w:space="0" w:color="auto"/>
          </w:divBdr>
        </w:div>
        <w:div w:id="1965308442">
          <w:marLeft w:val="1714"/>
          <w:marRight w:val="0"/>
          <w:marTop w:val="0"/>
          <w:marBottom w:val="0"/>
          <w:divBdr>
            <w:top w:val="none" w:sz="0" w:space="0" w:color="auto"/>
            <w:left w:val="none" w:sz="0" w:space="0" w:color="auto"/>
            <w:bottom w:val="none" w:sz="0" w:space="0" w:color="auto"/>
            <w:right w:val="none" w:sz="0" w:space="0" w:color="auto"/>
          </w:divBdr>
        </w:div>
        <w:div w:id="1984264547">
          <w:marLeft w:val="994"/>
          <w:marRight w:val="0"/>
          <w:marTop w:val="0"/>
          <w:marBottom w:val="0"/>
          <w:divBdr>
            <w:top w:val="none" w:sz="0" w:space="0" w:color="auto"/>
            <w:left w:val="none" w:sz="0" w:space="0" w:color="auto"/>
            <w:bottom w:val="none" w:sz="0" w:space="0" w:color="auto"/>
            <w:right w:val="none" w:sz="0" w:space="0" w:color="auto"/>
          </w:divBdr>
        </w:div>
      </w:divsChild>
    </w:div>
    <w:div w:id="1346135356">
      <w:bodyDiv w:val="1"/>
      <w:marLeft w:val="0"/>
      <w:marRight w:val="0"/>
      <w:marTop w:val="0"/>
      <w:marBottom w:val="0"/>
      <w:divBdr>
        <w:top w:val="none" w:sz="0" w:space="0" w:color="auto"/>
        <w:left w:val="none" w:sz="0" w:space="0" w:color="auto"/>
        <w:bottom w:val="none" w:sz="0" w:space="0" w:color="auto"/>
        <w:right w:val="none" w:sz="0" w:space="0" w:color="auto"/>
      </w:divBdr>
    </w:div>
    <w:div w:id="1349867971">
      <w:bodyDiv w:val="1"/>
      <w:marLeft w:val="0"/>
      <w:marRight w:val="0"/>
      <w:marTop w:val="0"/>
      <w:marBottom w:val="0"/>
      <w:divBdr>
        <w:top w:val="none" w:sz="0" w:space="0" w:color="auto"/>
        <w:left w:val="none" w:sz="0" w:space="0" w:color="auto"/>
        <w:bottom w:val="none" w:sz="0" w:space="0" w:color="auto"/>
        <w:right w:val="none" w:sz="0" w:space="0" w:color="auto"/>
      </w:divBdr>
    </w:div>
    <w:div w:id="1351227252">
      <w:bodyDiv w:val="1"/>
      <w:marLeft w:val="0"/>
      <w:marRight w:val="0"/>
      <w:marTop w:val="0"/>
      <w:marBottom w:val="0"/>
      <w:divBdr>
        <w:top w:val="none" w:sz="0" w:space="0" w:color="auto"/>
        <w:left w:val="none" w:sz="0" w:space="0" w:color="auto"/>
        <w:bottom w:val="none" w:sz="0" w:space="0" w:color="auto"/>
        <w:right w:val="none" w:sz="0" w:space="0" w:color="auto"/>
      </w:divBdr>
      <w:divsChild>
        <w:div w:id="132408131">
          <w:marLeft w:val="360"/>
          <w:marRight w:val="0"/>
          <w:marTop w:val="0"/>
          <w:marBottom w:val="0"/>
          <w:divBdr>
            <w:top w:val="none" w:sz="0" w:space="0" w:color="auto"/>
            <w:left w:val="none" w:sz="0" w:space="0" w:color="auto"/>
            <w:bottom w:val="none" w:sz="0" w:space="0" w:color="auto"/>
            <w:right w:val="none" w:sz="0" w:space="0" w:color="auto"/>
          </w:divBdr>
        </w:div>
        <w:div w:id="474879832">
          <w:marLeft w:val="360"/>
          <w:marRight w:val="0"/>
          <w:marTop w:val="0"/>
          <w:marBottom w:val="0"/>
          <w:divBdr>
            <w:top w:val="none" w:sz="0" w:space="0" w:color="auto"/>
            <w:left w:val="none" w:sz="0" w:space="0" w:color="auto"/>
            <w:bottom w:val="none" w:sz="0" w:space="0" w:color="auto"/>
            <w:right w:val="none" w:sz="0" w:space="0" w:color="auto"/>
          </w:divBdr>
        </w:div>
        <w:div w:id="1527064955">
          <w:marLeft w:val="360"/>
          <w:marRight w:val="0"/>
          <w:marTop w:val="0"/>
          <w:marBottom w:val="0"/>
          <w:divBdr>
            <w:top w:val="none" w:sz="0" w:space="0" w:color="auto"/>
            <w:left w:val="none" w:sz="0" w:space="0" w:color="auto"/>
            <w:bottom w:val="none" w:sz="0" w:space="0" w:color="auto"/>
            <w:right w:val="none" w:sz="0" w:space="0" w:color="auto"/>
          </w:divBdr>
        </w:div>
        <w:div w:id="1953903237">
          <w:marLeft w:val="360"/>
          <w:marRight w:val="0"/>
          <w:marTop w:val="0"/>
          <w:marBottom w:val="0"/>
          <w:divBdr>
            <w:top w:val="none" w:sz="0" w:space="0" w:color="auto"/>
            <w:left w:val="none" w:sz="0" w:space="0" w:color="auto"/>
            <w:bottom w:val="none" w:sz="0" w:space="0" w:color="auto"/>
            <w:right w:val="none" w:sz="0" w:space="0" w:color="auto"/>
          </w:divBdr>
        </w:div>
        <w:div w:id="1966813859">
          <w:marLeft w:val="360"/>
          <w:marRight w:val="0"/>
          <w:marTop w:val="0"/>
          <w:marBottom w:val="0"/>
          <w:divBdr>
            <w:top w:val="none" w:sz="0" w:space="0" w:color="auto"/>
            <w:left w:val="none" w:sz="0" w:space="0" w:color="auto"/>
            <w:bottom w:val="none" w:sz="0" w:space="0" w:color="auto"/>
            <w:right w:val="none" w:sz="0" w:space="0" w:color="auto"/>
          </w:divBdr>
        </w:div>
      </w:divsChild>
    </w:div>
    <w:div w:id="1354921517">
      <w:bodyDiv w:val="1"/>
      <w:marLeft w:val="0"/>
      <w:marRight w:val="0"/>
      <w:marTop w:val="0"/>
      <w:marBottom w:val="0"/>
      <w:divBdr>
        <w:top w:val="none" w:sz="0" w:space="0" w:color="auto"/>
        <w:left w:val="none" w:sz="0" w:space="0" w:color="auto"/>
        <w:bottom w:val="none" w:sz="0" w:space="0" w:color="auto"/>
        <w:right w:val="none" w:sz="0" w:space="0" w:color="auto"/>
      </w:divBdr>
      <w:divsChild>
        <w:div w:id="1720519022">
          <w:marLeft w:val="446"/>
          <w:marRight w:val="0"/>
          <w:marTop w:val="200"/>
          <w:marBottom w:val="0"/>
          <w:divBdr>
            <w:top w:val="none" w:sz="0" w:space="0" w:color="auto"/>
            <w:left w:val="none" w:sz="0" w:space="0" w:color="auto"/>
            <w:bottom w:val="none" w:sz="0" w:space="0" w:color="auto"/>
            <w:right w:val="none" w:sz="0" w:space="0" w:color="auto"/>
          </w:divBdr>
        </w:div>
      </w:divsChild>
    </w:div>
    <w:div w:id="1355230774">
      <w:bodyDiv w:val="1"/>
      <w:marLeft w:val="0"/>
      <w:marRight w:val="0"/>
      <w:marTop w:val="0"/>
      <w:marBottom w:val="0"/>
      <w:divBdr>
        <w:top w:val="none" w:sz="0" w:space="0" w:color="auto"/>
        <w:left w:val="none" w:sz="0" w:space="0" w:color="auto"/>
        <w:bottom w:val="none" w:sz="0" w:space="0" w:color="auto"/>
        <w:right w:val="none" w:sz="0" w:space="0" w:color="auto"/>
      </w:divBdr>
    </w:div>
    <w:div w:id="1355574678">
      <w:bodyDiv w:val="1"/>
      <w:marLeft w:val="0"/>
      <w:marRight w:val="0"/>
      <w:marTop w:val="0"/>
      <w:marBottom w:val="0"/>
      <w:divBdr>
        <w:top w:val="none" w:sz="0" w:space="0" w:color="auto"/>
        <w:left w:val="none" w:sz="0" w:space="0" w:color="auto"/>
        <w:bottom w:val="none" w:sz="0" w:space="0" w:color="auto"/>
        <w:right w:val="none" w:sz="0" w:space="0" w:color="auto"/>
      </w:divBdr>
    </w:div>
    <w:div w:id="1359551820">
      <w:bodyDiv w:val="1"/>
      <w:marLeft w:val="0"/>
      <w:marRight w:val="0"/>
      <w:marTop w:val="0"/>
      <w:marBottom w:val="0"/>
      <w:divBdr>
        <w:top w:val="none" w:sz="0" w:space="0" w:color="auto"/>
        <w:left w:val="none" w:sz="0" w:space="0" w:color="auto"/>
        <w:bottom w:val="none" w:sz="0" w:space="0" w:color="auto"/>
        <w:right w:val="none" w:sz="0" w:space="0" w:color="auto"/>
      </w:divBdr>
    </w:div>
    <w:div w:id="1362242703">
      <w:bodyDiv w:val="1"/>
      <w:marLeft w:val="0"/>
      <w:marRight w:val="0"/>
      <w:marTop w:val="0"/>
      <w:marBottom w:val="0"/>
      <w:divBdr>
        <w:top w:val="none" w:sz="0" w:space="0" w:color="auto"/>
        <w:left w:val="none" w:sz="0" w:space="0" w:color="auto"/>
        <w:bottom w:val="none" w:sz="0" w:space="0" w:color="auto"/>
        <w:right w:val="none" w:sz="0" w:space="0" w:color="auto"/>
      </w:divBdr>
    </w:div>
    <w:div w:id="1367754672">
      <w:bodyDiv w:val="1"/>
      <w:marLeft w:val="0"/>
      <w:marRight w:val="0"/>
      <w:marTop w:val="0"/>
      <w:marBottom w:val="0"/>
      <w:divBdr>
        <w:top w:val="none" w:sz="0" w:space="0" w:color="auto"/>
        <w:left w:val="none" w:sz="0" w:space="0" w:color="auto"/>
        <w:bottom w:val="none" w:sz="0" w:space="0" w:color="auto"/>
        <w:right w:val="none" w:sz="0" w:space="0" w:color="auto"/>
      </w:divBdr>
    </w:div>
    <w:div w:id="1368139951">
      <w:bodyDiv w:val="1"/>
      <w:marLeft w:val="0"/>
      <w:marRight w:val="0"/>
      <w:marTop w:val="0"/>
      <w:marBottom w:val="0"/>
      <w:divBdr>
        <w:top w:val="none" w:sz="0" w:space="0" w:color="auto"/>
        <w:left w:val="none" w:sz="0" w:space="0" w:color="auto"/>
        <w:bottom w:val="none" w:sz="0" w:space="0" w:color="auto"/>
        <w:right w:val="none" w:sz="0" w:space="0" w:color="auto"/>
      </w:divBdr>
      <w:divsChild>
        <w:div w:id="963192510">
          <w:marLeft w:val="360"/>
          <w:marRight w:val="0"/>
          <w:marTop w:val="0"/>
          <w:marBottom w:val="0"/>
          <w:divBdr>
            <w:top w:val="none" w:sz="0" w:space="0" w:color="auto"/>
            <w:left w:val="none" w:sz="0" w:space="0" w:color="auto"/>
            <w:bottom w:val="none" w:sz="0" w:space="0" w:color="auto"/>
            <w:right w:val="none" w:sz="0" w:space="0" w:color="auto"/>
          </w:divBdr>
        </w:div>
        <w:div w:id="1752660835">
          <w:marLeft w:val="360"/>
          <w:marRight w:val="0"/>
          <w:marTop w:val="0"/>
          <w:marBottom w:val="0"/>
          <w:divBdr>
            <w:top w:val="none" w:sz="0" w:space="0" w:color="auto"/>
            <w:left w:val="none" w:sz="0" w:space="0" w:color="auto"/>
            <w:bottom w:val="none" w:sz="0" w:space="0" w:color="auto"/>
            <w:right w:val="none" w:sz="0" w:space="0" w:color="auto"/>
          </w:divBdr>
        </w:div>
      </w:divsChild>
    </w:div>
    <w:div w:id="1373311351">
      <w:bodyDiv w:val="1"/>
      <w:marLeft w:val="0"/>
      <w:marRight w:val="0"/>
      <w:marTop w:val="0"/>
      <w:marBottom w:val="0"/>
      <w:divBdr>
        <w:top w:val="none" w:sz="0" w:space="0" w:color="auto"/>
        <w:left w:val="none" w:sz="0" w:space="0" w:color="auto"/>
        <w:bottom w:val="none" w:sz="0" w:space="0" w:color="auto"/>
        <w:right w:val="none" w:sz="0" w:space="0" w:color="auto"/>
      </w:divBdr>
    </w:div>
    <w:div w:id="1374040774">
      <w:bodyDiv w:val="1"/>
      <w:marLeft w:val="0"/>
      <w:marRight w:val="0"/>
      <w:marTop w:val="0"/>
      <w:marBottom w:val="0"/>
      <w:divBdr>
        <w:top w:val="none" w:sz="0" w:space="0" w:color="auto"/>
        <w:left w:val="none" w:sz="0" w:space="0" w:color="auto"/>
        <w:bottom w:val="none" w:sz="0" w:space="0" w:color="auto"/>
        <w:right w:val="none" w:sz="0" w:space="0" w:color="auto"/>
      </w:divBdr>
      <w:divsChild>
        <w:div w:id="1119910446">
          <w:marLeft w:val="360"/>
          <w:marRight w:val="0"/>
          <w:marTop w:val="0"/>
          <w:marBottom w:val="0"/>
          <w:divBdr>
            <w:top w:val="none" w:sz="0" w:space="0" w:color="auto"/>
            <w:left w:val="none" w:sz="0" w:space="0" w:color="auto"/>
            <w:bottom w:val="none" w:sz="0" w:space="0" w:color="auto"/>
            <w:right w:val="none" w:sz="0" w:space="0" w:color="auto"/>
          </w:divBdr>
        </w:div>
        <w:div w:id="1852796457">
          <w:marLeft w:val="360"/>
          <w:marRight w:val="0"/>
          <w:marTop w:val="0"/>
          <w:marBottom w:val="0"/>
          <w:divBdr>
            <w:top w:val="none" w:sz="0" w:space="0" w:color="auto"/>
            <w:left w:val="none" w:sz="0" w:space="0" w:color="auto"/>
            <w:bottom w:val="none" w:sz="0" w:space="0" w:color="auto"/>
            <w:right w:val="none" w:sz="0" w:space="0" w:color="auto"/>
          </w:divBdr>
        </w:div>
      </w:divsChild>
    </w:div>
    <w:div w:id="1374578549">
      <w:bodyDiv w:val="1"/>
      <w:marLeft w:val="0"/>
      <w:marRight w:val="0"/>
      <w:marTop w:val="0"/>
      <w:marBottom w:val="0"/>
      <w:divBdr>
        <w:top w:val="none" w:sz="0" w:space="0" w:color="auto"/>
        <w:left w:val="none" w:sz="0" w:space="0" w:color="auto"/>
        <w:bottom w:val="none" w:sz="0" w:space="0" w:color="auto"/>
        <w:right w:val="none" w:sz="0" w:space="0" w:color="auto"/>
      </w:divBdr>
    </w:div>
    <w:div w:id="1374960930">
      <w:bodyDiv w:val="1"/>
      <w:marLeft w:val="0"/>
      <w:marRight w:val="0"/>
      <w:marTop w:val="0"/>
      <w:marBottom w:val="0"/>
      <w:divBdr>
        <w:top w:val="none" w:sz="0" w:space="0" w:color="auto"/>
        <w:left w:val="none" w:sz="0" w:space="0" w:color="auto"/>
        <w:bottom w:val="none" w:sz="0" w:space="0" w:color="auto"/>
        <w:right w:val="none" w:sz="0" w:space="0" w:color="auto"/>
      </w:divBdr>
    </w:div>
    <w:div w:id="1376664341">
      <w:bodyDiv w:val="1"/>
      <w:marLeft w:val="0"/>
      <w:marRight w:val="0"/>
      <w:marTop w:val="0"/>
      <w:marBottom w:val="0"/>
      <w:divBdr>
        <w:top w:val="none" w:sz="0" w:space="0" w:color="auto"/>
        <w:left w:val="none" w:sz="0" w:space="0" w:color="auto"/>
        <w:bottom w:val="none" w:sz="0" w:space="0" w:color="auto"/>
        <w:right w:val="none" w:sz="0" w:space="0" w:color="auto"/>
      </w:divBdr>
    </w:div>
    <w:div w:id="1378629345">
      <w:bodyDiv w:val="1"/>
      <w:marLeft w:val="0"/>
      <w:marRight w:val="0"/>
      <w:marTop w:val="0"/>
      <w:marBottom w:val="0"/>
      <w:divBdr>
        <w:top w:val="none" w:sz="0" w:space="0" w:color="auto"/>
        <w:left w:val="none" w:sz="0" w:space="0" w:color="auto"/>
        <w:bottom w:val="none" w:sz="0" w:space="0" w:color="auto"/>
        <w:right w:val="none" w:sz="0" w:space="0" w:color="auto"/>
      </w:divBdr>
    </w:div>
    <w:div w:id="1379890665">
      <w:bodyDiv w:val="1"/>
      <w:marLeft w:val="0"/>
      <w:marRight w:val="0"/>
      <w:marTop w:val="0"/>
      <w:marBottom w:val="0"/>
      <w:divBdr>
        <w:top w:val="none" w:sz="0" w:space="0" w:color="auto"/>
        <w:left w:val="none" w:sz="0" w:space="0" w:color="auto"/>
        <w:bottom w:val="none" w:sz="0" w:space="0" w:color="auto"/>
        <w:right w:val="none" w:sz="0" w:space="0" w:color="auto"/>
      </w:divBdr>
    </w:div>
    <w:div w:id="1384913308">
      <w:bodyDiv w:val="1"/>
      <w:marLeft w:val="0"/>
      <w:marRight w:val="0"/>
      <w:marTop w:val="0"/>
      <w:marBottom w:val="0"/>
      <w:divBdr>
        <w:top w:val="none" w:sz="0" w:space="0" w:color="auto"/>
        <w:left w:val="none" w:sz="0" w:space="0" w:color="auto"/>
        <w:bottom w:val="none" w:sz="0" w:space="0" w:color="auto"/>
        <w:right w:val="none" w:sz="0" w:space="0" w:color="auto"/>
      </w:divBdr>
    </w:div>
    <w:div w:id="1391884934">
      <w:bodyDiv w:val="1"/>
      <w:marLeft w:val="0"/>
      <w:marRight w:val="0"/>
      <w:marTop w:val="0"/>
      <w:marBottom w:val="0"/>
      <w:divBdr>
        <w:top w:val="none" w:sz="0" w:space="0" w:color="auto"/>
        <w:left w:val="none" w:sz="0" w:space="0" w:color="auto"/>
        <w:bottom w:val="none" w:sz="0" w:space="0" w:color="auto"/>
        <w:right w:val="none" w:sz="0" w:space="0" w:color="auto"/>
      </w:divBdr>
    </w:div>
    <w:div w:id="1392002892">
      <w:bodyDiv w:val="1"/>
      <w:marLeft w:val="0"/>
      <w:marRight w:val="0"/>
      <w:marTop w:val="0"/>
      <w:marBottom w:val="0"/>
      <w:divBdr>
        <w:top w:val="none" w:sz="0" w:space="0" w:color="auto"/>
        <w:left w:val="none" w:sz="0" w:space="0" w:color="auto"/>
        <w:bottom w:val="none" w:sz="0" w:space="0" w:color="auto"/>
        <w:right w:val="none" w:sz="0" w:space="0" w:color="auto"/>
      </w:divBdr>
      <w:divsChild>
        <w:div w:id="298196631">
          <w:marLeft w:val="274"/>
          <w:marRight w:val="0"/>
          <w:marTop w:val="0"/>
          <w:marBottom w:val="0"/>
          <w:divBdr>
            <w:top w:val="none" w:sz="0" w:space="0" w:color="auto"/>
            <w:left w:val="none" w:sz="0" w:space="0" w:color="auto"/>
            <w:bottom w:val="none" w:sz="0" w:space="0" w:color="auto"/>
            <w:right w:val="none" w:sz="0" w:space="0" w:color="auto"/>
          </w:divBdr>
        </w:div>
      </w:divsChild>
    </w:div>
    <w:div w:id="1392919859">
      <w:bodyDiv w:val="1"/>
      <w:marLeft w:val="0"/>
      <w:marRight w:val="0"/>
      <w:marTop w:val="0"/>
      <w:marBottom w:val="0"/>
      <w:divBdr>
        <w:top w:val="none" w:sz="0" w:space="0" w:color="auto"/>
        <w:left w:val="none" w:sz="0" w:space="0" w:color="auto"/>
        <w:bottom w:val="none" w:sz="0" w:space="0" w:color="auto"/>
        <w:right w:val="none" w:sz="0" w:space="0" w:color="auto"/>
      </w:divBdr>
    </w:div>
    <w:div w:id="1396079227">
      <w:bodyDiv w:val="1"/>
      <w:marLeft w:val="0"/>
      <w:marRight w:val="0"/>
      <w:marTop w:val="0"/>
      <w:marBottom w:val="0"/>
      <w:divBdr>
        <w:top w:val="none" w:sz="0" w:space="0" w:color="auto"/>
        <w:left w:val="none" w:sz="0" w:space="0" w:color="auto"/>
        <w:bottom w:val="none" w:sz="0" w:space="0" w:color="auto"/>
        <w:right w:val="none" w:sz="0" w:space="0" w:color="auto"/>
      </w:divBdr>
      <w:divsChild>
        <w:div w:id="991178664">
          <w:marLeft w:val="360"/>
          <w:marRight w:val="0"/>
          <w:marTop w:val="0"/>
          <w:marBottom w:val="0"/>
          <w:divBdr>
            <w:top w:val="none" w:sz="0" w:space="0" w:color="auto"/>
            <w:left w:val="none" w:sz="0" w:space="0" w:color="auto"/>
            <w:bottom w:val="none" w:sz="0" w:space="0" w:color="auto"/>
            <w:right w:val="none" w:sz="0" w:space="0" w:color="auto"/>
          </w:divBdr>
        </w:div>
        <w:div w:id="1732540153">
          <w:marLeft w:val="360"/>
          <w:marRight w:val="0"/>
          <w:marTop w:val="0"/>
          <w:marBottom w:val="0"/>
          <w:divBdr>
            <w:top w:val="none" w:sz="0" w:space="0" w:color="auto"/>
            <w:left w:val="none" w:sz="0" w:space="0" w:color="auto"/>
            <w:bottom w:val="none" w:sz="0" w:space="0" w:color="auto"/>
            <w:right w:val="none" w:sz="0" w:space="0" w:color="auto"/>
          </w:divBdr>
        </w:div>
      </w:divsChild>
    </w:div>
    <w:div w:id="1397555568">
      <w:bodyDiv w:val="1"/>
      <w:marLeft w:val="0"/>
      <w:marRight w:val="0"/>
      <w:marTop w:val="0"/>
      <w:marBottom w:val="0"/>
      <w:divBdr>
        <w:top w:val="none" w:sz="0" w:space="0" w:color="auto"/>
        <w:left w:val="none" w:sz="0" w:space="0" w:color="auto"/>
        <w:bottom w:val="none" w:sz="0" w:space="0" w:color="auto"/>
        <w:right w:val="none" w:sz="0" w:space="0" w:color="auto"/>
      </w:divBdr>
    </w:div>
    <w:div w:id="1402172709">
      <w:bodyDiv w:val="1"/>
      <w:marLeft w:val="0"/>
      <w:marRight w:val="0"/>
      <w:marTop w:val="0"/>
      <w:marBottom w:val="0"/>
      <w:divBdr>
        <w:top w:val="none" w:sz="0" w:space="0" w:color="auto"/>
        <w:left w:val="none" w:sz="0" w:space="0" w:color="auto"/>
        <w:bottom w:val="none" w:sz="0" w:space="0" w:color="auto"/>
        <w:right w:val="none" w:sz="0" w:space="0" w:color="auto"/>
      </w:divBdr>
    </w:div>
    <w:div w:id="1403454854">
      <w:bodyDiv w:val="1"/>
      <w:marLeft w:val="0"/>
      <w:marRight w:val="0"/>
      <w:marTop w:val="0"/>
      <w:marBottom w:val="0"/>
      <w:divBdr>
        <w:top w:val="none" w:sz="0" w:space="0" w:color="auto"/>
        <w:left w:val="none" w:sz="0" w:space="0" w:color="auto"/>
        <w:bottom w:val="none" w:sz="0" w:space="0" w:color="auto"/>
        <w:right w:val="none" w:sz="0" w:space="0" w:color="auto"/>
      </w:divBdr>
    </w:div>
    <w:div w:id="1407679732">
      <w:bodyDiv w:val="1"/>
      <w:marLeft w:val="0"/>
      <w:marRight w:val="0"/>
      <w:marTop w:val="0"/>
      <w:marBottom w:val="0"/>
      <w:divBdr>
        <w:top w:val="none" w:sz="0" w:space="0" w:color="auto"/>
        <w:left w:val="none" w:sz="0" w:space="0" w:color="auto"/>
        <w:bottom w:val="none" w:sz="0" w:space="0" w:color="auto"/>
        <w:right w:val="none" w:sz="0" w:space="0" w:color="auto"/>
      </w:divBdr>
    </w:div>
    <w:div w:id="1412506499">
      <w:bodyDiv w:val="1"/>
      <w:marLeft w:val="0"/>
      <w:marRight w:val="0"/>
      <w:marTop w:val="0"/>
      <w:marBottom w:val="0"/>
      <w:divBdr>
        <w:top w:val="none" w:sz="0" w:space="0" w:color="auto"/>
        <w:left w:val="none" w:sz="0" w:space="0" w:color="auto"/>
        <w:bottom w:val="none" w:sz="0" w:space="0" w:color="auto"/>
        <w:right w:val="none" w:sz="0" w:space="0" w:color="auto"/>
      </w:divBdr>
    </w:div>
    <w:div w:id="1417094799">
      <w:bodyDiv w:val="1"/>
      <w:marLeft w:val="0"/>
      <w:marRight w:val="0"/>
      <w:marTop w:val="0"/>
      <w:marBottom w:val="0"/>
      <w:divBdr>
        <w:top w:val="none" w:sz="0" w:space="0" w:color="auto"/>
        <w:left w:val="none" w:sz="0" w:space="0" w:color="auto"/>
        <w:bottom w:val="none" w:sz="0" w:space="0" w:color="auto"/>
        <w:right w:val="none" w:sz="0" w:space="0" w:color="auto"/>
      </w:divBdr>
    </w:div>
    <w:div w:id="1417164646">
      <w:bodyDiv w:val="1"/>
      <w:marLeft w:val="0"/>
      <w:marRight w:val="0"/>
      <w:marTop w:val="0"/>
      <w:marBottom w:val="0"/>
      <w:divBdr>
        <w:top w:val="none" w:sz="0" w:space="0" w:color="auto"/>
        <w:left w:val="none" w:sz="0" w:space="0" w:color="auto"/>
        <w:bottom w:val="none" w:sz="0" w:space="0" w:color="auto"/>
        <w:right w:val="none" w:sz="0" w:space="0" w:color="auto"/>
      </w:divBdr>
    </w:div>
    <w:div w:id="1424496752">
      <w:bodyDiv w:val="1"/>
      <w:marLeft w:val="0"/>
      <w:marRight w:val="0"/>
      <w:marTop w:val="0"/>
      <w:marBottom w:val="0"/>
      <w:divBdr>
        <w:top w:val="none" w:sz="0" w:space="0" w:color="auto"/>
        <w:left w:val="none" w:sz="0" w:space="0" w:color="auto"/>
        <w:bottom w:val="none" w:sz="0" w:space="0" w:color="auto"/>
        <w:right w:val="none" w:sz="0" w:space="0" w:color="auto"/>
      </w:divBdr>
    </w:div>
    <w:div w:id="1429546454">
      <w:bodyDiv w:val="1"/>
      <w:marLeft w:val="0"/>
      <w:marRight w:val="0"/>
      <w:marTop w:val="0"/>
      <w:marBottom w:val="0"/>
      <w:divBdr>
        <w:top w:val="none" w:sz="0" w:space="0" w:color="auto"/>
        <w:left w:val="none" w:sz="0" w:space="0" w:color="auto"/>
        <w:bottom w:val="none" w:sz="0" w:space="0" w:color="auto"/>
        <w:right w:val="none" w:sz="0" w:space="0" w:color="auto"/>
      </w:divBdr>
    </w:div>
    <w:div w:id="1439719161">
      <w:bodyDiv w:val="1"/>
      <w:marLeft w:val="0"/>
      <w:marRight w:val="0"/>
      <w:marTop w:val="0"/>
      <w:marBottom w:val="0"/>
      <w:divBdr>
        <w:top w:val="none" w:sz="0" w:space="0" w:color="auto"/>
        <w:left w:val="none" w:sz="0" w:space="0" w:color="auto"/>
        <w:bottom w:val="none" w:sz="0" w:space="0" w:color="auto"/>
        <w:right w:val="none" w:sz="0" w:space="0" w:color="auto"/>
      </w:divBdr>
    </w:div>
    <w:div w:id="1442263096">
      <w:bodyDiv w:val="1"/>
      <w:marLeft w:val="0"/>
      <w:marRight w:val="0"/>
      <w:marTop w:val="0"/>
      <w:marBottom w:val="0"/>
      <w:divBdr>
        <w:top w:val="none" w:sz="0" w:space="0" w:color="auto"/>
        <w:left w:val="none" w:sz="0" w:space="0" w:color="auto"/>
        <w:bottom w:val="none" w:sz="0" w:space="0" w:color="auto"/>
        <w:right w:val="none" w:sz="0" w:space="0" w:color="auto"/>
      </w:divBdr>
      <w:divsChild>
        <w:div w:id="418335758">
          <w:marLeft w:val="274"/>
          <w:marRight w:val="0"/>
          <w:marTop w:val="0"/>
          <w:marBottom w:val="0"/>
          <w:divBdr>
            <w:top w:val="none" w:sz="0" w:space="0" w:color="auto"/>
            <w:left w:val="none" w:sz="0" w:space="0" w:color="auto"/>
            <w:bottom w:val="none" w:sz="0" w:space="0" w:color="auto"/>
            <w:right w:val="none" w:sz="0" w:space="0" w:color="auto"/>
          </w:divBdr>
        </w:div>
        <w:div w:id="580601769">
          <w:marLeft w:val="274"/>
          <w:marRight w:val="0"/>
          <w:marTop w:val="0"/>
          <w:marBottom w:val="0"/>
          <w:divBdr>
            <w:top w:val="none" w:sz="0" w:space="0" w:color="auto"/>
            <w:left w:val="none" w:sz="0" w:space="0" w:color="auto"/>
            <w:bottom w:val="none" w:sz="0" w:space="0" w:color="auto"/>
            <w:right w:val="none" w:sz="0" w:space="0" w:color="auto"/>
          </w:divBdr>
        </w:div>
        <w:div w:id="1218737662">
          <w:marLeft w:val="274"/>
          <w:marRight w:val="0"/>
          <w:marTop w:val="0"/>
          <w:marBottom w:val="0"/>
          <w:divBdr>
            <w:top w:val="none" w:sz="0" w:space="0" w:color="auto"/>
            <w:left w:val="none" w:sz="0" w:space="0" w:color="auto"/>
            <w:bottom w:val="none" w:sz="0" w:space="0" w:color="auto"/>
            <w:right w:val="none" w:sz="0" w:space="0" w:color="auto"/>
          </w:divBdr>
        </w:div>
        <w:div w:id="1548373987">
          <w:marLeft w:val="274"/>
          <w:marRight w:val="0"/>
          <w:marTop w:val="0"/>
          <w:marBottom w:val="0"/>
          <w:divBdr>
            <w:top w:val="none" w:sz="0" w:space="0" w:color="auto"/>
            <w:left w:val="none" w:sz="0" w:space="0" w:color="auto"/>
            <w:bottom w:val="none" w:sz="0" w:space="0" w:color="auto"/>
            <w:right w:val="none" w:sz="0" w:space="0" w:color="auto"/>
          </w:divBdr>
        </w:div>
        <w:div w:id="1785154233">
          <w:marLeft w:val="274"/>
          <w:marRight w:val="0"/>
          <w:marTop w:val="0"/>
          <w:marBottom w:val="0"/>
          <w:divBdr>
            <w:top w:val="none" w:sz="0" w:space="0" w:color="auto"/>
            <w:left w:val="none" w:sz="0" w:space="0" w:color="auto"/>
            <w:bottom w:val="none" w:sz="0" w:space="0" w:color="auto"/>
            <w:right w:val="none" w:sz="0" w:space="0" w:color="auto"/>
          </w:divBdr>
        </w:div>
        <w:div w:id="1972246098">
          <w:marLeft w:val="274"/>
          <w:marRight w:val="0"/>
          <w:marTop w:val="0"/>
          <w:marBottom w:val="0"/>
          <w:divBdr>
            <w:top w:val="none" w:sz="0" w:space="0" w:color="auto"/>
            <w:left w:val="none" w:sz="0" w:space="0" w:color="auto"/>
            <w:bottom w:val="none" w:sz="0" w:space="0" w:color="auto"/>
            <w:right w:val="none" w:sz="0" w:space="0" w:color="auto"/>
          </w:divBdr>
        </w:div>
      </w:divsChild>
    </w:div>
    <w:div w:id="1446391865">
      <w:bodyDiv w:val="1"/>
      <w:marLeft w:val="0"/>
      <w:marRight w:val="0"/>
      <w:marTop w:val="0"/>
      <w:marBottom w:val="0"/>
      <w:divBdr>
        <w:top w:val="none" w:sz="0" w:space="0" w:color="auto"/>
        <w:left w:val="none" w:sz="0" w:space="0" w:color="auto"/>
        <w:bottom w:val="none" w:sz="0" w:space="0" w:color="auto"/>
        <w:right w:val="none" w:sz="0" w:space="0" w:color="auto"/>
      </w:divBdr>
    </w:div>
    <w:div w:id="1447236035">
      <w:bodyDiv w:val="1"/>
      <w:marLeft w:val="0"/>
      <w:marRight w:val="0"/>
      <w:marTop w:val="0"/>
      <w:marBottom w:val="0"/>
      <w:divBdr>
        <w:top w:val="none" w:sz="0" w:space="0" w:color="auto"/>
        <w:left w:val="none" w:sz="0" w:space="0" w:color="auto"/>
        <w:bottom w:val="none" w:sz="0" w:space="0" w:color="auto"/>
        <w:right w:val="none" w:sz="0" w:space="0" w:color="auto"/>
      </w:divBdr>
    </w:div>
    <w:div w:id="1447774942">
      <w:bodyDiv w:val="1"/>
      <w:marLeft w:val="0"/>
      <w:marRight w:val="0"/>
      <w:marTop w:val="0"/>
      <w:marBottom w:val="0"/>
      <w:divBdr>
        <w:top w:val="none" w:sz="0" w:space="0" w:color="auto"/>
        <w:left w:val="none" w:sz="0" w:space="0" w:color="auto"/>
        <w:bottom w:val="none" w:sz="0" w:space="0" w:color="auto"/>
        <w:right w:val="none" w:sz="0" w:space="0" w:color="auto"/>
      </w:divBdr>
    </w:div>
    <w:div w:id="1450782725">
      <w:bodyDiv w:val="1"/>
      <w:marLeft w:val="0"/>
      <w:marRight w:val="0"/>
      <w:marTop w:val="0"/>
      <w:marBottom w:val="0"/>
      <w:divBdr>
        <w:top w:val="none" w:sz="0" w:space="0" w:color="auto"/>
        <w:left w:val="none" w:sz="0" w:space="0" w:color="auto"/>
        <w:bottom w:val="none" w:sz="0" w:space="0" w:color="auto"/>
        <w:right w:val="none" w:sz="0" w:space="0" w:color="auto"/>
      </w:divBdr>
    </w:div>
    <w:div w:id="1457138310">
      <w:bodyDiv w:val="1"/>
      <w:marLeft w:val="0"/>
      <w:marRight w:val="0"/>
      <w:marTop w:val="0"/>
      <w:marBottom w:val="0"/>
      <w:divBdr>
        <w:top w:val="none" w:sz="0" w:space="0" w:color="auto"/>
        <w:left w:val="none" w:sz="0" w:space="0" w:color="auto"/>
        <w:bottom w:val="none" w:sz="0" w:space="0" w:color="auto"/>
        <w:right w:val="none" w:sz="0" w:space="0" w:color="auto"/>
      </w:divBdr>
    </w:div>
    <w:div w:id="1457874968">
      <w:bodyDiv w:val="1"/>
      <w:marLeft w:val="0"/>
      <w:marRight w:val="0"/>
      <w:marTop w:val="0"/>
      <w:marBottom w:val="0"/>
      <w:divBdr>
        <w:top w:val="none" w:sz="0" w:space="0" w:color="auto"/>
        <w:left w:val="none" w:sz="0" w:space="0" w:color="auto"/>
        <w:bottom w:val="none" w:sz="0" w:space="0" w:color="auto"/>
        <w:right w:val="none" w:sz="0" w:space="0" w:color="auto"/>
      </w:divBdr>
    </w:div>
    <w:div w:id="1458914821">
      <w:bodyDiv w:val="1"/>
      <w:marLeft w:val="0"/>
      <w:marRight w:val="0"/>
      <w:marTop w:val="0"/>
      <w:marBottom w:val="0"/>
      <w:divBdr>
        <w:top w:val="none" w:sz="0" w:space="0" w:color="auto"/>
        <w:left w:val="none" w:sz="0" w:space="0" w:color="auto"/>
        <w:bottom w:val="none" w:sz="0" w:space="0" w:color="auto"/>
        <w:right w:val="none" w:sz="0" w:space="0" w:color="auto"/>
      </w:divBdr>
    </w:div>
    <w:div w:id="1459181748">
      <w:bodyDiv w:val="1"/>
      <w:marLeft w:val="0"/>
      <w:marRight w:val="0"/>
      <w:marTop w:val="0"/>
      <w:marBottom w:val="0"/>
      <w:divBdr>
        <w:top w:val="none" w:sz="0" w:space="0" w:color="auto"/>
        <w:left w:val="none" w:sz="0" w:space="0" w:color="auto"/>
        <w:bottom w:val="none" w:sz="0" w:space="0" w:color="auto"/>
        <w:right w:val="none" w:sz="0" w:space="0" w:color="auto"/>
      </w:divBdr>
      <w:divsChild>
        <w:div w:id="125464900">
          <w:marLeft w:val="274"/>
          <w:marRight w:val="0"/>
          <w:marTop w:val="0"/>
          <w:marBottom w:val="0"/>
          <w:divBdr>
            <w:top w:val="none" w:sz="0" w:space="0" w:color="auto"/>
            <w:left w:val="none" w:sz="0" w:space="0" w:color="auto"/>
            <w:bottom w:val="none" w:sz="0" w:space="0" w:color="auto"/>
            <w:right w:val="none" w:sz="0" w:space="0" w:color="auto"/>
          </w:divBdr>
        </w:div>
        <w:div w:id="881791930">
          <w:marLeft w:val="274"/>
          <w:marRight w:val="0"/>
          <w:marTop w:val="0"/>
          <w:marBottom w:val="0"/>
          <w:divBdr>
            <w:top w:val="none" w:sz="0" w:space="0" w:color="auto"/>
            <w:left w:val="none" w:sz="0" w:space="0" w:color="auto"/>
            <w:bottom w:val="none" w:sz="0" w:space="0" w:color="auto"/>
            <w:right w:val="none" w:sz="0" w:space="0" w:color="auto"/>
          </w:divBdr>
        </w:div>
        <w:div w:id="952205151">
          <w:marLeft w:val="274"/>
          <w:marRight w:val="0"/>
          <w:marTop w:val="0"/>
          <w:marBottom w:val="0"/>
          <w:divBdr>
            <w:top w:val="none" w:sz="0" w:space="0" w:color="auto"/>
            <w:left w:val="none" w:sz="0" w:space="0" w:color="auto"/>
            <w:bottom w:val="none" w:sz="0" w:space="0" w:color="auto"/>
            <w:right w:val="none" w:sz="0" w:space="0" w:color="auto"/>
          </w:divBdr>
        </w:div>
        <w:div w:id="955259933">
          <w:marLeft w:val="274"/>
          <w:marRight w:val="0"/>
          <w:marTop w:val="0"/>
          <w:marBottom w:val="0"/>
          <w:divBdr>
            <w:top w:val="none" w:sz="0" w:space="0" w:color="auto"/>
            <w:left w:val="none" w:sz="0" w:space="0" w:color="auto"/>
            <w:bottom w:val="none" w:sz="0" w:space="0" w:color="auto"/>
            <w:right w:val="none" w:sz="0" w:space="0" w:color="auto"/>
          </w:divBdr>
        </w:div>
        <w:div w:id="1965963589">
          <w:marLeft w:val="274"/>
          <w:marRight w:val="0"/>
          <w:marTop w:val="0"/>
          <w:marBottom w:val="0"/>
          <w:divBdr>
            <w:top w:val="none" w:sz="0" w:space="0" w:color="auto"/>
            <w:left w:val="none" w:sz="0" w:space="0" w:color="auto"/>
            <w:bottom w:val="none" w:sz="0" w:space="0" w:color="auto"/>
            <w:right w:val="none" w:sz="0" w:space="0" w:color="auto"/>
          </w:divBdr>
        </w:div>
      </w:divsChild>
    </w:div>
    <w:div w:id="1461995780">
      <w:bodyDiv w:val="1"/>
      <w:marLeft w:val="0"/>
      <w:marRight w:val="0"/>
      <w:marTop w:val="0"/>
      <w:marBottom w:val="0"/>
      <w:divBdr>
        <w:top w:val="none" w:sz="0" w:space="0" w:color="auto"/>
        <w:left w:val="none" w:sz="0" w:space="0" w:color="auto"/>
        <w:bottom w:val="none" w:sz="0" w:space="0" w:color="auto"/>
        <w:right w:val="none" w:sz="0" w:space="0" w:color="auto"/>
      </w:divBdr>
    </w:div>
    <w:div w:id="1463033510">
      <w:bodyDiv w:val="1"/>
      <w:marLeft w:val="0"/>
      <w:marRight w:val="0"/>
      <w:marTop w:val="0"/>
      <w:marBottom w:val="0"/>
      <w:divBdr>
        <w:top w:val="none" w:sz="0" w:space="0" w:color="auto"/>
        <w:left w:val="none" w:sz="0" w:space="0" w:color="auto"/>
        <w:bottom w:val="none" w:sz="0" w:space="0" w:color="auto"/>
        <w:right w:val="none" w:sz="0" w:space="0" w:color="auto"/>
      </w:divBdr>
      <w:divsChild>
        <w:div w:id="140121159">
          <w:marLeft w:val="994"/>
          <w:marRight w:val="0"/>
          <w:marTop w:val="0"/>
          <w:marBottom w:val="0"/>
          <w:divBdr>
            <w:top w:val="none" w:sz="0" w:space="0" w:color="auto"/>
            <w:left w:val="none" w:sz="0" w:space="0" w:color="auto"/>
            <w:bottom w:val="none" w:sz="0" w:space="0" w:color="auto"/>
            <w:right w:val="none" w:sz="0" w:space="0" w:color="auto"/>
          </w:divBdr>
        </w:div>
        <w:div w:id="222064381">
          <w:marLeft w:val="994"/>
          <w:marRight w:val="0"/>
          <w:marTop w:val="0"/>
          <w:marBottom w:val="0"/>
          <w:divBdr>
            <w:top w:val="none" w:sz="0" w:space="0" w:color="auto"/>
            <w:left w:val="none" w:sz="0" w:space="0" w:color="auto"/>
            <w:bottom w:val="none" w:sz="0" w:space="0" w:color="auto"/>
            <w:right w:val="none" w:sz="0" w:space="0" w:color="auto"/>
          </w:divBdr>
        </w:div>
        <w:div w:id="324675620">
          <w:marLeft w:val="994"/>
          <w:marRight w:val="0"/>
          <w:marTop w:val="0"/>
          <w:marBottom w:val="0"/>
          <w:divBdr>
            <w:top w:val="none" w:sz="0" w:space="0" w:color="auto"/>
            <w:left w:val="none" w:sz="0" w:space="0" w:color="auto"/>
            <w:bottom w:val="none" w:sz="0" w:space="0" w:color="auto"/>
            <w:right w:val="none" w:sz="0" w:space="0" w:color="auto"/>
          </w:divBdr>
        </w:div>
        <w:div w:id="542794593">
          <w:marLeft w:val="994"/>
          <w:marRight w:val="0"/>
          <w:marTop w:val="0"/>
          <w:marBottom w:val="0"/>
          <w:divBdr>
            <w:top w:val="none" w:sz="0" w:space="0" w:color="auto"/>
            <w:left w:val="none" w:sz="0" w:space="0" w:color="auto"/>
            <w:bottom w:val="none" w:sz="0" w:space="0" w:color="auto"/>
            <w:right w:val="none" w:sz="0" w:space="0" w:color="auto"/>
          </w:divBdr>
        </w:div>
        <w:div w:id="951746062">
          <w:marLeft w:val="994"/>
          <w:marRight w:val="0"/>
          <w:marTop w:val="0"/>
          <w:marBottom w:val="0"/>
          <w:divBdr>
            <w:top w:val="none" w:sz="0" w:space="0" w:color="auto"/>
            <w:left w:val="none" w:sz="0" w:space="0" w:color="auto"/>
            <w:bottom w:val="none" w:sz="0" w:space="0" w:color="auto"/>
            <w:right w:val="none" w:sz="0" w:space="0" w:color="auto"/>
          </w:divBdr>
        </w:div>
        <w:div w:id="1022127624">
          <w:marLeft w:val="994"/>
          <w:marRight w:val="0"/>
          <w:marTop w:val="0"/>
          <w:marBottom w:val="0"/>
          <w:divBdr>
            <w:top w:val="none" w:sz="0" w:space="0" w:color="auto"/>
            <w:left w:val="none" w:sz="0" w:space="0" w:color="auto"/>
            <w:bottom w:val="none" w:sz="0" w:space="0" w:color="auto"/>
            <w:right w:val="none" w:sz="0" w:space="0" w:color="auto"/>
          </w:divBdr>
        </w:div>
        <w:div w:id="1332366713">
          <w:marLeft w:val="994"/>
          <w:marRight w:val="0"/>
          <w:marTop w:val="0"/>
          <w:marBottom w:val="0"/>
          <w:divBdr>
            <w:top w:val="none" w:sz="0" w:space="0" w:color="auto"/>
            <w:left w:val="none" w:sz="0" w:space="0" w:color="auto"/>
            <w:bottom w:val="none" w:sz="0" w:space="0" w:color="auto"/>
            <w:right w:val="none" w:sz="0" w:space="0" w:color="auto"/>
          </w:divBdr>
        </w:div>
        <w:div w:id="1610621964">
          <w:marLeft w:val="994"/>
          <w:marRight w:val="0"/>
          <w:marTop w:val="0"/>
          <w:marBottom w:val="0"/>
          <w:divBdr>
            <w:top w:val="none" w:sz="0" w:space="0" w:color="auto"/>
            <w:left w:val="none" w:sz="0" w:space="0" w:color="auto"/>
            <w:bottom w:val="none" w:sz="0" w:space="0" w:color="auto"/>
            <w:right w:val="none" w:sz="0" w:space="0" w:color="auto"/>
          </w:divBdr>
        </w:div>
        <w:div w:id="1770077253">
          <w:marLeft w:val="360"/>
          <w:marRight w:val="0"/>
          <w:marTop w:val="0"/>
          <w:marBottom w:val="0"/>
          <w:divBdr>
            <w:top w:val="none" w:sz="0" w:space="0" w:color="auto"/>
            <w:left w:val="none" w:sz="0" w:space="0" w:color="auto"/>
            <w:bottom w:val="none" w:sz="0" w:space="0" w:color="auto"/>
            <w:right w:val="none" w:sz="0" w:space="0" w:color="auto"/>
          </w:divBdr>
        </w:div>
        <w:div w:id="1848788572">
          <w:marLeft w:val="994"/>
          <w:marRight w:val="0"/>
          <w:marTop w:val="0"/>
          <w:marBottom w:val="0"/>
          <w:divBdr>
            <w:top w:val="none" w:sz="0" w:space="0" w:color="auto"/>
            <w:left w:val="none" w:sz="0" w:space="0" w:color="auto"/>
            <w:bottom w:val="none" w:sz="0" w:space="0" w:color="auto"/>
            <w:right w:val="none" w:sz="0" w:space="0" w:color="auto"/>
          </w:divBdr>
        </w:div>
        <w:div w:id="2091273329">
          <w:marLeft w:val="360"/>
          <w:marRight w:val="0"/>
          <w:marTop w:val="0"/>
          <w:marBottom w:val="0"/>
          <w:divBdr>
            <w:top w:val="none" w:sz="0" w:space="0" w:color="auto"/>
            <w:left w:val="none" w:sz="0" w:space="0" w:color="auto"/>
            <w:bottom w:val="none" w:sz="0" w:space="0" w:color="auto"/>
            <w:right w:val="none" w:sz="0" w:space="0" w:color="auto"/>
          </w:divBdr>
        </w:div>
      </w:divsChild>
    </w:div>
    <w:div w:id="1473861662">
      <w:bodyDiv w:val="1"/>
      <w:marLeft w:val="0"/>
      <w:marRight w:val="0"/>
      <w:marTop w:val="0"/>
      <w:marBottom w:val="0"/>
      <w:divBdr>
        <w:top w:val="none" w:sz="0" w:space="0" w:color="auto"/>
        <w:left w:val="none" w:sz="0" w:space="0" w:color="auto"/>
        <w:bottom w:val="none" w:sz="0" w:space="0" w:color="auto"/>
        <w:right w:val="none" w:sz="0" w:space="0" w:color="auto"/>
      </w:divBdr>
    </w:div>
    <w:div w:id="1477333570">
      <w:bodyDiv w:val="1"/>
      <w:marLeft w:val="0"/>
      <w:marRight w:val="0"/>
      <w:marTop w:val="0"/>
      <w:marBottom w:val="0"/>
      <w:divBdr>
        <w:top w:val="none" w:sz="0" w:space="0" w:color="auto"/>
        <w:left w:val="none" w:sz="0" w:space="0" w:color="auto"/>
        <w:bottom w:val="none" w:sz="0" w:space="0" w:color="auto"/>
        <w:right w:val="none" w:sz="0" w:space="0" w:color="auto"/>
      </w:divBdr>
    </w:div>
    <w:div w:id="1478912469">
      <w:bodyDiv w:val="1"/>
      <w:marLeft w:val="0"/>
      <w:marRight w:val="0"/>
      <w:marTop w:val="0"/>
      <w:marBottom w:val="0"/>
      <w:divBdr>
        <w:top w:val="none" w:sz="0" w:space="0" w:color="auto"/>
        <w:left w:val="none" w:sz="0" w:space="0" w:color="auto"/>
        <w:bottom w:val="none" w:sz="0" w:space="0" w:color="auto"/>
        <w:right w:val="none" w:sz="0" w:space="0" w:color="auto"/>
      </w:divBdr>
    </w:div>
    <w:div w:id="1491022248">
      <w:bodyDiv w:val="1"/>
      <w:marLeft w:val="0"/>
      <w:marRight w:val="0"/>
      <w:marTop w:val="0"/>
      <w:marBottom w:val="0"/>
      <w:divBdr>
        <w:top w:val="none" w:sz="0" w:space="0" w:color="auto"/>
        <w:left w:val="none" w:sz="0" w:space="0" w:color="auto"/>
        <w:bottom w:val="none" w:sz="0" w:space="0" w:color="auto"/>
        <w:right w:val="none" w:sz="0" w:space="0" w:color="auto"/>
      </w:divBdr>
    </w:div>
    <w:div w:id="1494376527">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0345378">
      <w:bodyDiv w:val="1"/>
      <w:marLeft w:val="0"/>
      <w:marRight w:val="0"/>
      <w:marTop w:val="0"/>
      <w:marBottom w:val="0"/>
      <w:divBdr>
        <w:top w:val="none" w:sz="0" w:space="0" w:color="auto"/>
        <w:left w:val="none" w:sz="0" w:space="0" w:color="auto"/>
        <w:bottom w:val="none" w:sz="0" w:space="0" w:color="auto"/>
        <w:right w:val="none" w:sz="0" w:space="0" w:color="auto"/>
      </w:divBdr>
    </w:div>
    <w:div w:id="1501045470">
      <w:bodyDiv w:val="1"/>
      <w:marLeft w:val="0"/>
      <w:marRight w:val="0"/>
      <w:marTop w:val="0"/>
      <w:marBottom w:val="0"/>
      <w:divBdr>
        <w:top w:val="none" w:sz="0" w:space="0" w:color="auto"/>
        <w:left w:val="none" w:sz="0" w:space="0" w:color="auto"/>
        <w:bottom w:val="none" w:sz="0" w:space="0" w:color="auto"/>
        <w:right w:val="none" w:sz="0" w:space="0" w:color="auto"/>
      </w:divBdr>
      <w:divsChild>
        <w:div w:id="66609886">
          <w:marLeft w:val="360"/>
          <w:marRight w:val="0"/>
          <w:marTop w:val="0"/>
          <w:marBottom w:val="0"/>
          <w:divBdr>
            <w:top w:val="none" w:sz="0" w:space="0" w:color="auto"/>
            <w:left w:val="none" w:sz="0" w:space="0" w:color="auto"/>
            <w:bottom w:val="none" w:sz="0" w:space="0" w:color="auto"/>
            <w:right w:val="none" w:sz="0" w:space="0" w:color="auto"/>
          </w:divBdr>
        </w:div>
        <w:div w:id="380518971">
          <w:marLeft w:val="360"/>
          <w:marRight w:val="0"/>
          <w:marTop w:val="0"/>
          <w:marBottom w:val="0"/>
          <w:divBdr>
            <w:top w:val="none" w:sz="0" w:space="0" w:color="auto"/>
            <w:left w:val="none" w:sz="0" w:space="0" w:color="auto"/>
            <w:bottom w:val="none" w:sz="0" w:space="0" w:color="auto"/>
            <w:right w:val="none" w:sz="0" w:space="0" w:color="auto"/>
          </w:divBdr>
        </w:div>
        <w:div w:id="489560925">
          <w:marLeft w:val="360"/>
          <w:marRight w:val="0"/>
          <w:marTop w:val="0"/>
          <w:marBottom w:val="0"/>
          <w:divBdr>
            <w:top w:val="none" w:sz="0" w:space="0" w:color="auto"/>
            <w:left w:val="none" w:sz="0" w:space="0" w:color="auto"/>
            <w:bottom w:val="none" w:sz="0" w:space="0" w:color="auto"/>
            <w:right w:val="none" w:sz="0" w:space="0" w:color="auto"/>
          </w:divBdr>
        </w:div>
        <w:div w:id="511802116">
          <w:marLeft w:val="360"/>
          <w:marRight w:val="0"/>
          <w:marTop w:val="0"/>
          <w:marBottom w:val="0"/>
          <w:divBdr>
            <w:top w:val="none" w:sz="0" w:space="0" w:color="auto"/>
            <w:left w:val="none" w:sz="0" w:space="0" w:color="auto"/>
            <w:bottom w:val="none" w:sz="0" w:space="0" w:color="auto"/>
            <w:right w:val="none" w:sz="0" w:space="0" w:color="auto"/>
          </w:divBdr>
        </w:div>
        <w:div w:id="683633518">
          <w:marLeft w:val="360"/>
          <w:marRight w:val="0"/>
          <w:marTop w:val="0"/>
          <w:marBottom w:val="0"/>
          <w:divBdr>
            <w:top w:val="none" w:sz="0" w:space="0" w:color="auto"/>
            <w:left w:val="none" w:sz="0" w:space="0" w:color="auto"/>
            <w:bottom w:val="none" w:sz="0" w:space="0" w:color="auto"/>
            <w:right w:val="none" w:sz="0" w:space="0" w:color="auto"/>
          </w:divBdr>
        </w:div>
        <w:div w:id="1426003205">
          <w:marLeft w:val="360"/>
          <w:marRight w:val="0"/>
          <w:marTop w:val="0"/>
          <w:marBottom w:val="0"/>
          <w:divBdr>
            <w:top w:val="none" w:sz="0" w:space="0" w:color="auto"/>
            <w:left w:val="none" w:sz="0" w:space="0" w:color="auto"/>
            <w:bottom w:val="none" w:sz="0" w:space="0" w:color="auto"/>
            <w:right w:val="none" w:sz="0" w:space="0" w:color="auto"/>
          </w:divBdr>
        </w:div>
        <w:div w:id="1841844282">
          <w:marLeft w:val="360"/>
          <w:marRight w:val="0"/>
          <w:marTop w:val="0"/>
          <w:marBottom w:val="0"/>
          <w:divBdr>
            <w:top w:val="none" w:sz="0" w:space="0" w:color="auto"/>
            <w:left w:val="none" w:sz="0" w:space="0" w:color="auto"/>
            <w:bottom w:val="none" w:sz="0" w:space="0" w:color="auto"/>
            <w:right w:val="none" w:sz="0" w:space="0" w:color="auto"/>
          </w:divBdr>
        </w:div>
        <w:div w:id="2118408897">
          <w:marLeft w:val="360"/>
          <w:marRight w:val="0"/>
          <w:marTop w:val="0"/>
          <w:marBottom w:val="0"/>
          <w:divBdr>
            <w:top w:val="none" w:sz="0" w:space="0" w:color="auto"/>
            <w:left w:val="none" w:sz="0" w:space="0" w:color="auto"/>
            <w:bottom w:val="none" w:sz="0" w:space="0" w:color="auto"/>
            <w:right w:val="none" w:sz="0" w:space="0" w:color="auto"/>
          </w:divBdr>
        </w:div>
      </w:divsChild>
    </w:div>
    <w:div w:id="1505123957">
      <w:bodyDiv w:val="1"/>
      <w:marLeft w:val="0"/>
      <w:marRight w:val="0"/>
      <w:marTop w:val="0"/>
      <w:marBottom w:val="0"/>
      <w:divBdr>
        <w:top w:val="none" w:sz="0" w:space="0" w:color="auto"/>
        <w:left w:val="none" w:sz="0" w:space="0" w:color="auto"/>
        <w:bottom w:val="none" w:sz="0" w:space="0" w:color="auto"/>
        <w:right w:val="none" w:sz="0" w:space="0" w:color="auto"/>
      </w:divBdr>
    </w:div>
    <w:div w:id="1516110015">
      <w:bodyDiv w:val="1"/>
      <w:marLeft w:val="0"/>
      <w:marRight w:val="0"/>
      <w:marTop w:val="0"/>
      <w:marBottom w:val="0"/>
      <w:divBdr>
        <w:top w:val="none" w:sz="0" w:space="0" w:color="auto"/>
        <w:left w:val="none" w:sz="0" w:space="0" w:color="auto"/>
        <w:bottom w:val="none" w:sz="0" w:space="0" w:color="auto"/>
        <w:right w:val="none" w:sz="0" w:space="0" w:color="auto"/>
      </w:divBdr>
    </w:div>
    <w:div w:id="1531259413">
      <w:bodyDiv w:val="1"/>
      <w:marLeft w:val="0"/>
      <w:marRight w:val="0"/>
      <w:marTop w:val="0"/>
      <w:marBottom w:val="0"/>
      <w:divBdr>
        <w:top w:val="none" w:sz="0" w:space="0" w:color="auto"/>
        <w:left w:val="none" w:sz="0" w:space="0" w:color="auto"/>
        <w:bottom w:val="none" w:sz="0" w:space="0" w:color="auto"/>
        <w:right w:val="none" w:sz="0" w:space="0" w:color="auto"/>
      </w:divBdr>
    </w:div>
    <w:div w:id="1532186848">
      <w:bodyDiv w:val="1"/>
      <w:marLeft w:val="0"/>
      <w:marRight w:val="0"/>
      <w:marTop w:val="0"/>
      <w:marBottom w:val="0"/>
      <w:divBdr>
        <w:top w:val="none" w:sz="0" w:space="0" w:color="auto"/>
        <w:left w:val="none" w:sz="0" w:space="0" w:color="auto"/>
        <w:bottom w:val="none" w:sz="0" w:space="0" w:color="auto"/>
        <w:right w:val="none" w:sz="0" w:space="0" w:color="auto"/>
      </w:divBdr>
    </w:div>
    <w:div w:id="1533422429">
      <w:bodyDiv w:val="1"/>
      <w:marLeft w:val="0"/>
      <w:marRight w:val="0"/>
      <w:marTop w:val="0"/>
      <w:marBottom w:val="0"/>
      <w:divBdr>
        <w:top w:val="none" w:sz="0" w:space="0" w:color="auto"/>
        <w:left w:val="none" w:sz="0" w:space="0" w:color="auto"/>
        <w:bottom w:val="none" w:sz="0" w:space="0" w:color="auto"/>
        <w:right w:val="none" w:sz="0" w:space="0" w:color="auto"/>
      </w:divBdr>
    </w:div>
    <w:div w:id="1539665152">
      <w:bodyDiv w:val="1"/>
      <w:marLeft w:val="0"/>
      <w:marRight w:val="0"/>
      <w:marTop w:val="0"/>
      <w:marBottom w:val="0"/>
      <w:divBdr>
        <w:top w:val="none" w:sz="0" w:space="0" w:color="auto"/>
        <w:left w:val="none" w:sz="0" w:space="0" w:color="auto"/>
        <w:bottom w:val="none" w:sz="0" w:space="0" w:color="auto"/>
        <w:right w:val="none" w:sz="0" w:space="0" w:color="auto"/>
      </w:divBdr>
    </w:div>
    <w:div w:id="1542474292">
      <w:bodyDiv w:val="1"/>
      <w:marLeft w:val="0"/>
      <w:marRight w:val="0"/>
      <w:marTop w:val="0"/>
      <w:marBottom w:val="0"/>
      <w:divBdr>
        <w:top w:val="none" w:sz="0" w:space="0" w:color="auto"/>
        <w:left w:val="none" w:sz="0" w:space="0" w:color="auto"/>
        <w:bottom w:val="none" w:sz="0" w:space="0" w:color="auto"/>
        <w:right w:val="none" w:sz="0" w:space="0" w:color="auto"/>
      </w:divBdr>
      <w:divsChild>
        <w:div w:id="16855599">
          <w:marLeft w:val="360"/>
          <w:marRight w:val="0"/>
          <w:marTop w:val="0"/>
          <w:marBottom w:val="0"/>
          <w:divBdr>
            <w:top w:val="none" w:sz="0" w:space="0" w:color="auto"/>
            <w:left w:val="none" w:sz="0" w:space="0" w:color="auto"/>
            <w:bottom w:val="none" w:sz="0" w:space="0" w:color="auto"/>
            <w:right w:val="none" w:sz="0" w:space="0" w:color="auto"/>
          </w:divBdr>
        </w:div>
        <w:div w:id="191304998">
          <w:marLeft w:val="360"/>
          <w:marRight w:val="0"/>
          <w:marTop w:val="0"/>
          <w:marBottom w:val="0"/>
          <w:divBdr>
            <w:top w:val="none" w:sz="0" w:space="0" w:color="auto"/>
            <w:left w:val="none" w:sz="0" w:space="0" w:color="auto"/>
            <w:bottom w:val="none" w:sz="0" w:space="0" w:color="auto"/>
            <w:right w:val="none" w:sz="0" w:space="0" w:color="auto"/>
          </w:divBdr>
        </w:div>
        <w:div w:id="709494827">
          <w:marLeft w:val="360"/>
          <w:marRight w:val="0"/>
          <w:marTop w:val="0"/>
          <w:marBottom w:val="0"/>
          <w:divBdr>
            <w:top w:val="none" w:sz="0" w:space="0" w:color="auto"/>
            <w:left w:val="none" w:sz="0" w:space="0" w:color="auto"/>
            <w:bottom w:val="none" w:sz="0" w:space="0" w:color="auto"/>
            <w:right w:val="none" w:sz="0" w:space="0" w:color="auto"/>
          </w:divBdr>
        </w:div>
      </w:divsChild>
    </w:div>
    <w:div w:id="1555123561">
      <w:bodyDiv w:val="1"/>
      <w:marLeft w:val="0"/>
      <w:marRight w:val="0"/>
      <w:marTop w:val="0"/>
      <w:marBottom w:val="0"/>
      <w:divBdr>
        <w:top w:val="none" w:sz="0" w:space="0" w:color="auto"/>
        <w:left w:val="none" w:sz="0" w:space="0" w:color="auto"/>
        <w:bottom w:val="none" w:sz="0" w:space="0" w:color="auto"/>
        <w:right w:val="none" w:sz="0" w:space="0" w:color="auto"/>
      </w:divBdr>
    </w:div>
    <w:div w:id="1558198559">
      <w:bodyDiv w:val="1"/>
      <w:marLeft w:val="0"/>
      <w:marRight w:val="0"/>
      <w:marTop w:val="0"/>
      <w:marBottom w:val="0"/>
      <w:divBdr>
        <w:top w:val="none" w:sz="0" w:space="0" w:color="auto"/>
        <w:left w:val="none" w:sz="0" w:space="0" w:color="auto"/>
        <w:bottom w:val="none" w:sz="0" w:space="0" w:color="auto"/>
        <w:right w:val="none" w:sz="0" w:space="0" w:color="auto"/>
      </w:divBdr>
    </w:div>
    <w:div w:id="1561284041">
      <w:bodyDiv w:val="1"/>
      <w:marLeft w:val="0"/>
      <w:marRight w:val="0"/>
      <w:marTop w:val="0"/>
      <w:marBottom w:val="0"/>
      <w:divBdr>
        <w:top w:val="none" w:sz="0" w:space="0" w:color="auto"/>
        <w:left w:val="none" w:sz="0" w:space="0" w:color="auto"/>
        <w:bottom w:val="none" w:sz="0" w:space="0" w:color="auto"/>
        <w:right w:val="none" w:sz="0" w:space="0" w:color="auto"/>
      </w:divBdr>
    </w:div>
    <w:div w:id="1563062304">
      <w:bodyDiv w:val="1"/>
      <w:marLeft w:val="0"/>
      <w:marRight w:val="0"/>
      <w:marTop w:val="0"/>
      <w:marBottom w:val="0"/>
      <w:divBdr>
        <w:top w:val="none" w:sz="0" w:space="0" w:color="auto"/>
        <w:left w:val="none" w:sz="0" w:space="0" w:color="auto"/>
        <w:bottom w:val="none" w:sz="0" w:space="0" w:color="auto"/>
        <w:right w:val="none" w:sz="0" w:space="0" w:color="auto"/>
      </w:divBdr>
    </w:div>
    <w:div w:id="1571843520">
      <w:bodyDiv w:val="1"/>
      <w:marLeft w:val="0"/>
      <w:marRight w:val="0"/>
      <w:marTop w:val="0"/>
      <w:marBottom w:val="0"/>
      <w:divBdr>
        <w:top w:val="none" w:sz="0" w:space="0" w:color="auto"/>
        <w:left w:val="none" w:sz="0" w:space="0" w:color="auto"/>
        <w:bottom w:val="none" w:sz="0" w:space="0" w:color="auto"/>
        <w:right w:val="none" w:sz="0" w:space="0" w:color="auto"/>
      </w:divBdr>
    </w:div>
    <w:div w:id="1578712456">
      <w:bodyDiv w:val="1"/>
      <w:marLeft w:val="0"/>
      <w:marRight w:val="0"/>
      <w:marTop w:val="0"/>
      <w:marBottom w:val="0"/>
      <w:divBdr>
        <w:top w:val="none" w:sz="0" w:space="0" w:color="auto"/>
        <w:left w:val="none" w:sz="0" w:space="0" w:color="auto"/>
        <w:bottom w:val="none" w:sz="0" w:space="0" w:color="auto"/>
        <w:right w:val="none" w:sz="0" w:space="0" w:color="auto"/>
      </w:divBdr>
      <w:divsChild>
        <w:div w:id="48850119">
          <w:marLeft w:val="1714"/>
          <w:marRight w:val="0"/>
          <w:marTop w:val="0"/>
          <w:marBottom w:val="0"/>
          <w:divBdr>
            <w:top w:val="none" w:sz="0" w:space="0" w:color="auto"/>
            <w:left w:val="none" w:sz="0" w:space="0" w:color="auto"/>
            <w:bottom w:val="none" w:sz="0" w:space="0" w:color="auto"/>
            <w:right w:val="none" w:sz="0" w:space="0" w:color="auto"/>
          </w:divBdr>
        </w:div>
        <w:div w:id="77026669">
          <w:marLeft w:val="1714"/>
          <w:marRight w:val="0"/>
          <w:marTop w:val="0"/>
          <w:marBottom w:val="0"/>
          <w:divBdr>
            <w:top w:val="none" w:sz="0" w:space="0" w:color="auto"/>
            <w:left w:val="none" w:sz="0" w:space="0" w:color="auto"/>
            <w:bottom w:val="none" w:sz="0" w:space="0" w:color="auto"/>
            <w:right w:val="none" w:sz="0" w:space="0" w:color="auto"/>
          </w:divBdr>
        </w:div>
        <w:div w:id="691760969">
          <w:marLeft w:val="1714"/>
          <w:marRight w:val="0"/>
          <w:marTop w:val="0"/>
          <w:marBottom w:val="0"/>
          <w:divBdr>
            <w:top w:val="none" w:sz="0" w:space="0" w:color="auto"/>
            <w:left w:val="none" w:sz="0" w:space="0" w:color="auto"/>
            <w:bottom w:val="none" w:sz="0" w:space="0" w:color="auto"/>
            <w:right w:val="none" w:sz="0" w:space="0" w:color="auto"/>
          </w:divBdr>
        </w:div>
        <w:div w:id="819617319">
          <w:marLeft w:val="1714"/>
          <w:marRight w:val="0"/>
          <w:marTop w:val="0"/>
          <w:marBottom w:val="0"/>
          <w:divBdr>
            <w:top w:val="none" w:sz="0" w:space="0" w:color="auto"/>
            <w:left w:val="none" w:sz="0" w:space="0" w:color="auto"/>
            <w:bottom w:val="none" w:sz="0" w:space="0" w:color="auto"/>
            <w:right w:val="none" w:sz="0" w:space="0" w:color="auto"/>
          </w:divBdr>
        </w:div>
        <w:div w:id="940572697">
          <w:marLeft w:val="994"/>
          <w:marRight w:val="0"/>
          <w:marTop w:val="0"/>
          <w:marBottom w:val="0"/>
          <w:divBdr>
            <w:top w:val="none" w:sz="0" w:space="0" w:color="auto"/>
            <w:left w:val="none" w:sz="0" w:space="0" w:color="auto"/>
            <w:bottom w:val="none" w:sz="0" w:space="0" w:color="auto"/>
            <w:right w:val="none" w:sz="0" w:space="0" w:color="auto"/>
          </w:divBdr>
        </w:div>
        <w:div w:id="957026874">
          <w:marLeft w:val="1714"/>
          <w:marRight w:val="0"/>
          <w:marTop w:val="0"/>
          <w:marBottom w:val="0"/>
          <w:divBdr>
            <w:top w:val="none" w:sz="0" w:space="0" w:color="auto"/>
            <w:left w:val="none" w:sz="0" w:space="0" w:color="auto"/>
            <w:bottom w:val="none" w:sz="0" w:space="0" w:color="auto"/>
            <w:right w:val="none" w:sz="0" w:space="0" w:color="auto"/>
          </w:divBdr>
        </w:div>
        <w:div w:id="1713118873">
          <w:marLeft w:val="994"/>
          <w:marRight w:val="0"/>
          <w:marTop w:val="0"/>
          <w:marBottom w:val="0"/>
          <w:divBdr>
            <w:top w:val="none" w:sz="0" w:space="0" w:color="auto"/>
            <w:left w:val="none" w:sz="0" w:space="0" w:color="auto"/>
            <w:bottom w:val="none" w:sz="0" w:space="0" w:color="auto"/>
            <w:right w:val="none" w:sz="0" w:space="0" w:color="auto"/>
          </w:divBdr>
        </w:div>
        <w:div w:id="1728989349">
          <w:marLeft w:val="274"/>
          <w:marRight w:val="0"/>
          <w:marTop w:val="0"/>
          <w:marBottom w:val="0"/>
          <w:divBdr>
            <w:top w:val="none" w:sz="0" w:space="0" w:color="auto"/>
            <w:left w:val="none" w:sz="0" w:space="0" w:color="auto"/>
            <w:bottom w:val="none" w:sz="0" w:space="0" w:color="auto"/>
            <w:right w:val="none" w:sz="0" w:space="0" w:color="auto"/>
          </w:divBdr>
        </w:div>
        <w:div w:id="1754736702">
          <w:marLeft w:val="1714"/>
          <w:marRight w:val="0"/>
          <w:marTop w:val="0"/>
          <w:marBottom w:val="0"/>
          <w:divBdr>
            <w:top w:val="none" w:sz="0" w:space="0" w:color="auto"/>
            <w:left w:val="none" w:sz="0" w:space="0" w:color="auto"/>
            <w:bottom w:val="none" w:sz="0" w:space="0" w:color="auto"/>
            <w:right w:val="none" w:sz="0" w:space="0" w:color="auto"/>
          </w:divBdr>
        </w:div>
      </w:divsChild>
    </w:div>
    <w:div w:id="1579360544">
      <w:bodyDiv w:val="1"/>
      <w:marLeft w:val="0"/>
      <w:marRight w:val="0"/>
      <w:marTop w:val="0"/>
      <w:marBottom w:val="0"/>
      <w:divBdr>
        <w:top w:val="none" w:sz="0" w:space="0" w:color="auto"/>
        <w:left w:val="none" w:sz="0" w:space="0" w:color="auto"/>
        <w:bottom w:val="none" w:sz="0" w:space="0" w:color="auto"/>
        <w:right w:val="none" w:sz="0" w:space="0" w:color="auto"/>
      </w:divBdr>
    </w:div>
    <w:div w:id="1584490908">
      <w:bodyDiv w:val="1"/>
      <w:marLeft w:val="0"/>
      <w:marRight w:val="0"/>
      <w:marTop w:val="0"/>
      <w:marBottom w:val="0"/>
      <w:divBdr>
        <w:top w:val="none" w:sz="0" w:space="0" w:color="auto"/>
        <w:left w:val="none" w:sz="0" w:space="0" w:color="auto"/>
        <w:bottom w:val="none" w:sz="0" w:space="0" w:color="auto"/>
        <w:right w:val="none" w:sz="0" w:space="0" w:color="auto"/>
      </w:divBdr>
    </w:div>
    <w:div w:id="1584601606">
      <w:bodyDiv w:val="1"/>
      <w:marLeft w:val="0"/>
      <w:marRight w:val="0"/>
      <w:marTop w:val="0"/>
      <w:marBottom w:val="0"/>
      <w:divBdr>
        <w:top w:val="none" w:sz="0" w:space="0" w:color="auto"/>
        <w:left w:val="none" w:sz="0" w:space="0" w:color="auto"/>
        <w:bottom w:val="none" w:sz="0" w:space="0" w:color="auto"/>
        <w:right w:val="none" w:sz="0" w:space="0" w:color="auto"/>
      </w:divBdr>
    </w:div>
    <w:div w:id="1585263846">
      <w:bodyDiv w:val="1"/>
      <w:marLeft w:val="0"/>
      <w:marRight w:val="0"/>
      <w:marTop w:val="0"/>
      <w:marBottom w:val="0"/>
      <w:divBdr>
        <w:top w:val="none" w:sz="0" w:space="0" w:color="auto"/>
        <w:left w:val="none" w:sz="0" w:space="0" w:color="auto"/>
        <w:bottom w:val="none" w:sz="0" w:space="0" w:color="auto"/>
        <w:right w:val="none" w:sz="0" w:space="0" w:color="auto"/>
      </w:divBdr>
    </w:div>
    <w:div w:id="1585795037">
      <w:bodyDiv w:val="1"/>
      <w:marLeft w:val="0"/>
      <w:marRight w:val="0"/>
      <w:marTop w:val="0"/>
      <w:marBottom w:val="0"/>
      <w:divBdr>
        <w:top w:val="none" w:sz="0" w:space="0" w:color="auto"/>
        <w:left w:val="none" w:sz="0" w:space="0" w:color="auto"/>
        <w:bottom w:val="none" w:sz="0" w:space="0" w:color="auto"/>
        <w:right w:val="none" w:sz="0" w:space="0" w:color="auto"/>
      </w:divBdr>
    </w:div>
    <w:div w:id="1589387369">
      <w:bodyDiv w:val="1"/>
      <w:marLeft w:val="0"/>
      <w:marRight w:val="0"/>
      <w:marTop w:val="0"/>
      <w:marBottom w:val="0"/>
      <w:divBdr>
        <w:top w:val="none" w:sz="0" w:space="0" w:color="auto"/>
        <w:left w:val="none" w:sz="0" w:space="0" w:color="auto"/>
        <w:bottom w:val="none" w:sz="0" w:space="0" w:color="auto"/>
        <w:right w:val="none" w:sz="0" w:space="0" w:color="auto"/>
      </w:divBdr>
    </w:div>
    <w:div w:id="1589846241">
      <w:bodyDiv w:val="1"/>
      <w:marLeft w:val="0"/>
      <w:marRight w:val="0"/>
      <w:marTop w:val="0"/>
      <w:marBottom w:val="0"/>
      <w:divBdr>
        <w:top w:val="none" w:sz="0" w:space="0" w:color="auto"/>
        <w:left w:val="none" w:sz="0" w:space="0" w:color="auto"/>
        <w:bottom w:val="none" w:sz="0" w:space="0" w:color="auto"/>
        <w:right w:val="none" w:sz="0" w:space="0" w:color="auto"/>
      </w:divBdr>
    </w:div>
    <w:div w:id="1590238568">
      <w:bodyDiv w:val="1"/>
      <w:marLeft w:val="0"/>
      <w:marRight w:val="0"/>
      <w:marTop w:val="0"/>
      <w:marBottom w:val="0"/>
      <w:divBdr>
        <w:top w:val="none" w:sz="0" w:space="0" w:color="auto"/>
        <w:left w:val="none" w:sz="0" w:space="0" w:color="auto"/>
        <w:bottom w:val="none" w:sz="0" w:space="0" w:color="auto"/>
        <w:right w:val="none" w:sz="0" w:space="0" w:color="auto"/>
      </w:divBdr>
    </w:div>
    <w:div w:id="1595749207">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599485088">
      <w:bodyDiv w:val="1"/>
      <w:marLeft w:val="0"/>
      <w:marRight w:val="0"/>
      <w:marTop w:val="0"/>
      <w:marBottom w:val="0"/>
      <w:divBdr>
        <w:top w:val="none" w:sz="0" w:space="0" w:color="auto"/>
        <w:left w:val="none" w:sz="0" w:space="0" w:color="auto"/>
        <w:bottom w:val="none" w:sz="0" w:space="0" w:color="auto"/>
        <w:right w:val="none" w:sz="0" w:space="0" w:color="auto"/>
      </w:divBdr>
    </w:div>
    <w:div w:id="1612467333">
      <w:bodyDiv w:val="1"/>
      <w:marLeft w:val="0"/>
      <w:marRight w:val="0"/>
      <w:marTop w:val="0"/>
      <w:marBottom w:val="0"/>
      <w:divBdr>
        <w:top w:val="none" w:sz="0" w:space="0" w:color="auto"/>
        <w:left w:val="none" w:sz="0" w:space="0" w:color="auto"/>
        <w:bottom w:val="none" w:sz="0" w:space="0" w:color="auto"/>
        <w:right w:val="none" w:sz="0" w:space="0" w:color="auto"/>
      </w:divBdr>
    </w:div>
    <w:div w:id="1614441524">
      <w:bodyDiv w:val="1"/>
      <w:marLeft w:val="0"/>
      <w:marRight w:val="0"/>
      <w:marTop w:val="0"/>
      <w:marBottom w:val="0"/>
      <w:divBdr>
        <w:top w:val="none" w:sz="0" w:space="0" w:color="auto"/>
        <w:left w:val="none" w:sz="0" w:space="0" w:color="auto"/>
        <w:bottom w:val="none" w:sz="0" w:space="0" w:color="auto"/>
        <w:right w:val="none" w:sz="0" w:space="0" w:color="auto"/>
      </w:divBdr>
    </w:div>
    <w:div w:id="1618873708">
      <w:bodyDiv w:val="1"/>
      <w:marLeft w:val="0"/>
      <w:marRight w:val="0"/>
      <w:marTop w:val="0"/>
      <w:marBottom w:val="0"/>
      <w:divBdr>
        <w:top w:val="none" w:sz="0" w:space="0" w:color="auto"/>
        <w:left w:val="none" w:sz="0" w:space="0" w:color="auto"/>
        <w:bottom w:val="none" w:sz="0" w:space="0" w:color="auto"/>
        <w:right w:val="none" w:sz="0" w:space="0" w:color="auto"/>
      </w:divBdr>
    </w:div>
    <w:div w:id="1620138368">
      <w:bodyDiv w:val="1"/>
      <w:marLeft w:val="0"/>
      <w:marRight w:val="0"/>
      <w:marTop w:val="0"/>
      <w:marBottom w:val="0"/>
      <w:divBdr>
        <w:top w:val="none" w:sz="0" w:space="0" w:color="auto"/>
        <w:left w:val="none" w:sz="0" w:space="0" w:color="auto"/>
        <w:bottom w:val="none" w:sz="0" w:space="0" w:color="auto"/>
        <w:right w:val="none" w:sz="0" w:space="0" w:color="auto"/>
      </w:divBdr>
      <w:divsChild>
        <w:div w:id="19011137">
          <w:marLeft w:val="274"/>
          <w:marRight w:val="0"/>
          <w:marTop w:val="0"/>
          <w:marBottom w:val="0"/>
          <w:divBdr>
            <w:top w:val="none" w:sz="0" w:space="0" w:color="auto"/>
            <w:left w:val="none" w:sz="0" w:space="0" w:color="auto"/>
            <w:bottom w:val="none" w:sz="0" w:space="0" w:color="auto"/>
            <w:right w:val="none" w:sz="0" w:space="0" w:color="auto"/>
          </w:divBdr>
        </w:div>
        <w:div w:id="171997257">
          <w:marLeft w:val="994"/>
          <w:marRight w:val="0"/>
          <w:marTop w:val="0"/>
          <w:marBottom w:val="0"/>
          <w:divBdr>
            <w:top w:val="none" w:sz="0" w:space="0" w:color="auto"/>
            <w:left w:val="none" w:sz="0" w:space="0" w:color="auto"/>
            <w:bottom w:val="none" w:sz="0" w:space="0" w:color="auto"/>
            <w:right w:val="none" w:sz="0" w:space="0" w:color="auto"/>
          </w:divBdr>
        </w:div>
        <w:div w:id="307518771">
          <w:marLeft w:val="994"/>
          <w:marRight w:val="0"/>
          <w:marTop w:val="0"/>
          <w:marBottom w:val="0"/>
          <w:divBdr>
            <w:top w:val="none" w:sz="0" w:space="0" w:color="auto"/>
            <w:left w:val="none" w:sz="0" w:space="0" w:color="auto"/>
            <w:bottom w:val="none" w:sz="0" w:space="0" w:color="auto"/>
            <w:right w:val="none" w:sz="0" w:space="0" w:color="auto"/>
          </w:divBdr>
        </w:div>
        <w:div w:id="348875501">
          <w:marLeft w:val="274"/>
          <w:marRight w:val="0"/>
          <w:marTop w:val="0"/>
          <w:marBottom w:val="0"/>
          <w:divBdr>
            <w:top w:val="none" w:sz="0" w:space="0" w:color="auto"/>
            <w:left w:val="none" w:sz="0" w:space="0" w:color="auto"/>
            <w:bottom w:val="none" w:sz="0" w:space="0" w:color="auto"/>
            <w:right w:val="none" w:sz="0" w:space="0" w:color="auto"/>
          </w:divBdr>
        </w:div>
        <w:div w:id="470442718">
          <w:marLeft w:val="994"/>
          <w:marRight w:val="0"/>
          <w:marTop w:val="0"/>
          <w:marBottom w:val="0"/>
          <w:divBdr>
            <w:top w:val="none" w:sz="0" w:space="0" w:color="auto"/>
            <w:left w:val="none" w:sz="0" w:space="0" w:color="auto"/>
            <w:bottom w:val="none" w:sz="0" w:space="0" w:color="auto"/>
            <w:right w:val="none" w:sz="0" w:space="0" w:color="auto"/>
          </w:divBdr>
        </w:div>
        <w:div w:id="493960558">
          <w:marLeft w:val="994"/>
          <w:marRight w:val="0"/>
          <w:marTop w:val="0"/>
          <w:marBottom w:val="0"/>
          <w:divBdr>
            <w:top w:val="none" w:sz="0" w:space="0" w:color="auto"/>
            <w:left w:val="none" w:sz="0" w:space="0" w:color="auto"/>
            <w:bottom w:val="none" w:sz="0" w:space="0" w:color="auto"/>
            <w:right w:val="none" w:sz="0" w:space="0" w:color="auto"/>
          </w:divBdr>
        </w:div>
        <w:div w:id="499933397">
          <w:marLeft w:val="274"/>
          <w:marRight w:val="0"/>
          <w:marTop w:val="0"/>
          <w:marBottom w:val="0"/>
          <w:divBdr>
            <w:top w:val="none" w:sz="0" w:space="0" w:color="auto"/>
            <w:left w:val="none" w:sz="0" w:space="0" w:color="auto"/>
            <w:bottom w:val="none" w:sz="0" w:space="0" w:color="auto"/>
            <w:right w:val="none" w:sz="0" w:space="0" w:color="auto"/>
          </w:divBdr>
        </w:div>
        <w:div w:id="596908855">
          <w:marLeft w:val="274"/>
          <w:marRight w:val="0"/>
          <w:marTop w:val="0"/>
          <w:marBottom w:val="0"/>
          <w:divBdr>
            <w:top w:val="none" w:sz="0" w:space="0" w:color="auto"/>
            <w:left w:val="none" w:sz="0" w:space="0" w:color="auto"/>
            <w:bottom w:val="none" w:sz="0" w:space="0" w:color="auto"/>
            <w:right w:val="none" w:sz="0" w:space="0" w:color="auto"/>
          </w:divBdr>
        </w:div>
        <w:div w:id="701126120">
          <w:marLeft w:val="274"/>
          <w:marRight w:val="0"/>
          <w:marTop w:val="0"/>
          <w:marBottom w:val="0"/>
          <w:divBdr>
            <w:top w:val="none" w:sz="0" w:space="0" w:color="auto"/>
            <w:left w:val="none" w:sz="0" w:space="0" w:color="auto"/>
            <w:bottom w:val="none" w:sz="0" w:space="0" w:color="auto"/>
            <w:right w:val="none" w:sz="0" w:space="0" w:color="auto"/>
          </w:divBdr>
        </w:div>
        <w:div w:id="818419253">
          <w:marLeft w:val="994"/>
          <w:marRight w:val="0"/>
          <w:marTop w:val="0"/>
          <w:marBottom w:val="0"/>
          <w:divBdr>
            <w:top w:val="none" w:sz="0" w:space="0" w:color="auto"/>
            <w:left w:val="none" w:sz="0" w:space="0" w:color="auto"/>
            <w:bottom w:val="none" w:sz="0" w:space="0" w:color="auto"/>
            <w:right w:val="none" w:sz="0" w:space="0" w:color="auto"/>
          </w:divBdr>
        </w:div>
        <w:div w:id="831145508">
          <w:marLeft w:val="994"/>
          <w:marRight w:val="0"/>
          <w:marTop w:val="0"/>
          <w:marBottom w:val="0"/>
          <w:divBdr>
            <w:top w:val="none" w:sz="0" w:space="0" w:color="auto"/>
            <w:left w:val="none" w:sz="0" w:space="0" w:color="auto"/>
            <w:bottom w:val="none" w:sz="0" w:space="0" w:color="auto"/>
            <w:right w:val="none" w:sz="0" w:space="0" w:color="auto"/>
          </w:divBdr>
        </w:div>
        <w:div w:id="870650367">
          <w:marLeft w:val="274"/>
          <w:marRight w:val="0"/>
          <w:marTop w:val="0"/>
          <w:marBottom w:val="0"/>
          <w:divBdr>
            <w:top w:val="none" w:sz="0" w:space="0" w:color="auto"/>
            <w:left w:val="none" w:sz="0" w:space="0" w:color="auto"/>
            <w:bottom w:val="none" w:sz="0" w:space="0" w:color="auto"/>
            <w:right w:val="none" w:sz="0" w:space="0" w:color="auto"/>
          </w:divBdr>
        </w:div>
        <w:div w:id="976646642">
          <w:marLeft w:val="274"/>
          <w:marRight w:val="0"/>
          <w:marTop w:val="0"/>
          <w:marBottom w:val="0"/>
          <w:divBdr>
            <w:top w:val="none" w:sz="0" w:space="0" w:color="auto"/>
            <w:left w:val="none" w:sz="0" w:space="0" w:color="auto"/>
            <w:bottom w:val="none" w:sz="0" w:space="0" w:color="auto"/>
            <w:right w:val="none" w:sz="0" w:space="0" w:color="auto"/>
          </w:divBdr>
        </w:div>
        <w:div w:id="1100179984">
          <w:marLeft w:val="994"/>
          <w:marRight w:val="0"/>
          <w:marTop w:val="0"/>
          <w:marBottom w:val="0"/>
          <w:divBdr>
            <w:top w:val="none" w:sz="0" w:space="0" w:color="auto"/>
            <w:left w:val="none" w:sz="0" w:space="0" w:color="auto"/>
            <w:bottom w:val="none" w:sz="0" w:space="0" w:color="auto"/>
            <w:right w:val="none" w:sz="0" w:space="0" w:color="auto"/>
          </w:divBdr>
        </w:div>
        <w:div w:id="1115713078">
          <w:marLeft w:val="274"/>
          <w:marRight w:val="0"/>
          <w:marTop w:val="0"/>
          <w:marBottom w:val="0"/>
          <w:divBdr>
            <w:top w:val="none" w:sz="0" w:space="0" w:color="auto"/>
            <w:left w:val="none" w:sz="0" w:space="0" w:color="auto"/>
            <w:bottom w:val="none" w:sz="0" w:space="0" w:color="auto"/>
            <w:right w:val="none" w:sz="0" w:space="0" w:color="auto"/>
          </w:divBdr>
        </w:div>
        <w:div w:id="1130977311">
          <w:marLeft w:val="994"/>
          <w:marRight w:val="0"/>
          <w:marTop w:val="0"/>
          <w:marBottom w:val="0"/>
          <w:divBdr>
            <w:top w:val="none" w:sz="0" w:space="0" w:color="auto"/>
            <w:left w:val="none" w:sz="0" w:space="0" w:color="auto"/>
            <w:bottom w:val="none" w:sz="0" w:space="0" w:color="auto"/>
            <w:right w:val="none" w:sz="0" w:space="0" w:color="auto"/>
          </w:divBdr>
        </w:div>
        <w:div w:id="1264876943">
          <w:marLeft w:val="994"/>
          <w:marRight w:val="0"/>
          <w:marTop w:val="0"/>
          <w:marBottom w:val="0"/>
          <w:divBdr>
            <w:top w:val="none" w:sz="0" w:space="0" w:color="auto"/>
            <w:left w:val="none" w:sz="0" w:space="0" w:color="auto"/>
            <w:bottom w:val="none" w:sz="0" w:space="0" w:color="auto"/>
            <w:right w:val="none" w:sz="0" w:space="0" w:color="auto"/>
          </w:divBdr>
        </w:div>
        <w:div w:id="1270551867">
          <w:marLeft w:val="274"/>
          <w:marRight w:val="0"/>
          <w:marTop w:val="0"/>
          <w:marBottom w:val="0"/>
          <w:divBdr>
            <w:top w:val="none" w:sz="0" w:space="0" w:color="auto"/>
            <w:left w:val="none" w:sz="0" w:space="0" w:color="auto"/>
            <w:bottom w:val="none" w:sz="0" w:space="0" w:color="auto"/>
            <w:right w:val="none" w:sz="0" w:space="0" w:color="auto"/>
          </w:divBdr>
        </w:div>
        <w:div w:id="1271622862">
          <w:marLeft w:val="274"/>
          <w:marRight w:val="0"/>
          <w:marTop w:val="0"/>
          <w:marBottom w:val="0"/>
          <w:divBdr>
            <w:top w:val="none" w:sz="0" w:space="0" w:color="auto"/>
            <w:left w:val="none" w:sz="0" w:space="0" w:color="auto"/>
            <w:bottom w:val="none" w:sz="0" w:space="0" w:color="auto"/>
            <w:right w:val="none" w:sz="0" w:space="0" w:color="auto"/>
          </w:divBdr>
        </w:div>
        <w:div w:id="1288897066">
          <w:marLeft w:val="274"/>
          <w:marRight w:val="0"/>
          <w:marTop w:val="0"/>
          <w:marBottom w:val="0"/>
          <w:divBdr>
            <w:top w:val="none" w:sz="0" w:space="0" w:color="auto"/>
            <w:left w:val="none" w:sz="0" w:space="0" w:color="auto"/>
            <w:bottom w:val="none" w:sz="0" w:space="0" w:color="auto"/>
            <w:right w:val="none" w:sz="0" w:space="0" w:color="auto"/>
          </w:divBdr>
        </w:div>
        <w:div w:id="1385985051">
          <w:marLeft w:val="274"/>
          <w:marRight w:val="0"/>
          <w:marTop w:val="0"/>
          <w:marBottom w:val="0"/>
          <w:divBdr>
            <w:top w:val="none" w:sz="0" w:space="0" w:color="auto"/>
            <w:left w:val="none" w:sz="0" w:space="0" w:color="auto"/>
            <w:bottom w:val="none" w:sz="0" w:space="0" w:color="auto"/>
            <w:right w:val="none" w:sz="0" w:space="0" w:color="auto"/>
          </w:divBdr>
        </w:div>
        <w:div w:id="1459838309">
          <w:marLeft w:val="274"/>
          <w:marRight w:val="0"/>
          <w:marTop w:val="0"/>
          <w:marBottom w:val="0"/>
          <w:divBdr>
            <w:top w:val="none" w:sz="0" w:space="0" w:color="auto"/>
            <w:left w:val="none" w:sz="0" w:space="0" w:color="auto"/>
            <w:bottom w:val="none" w:sz="0" w:space="0" w:color="auto"/>
            <w:right w:val="none" w:sz="0" w:space="0" w:color="auto"/>
          </w:divBdr>
        </w:div>
        <w:div w:id="1535995000">
          <w:marLeft w:val="274"/>
          <w:marRight w:val="0"/>
          <w:marTop w:val="0"/>
          <w:marBottom w:val="0"/>
          <w:divBdr>
            <w:top w:val="none" w:sz="0" w:space="0" w:color="auto"/>
            <w:left w:val="none" w:sz="0" w:space="0" w:color="auto"/>
            <w:bottom w:val="none" w:sz="0" w:space="0" w:color="auto"/>
            <w:right w:val="none" w:sz="0" w:space="0" w:color="auto"/>
          </w:divBdr>
        </w:div>
        <w:div w:id="1545751858">
          <w:marLeft w:val="994"/>
          <w:marRight w:val="0"/>
          <w:marTop w:val="0"/>
          <w:marBottom w:val="0"/>
          <w:divBdr>
            <w:top w:val="none" w:sz="0" w:space="0" w:color="auto"/>
            <w:left w:val="none" w:sz="0" w:space="0" w:color="auto"/>
            <w:bottom w:val="none" w:sz="0" w:space="0" w:color="auto"/>
            <w:right w:val="none" w:sz="0" w:space="0" w:color="auto"/>
          </w:divBdr>
        </w:div>
        <w:div w:id="1624773877">
          <w:marLeft w:val="994"/>
          <w:marRight w:val="0"/>
          <w:marTop w:val="0"/>
          <w:marBottom w:val="0"/>
          <w:divBdr>
            <w:top w:val="none" w:sz="0" w:space="0" w:color="auto"/>
            <w:left w:val="none" w:sz="0" w:space="0" w:color="auto"/>
            <w:bottom w:val="none" w:sz="0" w:space="0" w:color="auto"/>
            <w:right w:val="none" w:sz="0" w:space="0" w:color="auto"/>
          </w:divBdr>
        </w:div>
        <w:div w:id="1671566140">
          <w:marLeft w:val="274"/>
          <w:marRight w:val="0"/>
          <w:marTop w:val="0"/>
          <w:marBottom w:val="0"/>
          <w:divBdr>
            <w:top w:val="none" w:sz="0" w:space="0" w:color="auto"/>
            <w:left w:val="none" w:sz="0" w:space="0" w:color="auto"/>
            <w:bottom w:val="none" w:sz="0" w:space="0" w:color="auto"/>
            <w:right w:val="none" w:sz="0" w:space="0" w:color="auto"/>
          </w:divBdr>
        </w:div>
        <w:div w:id="1838493779">
          <w:marLeft w:val="360"/>
          <w:marRight w:val="0"/>
          <w:marTop w:val="0"/>
          <w:marBottom w:val="0"/>
          <w:divBdr>
            <w:top w:val="none" w:sz="0" w:space="0" w:color="auto"/>
            <w:left w:val="none" w:sz="0" w:space="0" w:color="auto"/>
            <w:bottom w:val="none" w:sz="0" w:space="0" w:color="auto"/>
            <w:right w:val="none" w:sz="0" w:space="0" w:color="auto"/>
          </w:divBdr>
        </w:div>
        <w:div w:id="1843474686">
          <w:marLeft w:val="994"/>
          <w:marRight w:val="0"/>
          <w:marTop w:val="0"/>
          <w:marBottom w:val="0"/>
          <w:divBdr>
            <w:top w:val="none" w:sz="0" w:space="0" w:color="auto"/>
            <w:left w:val="none" w:sz="0" w:space="0" w:color="auto"/>
            <w:bottom w:val="none" w:sz="0" w:space="0" w:color="auto"/>
            <w:right w:val="none" w:sz="0" w:space="0" w:color="auto"/>
          </w:divBdr>
        </w:div>
        <w:div w:id="1882815492">
          <w:marLeft w:val="360"/>
          <w:marRight w:val="0"/>
          <w:marTop w:val="0"/>
          <w:marBottom w:val="0"/>
          <w:divBdr>
            <w:top w:val="none" w:sz="0" w:space="0" w:color="auto"/>
            <w:left w:val="none" w:sz="0" w:space="0" w:color="auto"/>
            <w:bottom w:val="none" w:sz="0" w:space="0" w:color="auto"/>
            <w:right w:val="none" w:sz="0" w:space="0" w:color="auto"/>
          </w:divBdr>
        </w:div>
        <w:div w:id="1887376894">
          <w:marLeft w:val="274"/>
          <w:marRight w:val="0"/>
          <w:marTop w:val="0"/>
          <w:marBottom w:val="0"/>
          <w:divBdr>
            <w:top w:val="none" w:sz="0" w:space="0" w:color="auto"/>
            <w:left w:val="none" w:sz="0" w:space="0" w:color="auto"/>
            <w:bottom w:val="none" w:sz="0" w:space="0" w:color="auto"/>
            <w:right w:val="none" w:sz="0" w:space="0" w:color="auto"/>
          </w:divBdr>
        </w:div>
        <w:div w:id="2071270065">
          <w:marLeft w:val="274"/>
          <w:marRight w:val="0"/>
          <w:marTop w:val="0"/>
          <w:marBottom w:val="0"/>
          <w:divBdr>
            <w:top w:val="none" w:sz="0" w:space="0" w:color="auto"/>
            <w:left w:val="none" w:sz="0" w:space="0" w:color="auto"/>
            <w:bottom w:val="none" w:sz="0" w:space="0" w:color="auto"/>
            <w:right w:val="none" w:sz="0" w:space="0" w:color="auto"/>
          </w:divBdr>
        </w:div>
        <w:div w:id="2115589478">
          <w:marLeft w:val="274"/>
          <w:marRight w:val="0"/>
          <w:marTop w:val="0"/>
          <w:marBottom w:val="0"/>
          <w:divBdr>
            <w:top w:val="none" w:sz="0" w:space="0" w:color="auto"/>
            <w:left w:val="none" w:sz="0" w:space="0" w:color="auto"/>
            <w:bottom w:val="none" w:sz="0" w:space="0" w:color="auto"/>
            <w:right w:val="none" w:sz="0" w:space="0" w:color="auto"/>
          </w:divBdr>
        </w:div>
        <w:div w:id="2127195558">
          <w:marLeft w:val="274"/>
          <w:marRight w:val="0"/>
          <w:marTop w:val="0"/>
          <w:marBottom w:val="0"/>
          <w:divBdr>
            <w:top w:val="none" w:sz="0" w:space="0" w:color="auto"/>
            <w:left w:val="none" w:sz="0" w:space="0" w:color="auto"/>
            <w:bottom w:val="none" w:sz="0" w:space="0" w:color="auto"/>
            <w:right w:val="none" w:sz="0" w:space="0" w:color="auto"/>
          </w:divBdr>
        </w:div>
      </w:divsChild>
    </w:div>
    <w:div w:id="1620454484">
      <w:bodyDiv w:val="1"/>
      <w:marLeft w:val="0"/>
      <w:marRight w:val="0"/>
      <w:marTop w:val="0"/>
      <w:marBottom w:val="0"/>
      <w:divBdr>
        <w:top w:val="none" w:sz="0" w:space="0" w:color="auto"/>
        <w:left w:val="none" w:sz="0" w:space="0" w:color="auto"/>
        <w:bottom w:val="none" w:sz="0" w:space="0" w:color="auto"/>
        <w:right w:val="none" w:sz="0" w:space="0" w:color="auto"/>
      </w:divBdr>
      <w:divsChild>
        <w:div w:id="195656297">
          <w:marLeft w:val="0"/>
          <w:marRight w:val="0"/>
          <w:marTop w:val="0"/>
          <w:marBottom w:val="0"/>
          <w:divBdr>
            <w:top w:val="none" w:sz="0" w:space="0" w:color="auto"/>
            <w:left w:val="none" w:sz="0" w:space="0" w:color="auto"/>
            <w:bottom w:val="none" w:sz="0" w:space="0" w:color="auto"/>
            <w:right w:val="none" w:sz="0" w:space="0" w:color="auto"/>
          </w:divBdr>
          <w:divsChild>
            <w:div w:id="1116873631">
              <w:marLeft w:val="0"/>
              <w:marRight w:val="0"/>
              <w:marTop w:val="0"/>
              <w:marBottom w:val="0"/>
              <w:divBdr>
                <w:top w:val="none" w:sz="0" w:space="0" w:color="auto"/>
                <w:left w:val="none" w:sz="0" w:space="0" w:color="auto"/>
                <w:bottom w:val="none" w:sz="0" w:space="0" w:color="auto"/>
                <w:right w:val="none" w:sz="0" w:space="0" w:color="auto"/>
              </w:divBdr>
            </w:div>
          </w:divsChild>
        </w:div>
        <w:div w:id="220092943">
          <w:marLeft w:val="0"/>
          <w:marRight w:val="0"/>
          <w:marTop w:val="0"/>
          <w:marBottom w:val="0"/>
          <w:divBdr>
            <w:top w:val="none" w:sz="0" w:space="0" w:color="auto"/>
            <w:left w:val="none" w:sz="0" w:space="0" w:color="auto"/>
            <w:bottom w:val="none" w:sz="0" w:space="0" w:color="auto"/>
            <w:right w:val="none" w:sz="0" w:space="0" w:color="auto"/>
          </w:divBdr>
          <w:divsChild>
            <w:div w:id="892738609">
              <w:marLeft w:val="0"/>
              <w:marRight w:val="0"/>
              <w:marTop w:val="0"/>
              <w:marBottom w:val="0"/>
              <w:divBdr>
                <w:top w:val="none" w:sz="0" w:space="0" w:color="auto"/>
                <w:left w:val="none" w:sz="0" w:space="0" w:color="auto"/>
                <w:bottom w:val="none" w:sz="0" w:space="0" w:color="auto"/>
                <w:right w:val="none" w:sz="0" w:space="0" w:color="auto"/>
              </w:divBdr>
            </w:div>
          </w:divsChild>
        </w:div>
        <w:div w:id="252473116">
          <w:marLeft w:val="0"/>
          <w:marRight w:val="0"/>
          <w:marTop w:val="0"/>
          <w:marBottom w:val="0"/>
          <w:divBdr>
            <w:top w:val="none" w:sz="0" w:space="0" w:color="auto"/>
            <w:left w:val="none" w:sz="0" w:space="0" w:color="auto"/>
            <w:bottom w:val="none" w:sz="0" w:space="0" w:color="auto"/>
            <w:right w:val="none" w:sz="0" w:space="0" w:color="auto"/>
          </w:divBdr>
          <w:divsChild>
            <w:div w:id="329874177">
              <w:marLeft w:val="0"/>
              <w:marRight w:val="0"/>
              <w:marTop w:val="0"/>
              <w:marBottom w:val="0"/>
              <w:divBdr>
                <w:top w:val="none" w:sz="0" w:space="0" w:color="auto"/>
                <w:left w:val="none" w:sz="0" w:space="0" w:color="auto"/>
                <w:bottom w:val="none" w:sz="0" w:space="0" w:color="auto"/>
                <w:right w:val="none" w:sz="0" w:space="0" w:color="auto"/>
              </w:divBdr>
            </w:div>
          </w:divsChild>
        </w:div>
        <w:div w:id="765271082">
          <w:marLeft w:val="0"/>
          <w:marRight w:val="0"/>
          <w:marTop w:val="0"/>
          <w:marBottom w:val="0"/>
          <w:divBdr>
            <w:top w:val="none" w:sz="0" w:space="0" w:color="auto"/>
            <w:left w:val="none" w:sz="0" w:space="0" w:color="auto"/>
            <w:bottom w:val="none" w:sz="0" w:space="0" w:color="auto"/>
            <w:right w:val="none" w:sz="0" w:space="0" w:color="auto"/>
          </w:divBdr>
          <w:divsChild>
            <w:div w:id="1056272940">
              <w:marLeft w:val="0"/>
              <w:marRight w:val="0"/>
              <w:marTop w:val="0"/>
              <w:marBottom w:val="0"/>
              <w:divBdr>
                <w:top w:val="none" w:sz="0" w:space="0" w:color="auto"/>
                <w:left w:val="none" w:sz="0" w:space="0" w:color="auto"/>
                <w:bottom w:val="none" w:sz="0" w:space="0" w:color="auto"/>
                <w:right w:val="none" w:sz="0" w:space="0" w:color="auto"/>
              </w:divBdr>
            </w:div>
          </w:divsChild>
        </w:div>
        <w:div w:id="772674539">
          <w:marLeft w:val="0"/>
          <w:marRight w:val="0"/>
          <w:marTop w:val="0"/>
          <w:marBottom w:val="0"/>
          <w:divBdr>
            <w:top w:val="none" w:sz="0" w:space="0" w:color="auto"/>
            <w:left w:val="none" w:sz="0" w:space="0" w:color="auto"/>
            <w:bottom w:val="none" w:sz="0" w:space="0" w:color="auto"/>
            <w:right w:val="none" w:sz="0" w:space="0" w:color="auto"/>
          </w:divBdr>
          <w:divsChild>
            <w:div w:id="1298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6680">
      <w:bodyDiv w:val="1"/>
      <w:marLeft w:val="0"/>
      <w:marRight w:val="0"/>
      <w:marTop w:val="0"/>
      <w:marBottom w:val="0"/>
      <w:divBdr>
        <w:top w:val="none" w:sz="0" w:space="0" w:color="auto"/>
        <w:left w:val="none" w:sz="0" w:space="0" w:color="auto"/>
        <w:bottom w:val="none" w:sz="0" w:space="0" w:color="auto"/>
        <w:right w:val="none" w:sz="0" w:space="0" w:color="auto"/>
      </w:divBdr>
    </w:div>
    <w:div w:id="1627349032">
      <w:bodyDiv w:val="1"/>
      <w:marLeft w:val="0"/>
      <w:marRight w:val="0"/>
      <w:marTop w:val="0"/>
      <w:marBottom w:val="0"/>
      <w:divBdr>
        <w:top w:val="none" w:sz="0" w:space="0" w:color="auto"/>
        <w:left w:val="none" w:sz="0" w:space="0" w:color="auto"/>
        <w:bottom w:val="none" w:sz="0" w:space="0" w:color="auto"/>
        <w:right w:val="none" w:sz="0" w:space="0" w:color="auto"/>
      </w:divBdr>
    </w:div>
    <w:div w:id="1628663597">
      <w:bodyDiv w:val="1"/>
      <w:marLeft w:val="0"/>
      <w:marRight w:val="0"/>
      <w:marTop w:val="0"/>
      <w:marBottom w:val="0"/>
      <w:divBdr>
        <w:top w:val="none" w:sz="0" w:space="0" w:color="auto"/>
        <w:left w:val="none" w:sz="0" w:space="0" w:color="auto"/>
        <w:bottom w:val="none" w:sz="0" w:space="0" w:color="auto"/>
        <w:right w:val="none" w:sz="0" w:space="0" w:color="auto"/>
      </w:divBdr>
    </w:div>
    <w:div w:id="1629386417">
      <w:bodyDiv w:val="1"/>
      <w:marLeft w:val="0"/>
      <w:marRight w:val="0"/>
      <w:marTop w:val="0"/>
      <w:marBottom w:val="0"/>
      <w:divBdr>
        <w:top w:val="none" w:sz="0" w:space="0" w:color="auto"/>
        <w:left w:val="none" w:sz="0" w:space="0" w:color="auto"/>
        <w:bottom w:val="none" w:sz="0" w:space="0" w:color="auto"/>
        <w:right w:val="none" w:sz="0" w:space="0" w:color="auto"/>
      </w:divBdr>
    </w:div>
    <w:div w:id="1631937954">
      <w:bodyDiv w:val="1"/>
      <w:marLeft w:val="0"/>
      <w:marRight w:val="0"/>
      <w:marTop w:val="0"/>
      <w:marBottom w:val="0"/>
      <w:divBdr>
        <w:top w:val="none" w:sz="0" w:space="0" w:color="auto"/>
        <w:left w:val="none" w:sz="0" w:space="0" w:color="auto"/>
        <w:bottom w:val="none" w:sz="0" w:space="0" w:color="auto"/>
        <w:right w:val="none" w:sz="0" w:space="0" w:color="auto"/>
      </w:divBdr>
      <w:divsChild>
        <w:div w:id="760643088">
          <w:marLeft w:val="446"/>
          <w:marRight w:val="0"/>
          <w:marTop w:val="200"/>
          <w:marBottom w:val="0"/>
          <w:divBdr>
            <w:top w:val="none" w:sz="0" w:space="0" w:color="auto"/>
            <w:left w:val="none" w:sz="0" w:space="0" w:color="auto"/>
            <w:bottom w:val="none" w:sz="0" w:space="0" w:color="auto"/>
            <w:right w:val="none" w:sz="0" w:space="0" w:color="auto"/>
          </w:divBdr>
        </w:div>
        <w:div w:id="1173184899">
          <w:marLeft w:val="446"/>
          <w:marRight w:val="0"/>
          <w:marTop w:val="200"/>
          <w:marBottom w:val="0"/>
          <w:divBdr>
            <w:top w:val="none" w:sz="0" w:space="0" w:color="auto"/>
            <w:left w:val="none" w:sz="0" w:space="0" w:color="auto"/>
            <w:bottom w:val="none" w:sz="0" w:space="0" w:color="auto"/>
            <w:right w:val="none" w:sz="0" w:space="0" w:color="auto"/>
          </w:divBdr>
        </w:div>
      </w:divsChild>
    </w:div>
    <w:div w:id="1633904559">
      <w:bodyDiv w:val="1"/>
      <w:marLeft w:val="0"/>
      <w:marRight w:val="0"/>
      <w:marTop w:val="0"/>
      <w:marBottom w:val="0"/>
      <w:divBdr>
        <w:top w:val="none" w:sz="0" w:space="0" w:color="auto"/>
        <w:left w:val="none" w:sz="0" w:space="0" w:color="auto"/>
        <w:bottom w:val="none" w:sz="0" w:space="0" w:color="auto"/>
        <w:right w:val="none" w:sz="0" w:space="0" w:color="auto"/>
      </w:divBdr>
      <w:divsChild>
        <w:div w:id="1789161863">
          <w:marLeft w:val="274"/>
          <w:marRight w:val="0"/>
          <w:marTop w:val="0"/>
          <w:marBottom w:val="0"/>
          <w:divBdr>
            <w:top w:val="none" w:sz="0" w:space="0" w:color="auto"/>
            <w:left w:val="none" w:sz="0" w:space="0" w:color="auto"/>
            <w:bottom w:val="none" w:sz="0" w:space="0" w:color="auto"/>
            <w:right w:val="none" w:sz="0" w:space="0" w:color="auto"/>
          </w:divBdr>
        </w:div>
      </w:divsChild>
    </w:div>
    <w:div w:id="1636718213">
      <w:bodyDiv w:val="1"/>
      <w:marLeft w:val="0"/>
      <w:marRight w:val="0"/>
      <w:marTop w:val="0"/>
      <w:marBottom w:val="0"/>
      <w:divBdr>
        <w:top w:val="none" w:sz="0" w:space="0" w:color="auto"/>
        <w:left w:val="none" w:sz="0" w:space="0" w:color="auto"/>
        <w:bottom w:val="none" w:sz="0" w:space="0" w:color="auto"/>
        <w:right w:val="none" w:sz="0" w:space="0" w:color="auto"/>
      </w:divBdr>
    </w:div>
    <w:div w:id="1639610876">
      <w:bodyDiv w:val="1"/>
      <w:marLeft w:val="0"/>
      <w:marRight w:val="0"/>
      <w:marTop w:val="0"/>
      <w:marBottom w:val="0"/>
      <w:divBdr>
        <w:top w:val="none" w:sz="0" w:space="0" w:color="auto"/>
        <w:left w:val="none" w:sz="0" w:space="0" w:color="auto"/>
        <w:bottom w:val="none" w:sz="0" w:space="0" w:color="auto"/>
        <w:right w:val="none" w:sz="0" w:space="0" w:color="auto"/>
      </w:divBdr>
    </w:div>
    <w:div w:id="1646396170">
      <w:bodyDiv w:val="1"/>
      <w:marLeft w:val="0"/>
      <w:marRight w:val="0"/>
      <w:marTop w:val="0"/>
      <w:marBottom w:val="0"/>
      <w:divBdr>
        <w:top w:val="none" w:sz="0" w:space="0" w:color="auto"/>
        <w:left w:val="none" w:sz="0" w:space="0" w:color="auto"/>
        <w:bottom w:val="none" w:sz="0" w:space="0" w:color="auto"/>
        <w:right w:val="none" w:sz="0" w:space="0" w:color="auto"/>
      </w:divBdr>
    </w:div>
    <w:div w:id="1651789552">
      <w:bodyDiv w:val="1"/>
      <w:marLeft w:val="0"/>
      <w:marRight w:val="0"/>
      <w:marTop w:val="0"/>
      <w:marBottom w:val="0"/>
      <w:divBdr>
        <w:top w:val="none" w:sz="0" w:space="0" w:color="auto"/>
        <w:left w:val="none" w:sz="0" w:space="0" w:color="auto"/>
        <w:bottom w:val="none" w:sz="0" w:space="0" w:color="auto"/>
        <w:right w:val="none" w:sz="0" w:space="0" w:color="auto"/>
      </w:divBdr>
    </w:div>
    <w:div w:id="1655716787">
      <w:bodyDiv w:val="1"/>
      <w:marLeft w:val="0"/>
      <w:marRight w:val="0"/>
      <w:marTop w:val="0"/>
      <w:marBottom w:val="0"/>
      <w:divBdr>
        <w:top w:val="none" w:sz="0" w:space="0" w:color="auto"/>
        <w:left w:val="none" w:sz="0" w:space="0" w:color="auto"/>
        <w:bottom w:val="none" w:sz="0" w:space="0" w:color="auto"/>
        <w:right w:val="none" w:sz="0" w:space="0" w:color="auto"/>
      </w:divBdr>
      <w:divsChild>
        <w:div w:id="144473013">
          <w:marLeft w:val="360"/>
          <w:marRight w:val="0"/>
          <w:marTop w:val="0"/>
          <w:marBottom w:val="0"/>
          <w:divBdr>
            <w:top w:val="none" w:sz="0" w:space="0" w:color="auto"/>
            <w:left w:val="none" w:sz="0" w:space="0" w:color="auto"/>
            <w:bottom w:val="none" w:sz="0" w:space="0" w:color="auto"/>
            <w:right w:val="none" w:sz="0" w:space="0" w:color="auto"/>
          </w:divBdr>
        </w:div>
        <w:div w:id="1751807401">
          <w:marLeft w:val="360"/>
          <w:marRight w:val="0"/>
          <w:marTop w:val="0"/>
          <w:marBottom w:val="0"/>
          <w:divBdr>
            <w:top w:val="none" w:sz="0" w:space="0" w:color="auto"/>
            <w:left w:val="none" w:sz="0" w:space="0" w:color="auto"/>
            <w:bottom w:val="none" w:sz="0" w:space="0" w:color="auto"/>
            <w:right w:val="none" w:sz="0" w:space="0" w:color="auto"/>
          </w:divBdr>
        </w:div>
        <w:div w:id="1817525363">
          <w:marLeft w:val="360"/>
          <w:marRight w:val="0"/>
          <w:marTop w:val="0"/>
          <w:marBottom w:val="0"/>
          <w:divBdr>
            <w:top w:val="none" w:sz="0" w:space="0" w:color="auto"/>
            <w:left w:val="none" w:sz="0" w:space="0" w:color="auto"/>
            <w:bottom w:val="none" w:sz="0" w:space="0" w:color="auto"/>
            <w:right w:val="none" w:sz="0" w:space="0" w:color="auto"/>
          </w:divBdr>
        </w:div>
      </w:divsChild>
    </w:div>
    <w:div w:id="1655841617">
      <w:bodyDiv w:val="1"/>
      <w:marLeft w:val="0"/>
      <w:marRight w:val="0"/>
      <w:marTop w:val="0"/>
      <w:marBottom w:val="0"/>
      <w:divBdr>
        <w:top w:val="none" w:sz="0" w:space="0" w:color="auto"/>
        <w:left w:val="none" w:sz="0" w:space="0" w:color="auto"/>
        <w:bottom w:val="none" w:sz="0" w:space="0" w:color="auto"/>
        <w:right w:val="none" w:sz="0" w:space="0" w:color="auto"/>
      </w:divBdr>
      <w:divsChild>
        <w:div w:id="899168440">
          <w:marLeft w:val="360"/>
          <w:marRight w:val="0"/>
          <w:marTop w:val="0"/>
          <w:marBottom w:val="0"/>
          <w:divBdr>
            <w:top w:val="none" w:sz="0" w:space="0" w:color="auto"/>
            <w:left w:val="none" w:sz="0" w:space="0" w:color="auto"/>
            <w:bottom w:val="none" w:sz="0" w:space="0" w:color="auto"/>
            <w:right w:val="none" w:sz="0" w:space="0" w:color="auto"/>
          </w:divBdr>
        </w:div>
        <w:div w:id="1559242572">
          <w:marLeft w:val="360"/>
          <w:marRight w:val="0"/>
          <w:marTop w:val="0"/>
          <w:marBottom w:val="0"/>
          <w:divBdr>
            <w:top w:val="none" w:sz="0" w:space="0" w:color="auto"/>
            <w:left w:val="none" w:sz="0" w:space="0" w:color="auto"/>
            <w:bottom w:val="none" w:sz="0" w:space="0" w:color="auto"/>
            <w:right w:val="none" w:sz="0" w:space="0" w:color="auto"/>
          </w:divBdr>
        </w:div>
      </w:divsChild>
    </w:div>
    <w:div w:id="1656840011">
      <w:bodyDiv w:val="1"/>
      <w:marLeft w:val="0"/>
      <w:marRight w:val="0"/>
      <w:marTop w:val="0"/>
      <w:marBottom w:val="0"/>
      <w:divBdr>
        <w:top w:val="none" w:sz="0" w:space="0" w:color="auto"/>
        <w:left w:val="none" w:sz="0" w:space="0" w:color="auto"/>
        <w:bottom w:val="none" w:sz="0" w:space="0" w:color="auto"/>
        <w:right w:val="none" w:sz="0" w:space="0" w:color="auto"/>
      </w:divBdr>
    </w:div>
    <w:div w:id="1658878698">
      <w:bodyDiv w:val="1"/>
      <w:marLeft w:val="0"/>
      <w:marRight w:val="0"/>
      <w:marTop w:val="0"/>
      <w:marBottom w:val="0"/>
      <w:divBdr>
        <w:top w:val="none" w:sz="0" w:space="0" w:color="auto"/>
        <w:left w:val="none" w:sz="0" w:space="0" w:color="auto"/>
        <w:bottom w:val="none" w:sz="0" w:space="0" w:color="auto"/>
        <w:right w:val="none" w:sz="0" w:space="0" w:color="auto"/>
      </w:divBdr>
      <w:divsChild>
        <w:div w:id="553388183">
          <w:marLeft w:val="360"/>
          <w:marRight w:val="0"/>
          <w:marTop w:val="0"/>
          <w:marBottom w:val="0"/>
          <w:divBdr>
            <w:top w:val="none" w:sz="0" w:space="0" w:color="auto"/>
            <w:left w:val="none" w:sz="0" w:space="0" w:color="auto"/>
            <w:bottom w:val="none" w:sz="0" w:space="0" w:color="auto"/>
            <w:right w:val="none" w:sz="0" w:space="0" w:color="auto"/>
          </w:divBdr>
        </w:div>
        <w:div w:id="2138989968">
          <w:marLeft w:val="360"/>
          <w:marRight w:val="0"/>
          <w:marTop w:val="0"/>
          <w:marBottom w:val="0"/>
          <w:divBdr>
            <w:top w:val="none" w:sz="0" w:space="0" w:color="auto"/>
            <w:left w:val="none" w:sz="0" w:space="0" w:color="auto"/>
            <w:bottom w:val="none" w:sz="0" w:space="0" w:color="auto"/>
            <w:right w:val="none" w:sz="0" w:space="0" w:color="auto"/>
          </w:divBdr>
        </w:div>
      </w:divsChild>
    </w:div>
    <w:div w:id="1659459777">
      <w:bodyDiv w:val="1"/>
      <w:marLeft w:val="0"/>
      <w:marRight w:val="0"/>
      <w:marTop w:val="0"/>
      <w:marBottom w:val="0"/>
      <w:divBdr>
        <w:top w:val="none" w:sz="0" w:space="0" w:color="auto"/>
        <w:left w:val="none" w:sz="0" w:space="0" w:color="auto"/>
        <w:bottom w:val="none" w:sz="0" w:space="0" w:color="auto"/>
        <w:right w:val="none" w:sz="0" w:space="0" w:color="auto"/>
      </w:divBdr>
    </w:div>
    <w:div w:id="1665282874">
      <w:bodyDiv w:val="1"/>
      <w:marLeft w:val="0"/>
      <w:marRight w:val="0"/>
      <w:marTop w:val="0"/>
      <w:marBottom w:val="0"/>
      <w:divBdr>
        <w:top w:val="none" w:sz="0" w:space="0" w:color="auto"/>
        <w:left w:val="none" w:sz="0" w:space="0" w:color="auto"/>
        <w:bottom w:val="none" w:sz="0" w:space="0" w:color="auto"/>
        <w:right w:val="none" w:sz="0" w:space="0" w:color="auto"/>
      </w:divBdr>
    </w:div>
    <w:div w:id="1670867638">
      <w:bodyDiv w:val="1"/>
      <w:marLeft w:val="0"/>
      <w:marRight w:val="0"/>
      <w:marTop w:val="0"/>
      <w:marBottom w:val="0"/>
      <w:divBdr>
        <w:top w:val="none" w:sz="0" w:space="0" w:color="auto"/>
        <w:left w:val="none" w:sz="0" w:space="0" w:color="auto"/>
        <w:bottom w:val="none" w:sz="0" w:space="0" w:color="auto"/>
        <w:right w:val="none" w:sz="0" w:space="0" w:color="auto"/>
      </w:divBdr>
    </w:div>
    <w:div w:id="1676423133">
      <w:bodyDiv w:val="1"/>
      <w:marLeft w:val="0"/>
      <w:marRight w:val="0"/>
      <w:marTop w:val="0"/>
      <w:marBottom w:val="0"/>
      <w:divBdr>
        <w:top w:val="none" w:sz="0" w:space="0" w:color="auto"/>
        <w:left w:val="none" w:sz="0" w:space="0" w:color="auto"/>
        <w:bottom w:val="none" w:sz="0" w:space="0" w:color="auto"/>
        <w:right w:val="none" w:sz="0" w:space="0" w:color="auto"/>
      </w:divBdr>
    </w:div>
    <w:div w:id="1684477647">
      <w:bodyDiv w:val="1"/>
      <w:marLeft w:val="0"/>
      <w:marRight w:val="0"/>
      <w:marTop w:val="0"/>
      <w:marBottom w:val="0"/>
      <w:divBdr>
        <w:top w:val="none" w:sz="0" w:space="0" w:color="auto"/>
        <w:left w:val="none" w:sz="0" w:space="0" w:color="auto"/>
        <w:bottom w:val="none" w:sz="0" w:space="0" w:color="auto"/>
        <w:right w:val="none" w:sz="0" w:space="0" w:color="auto"/>
      </w:divBdr>
    </w:div>
    <w:div w:id="1685667086">
      <w:bodyDiv w:val="1"/>
      <w:marLeft w:val="0"/>
      <w:marRight w:val="0"/>
      <w:marTop w:val="0"/>
      <w:marBottom w:val="0"/>
      <w:divBdr>
        <w:top w:val="none" w:sz="0" w:space="0" w:color="auto"/>
        <w:left w:val="none" w:sz="0" w:space="0" w:color="auto"/>
        <w:bottom w:val="none" w:sz="0" w:space="0" w:color="auto"/>
        <w:right w:val="none" w:sz="0" w:space="0" w:color="auto"/>
      </w:divBdr>
      <w:divsChild>
        <w:div w:id="101459759">
          <w:marLeft w:val="1714"/>
          <w:marRight w:val="0"/>
          <w:marTop w:val="0"/>
          <w:marBottom w:val="0"/>
          <w:divBdr>
            <w:top w:val="none" w:sz="0" w:space="0" w:color="auto"/>
            <w:left w:val="none" w:sz="0" w:space="0" w:color="auto"/>
            <w:bottom w:val="none" w:sz="0" w:space="0" w:color="auto"/>
            <w:right w:val="none" w:sz="0" w:space="0" w:color="auto"/>
          </w:divBdr>
        </w:div>
        <w:div w:id="333067427">
          <w:marLeft w:val="274"/>
          <w:marRight w:val="0"/>
          <w:marTop w:val="0"/>
          <w:marBottom w:val="0"/>
          <w:divBdr>
            <w:top w:val="none" w:sz="0" w:space="0" w:color="auto"/>
            <w:left w:val="none" w:sz="0" w:space="0" w:color="auto"/>
            <w:bottom w:val="none" w:sz="0" w:space="0" w:color="auto"/>
            <w:right w:val="none" w:sz="0" w:space="0" w:color="auto"/>
          </w:divBdr>
        </w:div>
        <w:div w:id="347683263">
          <w:marLeft w:val="274"/>
          <w:marRight w:val="0"/>
          <w:marTop w:val="0"/>
          <w:marBottom w:val="0"/>
          <w:divBdr>
            <w:top w:val="none" w:sz="0" w:space="0" w:color="auto"/>
            <w:left w:val="none" w:sz="0" w:space="0" w:color="auto"/>
            <w:bottom w:val="none" w:sz="0" w:space="0" w:color="auto"/>
            <w:right w:val="none" w:sz="0" w:space="0" w:color="auto"/>
          </w:divBdr>
        </w:div>
        <w:div w:id="463472362">
          <w:marLeft w:val="1714"/>
          <w:marRight w:val="0"/>
          <w:marTop w:val="0"/>
          <w:marBottom w:val="0"/>
          <w:divBdr>
            <w:top w:val="none" w:sz="0" w:space="0" w:color="auto"/>
            <w:left w:val="none" w:sz="0" w:space="0" w:color="auto"/>
            <w:bottom w:val="none" w:sz="0" w:space="0" w:color="auto"/>
            <w:right w:val="none" w:sz="0" w:space="0" w:color="auto"/>
          </w:divBdr>
        </w:div>
        <w:div w:id="638917284">
          <w:marLeft w:val="1714"/>
          <w:marRight w:val="0"/>
          <w:marTop w:val="0"/>
          <w:marBottom w:val="0"/>
          <w:divBdr>
            <w:top w:val="none" w:sz="0" w:space="0" w:color="auto"/>
            <w:left w:val="none" w:sz="0" w:space="0" w:color="auto"/>
            <w:bottom w:val="none" w:sz="0" w:space="0" w:color="auto"/>
            <w:right w:val="none" w:sz="0" w:space="0" w:color="auto"/>
          </w:divBdr>
        </w:div>
        <w:div w:id="926035843">
          <w:marLeft w:val="1714"/>
          <w:marRight w:val="0"/>
          <w:marTop w:val="0"/>
          <w:marBottom w:val="0"/>
          <w:divBdr>
            <w:top w:val="none" w:sz="0" w:space="0" w:color="auto"/>
            <w:left w:val="none" w:sz="0" w:space="0" w:color="auto"/>
            <w:bottom w:val="none" w:sz="0" w:space="0" w:color="auto"/>
            <w:right w:val="none" w:sz="0" w:space="0" w:color="auto"/>
          </w:divBdr>
        </w:div>
        <w:div w:id="1237399490">
          <w:marLeft w:val="994"/>
          <w:marRight w:val="0"/>
          <w:marTop w:val="0"/>
          <w:marBottom w:val="0"/>
          <w:divBdr>
            <w:top w:val="none" w:sz="0" w:space="0" w:color="auto"/>
            <w:left w:val="none" w:sz="0" w:space="0" w:color="auto"/>
            <w:bottom w:val="none" w:sz="0" w:space="0" w:color="auto"/>
            <w:right w:val="none" w:sz="0" w:space="0" w:color="auto"/>
          </w:divBdr>
        </w:div>
        <w:div w:id="1508980736">
          <w:marLeft w:val="1714"/>
          <w:marRight w:val="0"/>
          <w:marTop w:val="0"/>
          <w:marBottom w:val="0"/>
          <w:divBdr>
            <w:top w:val="none" w:sz="0" w:space="0" w:color="auto"/>
            <w:left w:val="none" w:sz="0" w:space="0" w:color="auto"/>
            <w:bottom w:val="none" w:sz="0" w:space="0" w:color="auto"/>
            <w:right w:val="none" w:sz="0" w:space="0" w:color="auto"/>
          </w:divBdr>
        </w:div>
        <w:div w:id="1523547915">
          <w:marLeft w:val="1714"/>
          <w:marRight w:val="0"/>
          <w:marTop w:val="0"/>
          <w:marBottom w:val="0"/>
          <w:divBdr>
            <w:top w:val="none" w:sz="0" w:space="0" w:color="auto"/>
            <w:left w:val="none" w:sz="0" w:space="0" w:color="auto"/>
            <w:bottom w:val="none" w:sz="0" w:space="0" w:color="auto"/>
            <w:right w:val="none" w:sz="0" w:space="0" w:color="auto"/>
          </w:divBdr>
        </w:div>
        <w:div w:id="1551840078">
          <w:marLeft w:val="994"/>
          <w:marRight w:val="0"/>
          <w:marTop w:val="0"/>
          <w:marBottom w:val="0"/>
          <w:divBdr>
            <w:top w:val="none" w:sz="0" w:space="0" w:color="auto"/>
            <w:left w:val="none" w:sz="0" w:space="0" w:color="auto"/>
            <w:bottom w:val="none" w:sz="0" w:space="0" w:color="auto"/>
            <w:right w:val="none" w:sz="0" w:space="0" w:color="auto"/>
          </w:divBdr>
        </w:div>
        <w:div w:id="2142771308">
          <w:marLeft w:val="274"/>
          <w:marRight w:val="0"/>
          <w:marTop w:val="0"/>
          <w:marBottom w:val="0"/>
          <w:divBdr>
            <w:top w:val="none" w:sz="0" w:space="0" w:color="auto"/>
            <w:left w:val="none" w:sz="0" w:space="0" w:color="auto"/>
            <w:bottom w:val="none" w:sz="0" w:space="0" w:color="auto"/>
            <w:right w:val="none" w:sz="0" w:space="0" w:color="auto"/>
          </w:divBdr>
        </w:div>
      </w:divsChild>
    </w:div>
    <w:div w:id="1692947419">
      <w:bodyDiv w:val="1"/>
      <w:marLeft w:val="0"/>
      <w:marRight w:val="0"/>
      <w:marTop w:val="0"/>
      <w:marBottom w:val="0"/>
      <w:divBdr>
        <w:top w:val="none" w:sz="0" w:space="0" w:color="auto"/>
        <w:left w:val="none" w:sz="0" w:space="0" w:color="auto"/>
        <w:bottom w:val="none" w:sz="0" w:space="0" w:color="auto"/>
        <w:right w:val="none" w:sz="0" w:space="0" w:color="auto"/>
      </w:divBdr>
    </w:div>
    <w:div w:id="1694113449">
      <w:bodyDiv w:val="1"/>
      <w:marLeft w:val="0"/>
      <w:marRight w:val="0"/>
      <w:marTop w:val="0"/>
      <w:marBottom w:val="0"/>
      <w:divBdr>
        <w:top w:val="none" w:sz="0" w:space="0" w:color="auto"/>
        <w:left w:val="none" w:sz="0" w:space="0" w:color="auto"/>
        <w:bottom w:val="none" w:sz="0" w:space="0" w:color="auto"/>
        <w:right w:val="none" w:sz="0" w:space="0" w:color="auto"/>
      </w:divBdr>
    </w:div>
    <w:div w:id="1697733861">
      <w:bodyDiv w:val="1"/>
      <w:marLeft w:val="0"/>
      <w:marRight w:val="0"/>
      <w:marTop w:val="0"/>
      <w:marBottom w:val="0"/>
      <w:divBdr>
        <w:top w:val="none" w:sz="0" w:space="0" w:color="auto"/>
        <w:left w:val="none" w:sz="0" w:space="0" w:color="auto"/>
        <w:bottom w:val="none" w:sz="0" w:space="0" w:color="auto"/>
        <w:right w:val="none" w:sz="0" w:space="0" w:color="auto"/>
      </w:divBdr>
    </w:div>
    <w:div w:id="1698236175">
      <w:bodyDiv w:val="1"/>
      <w:marLeft w:val="0"/>
      <w:marRight w:val="0"/>
      <w:marTop w:val="0"/>
      <w:marBottom w:val="0"/>
      <w:divBdr>
        <w:top w:val="none" w:sz="0" w:space="0" w:color="auto"/>
        <w:left w:val="none" w:sz="0" w:space="0" w:color="auto"/>
        <w:bottom w:val="none" w:sz="0" w:space="0" w:color="auto"/>
        <w:right w:val="none" w:sz="0" w:space="0" w:color="auto"/>
      </w:divBdr>
    </w:div>
    <w:div w:id="1698503903">
      <w:bodyDiv w:val="1"/>
      <w:marLeft w:val="0"/>
      <w:marRight w:val="0"/>
      <w:marTop w:val="0"/>
      <w:marBottom w:val="0"/>
      <w:divBdr>
        <w:top w:val="none" w:sz="0" w:space="0" w:color="auto"/>
        <w:left w:val="none" w:sz="0" w:space="0" w:color="auto"/>
        <w:bottom w:val="none" w:sz="0" w:space="0" w:color="auto"/>
        <w:right w:val="none" w:sz="0" w:space="0" w:color="auto"/>
      </w:divBdr>
    </w:div>
    <w:div w:id="1700551068">
      <w:bodyDiv w:val="1"/>
      <w:marLeft w:val="0"/>
      <w:marRight w:val="0"/>
      <w:marTop w:val="0"/>
      <w:marBottom w:val="0"/>
      <w:divBdr>
        <w:top w:val="none" w:sz="0" w:space="0" w:color="auto"/>
        <w:left w:val="none" w:sz="0" w:space="0" w:color="auto"/>
        <w:bottom w:val="none" w:sz="0" w:space="0" w:color="auto"/>
        <w:right w:val="none" w:sz="0" w:space="0" w:color="auto"/>
      </w:divBdr>
    </w:div>
    <w:div w:id="1706058734">
      <w:bodyDiv w:val="1"/>
      <w:marLeft w:val="0"/>
      <w:marRight w:val="0"/>
      <w:marTop w:val="0"/>
      <w:marBottom w:val="0"/>
      <w:divBdr>
        <w:top w:val="none" w:sz="0" w:space="0" w:color="auto"/>
        <w:left w:val="none" w:sz="0" w:space="0" w:color="auto"/>
        <w:bottom w:val="none" w:sz="0" w:space="0" w:color="auto"/>
        <w:right w:val="none" w:sz="0" w:space="0" w:color="auto"/>
      </w:divBdr>
      <w:divsChild>
        <w:div w:id="584072842">
          <w:marLeft w:val="274"/>
          <w:marRight w:val="0"/>
          <w:marTop w:val="0"/>
          <w:marBottom w:val="0"/>
          <w:divBdr>
            <w:top w:val="none" w:sz="0" w:space="0" w:color="auto"/>
            <w:left w:val="none" w:sz="0" w:space="0" w:color="auto"/>
            <w:bottom w:val="none" w:sz="0" w:space="0" w:color="auto"/>
            <w:right w:val="none" w:sz="0" w:space="0" w:color="auto"/>
          </w:divBdr>
        </w:div>
        <w:div w:id="664207647">
          <w:marLeft w:val="274"/>
          <w:marRight w:val="0"/>
          <w:marTop w:val="0"/>
          <w:marBottom w:val="0"/>
          <w:divBdr>
            <w:top w:val="none" w:sz="0" w:space="0" w:color="auto"/>
            <w:left w:val="none" w:sz="0" w:space="0" w:color="auto"/>
            <w:bottom w:val="none" w:sz="0" w:space="0" w:color="auto"/>
            <w:right w:val="none" w:sz="0" w:space="0" w:color="auto"/>
          </w:divBdr>
        </w:div>
        <w:div w:id="721944842">
          <w:marLeft w:val="274"/>
          <w:marRight w:val="0"/>
          <w:marTop w:val="0"/>
          <w:marBottom w:val="0"/>
          <w:divBdr>
            <w:top w:val="none" w:sz="0" w:space="0" w:color="auto"/>
            <w:left w:val="none" w:sz="0" w:space="0" w:color="auto"/>
            <w:bottom w:val="none" w:sz="0" w:space="0" w:color="auto"/>
            <w:right w:val="none" w:sz="0" w:space="0" w:color="auto"/>
          </w:divBdr>
        </w:div>
        <w:div w:id="797988844">
          <w:marLeft w:val="274"/>
          <w:marRight w:val="0"/>
          <w:marTop w:val="0"/>
          <w:marBottom w:val="0"/>
          <w:divBdr>
            <w:top w:val="none" w:sz="0" w:space="0" w:color="auto"/>
            <w:left w:val="none" w:sz="0" w:space="0" w:color="auto"/>
            <w:bottom w:val="none" w:sz="0" w:space="0" w:color="auto"/>
            <w:right w:val="none" w:sz="0" w:space="0" w:color="auto"/>
          </w:divBdr>
        </w:div>
        <w:div w:id="822088360">
          <w:marLeft w:val="274"/>
          <w:marRight w:val="0"/>
          <w:marTop w:val="0"/>
          <w:marBottom w:val="0"/>
          <w:divBdr>
            <w:top w:val="none" w:sz="0" w:space="0" w:color="auto"/>
            <w:left w:val="none" w:sz="0" w:space="0" w:color="auto"/>
            <w:bottom w:val="none" w:sz="0" w:space="0" w:color="auto"/>
            <w:right w:val="none" w:sz="0" w:space="0" w:color="auto"/>
          </w:divBdr>
        </w:div>
        <w:div w:id="947082800">
          <w:marLeft w:val="274"/>
          <w:marRight w:val="0"/>
          <w:marTop w:val="0"/>
          <w:marBottom w:val="0"/>
          <w:divBdr>
            <w:top w:val="none" w:sz="0" w:space="0" w:color="auto"/>
            <w:left w:val="none" w:sz="0" w:space="0" w:color="auto"/>
            <w:bottom w:val="none" w:sz="0" w:space="0" w:color="auto"/>
            <w:right w:val="none" w:sz="0" w:space="0" w:color="auto"/>
          </w:divBdr>
        </w:div>
        <w:div w:id="1013343263">
          <w:marLeft w:val="274"/>
          <w:marRight w:val="0"/>
          <w:marTop w:val="0"/>
          <w:marBottom w:val="0"/>
          <w:divBdr>
            <w:top w:val="none" w:sz="0" w:space="0" w:color="auto"/>
            <w:left w:val="none" w:sz="0" w:space="0" w:color="auto"/>
            <w:bottom w:val="none" w:sz="0" w:space="0" w:color="auto"/>
            <w:right w:val="none" w:sz="0" w:space="0" w:color="auto"/>
          </w:divBdr>
        </w:div>
        <w:div w:id="1421484216">
          <w:marLeft w:val="274"/>
          <w:marRight w:val="0"/>
          <w:marTop w:val="0"/>
          <w:marBottom w:val="0"/>
          <w:divBdr>
            <w:top w:val="none" w:sz="0" w:space="0" w:color="auto"/>
            <w:left w:val="none" w:sz="0" w:space="0" w:color="auto"/>
            <w:bottom w:val="none" w:sz="0" w:space="0" w:color="auto"/>
            <w:right w:val="none" w:sz="0" w:space="0" w:color="auto"/>
          </w:divBdr>
        </w:div>
        <w:div w:id="1422219245">
          <w:marLeft w:val="274"/>
          <w:marRight w:val="0"/>
          <w:marTop w:val="0"/>
          <w:marBottom w:val="0"/>
          <w:divBdr>
            <w:top w:val="none" w:sz="0" w:space="0" w:color="auto"/>
            <w:left w:val="none" w:sz="0" w:space="0" w:color="auto"/>
            <w:bottom w:val="none" w:sz="0" w:space="0" w:color="auto"/>
            <w:right w:val="none" w:sz="0" w:space="0" w:color="auto"/>
          </w:divBdr>
        </w:div>
        <w:div w:id="1454132577">
          <w:marLeft w:val="274"/>
          <w:marRight w:val="0"/>
          <w:marTop w:val="0"/>
          <w:marBottom w:val="0"/>
          <w:divBdr>
            <w:top w:val="none" w:sz="0" w:space="0" w:color="auto"/>
            <w:left w:val="none" w:sz="0" w:space="0" w:color="auto"/>
            <w:bottom w:val="none" w:sz="0" w:space="0" w:color="auto"/>
            <w:right w:val="none" w:sz="0" w:space="0" w:color="auto"/>
          </w:divBdr>
        </w:div>
        <w:div w:id="2078820593">
          <w:marLeft w:val="274"/>
          <w:marRight w:val="0"/>
          <w:marTop w:val="0"/>
          <w:marBottom w:val="0"/>
          <w:divBdr>
            <w:top w:val="none" w:sz="0" w:space="0" w:color="auto"/>
            <w:left w:val="none" w:sz="0" w:space="0" w:color="auto"/>
            <w:bottom w:val="none" w:sz="0" w:space="0" w:color="auto"/>
            <w:right w:val="none" w:sz="0" w:space="0" w:color="auto"/>
          </w:divBdr>
        </w:div>
      </w:divsChild>
    </w:div>
    <w:div w:id="1706325570">
      <w:bodyDiv w:val="1"/>
      <w:marLeft w:val="0"/>
      <w:marRight w:val="0"/>
      <w:marTop w:val="0"/>
      <w:marBottom w:val="0"/>
      <w:divBdr>
        <w:top w:val="none" w:sz="0" w:space="0" w:color="auto"/>
        <w:left w:val="none" w:sz="0" w:space="0" w:color="auto"/>
        <w:bottom w:val="none" w:sz="0" w:space="0" w:color="auto"/>
        <w:right w:val="none" w:sz="0" w:space="0" w:color="auto"/>
      </w:divBdr>
    </w:div>
    <w:div w:id="1713771041">
      <w:bodyDiv w:val="1"/>
      <w:marLeft w:val="0"/>
      <w:marRight w:val="0"/>
      <w:marTop w:val="0"/>
      <w:marBottom w:val="0"/>
      <w:divBdr>
        <w:top w:val="none" w:sz="0" w:space="0" w:color="auto"/>
        <w:left w:val="none" w:sz="0" w:space="0" w:color="auto"/>
        <w:bottom w:val="none" w:sz="0" w:space="0" w:color="auto"/>
        <w:right w:val="none" w:sz="0" w:space="0" w:color="auto"/>
      </w:divBdr>
    </w:div>
    <w:div w:id="1715812531">
      <w:bodyDiv w:val="1"/>
      <w:marLeft w:val="0"/>
      <w:marRight w:val="0"/>
      <w:marTop w:val="0"/>
      <w:marBottom w:val="0"/>
      <w:divBdr>
        <w:top w:val="none" w:sz="0" w:space="0" w:color="auto"/>
        <w:left w:val="none" w:sz="0" w:space="0" w:color="auto"/>
        <w:bottom w:val="none" w:sz="0" w:space="0" w:color="auto"/>
        <w:right w:val="none" w:sz="0" w:space="0" w:color="auto"/>
      </w:divBdr>
    </w:div>
    <w:div w:id="1717123576">
      <w:bodyDiv w:val="1"/>
      <w:marLeft w:val="0"/>
      <w:marRight w:val="0"/>
      <w:marTop w:val="0"/>
      <w:marBottom w:val="0"/>
      <w:divBdr>
        <w:top w:val="none" w:sz="0" w:space="0" w:color="auto"/>
        <w:left w:val="none" w:sz="0" w:space="0" w:color="auto"/>
        <w:bottom w:val="none" w:sz="0" w:space="0" w:color="auto"/>
        <w:right w:val="none" w:sz="0" w:space="0" w:color="auto"/>
      </w:divBdr>
      <w:divsChild>
        <w:div w:id="1152604972">
          <w:marLeft w:val="360"/>
          <w:marRight w:val="0"/>
          <w:marTop w:val="0"/>
          <w:marBottom w:val="0"/>
          <w:divBdr>
            <w:top w:val="none" w:sz="0" w:space="0" w:color="auto"/>
            <w:left w:val="none" w:sz="0" w:space="0" w:color="auto"/>
            <w:bottom w:val="none" w:sz="0" w:space="0" w:color="auto"/>
            <w:right w:val="none" w:sz="0" w:space="0" w:color="auto"/>
          </w:divBdr>
        </w:div>
        <w:div w:id="1629706346">
          <w:marLeft w:val="360"/>
          <w:marRight w:val="0"/>
          <w:marTop w:val="0"/>
          <w:marBottom w:val="0"/>
          <w:divBdr>
            <w:top w:val="none" w:sz="0" w:space="0" w:color="auto"/>
            <w:left w:val="none" w:sz="0" w:space="0" w:color="auto"/>
            <w:bottom w:val="none" w:sz="0" w:space="0" w:color="auto"/>
            <w:right w:val="none" w:sz="0" w:space="0" w:color="auto"/>
          </w:divBdr>
        </w:div>
      </w:divsChild>
    </w:div>
    <w:div w:id="1719352980">
      <w:bodyDiv w:val="1"/>
      <w:marLeft w:val="0"/>
      <w:marRight w:val="0"/>
      <w:marTop w:val="0"/>
      <w:marBottom w:val="0"/>
      <w:divBdr>
        <w:top w:val="none" w:sz="0" w:space="0" w:color="auto"/>
        <w:left w:val="none" w:sz="0" w:space="0" w:color="auto"/>
        <w:bottom w:val="none" w:sz="0" w:space="0" w:color="auto"/>
        <w:right w:val="none" w:sz="0" w:space="0" w:color="auto"/>
      </w:divBdr>
    </w:div>
    <w:div w:id="1728413478">
      <w:bodyDiv w:val="1"/>
      <w:marLeft w:val="0"/>
      <w:marRight w:val="0"/>
      <w:marTop w:val="0"/>
      <w:marBottom w:val="0"/>
      <w:divBdr>
        <w:top w:val="none" w:sz="0" w:space="0" w:color="auto"/>
        <w:left w:val="none" w:sz="0" w:space="0" w:color="auto"/>
        <w:bottom w:val="none" w:sz="0" w:space="0" w:color="auto"/>
        <w:right w:val="none" w:sz="0" w:space="0" w:color="auto"/>
      </w:divBdr>
    </w:div>
    <w:div w:id="1729717807">
      <w:bodyDiv w:val="1"/>
      <w:marLeft w:val="0"/>
      <w:marRight w:val="0"/>
      <w:marTop w:val="0"/>
      <w:marBottom w:val="0"/>
      <w:divBdr>
        <w:top w:val="none" w:sz="0" w:space="0" w:color="auto"/>
        <w:left w:val="none" w:sz="0" w:space="0" w:color="auto"/>
        <w:bottom w:val="none" w:sz="0" w:space="0" w:color="auto"/>
        <w:right w:val="none" w:sz="0" w:space="0" w:color="auto"/>
      </w:divBdr>
    </w:div>
    <w:div w:id="1734156228">
      <w:bodyDiv w:val="1"/>
      <w:marLeft w:val="0"/>
      <w:marRight w:val="0"/>
      <w:marTop w:val="0"/>
      <w:marBottom w:val="0"/>
      <w:divBdr>
        <w:top w:val="none" w:sz="0" w:space="0" w:color="auto"/>
        <w:left w:val="none" w:sz="0" w:space="0" w:color="auto"/>
        <w:bottom w:val="none" w:sz="0" w:space="0" w:color="auto"/>
        <w:right w:val="none" w:sz="0" w:space="0" w:color="auto"/>
      </w:divBdr>
    </w:div>
    <w:div w:id="1734546330">
      <w:bodyDiv w:val="1"/>
      <w:marLeft w:val="0"/>
      <w:marRight w:val="0"/>
      <w:marTop w:val="0"/>
      <w:marBottom w:val="0"/>
      <w:divBdr>
        <w:top w:val="none" w:sz="0" w:space="0" w:color="auto"/>
        <w:left w:val="none" w:sz="0" w:space="0" w:color="auto"/>
        <w:bottom w:val="none" w:sz="0" w:space="0" w:color="auto"/>
        <w:right w:val="none" w:sz="0" w:space="0" w:color="auto"/>
      </w:divBdr>
    </w:div>
    <w:div w:id="1735737670">
      <w:bodyDiv w:val="1"/>
      <w:marLeft w:val="0"/>
      <w:marRight w:val="0"/>
      <w:marTop w:val="0"/>
      <w:marBottom w:val="0"/>
      <w:divBdr>
        <w:top w:val="none" w:sz="0" w:space="0" w:color="auto"/>
        <w:left w:val="none" w:sz="0" w:space="0" w:color="auto"/>
        <w:bottom w:val="none" w:sz="0" w:space="0" w:color="auto"/>
        <w:right w:val="none" w:sz="0" w:space="0" w:color="auto"/>
      </w:divBdr>
      <w:divsChild>
        <w:div w:id="1004473856">
          <w:marLeft w:val="360"/>
          <w:marRight w:val="0"/>
          <w:marTop w:val="0"/>
          <w:marBottom w:val="0"/>
          <w:divBdr>
            <w:top w:val="none" w:sz="0" w:space="0" w:color="auto"/>
            <w:left w:val="none" w:sz="0" w:space="0" w:color="auto"/>
            <w:bottom w:val="none" w:sz="0" w:space="0" w:color="auto"/>
            <w:right w:val="none" w:sz="0" w:space="0" w:color="auto"/>
          </w:divBdr>
        </w:div>
        <w:div w:id="1223519257">
          <w:marLeft w:val="360"/>
          <w:marRight w:val="0"/>
          <w:marTop w:val="0"/>
          <w:marBottom w:val="0"/>
          <w:divBdr>
            <w:top w:val="none" w:sz="0" w:space="0" w:color="auto"/>
            <w:left w:val="none" w:sz="0" w:space="0" w:color="auto"/>
            <w:bottom w:val="none" w:sz="0" w:space="0" w:color="auto"/>
            <w:right w:val="none" w:sz="0" w:space="0" w:color="auto"/>
          </w:divBdr>
        </w:div>
        <w:div w:id="2082438726">
          <w:marLeft w:val="360"/>
          <w:marRight w:val="0"/>
          <w:marTop w:val="0"/>
          <w:marBottom w:val="0"/>
          <w:divBdr>
            <w:top w:val="none" w:sz="0" w:space="0" w:color="auto"/>
            <w:left w:val="none" w:sz="0" w:space="0" w:color="auto"/>
            <w:bottom w:val="none" w:sz="0" w:space="0" w:color="auto"/>
            <w:right w:val="none" w:sz="0" w:space="0" w:color="auto"/>
          </w:divBdr>
        </w:div>
      </w:divsChild>
    </w:div>
    <w:div w:id="1737897215">
      <w:bodyDiv w:val="1"/>
      <w:marLeft w:val="0"/>
      <w:marRight w:val="0"/>
      <w:marTop w:val="0"/>
      <w:marBottom w:val="0"/>
      <w:divBdr>
        <w:top w:val="none" w:sz="0" w:space="0" w:color="auto"/>
        <w:left w:val="none" w:sz="0" w:space="0" w:color="auto"/>
        <w:bottom w:val="none" w:sz="0" w:space="0" w:color="auto"/>
        <w:right w:val="none" w:sz="0" w:space="0" w:color="auto"/>
      </w:divBdr>
    </w:div>
    <w:div w:id="1739816251">
      <w:bodyDiv w:val="1"/>
      <w:marLeft w:val="0"/>
      <w:marRight w:val="0"/>
      <w:marTop w:val="0"/>
      <w:marBottom w:val="0"/>
      <w:divBdr>
        <w:top w:val="none" w:sz="0" w:space="0" w:color="auto"/>
        <w:left w:val="none" w:sz="0" w:space="0" w:color="auto"/>
        <w:bottom w:val="none" w:sz="0" w:space="0" w:color="auto"/>
        <w:right w:val="none" w:sz="0" w:space="0" w:color="auto"/>
      </w:divBdr>
      <w:divsChild>
        <w:div w:id="709111681">
          <w:marLeft w:val="360"/>
          <w:marRight w:val="0"/>
          <w:marTop w:val="0"/>
          <w:marBottom w:val="0"/>
          <w:divBdr>
            <w:top w:val="none" w:sz="0" w:space="0" w:color="auto"/>
            <w:left w:val="none" w:sz="0" w:space="0" w:color="auto"/>
            <w:bottom w:val="none" w:sz="0" w:space="0" w:color="auto"/>
            <w:right w:val="none" w:sz="0" w:space="0" w:color="auto"/>
          </w:divBdr>
        </w:div>
        <w:div w:id="1165820589">
          <w:marLeft w:val="360"/>
          <w:marRight w:val="0"/>
          <w:marTop w:val="0"/>
          <w:marBottom w:val="0"/>
          <w:divBdr>
            <w:top w:val="none" w:sz="0" w:space="0" w:color="auto"/>
            <w:left w:val="none" w:sz="0" w:space="0" w:color="auto"/>
            <w:bottom w:val="none" w:sz="0" w:space="0" w:color="auto"/>
            <w:right w:val="none" w:sz="0" w:space="0" w:color="auto"/>
          </w:divBdr>
        </w:div>
        <w:div w:id="1176337335">
          <w:marLeft w:val="360"/>
          <w:marRight w:val="0"/>
          <w:marTop w:val="0"/>
          <w:marBottom w:val="0"/>
          <w:divBdr>
            <w:top w:val="none" w:sz="0" w:space="0" w:color="auto"/>
            <w:left w:val="none" w:sz="0" w:space="0" w:color="auto"/>
            <w:bottom w:val="none" w:sz="0" w:space="0" w:color="auto"/>
            <w:right w:val="none" w:sz="0" w:space="0" w:color="auto"/>
          </w:divBdr>
        </w:div>
      </w:divsChild>
    </w:div>
    <w:div w:id="1747532032">
      <w:bodyDiv w:val="1"/>
      <w:marLeft w:val="0"/>
      <w:marRight w:val="0"/>
      <w:marTop w:val="0"/>
      <w:marBottom w:val="0"/>
      <w:divBdr>
        <w:top w:val="none" w:sz="0" w:space="0" w:color="auto"/>
        <w:left w:val="none" w:sz="0" w:space="0" w:color="auto"/>
        <w:bottom w:val="none" w:sz="0" w:space="0" w:color="auto"/>
        <w:right w:val="none" w:sz="0" w:space="0" w:color="auto"/>
      </w:divBdr>
      <w:divsChild>
        <w:div w:id="37047719">
          <w:marLeft w:val="274"/>
          <w:marRight w:val="0"/>
          <w:marTop w:val="0"/>
          <w:marBottom w:val="0"/>
          <w:divBdr>
            <w:top w:val="none" w:sz="0" w:space="0" w:color="auto"/>
            <w:left w:val="none" w:sz="0" w:space="0" w:color="auto"/>
            <w:bottom w:val="none" w:sz="0" w:space="0" w:color="auto"/>
            <w:right w:val="none" w:sz="0" w:space="0" w:color="auto"/>
          </w:divBdr>
        </w:div>
        <w:div w:id="1422331471">
          <w:marLeft w:val="274"/>
          <w:marRight w:val="0"/>
          <w:marTop w:val="0"/>
          <w:marBottom w:val="0"/>
          <w:divBdr>
            <w:top w:val="none" w:sz="0" w:space="0" w:color="auto"/>
            <w:left w:val="none" w:sz="0" w:space="0" w:color="auto"/>
            <w:bottom w:val="none" w:sz="0" w:space="0" w:color="auto"/>
            <w:right w:val="none" w:sz="0" w:space="0" w:color="auto"/>
          </w:divBdr>
        </w:div>
      </w:divsChild>
    </w:div>
    <w:div w:id="1751777729">
      <w:bodyDiv w:val="1"/>
      <w:marLeft w:val="0"/>
      <w:marRight w:val="0"/>
      <w:marTop w:val="0"/>
      <w:marBottom w:val="0"/>
      <w:divBdr>
        <w:top w:val="none" w:sz="0" w:space="0" w:color="auto"/>
        <w:left w:val="none" w:sz="0" w:space="0" w:color="auto"/>
        <w:bottom w:val="none" w:sz="0" w:space="0" w:color="auto"/>
        <w:right w:val="none" w:sz="0" w:space="0" w:color="auto"/>
      </w:divBdr>
    </w:div>
    <w:div w:id="1751805939">
      <w:bodyDiv w:val="1"/>
      <w:marLeft w:val="0"/>
      <w:marRight w:val="0"/>
      <w:marTop w:val="0"/>
      <w:marBottom w:val="0"/>
      <w:divBdr>
        <w:top w:val="none" w:sz="0" w:space="0" w:color="auto"/>
        <w:left w:val="none" w:sz="0" w:space="0" w:color="auto"/>
        <w:bottom w:val="none" w:sz="0" w:space="0" w:color="auto"/>
        <w:right w:val="none" w:sz="0" w:space="0" w:color="auto"/>
      </w:divBdr>
      <w:divsChild>
        <w:div w:id="72776945">
          <w:marLeft w:val="274"/>
          <w:marRight w:val="0"/>
          <w:marTop w:val="0"/>
          <w:marBottom w:val="0"/>
          <w:divBdr>
            <w:top w:val="none" w:sz="0" w:space="0" w:color="auto"/>
            <w:left w:val="none" w:sz="0" w:space="0" w:color="auto"/>
            <w:bottom w:val="none" w:sz="0" w:space="0" w:color="auto"/>
            <w:right w:val="none" w:sz="0" w:space="0" w:color="auto"/>
          </w:divBdr>
        </w:div>
        <w:div w:id="426579712">
          <w:marLeft w:val="274"/>
          <w:marRight w:val="0"/>
          <w:marTop w:val="0"/>
          <w:marBottom w:val="0"/>
          <w:divBdr>
            <w:top w:val="none" w:sz="0" w:space="0" w:color="auto"/>
            <w:left w:val="none" w:sz="0" w:space="0" w:color="auto"/>
            <w:bottom w:val="none" w:sz="0" w:space="0" w:color="auto"/>
            <w:right w:val="none" w:sz="0" w:space="0" w:color="auto"/>
          </w:divBdr>
        </w:div>
        <w:div w:id="1197236554">
          <w:marLeft w:val="274"/>
          <w:marRight w:val="0"/>
          <w:marTop w:val="0"/>
          <w:marBottom w:val="0"/>
          <w:divBdr>
            <w:top w:val="none" w:sz="0" w:space="0" w:color="auto"/>
            <w:left w:val="none" w:sz="0" w:space="0" w:color="auto"/>
            <w:bottom w:val="none" w:sz="0" w:space="0" w:color="auto"/>
            <w:right w:val="none" w:sz="0" w:space="0" w:color="auto"/>
          </w:divBdr>
        </w:div>
      </w:divsChild>
    </w:div>
    <w:div w:id="1754545165">
      <w:bodyDiv w:val="1"/>
      <w:marLeft w:val="0"/>
      <w:marRight w:val="0"/>
      <w:marTop w:val="0"/>
      <w:marBottom w:val="0"/>
      <w:divBdr>
        <w:top w:val="none" w:sz="0" w:space="0" w:color="auto"/>
        <w:left w:val="none" w:sz="0" w:space="0" w:color="auto"/>
        <w:bottom w:val="none" w:sz="0" w:space="0" w:color="auto"/>
        <w:right w:val="none" w:sz="0" w:space="0" w:color="auto"/>
      </w:divBdr>
    </w:div>
    <w:div w:id="1755778015">
      <w:bodyDiv w:val="1"/>
      <w:marLeft w:val="0"/>
      <w:marRight w:val="0"/>
      <w:marTop w:val="0"/>
      <w:marBottom w:val="0"/>
      <w:divBdr>
        <w:top w:val="none" w:sz="0" w:space="0" w:color="auto"/>
        <w:left w:val="none" w:sz="0" w:space="0" w:color="auto"/>
        <w:bottom w:val="none" w:sz="0" w:space="0" w:color="auto"/>
        <w:right w:val="none" w:sz="0" w:space="0" w:color="auto"/>
      </w:divBdr>
    </w:div>
    <w:div w:id="1757361607">
      <w:bodyDiv w:val="1"/>
      <w:marLeft w:val="0"/>
      <w:marRight w:val="0"/>
      <w:marTop w:val="0"/>
      <w:marBottom w:val="0"/>
      <w:divBdr>
        <w:top w:val="none" w:sz="0" w:space="0" w:color="auto"/>
        <w:left w:val="none" w:sz="0" w:space="0" w:color="auto"/>
        <w:bottom w:val="none" w:sz="0" w:space="0" w:color="auto"/>
        <w:right w:val="none" w:sz="0" w:space="0" w:color="auto"/>
      </w:divBdr>
    </w:div>
    <w:div w:id="1761481796">
      <w:bodyDiv w:val="1"/>
      <w:marLeft w:val="0"/>
      <w:marRight w:val="0"/>
      <w:marTop w:val="0"/>
      <w:marBottom w:val="0"/>
      <w:divBdr>
        <w:top w:val="none" w:sz="0" w:space="0" w:color="auto"/>
        <w:left w:val="none" w:sz="0" w:space="0" w:color="auto"/>
        <w:bottom w:val="none" w:sz="0" w:space="0" w:color="auto"/>
        <w:right w:val="none" w:sz="0" w:space="0" w:color="auto"/>
      </w:divBdr>
    </w:div>
    <w:div w:id="1763604195">
      <w:bodyDiv w:val="1"/>
      <w:marLeft w:val="0"/>
      <w:marRight w:val="0"/>
      <w:marTop w:val="0"/>
      <w:marBottom w:val="0"/>
      <w:divBdr>
        <w:top w:val="none" w:sz="0" w:space="0" w:color="auto"/>
        <w:left w:val="none" w:sz="0" w:space="0" w:color="auto"/>
        <w:bottom w:val="none" w:sz="0" w:space="0" w:color="auto"/>
        <w:right w:val="none" w:sz="0" w:space="0" w:color="auto"/>
      </w:divBdr>
    </w:div>
    <w:div w:id="1774131204">
      <w:bodyDiv w:val="1"/>
      <w:marLeft w:val="0"/>
      <w:marRight w:val="0"/>
      <w:marTop w:val="0"/>
      <w:marBottom w:val="0"/>
      <w:divBdr>
        <w:top w:val="none" w:sz="0" w:space="0" w:color="auto"/>
        <w:left w:val="none" w:sz="0" w:space="0" w:color="auto"/>
        <w:bottom w:val="none" w:sz="0" w:space="0" w:color="auto"/>
        <w:right w:val="none" w:sz="0" w:space="0" w:color="auto"/>
      </w:divBdr>
      <w:divsChild>
        <w:div w:id="1519733939">
          <w:marLeft w:val="360"/>
          <w:marRight w:val="0"/>
          <w:marTop w:val="0"/>
          <w:marBottom w:val="0"/>
          <w:divBdr>
            <w:top w:val="none" w:sz="0" w:space="0" w:color="auto"/>
            <w:left w:val="none" w:sz="0" w:space="0" w:color="auto"/>
            <w:bottom w:val="none" w:sz="0" w:space="0" w:color="auto"/>
            <w:right w:val="none" w:sz="0" w:space="0" w:color="auto"/>
          </w:divBdr>
        </w:div>
        <w:div w:id="1789395660">
          <w:marLeft w:val="360"/>
          <w:marRight w:val="0"/>
          <w:marTop w:val="0"/>
          <w:marBottom w:val="0"/>
          <w:divBdr>
            <w:top w:val="none" w:sz="0" w:space="0" w:color="auto"/>
            <w:left w:val="none" w:sz="0" w:space="0" w:color="auto"/>
            <w:bottom w:val="none" w:sz="0" w:space="0" w:color="auto"/>
            <w:right w:val="none" w:sz="0" w:space="0" w:color="auto"/>
          </w:divBdr>
        </w:div>
      </w:divsChild>
    </w:div>
    <w:div w:id="1778022437">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sChild>
        <w:div w:id="342636254">
          <w:marLeft w:val="360"/>
          <w:marRight w:val="0"/>
          <w:marTop w:val="0"/>
          <w:marBottom w:val="0"/>
          <w:divBdr>
            <w:top w:val="none" w:sz="0" w:space="0" w:color="auto"/>
            <w:left w:val="none" w:sz="0" w:space="0" w:color="auto"/>
            <w:bottom w:val="none" w:sz="0" w:space="0" w:color="auto"/>
            <w:right w:val="none" w:sz="0" w:space="0" w:color="auto"/>
          </w:divBdr>
        </w:div>
        <w:div w:id="2099010692">
          <w:marLeft w:val="360"/>
          <w:marRight w:val="0"/>
          <w:marTop w:val="0"/>
          <w:marBottom w:val="0"/>
          <w:divBdr>
            <w:top w:val="none" w:sz="0" w:space="0" w:color="auto"/>
            <w:left w:val="none" w:sz="0" w:space="0" w:color="auto"/>
            <w:bottom w:val="none" w:sz="0" w:space="0" w:color="auto"/>
            <w:right w:val="none" w:sz="0" w:space="0" w:color="auto"/>
          </w:divBdr>
        </w:div>
      </w:divsChild>
    </w:div>
    <w:div w:id="1781534684">
      <w:bodyDiv w:val="1"/>
      <w:marLeft w:val="0"/>
      <w:marRight w:val="0"/>
      <w:marTop w:val="0"/>
      <w:marBottom w:val="0"/>
      <w:divBdr>
        <w:top w:val="none" w:sz="0" w:space="0" w:color="auto"/>
        <w:left w:val="none" w:sz="0" w:space="0" w:color="auto"/>
        <w:bottom w:val="none" w:sz="0" w:space="0" w:color="auto"/>
        <w:right w:val="none" w:sz="0" w:space="0" w:color="auto"/>
      </w:divBdr>
      <w:divsChild>
        <w:div w:id="201864735">
          <w:marLeft w:val="274"/>
          <w:marRight w:val="0"/>
          <w:marTop w:val="0"/>
          <w:marBottom w:val="0"/>
          <w:divBdr>
            <w:top w:val="none" w:sz="0" w:space="0" w:color="auto"/>
            <w:left w:val="none" w:sz="0" w:space="0" w:color="auto"/>
            <w:bottom w:val="none" w:sz="0" w:space="0" w:color="auto"/>
            <w:right w:val="none" w:sz="0" w:space="0" w:color="auto"/>
          </w:divBdr>
        </w:div>
        <w:div w:id="617488224">
          <w:marLeft w:val="274"/>
          <w:marRight w:val="0"/>
          <w:marTop w:val="0"/>
          <w:marBottom w:val="0"/>
          <w:divBdr>
            <w:top w:val="none" w:sz="0" w:space="0" w:color="auto"/>
            <w:left w:val="none" w:sz="0" w:space="0" w:color="auto"/>
            <w:bottom w:val="none" w:sz="0" w:space="0" w:color="auto"/>
            <w:right w:val="none" w:sz="0" w:space="0" w:color="auto"/>
          </w:divBdr>
        </w:div>
        <w:div w:id="894505144">
          <w:marLeft w:val="1714"/>
          <w:marRight w:val="0"/>
          <w:marTop w:val="0"/>
          <w:marBottom w:val="0"/>
          <w:divBdr>
            <w:top w:val="none" w:sz="0" w:space="0" w:color="auto"/>
            <w:left w:val="none" w:sz="0" w:space="0" w:color="auto"/>
            <w:bottom w:val="none" w:sz="0" w:space="0" w:color="auto"/>
            <w:right w:val="none" w:sz="0" w:space="0" w:color="auto"/>
          </w:divBdr>
        </w:div>
        <w:div w:id="896939088">
          <w:marLeft w:val="1714"/>
          <w:marRight w:val="0"/>
          <w:marTop w:val="0"/>
          <w:marBottom w:val="0"/>
          <w:divBdr>
            <w:top w:val="none" w:sz="0" w:space="0" w:color="auto"/>
            <w:left w:val="none" w:sz="0" w:space="0" w:color="auto"/>
            <w:bottom w:val="none" w:sz="0" w:space="0" w:color="auto"/>
            <w:right w:val="none" w:sz="0" w:space="0" w:color="auto"/>
          </w:divBdr>
        </w:div>
        <w:div w:id="1346320479">
          <w:marLeft w:val="1714"/>
          <w:marRight w:val="0"/>
          <w:marTop w:val="0"/>
          <w:marBottom w:val="0"/>
          <w:divBdr>
            <w:top w:val="none" w:sz="0" w:space="0" w:color="auto"/>
            <w:left w:val="none" w:sz="0" w:space="0" w:color="auto"/>
            <w:bottom w:val="none" w:sz="0" w:space="0" w:color="auto"/>
            <w:right w:val="none" w:sz="0" w:space="0" w:color="auto"/>
          </w:divBdr>
        </w:div>
        <w:div w:id="1412697726">
          <w:marLeft w:val="994"/>
          <w:marRight w:val="0"/>
          <w:marTop w:val="0"/>
          <w:marBottom w:val="0"/>
          <w:divBdr>
            <w:top w:val="none" w:sz="0" w:space="0" w:color="auto"/>
            <w:left w:val="none" w:sz="0" w:space="0" w:color="auto"/>
            <w:bottom w:val="none" w:sz="0" w:space="0" w:color="auto"/>
            <w:right w:val="none" w:sz="0" w:space="0" w:color="auto"/>
          </w:divBdr>
        </w:div>
        <w:div w:id="1547333002">
          <w:marLeft w:val="1714"/>
          <w:marRight w:val="0"/>
          <w:marTop w:val="0"/>
          <w:marBottom w:val="0"/>
          <w:divBdr>
            <w:top w:val="none" w:sz="0" w:space="0" w:color="auto"/>
            <w:left w:val="none" w:sz="0" w:space="0" w:color="auto"/>
            <w:bottom w:val="none" w:sz="0" w:space="0" w:color="auto"/>
            <w:right w:val="none" w:sz="0" w:space="0" w:color="auto"/>
          </w:divBdr>
        </w:div>
        <w:div w:id="1631738745">
          <w:marLeft w:val="274"/>
          <w:marRight w:val="0"/>
          <w:marTop w:val="0"/>
          <w:marBottom w:val="0"/>
          <w:divBdr>
            <w:top w:val="none" w:sz="0" w:space="0" w:color="auto"/>
            <w:left w:val="none" w:sz="0" w:space="0" w:color="auto"/>
            <w:bottom w:val="none" w:sz="0" w:space="0" w:color="auto"/>
            <w:right w:val="none" w:sz="0" w:space="0" w:color="auto"/>
          </w:divBdr>
        </w:div>
        <w:div w:id="1804931583">
          <w:marLeft w:val="994"/>
          <w:marRight w:val="0"/>
          <w:marTop w:val="0"/>
          <w:marBottom w:val="0"/>
          <w:divBdr>
            <w:top w:val="none" w:sz="0" w:space="0" w:color="auto"/>
            <w:left w:val="none" w:sz="0" w:space="0" w:color="auto"/>
            <w:bottom w:val="none" w:sz="0" w:space="0" w:color="auto"/>
            <w:right w:val="none" w:sz="0" w:space="0" w:color="auto"/>
          </w:divBdr>
        </w:div>
        <w:div w:id="1918243319">
          <w:marLeft w:val="1714"/>
          <w:marRight w:val="0"/>
          <w:marTop w:val="0"/>
          <w:marBottom w:val="0"/>
          <w:divBdr>
            <w:top w:val="none" w:sz="0" w:space="0" w:color="auto"/>
            <w:left w:val="none" w:sz="0" w:space="0" w:color="auto"/>
            <w:bottom w:val="none" w:sz="0" w:space="0" w:color="auto"/>
            <w:right w:val="none" w:sz="0" w:space="0" w:color="auto"/>
          </w:divBdr>
        </w:div>
        <w:div w:id="2092307925">
          <w:marLeft w:val="1714"/>
          <w:marRight w:val="0"/>
          <w:marTop w:val="0"/>
          <w:marBottom w:val="0"/>
          <w:divBdr>
            <w:top w:val="none" w:sz="0" w:space="0" w:color="auto"/>
            <w:left w:val="none" w:sz="0" w:space="0" w:color="auto"/>
            <w:bottom w:val="none" w:sz="0" w:space="0" w:color="auto"/>
            <w:right w:val="none" w:sz="0" w:space="0" w:color="auto"/>
          </w:divBdr>
        </w:div>
      </w:divsChild>
    </w:div>
    <w:div w:id="1783837862">
      <w:bodyDiv w:val="1"/>
      <w:marLeft w:val="0"/>
      <w:marRight w:val="0"/>
      <w:marTop w:val="0"/>
      <w:marBottom w:val="0"/>
      <w:divBdr>
        <w:top w:val="none" w:sz="0" w:space="0" w:color="auto"/>
        <w:left w:val="none" w:sz="0" w:space="0" w:color="auto"/>
        <w:bottom w:val="none" w:sz="0" w:space="0" w:color="auto"/>
        <w:right w:val="none" w:sz="0" w:space="0" w:color="auto"/>
      </w:divBdr>
    </w:div>
    <w:div w:id="1786608902">
      <w:bodyDiv w:val="1"/>
      <w:marLeft w:val="0"/>
      <w:marRight w:val="0"/>
      <w:marTop w:val="0"/>
      <w:marBottom w:val="0"/>
      <w:divBdr>
        <w:top w:val="none" w:sz="0" w:space="0" w:color="auto"/>
        <w:left w:val="none" w:sz="0" w:space="0" w:color="auto"/>
        <w:bottom w:val="none" w:sz="0" w:space="0" w:color="auto"/>
        <w:right w:val="none" w:sz="0" w:space="0" w:color="auto"/>
      </w:divBdr>
    </w:div>
    <w:div w:id="1789544642">
      <w:bodyDiv w:val="1"/>
      <w:marLeft w:val="0"/>
      <w:marRight w:val="0"/>
      <w:marTop w:val="0"/>
      <w:marBottom w:val="0"/>
      <w:divBdr>
        <w:top w:val="none" w:sz="0" w:space="0" w:color="auto"/>
        <w:left w:val="none" w:sz="0" w:space="0" w:color="auto"/>
        <w:bottom w:val="none" w:sz="0" w:space="0" w:color="auto"/>
        <w:right w:val="none" w:sz="0" w:space="0" w:color="auto"/>
      </w:divBdr>
    </w:div>
    <w:div w:id="1790855586">
      <w:bodyDiv w:val="1"/>
      <w:marLeft w:val="0"/>
      <w:marRight w:val="0"/>
      <w:marTop w:val="0"/>
      <w:marBottom w:val="0"/>
      <w:divBdr>
        <w:top w:val="none" w:sz="0" w:space="0" w:color="auto"/>
        <w:left w:val="none" w:sz="0" w:space="0" w:color="auto"/>
        <w:bottom w:val="none" w:sz="0" w:space="0" w:color="auto"/>
        <w:right w:val="none" w:sz="0" w:space="0" w:color="auto"/>
      </w:divBdr>
    </w:div>
    <w:div w:id="1791053581">
      <w:bodyDiv w:val="1"/>
      <w:marLeft w:val="0"/>
      <w:marRight w:val="0"/>
      <w:marTop w:val="0"/>
      <w:marBottom w:val="0"/>
      <w:divBdr>
        <w:top w:val="none" w:sz="0" w:space="0" w:color="auto"/>
        <w:left w:val="none" w:sz="0" w:space="0" w:color="auto"/>
        <w:bottom w:val="none" w:sz="0" w:space="0" w:color="auto"/>
        <w:right w:val="none" w:sz="0" w:space="0" w:color="auto"/>
      </w:divBdr>
    </w:div>
    <w:div w:id="1791971240">
      <w:bodyDiv w:val="1"/>
      <w:marLeft w:val="0"/>
      <w:marRight w:val="0"/>
      <w:marTop w:val="0"/>
      <w:marBottom w:val="0"/>
      <w:divBdr>
        <w:top w:val="none" w:sz="0" w:space="0" w:color="auto"/>
        <w:left w:val="none" w:sz="0" w:space="0" w:color="auto"/>
        <w:bottom w:val="none" w:sz="0" w:space="0" w:color="auto"/>
        <w:right w:val="none" w:sz="0" w:space="0" w:color="auto"/>
      </w:divBdr>
    </w:div>
    <w:div w:id="1794860373">
      <w:bodyDiv w:val="1"/>
      <w:marLeft w:val="0"/>
      <w:marRight w:val="0"/>
      <w:marTop w:val="0"/>
      <w:marBottom w:val="0"/>
      <w:divBdr>
        <w:top w:val="none" w:sz="0" w:space="0" w:color="auto"/>
        <w:left w:val="none" w:sz="0" w:space="0" w:color="auto"/>
        <w:bottom w:val="none" w:sz="0" w:space="0" w:color="auto"/>
        <w:right w:val="none" w:sz="0" w:space="0" w:color="auto"/>
      </w:divBdr>
    </w:div>
    <w:div w:id="1795438410">
      <w:bodyDiv w:val="1"/>
      <w:marLeft w:val="0"/>
      <w:marRight w:val="0"/>
      <w:marTop w:val="0"/>
      <w:marBottom w:val="0"/>
      <w:divBdr>
        <w:top w:val="none" w:sz="0" w:space="0" w:color="auto"/>
        <w:left w:val="none" w:sz="0" w:space="0" w:color="auto"/>
        <w:bottom w:val="none" w:sz="0" w:space="0" w:color="auto"/>
        <w:right w:val="none" w:sz="0" w:space="0" w:color="auto"/>
      </w:divBdr>
    </w:div>
    <w:div w:id="1795557028">
      <w:bodyDiv w:val="1"/>
      <w:marLeft w:val="0"/>
      <w:marRight w:val="0"/>
      <w:marTop w:val="0"/>
      <w:marBottom w:val="0"/>
      <w:divBdr>
        <w:top w:val="none" w:sz="0" w:space="0" w:color="auto"/>
        <w:left w:val="none" w:sz="0" w:space="0" w:color="auto"/>
        <w:bottom w:val="none" w:sz="0" w:space="0" w:color="auto"/>
        <w:right w:val="none" w:sz="0" w:space="0" w:color="auto"/>
      </w:divBdr>
    </w:div>
    <w:div w:id="1797719759">
      <w:bodyDiv w:val="1"/>
      <w:marLeft w:val="0"/>
      <w:marRight w:val="0"/>
      <w:marTop w:val="0"/>
      <w:marBottom w:val="0"/>
      <w:divBdr>
        <w:top w:val="none" w:sz="0" w:space="0" w:color="auto"/>
        <w:left w:val="none" w:sz="0" w:space="0" w:color="auto"/>
        <w:bottom w:val="none" w:sz="0" w:space="0" w:color="auto"/>
        <w:right w:val="none" w:sz="0" w:space="0" w:color="auto"/>
      </w:divBdr>
      <w:divsChild>
        <w:div w:id="71898363">
          <w:marLeft w:val="274"/>
          <w:marRight w:val="0"/>
          <w:marTop w:val="0"/>
          <w:marBottom w:val="0"/>
          <w:divBdr>
            <w:top w:val="none" w:sz="0" w:space="0" w:color="auto"/>
            <w:left w:val="none" w:sz="0" w:space="0" w:color="auto"/>
            <w:bottom w:val="none" w:sz="0" w:space="0" w:color="auto"/>
            <w:right w:val="none" w:sz="0" w:space="0" w:color="auto"/>
          </w:divBdr>
        </w:div>
        <w:div w:id="502162669">
          <w:marLeft w:val="274"/>
          <w:marRight w:val="0"/>
          <w:marTop w:val="0"/>
          <w:marBottom w:val="0"/>
          <w:divBdr>
            <w:top w:val="none" w:sz="0" w:space="0" w:color="auto"/>
            <w:left w:val="none" w:sz="0" w:space="0" w:color="auto"/>
            <w:bottom w:val="none" w:sz="0" w:space="0" w:color="auto"/>
            <w:right w:val="none" w:sz="0" w:space="0" w:color="auto"/>
          </w:divBdr>
        </w:div>
      </w:divsChild>
    </w:div>
    <w:div w:id="1798328804">
      <w:bodyDiv w:val="1"/>
      <w:marLeft w:val="0"/>
      <w:marRight w:val="0"/>
      <w:marTop w:val="0"/>
      <w:marBottom w:val="0"/>
      <w:divBdr>
        <w:top w:val="none" w:sz="0" w:space="0" w:color="auto"/>
        <w:left w:val="none" w:sz="0" w:space="0" w:color="auto"/>
        <w:bottom w:val="none" w:sz="0" w:space="0" w:color="auto"/>
        <w:right w:val="none" w:sz="0" w:space="0" w:color="auto"/>
      </w:divBdr>
    </w:div>
    <w:div w:id="1801148499">
      <w:bodyDiv w:val="1"/>
      <w:marLeft w:val="0"/>
      <w:marRight w:val="0"/>
      <w:marTop w:val="0"/>
      <w:marBottom w:val="0"/>
      <w:divBdr>
        <w:top w:val="none" w:sz="0" w:space="0" w:color="auto"/>
        <w:left w:val="none" w:sz="0" w:space="0" w:color="auto"/>
        <w:bottom w:val="none" w:sz="0" w:space="0" w:color="auto"/>
        <w:right w:val="none" w:sz="0" w:space="0" w:color="auto"/>
      </w:divBdr>
    </w:div>
    <w:div w:id="1803110468">
      <w:bodyDiv w:val="1"/>
      <w:marLeft w:val="0"/>
      <w:marRight w:val="0"/>
      <w:marTop w:val="0"/>
      <w:marBottom w:val="0"/>
      <w:divBdr>
        <w:top w:val="none" w:sz="0" w:space="0" w:color="auto"/>
        <w:left w:val="none" w:sz="0" w:space="0" w:color="auto"/>
        <w:bottom w:val="none" w:sz="0" w:space="0" w:color="auto"/>
        <w:right w:val="none" w:sz="0" w:space="0" w:color="auto"/>
      </w:divBdr>
    </w:div>
    <w:div w:id="1805931038">
      <w:bodyDiv w:val="1"/>
      <w:marLeft w:val="0"/>
      <w:marRight w:val="0"/>
      <w:marTop w:val="0"/>
      <w:marBottom w:val="0"/>
      <w:divBdr>
        <w:top w:val="none" w:sz="0" w:space="0" w:color="auto"/>
        <w:left w:val="none" w:sz="0" w:space="0" w:color="auto"/>
        <w:bottom w:val="none" w:sz="0" w:space="0" w:color="auto"/>
        <w:right w:val="none" w:sz="0" w:space="0" w:color="auto"/>
      </w:divBdr>
    </w:div>
    <w:div w:id="1807309729">
      <w:bodyDiv w:val="1"/>
      <w:marLeft w:val="0"/>
      <w:marRight w:val="0"/>
      <w:marTop w:val="0"/>
      <w:marBottom w:val="0"/>
      <w:divBdr>
        <w:top w:val="none" w:sz="0" w:space="0" w:color="auto"/>
        <w:left w:val="none" w:sz="0" w:space="0" w:color="auto"/>
        <w:bottom w:val="none" w:sz="0" w:space="0" w:color="auto"/>
        <w:right w:val="none" w:sz="0" w:space="0" w:color="auto"/>
      </w:divBdr>
      <w:divsChild>
        <w:div w:id="593048471">
          <w:marLeft w:val="360"/>
          <w:marRight w:val="0"/>
          <w:marTop w:val="0"/>
          <w:marBottom w:val="0"/>
          <w:divBdr>
            <w:top w:val="none" w:sz="0" w:space="0" w:color="auto"/>
            <w:left w:val="none" w:sz="0" w:space="0" w:color="auto"/>
            <w:bottom w:val="none" w:sz="0" w:space="0" w:color="auto"/>
            <w:right w:val="none" w:sz="0" w:space="0" w:color="auto"/>
          </w:divBdr>
        </w:div>
        <w:div w:id="2137141605">
          <w:marLeft w:val="360"/>
          <w:marRight w:val="0"/>
          <w:marTop w:val="0"/>
          <w:marBottom w:val="0"/>
          <w:divBdr>
            <w:top w:val="none" w:sz="0" w:space="0" w:color="auto"/>
            <w:left w:val="none" w:sz="0" w:space="0" w:color="auto"/>
            <w:bottom w:val="none" w:sz="0" w:space="0" w:color="auto"/>
            <w:right w:val="none" w:sz="0" w:space="0" w:color="auto"/>
          </w:divBdr>
        </w:div>
      </w:divsChild>
    </w:div>
    <w:div w:id="1807772385">
      <w:bodyDiv w:val="1"/>
      <w:marLeft w:val="0"/>
      <w:marRight w:val="0"/>
      <w:marTop w:val="0"/>
      <w:marBottom w:val="0"/>
      <w:divBdr>
        <w:top w:val="none" w:sz="0" w:space="0" w:color="auto"/>
        <w:left w:val="none" w:sz="0" w:space="0" w:color="auto"/>
        <w:bottom w:val="none" w:sz="0" w:space="0" w:color="auto"/>
        <w:right w:val="none" w:sz="0" w:space="0" w:color="auto"/>
      </w:divBdr>
    </w:div>
    <w:div w:id="1807969115">
      <w:bodyDiv w:val="1"/>
      <w:marLeft w:val="0"/>
      <w:marRight w:val="0"/>
      <w:marTop w:val="0"/>
      <w:marBottom w:val="0"/>
      <w:divBdr>
        <w:top w:val="none" w:sz="0" w:space="0" w:color="auto"/>
        <w:left w:val="none" w:sz="0" w:space="0" w:color="auto"/>
        <w:bottom w:val="none" w:sz="0" w:space="0" w:color="auto"/>
        <w:right w:val="none" w:sz="0" w:space="0" w:color="auto"/>
      </w:divBdr>
    </w:div>
    <w:div w:id="1808863518">
      <w:bodyDiv w:val="1"/>
      <w:marLeft w:val="0"/>
      <w:marRight w:val="0"/>
      <w:marTop w:val="0"/>
      <w:marBottom w:val="0"/>
      <w:divBdr>
        <w:top w:val="none" w:sz="0" w:space="0" w:color="auto"/>
        <w:left w:val="none" w:sz="0" w:space="0" w:color="auto"/>
        <w:bottom w:val="none" w:sz="0" w:space="0" w:color="auto"/>
        <w:right w:val="none" w:sz="0" w:space="0" w:color="auto"/>
      </w:divBdr>
    </w:div>
    <w:div w:id="1821270986">
      <w:bodyDiv w:val="1"/>
      <w:marLeft w:val="0"/>
      <w:marRight w:val="0"/>
      <w:marTop w:val="0"/>
      <w:marBottom w:val="0"/>
      <w:divBdr>
        <w:top w:val="none" w:sz="0" w:space="0" w:color="auto"/>
        <w:left w:val="none" w:sz="0" w:space="0" w:color="auto"/>
        <w:bottom w:val="none" w:sz="0" w:space="0" w:color="auto"/>
        <w:right w:val="none" w:sz="0" w:space="0" w:color="auto"/>
      </w:divBdr>
    </w:div>
    <w:div w:id="1822233818">
      <w:bodyDiv w:val="1"/>
      <w:marLeft w:val="0"/>
      <w:marRight w:val="0"/>
      <w:marTop w:val="0"/>
      <w:marBottom w:val="0"/>
      <w:divBdr>
        <w:top w:val="none" w:sz="0" w:space="0" w:color="auto"/>
        <w:left w:val="none" w:sz="0" w:space="0" w:color="auto"/>
        <w:bottom w:val="none" w:sz="0" w:space="0" w:color="auto"/>
        <w:right w:val="none" w:sz="0" w:space="0" w:color="auto"/>
      </w:divBdr>
      <w:divsChild>
        <w:div w:id="567496919">
          <w:marLeft w:val="0"/>
          <w:marRight w:val="0"/>
          <w:marTop w:val="0"/>
          <w:marBottom w:val="0"/>
          <w:divBdr>
            <w:top w:val="none" w:sz="0" w:space="0" w:color="auto"/>
            <w:left w:val="none" w:sz="0" w:space="0" w:color="auto"/>
            <w:bottom w:val="none" w:sz="0" w:space="0" w:color="auto"/>
            <w:right w:val="none" w:sz="0" w:space="0" w:color="auto"/>
          </w:divBdr>
        </w:div>
      </w:divsChild>
    </w:div>
    <w:div w:id="1822309699">
      <w:bodyDiv w:val="1"/>
      <w:marLeft w:val="0"/>
      <w:marRight w:val="0"/>
      <w:marTop w:val="0"/>
      <w:marBottom w:val="0"/>
      <w:divBdr>
        <w:top w:val="none" w:sz="0" w:space="0" w:color="auto"/>
        <w:left w:val="none" w:sz="0" w:space="0" w:color="auto"/>
        <w:bottom w:val="none" w:sz="0" w:space="0" w:color="auto"/>
        <w:right w:val="none" w:sz="0" w:space="0" w:color="auto"/>
      </w:divBdr>
    </w:div>
    <w:div w:id="1829007153">
      <w:bodyDiv w:val="1"/>
      <w:marLeft w:val="0"/>
      <w:marRight w:val="0"/>
      <w:marTop w:val="0"/>
      <w:marBottom w:val="0"/>
      <w:divBdr>
        <w:top w:val="none" w:sz="0" w:space="0" w:color="auto"/>
        <w:left w:val="none" w:sz="0" w:space="0" w:color="auto"/>
        <w:bottom w:val="none" w:sz="0" w:space="0" w:color="auto"/>
        <w:right w:val="none" w:sz="0" w:space="0" w:color="auto"/>
      </w:divBdr>
    </w:div>
    <w:div w:id="1830368810">
      <w:bodyDiv w:val="1"/>
      <w:marLeft w:val="0"/>
      <w:marRight w:val="0"/>
      <w:marTop w:val="0"/>
      <w:marBottom w:val="0"/>
      <w:divBdr>
        <w:top w:val="none" w:sz="0" w:space="0" w:color="auto"/>
        <w:left w:val="none" w:sz="0" w:space="0" w:color="auto"/>
        <w:bottom w:val="none" w:sz="0" w:space="0" w:color="auto"/>
        <w:right w:val="none" w:sz="0" w:space="0" w:color="auto"/>
      </w:divBdr>
    </w:div>
    <w:div w:id="1837526454">
      <w:bodyDiv w:val="1"/>
      <w:marLeft w:val="0"/>
      <w:marRight w:val="0"/>
      <w:marTop w:val="0"/>
      <w:marBottom w:val="0"/>
      <w:divBdr>
        <w:top w:val="none" w:sz="0" w:space="0" w:color="auto"/>
        <w:left w:val="none" w:sz="0" w:space="0" w:color="auto"/>
        <w:bottom w:val="none" w:sz="0" w:space="0" w:color="auto"/>
        <w:right w:val="none" w:sz="0" w:space="0" w:color="auto"/>
      </w:divBdr>
    </w:div>
    <w:div w:id="1840002199">
      <w:bodyDiv w:val="1"/>
      <w:marLeft w:val="0"/>
      <w:marRight w:val="0"/>
      <w:marTop w:val="0"/>
      <w:marBottom w:val="0"/>
      <w:divBdr>
        <w:top w:val="none" w:sz="0" w:space="0" w:color="auto"/>
        <w:left w:val="none" w:sz="0" w:space="0" w:color="auto"/>
        <w:bottom w:val="none" w:sz="0" w:space="0" w:color="auto"/>
        <w:right w:val="none" w:sz="0" w:space="0" w:color="auto"/>
      </w:divBdr>
    </w:div>
    <w:div w:id="1840344919">
      <w:bodyDiv w:val="1"/>
      <w:marLeft w:val="0"/>
      <w:marRight w:val="0"/>
      <w:marTop w:val="0"/>
      <w:marBottom w:val="0"/>
      <w:divBdr>
        <w:top w:val="none" w:sz="0" w:space="0" w:color="auto"/>
        <w:left w:val="none" w:sz="0" w:space="0" w:color="auto"/>
        <w:bottom w:val="none" w:sz="0" w:space="0" w:color="auto"/>
        <w:right w:val="none" w:sz="0" w:space="0" w:color="auto"/>
      </w:divBdr>
    </w:div>
    <w:div w:id="1840651580">
      <w:bodyDiv w:val="1"/>
      <w:marLeft w:val="0"/>
      <w:marRight w:val="0"/>
      <w:marTop w:val="0"/>
      <w:marBottom w:val="0"/>
      <w:divBdr>
        <w:top w:val="none" w:sz="0" w:space="0" w:color="auto"/>
        <w:left w:val="none" w:sz="0" w:space="0" w:color="auto"/>
        <w:bottom w:val="none" w:sz="0" w:space="0" w:color="auto"/>
        <w:right w:val="none" w:sz="0" w:space="0" w:color="auto"/>
      </w:divBdr>
    </w:div>
    <w:div w:id="1844469356">
      <w:bodyDiv w:val="1"/>
      <w:marLeft w:val="0"/>
      <w:marRight w:val="0"/>
      <w:marTop w:val="0"/>
      <w:marBottom w:val="0"/>
      <w:divBdr>
        <w:top w:val="none" w:sz="0" w:space="0" w:color="auto"/>
        <w:left w:val="none" w:sz="0" w:space="0" w:color="auto"/>
        <w:bottom w:val="none" w:sz="0" w:space="0" w:color="auto"/>
        <w:right w:val="none" w:sz="0" w:space="0" w:color="auto"/>
      </w:divBdr>
    </w:div>
    <w:div w:id="1846818770">
      <w:bodyDiv w:val="1"/>
      <w:marLeft w:val="0"/>
      <w:marRight w:val="0"/>
      <w:marTop w:val="0"/>
      <w:marBottom w:val="0"/>
      <w:divBdr>
        <w:top w:val="none" w:sz="0" w:space="0" w:color="auto"/>
        <w:left w:val="none" w:sz="0" w:space="0" w:color="auto"/>
        <w:bottom w:val="none" w:sz="0" w:space="0" w:color="auto"/>
        <w:right w:val="none" w:sz="0" w:space="0" w:color="auto"/>
      </w:divBdr>
      <w:divsChild>
        <w:div w:id="293410140">
          <w:marLeft w:val="360"/>
          <w:marRight w:val="0"/>
          <w:marTop w:val="0"/>
          <w:marBottom w:val="0"/>
          <w:divBdr>
            <w:top w:val="none" w:sz="0" w:space="0" w:color="auto"/>
            <w:left w:val="none" w:sz="0" w:space="0" w:color="auto"/>
            <w:bottom w:val="none" w:sz="0" w:space="0" w:color="auto"/>
            <w:right w:val="none" w:sz="0" w:space="0" w:color="auto"/>
          </w:divBdr>
        </w:div>
        <w:div w:id="610209928">
          <w:marLeft w:val="360"/>
          <w:marRight w:val="0"/>
          <w:marTop w:val="0"/>
          <w:marBottom w:val="0"/>
          <w:divBdr>
            <w:top w:val="none" w:sz="0" w:space="0" w:color="auto"/>
            <w:left w:val="none" w:sz="0" w:space="0" w:color="auto"/>
            <w:bottom w:val="none" w:sz="0" w:space="0" w:color="auto"/>
            <w:right w:val="none" w:sz="0" w:space="0" w:color="auto"/>
          </w:divBdr>
        </w:div>
        <w:div w:id="619141699">
          <w:marLeft w:val="360"/>
          <w:marRight w:val="0"/>
          <w:marTop w:val="0"/>
          <w:marBottom w:val="0"/>
          <w:divBdr>
            <w:top w:val="none" w:sz="0" w:space="0" w:color="auto"/>
            <w:left w:val="none" w:sz="0" w:space="0" w:color="auto"/>
            <w:bottom w:val="none" w:sz="0" w:space="0" w:color="auto"/>
            <w:right w:val="none" w:sz="0" w:space="0" w:color="auto"/>
          </w:divBdr>
        </w:div>
        <w:div w:id="950362095">
          <w:marLeft w:val="360"/>
          <w:marRight w:val="0"/>
          <w:marTop w:val="0"/>
          <w:marBottom w:val="0"/>
          <w:divBdr>
            <w:top w:val="none" w:sz="0" w:space="0" w:color="auto"/>
            <w:left w:val="none" w:sz="0" w:space="0" w:color="auto"/>
            <w:bottom w:val="none" w:sz="0" w:space="0" w:color="auto"/>
            <w:right w:val="none" w:sz="0" w:space="0" w:color="auto"/>
          </w:divBdr>
        </w:div>
        <w:div w:id="1094745601">
          <w:marLeft w:val="360"/>
          <w:marRight w:val="0"/>
          <w:marTop w:val="0"/>
          <w:marBottom w:val="0"/>
          <w:divBdr>
            <w:top w:val="none" w:sz="0" w:space="0" w:color="auto"/>
            <w:left w:val="none" w:sz="0" w:space="0" w:color="auto"/>
            <w:bottom w:val="none" w:sz="0" w:space="0" w:color="auto"/>
            <w:right w:val="none" w:sz="0" w:space="0" w:color="auto"/>
          </w:divBdr>
        </w:div>
        <w:div w:id="1578436134">
          <w:marLeft w:val="360"/>
          <w:marRight w:val="0"/>
          <w:marTop w:val="0"/>
          <w:marBottom w:val="0"/>
          <w:divBdr>
            <w:top w:val="none" w:sz="0" w:space="0" w:color="auto"/>
            <w:left w:val="none" w:sz="0" w:space="0" w:color="auto"/>
            <w:bottom w:val="none" w:sz="0" w:space="0" w:color="auto"/>
            <w:right w:val="none" w:sz="0" w:space="0" w:color="auto"/>
          </w:divBdr>
        </w:div>
      </w:divsChild>
    </w:div>
    <w:div w:id="1849589187">
      <w:bodyDiv w:val="1"/>
      <w:marLeft w:val="0"/>
      <w:marRight w:val="0"/>
      <w:marTop w:val="0"/>
      <w:marBottom w:val="0"/>
      <w:divBdr>
        <w:top w:val="none" w:sz="0" w:space="0" w:color="auto"/>
        <w:left w:val="none" w:sz="0" w:space="0" w:color="auto"/>
        <w:bottom w:val="none" w:sz="0" w:space="0" w:color="auto"/>
        <w:right w:val="none" w:sz="0" w:space="0" w:color="auto"/>
      </w:divBdr>
    </w:div>
    <w:div w:id="1858881966">
      <w:bodyDiv w:val="1"/>
      <w:marLeft w:val="0"/>
      <w:marRight w:val="0"/>
      <w:marTop w:val="0"/>
      <w:marBottom w:val="0"/>
      <w:divBdr>
        <w:top w:val="none" w:sz="0" w:space="0" w:color="auto"/>
        <w:left w:val="none" w:sz="0" w:space="0" w:color="auto"/>
        <w:bottom w:val="none" w:sz="0" w:space="0" w:color="auto"/>
        <w:right w:val="none" w:sz="0" w:space="0" w:color="auto"/>
      </w:divBdr>
    </w:div>
    <w:div w:id="1859467602">
      <w:bodyDiv w:val="1"/>
      <w:marLeft w:val="0"/>
      <w:marRight w:val="0"/>
      <w:marTop w:val="0"/>
      <w:marBottom w:val="0"/>
      <w:divBdr>
        <w:top w:val="none" w:sz="0" w:space="0" w:color="auto"/>
        <w:left w:val="none" w:sz="0" w:space="0" w:color="auto"/>
        <w:bottom w:val="none" w:sz="0" w:space="0" w:color="auto"/>
        <w:right w:val="none" w:sz="0" w:space="0" w:color="auto"/>
      </w:divBdr>
    </w:div>
    <w:div w:id="1860701330">
      <w:bodyDiv w:val="1"/>
      <w:marLeft w:val="0"/>
      <w:marRight w:val="0"/>
      <w:marTop w:val="0"/>
      <w:marBottom w:val="0"/>
      <w:divBdr>
        <w:top w:val="none" w:sz="0" w:space="0" w:color="auto"/>
        <w:left w:val="none" w:sz="0" w:space="0" w:color="auto"/>
        <w:bottom w:val="none" w:sz="0" w:space="0" w:color="auto"/>
        <w:right w:val="none" w:sz="0" w:space="0" w:color="auto"/>
      </w:divBdr>
    </w:div>
    <w:div w:id="1863201002">
      <w:bodyDiv w:val="1"/>
      <w:marLeft w:val="0"/>
      <w:marRight w:val="0"/>
      <w:marTop w:val="0"/>
      <w:marBottom w:val="0"/>
      <w:divBdr>
        <w:top w:val="none" w:sz="0" w:space="0" w:color="auto"/>
        <w:left w:val="none" w:sz="0" w:space="0" w:color="auto"/>
        <w:bottom w:val="none" w:sz="0" w:space="0" w:color="auto"/>
        <w:right w:val="none" w:sz="0" w:space="0" w:color="auto"/>
      </w:divBdr>
    </w:div>
    <w:div w:id="1868175080">
      <w:bodyDiv w:val="1"/>
      <w:marLeft w:val="0"/>
      <w:marRight w:val="0"/>
      <w:marTop w:val="0"/>
      <w:marBottom w:val="0"/>
      <w:divBdr>
        <w:top w:val="none" w:sz="0" w:space="0" w:color="auto"/>
        <w:left w:val="none" w:sz="0" w:space="0" w:color="auto"/>
        <w:bottom w:val="none" w:sz="0" w:space="0" w:color="auto"/>
        <w:right w:val="none" w:sz="0" w:space="0" w:color="auto"/>
      </w:divBdr>
    </w:div>
    <w:div w:id="1872762188">
      <w:bodyDiv w:val="1"/>
      <w:marLeft w:val="0"/>
      <w:marRight w:val="0"/>
      <w:marTop w:val="0"/>
      <w:marBottom w:val="0"/>
      <w:divBdr>
        <w:top w:val="none" w:sz="0" w:space="0" w:color="auto"/>
        <w:left w:val="none" w:sz="0" w:space="0" w:color="auto"/>
        <w:bottom w:val="none" w:sz="0" w:space="0" w:color="auto"/>
        <w:right w:val="none" w:sz="0" w:space="0" w:color="auto"/>
      </w:divBdr>
      <w:divsChild>
        <w:div w:id="146941666">
          <w:marLeft w:val="360"/>
          <w:marRight w:val="0"/>
          <w:marTop w:val="0"/>
          <w:marBottom w:val="0"/>
          <w:divBdr>
            <w:top w:val="none" w:sz="0" w:space="0" w:color="auto"/>
            <w:left w:val="none" w:sz="0" w:space="0" w:color="auto"/>
            <w:bottom w:val="none" w:sz="0" w:space="0" w:color="auto"/>
            <w:right w:val="none" w:sz="0" w:space="0" w:color="auto"/>
          </w:divBdr>
        </w:div>
        <w:div w:id="354385792">
          <w:marLeft w:val="360"/>
          <w:marRight w:val="0"/>
          <w:marTop w:val="0"/>
          <w:marBottom w:val="0"/>
          <w:divBdr>
            <w:top w:val="none" w:sz="0" w:space="0" w:color="auto"/>
            <w:left w:val="none" w:sz="0" w:space="0" w:color="auto"/>
            <w:bottom w:val="none" w:sz="0" w:space="0" w:color="auto"/>
            <w:right w:val="none" w:sz="0" w:space="0" w:color="auto"/>
          </w:divBdr>
        </w:div>
        <w:div w:id="914169753">
          <w:marLeft w:val="360"/>
          <w:marRight w:val="0"/>
          <w:marTop w:val="0"/>
          <w:marBottom w:val="0"/>
          <w:divBdr>
            <w:top w:val="none" w:sz="0" w:space="0" w:color="auto"/>
            <w:left w:val="none" w:sz="0" w:space="0" w:color="auto"/>
            <w:bottom w:val="none" w:sz="0" w:space="0" w:color="auto"/>
            <w:right w:val="none" w:sz="0" w:space="0" w:color="auto"/>
          </w:divBdr>
        </w:div>
        <w:div w:id="999652573">
          <w:marLeft w:val="360"/>
          <w:marRight w:val="0"/>
          <w:marTop w:val="0"/>
          <w:marBottom w:val="0"/>
          <w:divBdr>
            <w:top w:val="none" w:sz="0" w:space="0" w:color="auto"/>
            <w:left w:val="none" w:sz="0" w:space="0" w:color="auto"/>
            <w:bottom w:val="none" w:sz="0" w:space="0" w:color="auto"/>
            <w:right w:val="none" w:sz="0" w:space="0" w:color="auto"/>
          </w:divBdr>
        </w:div>
        <w:div w:id="1408572004">
          <w:marLeft w:val="360"/>
          <w:marRight w:val="0"/>
          <w:marTop w:val="0"/>
          <w:marBottom w:val="0"/>
          <w:divBdr>
            <w:top w:val="none" w:sz="0" w:space="0" w:color="auto"/>
            <w:left w:val="none" w:sz="0" w:space="0" w:color="auto"/>
            <w:bottom w:val="none" w:sz="0" w:space="0" w:color="auto"/>
            <w:right w:val="none" w:sz="0" w:space="0" w:color="auto"/>
          </w:divBdr>
        </w:div>
        <w:div w:id="2079472336">
          <w:marLeft w:val="360"/>
          <w:marRight w:val="0"/>
          <w:marTop w:val="0"/>
          <w:marBottom w:val="0"/>
          <w:divBdr>
            <w:top w:val="none" w:sz="0" w:space="0" w:color="auto"/>
            <w:left w:val="none" w:sz="0" w:space="0" w:color="auto"/>
            <w:bottom w:val="none" w:sz="0" w:space="0" w:color="auto"/>
            <w:right w:val="none" w:sz="0" w:space="0" w:color="auto"/>
          </w:divBdr>
        </w:div>
      </w:divsChild>
    </w:div>
    <w:div w:id="1879276810">
      <w:bodyDiv w:val="1"/>
      <w:marLeft w:val="0"/>
      <w:marRight w:val="0"/>
      <w:marTop w:val="0"/>
      <w:marBottom w:val="0"/>
      <w:divBdr>
        <w:top w:val="none" w:sz="0" w:space="0" w:color="auto"/>
        <w:left w:val="none" w:sz="0" w:space="0" w:color="auto"/>
        <w:bottom w:val="none" w:sz="0" w:space="0" w:color="auto"/>
        <w:right w:val="none" w:sz="0" w:space="0" w:color="auto"/>
      </w:divBdr>
    </w:div>
    <w:div w:id="1883513157">
      <w:bodyDiv w:val="1"/>
      <w:marLeft w:val="0"/>
      <w:marRight w:val="0"/>
      <w:marTop w:val="0"/>
      <w:marBottom w:val="0"/>
      <w:divBdr>
        <w:top w:val="none" w:sz="0" w:space="0" w:color="auto"/>
        <w:left w:val="none" w:sz="0" w:space="0" w:color="auto"/>
        <w:bottom w:val="none" w:sz="0" w:space="0" w:color="auto"/>
        <w:right w:val="none" w:sz="0" w:space="0" w:color="auto"/>
      </w:divBdr>
    </w:div>
    <w:div w:id="1886942793">
      <w:bodyDiv w:val="1"/>
      <w:marLeft w:val="0"/>
      <w:marRight w:val="0"/>
      <w:marTop w:val="0"/>
      <w:marBottom w:val="0"/>
      <w:divBdr>
        <w:top w:val="none" w:sz="0" w:space="0" w:color="auto"/>
        <w:left w:val="none" w:sz="0" w:space="0" w:color="auto"/>
        <w:bottom w:val="none" w:sz="0" w:space="0" w:color="auto"/>
        <w:right w:val="none" w:sz="0" w:space="0" w:color="auto"/>
      </w:divBdr>
    </w:div>
    <w:div w:id="1888951510">
      <w:bodyDiv w:val="1"/>
      <w:marLeft w:val="0"/>
      <w:marRight w:val="0"/>
      <w:marTop w:val="0"/>
      <w:marBottom w:val="0"/>
      <w:divBdr>
        <w:top w:val="none" w:sz="0" w:space="0" w:color="auto"/>
        <w:left w:val="none" w:sz="0" w:space="0" w:color="auto"/>
        <w:bottom w:val="none" w:sz="0" w:space="0" w:color="auto"/>
        <w:right w:val="none" w:sz="0" w:space="0" w:color="auto"/>
      </w:divBdr>
    </w:div>
    <w:div w:id="1889761968">
      <w:bodyDiv w:val="1"/>
      <w:marLeft w:val="0"/>
      <w:marRight w:val="0"/>
      <w:marTop w:val="0"/>
      <w:marBottom w:val="0"/>
      <w:divBdr>
        <w:top w:val="none" w:sz="0" w:space="0" w:color="auto"/>
        <w:left w:val="none" w:sz="0" w:space="0" w:color="auto"/>
        <w:bottom w:val="none" w:sz="0" w:space="0" w:color="auto"/>
        <w:right w:val="none" w:sz="0" w:space="0" w:color="auto"/>
      </w:divBdr>
      <w:divsChild>
        <w:div w:id="1386874030">
          <w:marLeft w:val="360"/>
          <w:marRight w:val="0"/>
          <w:marTop w:val="0"/>
          <w:marBottom w:val="0"/>
          <w:divBdr>
            <w:top w:val="none" w:sz="0" w:space="0" w:color="auto"/>
            <w:left w:val="none" w:sz="0" w:space="0" w:color="auto"/>
            <w:bottom w:val="none" w:sz="0" w:space="0" w:color="auto"/>
            <w:right w:val="none" w:sz="0" w:space="0" w:color="auto"/>
          </w:divBdr>
        </w:div>
      </w:divsChild>
    </w:div>
    <w:div w:id="1893350700">
      <w:bodyDiv w:val="1"/>
      <w:marLeft w:val="0"/>
      <w:marRight w:val="0"/>
      <w:marTop w:val="0"/>
      <w:marBottom w:val="0"/>
      <w:divBdr>
        <w:top w:val="none" w:sz="0" w:space="0" w:color="auto"/>
        <w:left w:val="none" w:sz="0" w:space="0" w:color="auto"/>
        <w:bottom w:val="none" w:sz="0" w:space="0" w:color="auto"/>
        <w:right w:val="none" w:sz="0" w:space="0" w:color="auto"/>
      </w:divBdr>
    </w:div>
    <w:div w:id="1898587872">
      <w:bodyDiv w:val="1"/>
      <w:marLeft w:val="0"/>
      <w:marRight w:val="0"/>
      <w:marTop w:val="0"/>
      <w:marBottom w:val="0"/>
      <w:divBdr>
        <w:top w:val="none" w:sz="0" w:space="0" w:color="auto"/>
        <w:left w:val="none" w:sz="0" w:space="0" w:color="auto"/>
        <w:bottom w:val="none" w:sz="0" w:space="0" w:color="auto"/>
        <w:right w:val="none" w:sz="0" w:space="0" w:color="auto"/>
      </w:divBdr>
    </w:div>
    <w:div w:id="1901869120">
      <w:bodyDiv w:val="1"/>
      <w:marLeft w:val="0"/>
      <w:marRight w:val="0"/>
      <w:marTop w:val="0"/>
      <w:marBottom w:val="0"/>
      <w:divBdr>
        <w:top w:val="none" w:sz="0" w:space="0" w:color="auto"/>
        <w:left w:val="none" w:sz="0" w:space="0" w:color="auto"/>
        <w:bottom w:val="none" w:sz="0" w:space="0" w:color="auto"/>
        <w:right w:val="none" w:sz="0" w:space="0" w:color="auto"/>
      </w:divBdr>
    </w:div>
    <w:div w:id="1912276009">
      <w:bodyDiv w:val="1"/>
      <w:marLeft w:val="0"/>
      <w:marRight w:val="0"/>
      <w:marTop w:val="0"/>
      <w:marBottom w:val="0"/>
      <w:divBdr>
        <w:top w:val="none" w:sz="0" w:space="0" w:color="auto"/>
        <w:left w:val="none" w:sz="0" w:space="0" w:color="auto"/>
        <w:bottom w:val="none" w:sz="0" w:space="0" w:color="auto"/>
        <w:right w:val="none" w:sz="0" w:space="0" w:color="auto"/>
      </w:divBdr>
    </w:div>
    <w:div w:id="1913810612">
      <w:bodyDiv w:val="1"/>
      <w:marLeft w:val="0"/>
      <w:marRight w:val="0"/>
      <w:marTop w:val="0"/>
      <w:marBottom w:val="0"/>
      <w:divBdr>
        <w:top w:val="none" w:sz="0" w:space="0" w:color="auto"/>
        <w:left w:val="none" w:sz="0" w:space="0" w:color="auto"/>
        <w:bottom w:val="none" w:sz="0" w:space="0" w:color="auto"/>
        <w:right w:val="none" w:sz="0" w:space="0" w:color="auto"/>
      </w:divBdr>
    </w:div>
    <w:div w:id="1918393197">
      <w:bodyDiv w:val="1"/>
      <w:marLeft w:val="0"/>
      <w:marRight w:val="0"/>
      <w:marTop w:val="0"/>
      <w:marBottom w:val="0"/>
      <w:divBdr>
        <w:top w:val="none" w:sz="0" w:space="0" w:color="auto"/>
        <w:left w:val="none" w:sz="0" w:space="0" w:color="auto"/>
        <w:bottom w:val="none" w:sz="0" w:space="0" w:color="auto"/>
        <w:right w:val="none" w:sz="0" w:space="0" w:color="auto"/>
      </w:divBdr>
    </w:div>
    <w:div w:id="1920286035">
      <w:bodyDiv w:val="1"/>
      <w:marLeft w:val="0"/>
      <w:marRight w:val="0"/>
      <w:marTop w:val="0"/>
      <w:marBottom w:val="0"/>
      <w:divBdr>
        <w:top w:val="none" w:sz="0" w:space="0" w:color="auto"/>
        <w:left w:val="none" w:sz="0" w:space="0" w:color="auto"/>
        <w:bottom w:val="none" w:sz="0" w:space="0" w:color="auto"/>
        <w:right w:val="none" w:sz="0" w:space="0" w:color="auto"/>
      </w:divBdr>
    </w:div>
    <w:div w:id="1926108729">
      <w:bodyDiv w:val="1"/>
      <w:marLeft w:val="0"/>
      <w:marRight w:val="0"/>
      <w:marTop w:val="0"/>
      <w:marBottom w:val="0"/>
      <w:divBdr>
        <w:top w:val="none" w:sz="0" w:space="0" w:color="auto"/>
        <w:left w:val="none" w:sz="0" w:space="0" w:color="auto"/>
        <w:bottom w:val="none" w:sz="0" w:space="0" w:color="auto"/>
        <w:right w:val="none" w:sz="0" w:space="0" w:color="auto"/>
      </w:divBdr>
    </w:div>
    <w:div w:id="1927155586">
      <w:bodyDiv w:val="1"/>
      <w:marLeft w:val="0"/>
      <w:marRight w:val="0"/>
      <w:marTop w:val="0"/>
      <w:marBottom w:val="0"/>
      <w:divBdr>
        <w:top w:val="none" w:sz="0" w:space="0" w:color="auto"/>
        <w:left w:val="none" w:sz="0" w:space="0" w:color="auto"/>
        <w:bottom w:val="none" w:sz="0" w:space="0" w:color="auto"/>
        <w:right w:val="none" w:sz="0" w:space="0" w:color="auto"/>
      </w:divBdr>
    </w:div>
    <w:div w:id="1934774932">
      <w:bodyDiv w:val="1"/>
      <w:marLeft w:val="0"/>
      <w:marRight w:val="0"/>
      <w:marTop w:val="0"/>
      <w:marBottom w:val="0"/>
      <w:divBdr>
        <w:top w:val="none" w:sz="0" w:space="0" w:color="auto"/>
        <w:left w:val="none" w:sz="0" w:space="0" w:color="auto"/>
        <w:bottom w:val="none" w:sz="0" w:space="0" w:color="auto"/>
        <w:right w:val="none" w:sz="0" w:space="0" w:color="auto"/>
      </w:divBdr>
    </w:div>
    <w:div w:id="1934822643">
      <w:bodyDiv w:val="1"/>
      <w:marLeft w:val="0"/>
      <w:marRight w:val="0"/>
      <w:marTop w:val="0"/>
      <w:marBottom w:val="0"/>
      <w:divBdr>
        <w:top w:val="none" w:sz="0" w:space="0" w:color="auto"/>
        <w:left w:val="none" w:sz="0" w:space="0" w:color="auto"/>
        <w:bottom w:val="none" w:sz="0" w:space="0" w:color="auto"/>
        <w:right w:val="none" w:sz="0" w:space="0" w:color="auto"/>
      </w:divBdr>
    </w:div>
    <w:div w:id="1942030668">
      <w:bodyDiv w:val="1"/>
      <w:marLeft w:val="0"/>
      <w:marRight w:val="0"/>
      <w:marTop w:val="0"/>
      <w:marBottom w:val="0"/>
      <w:divBdr>
        <w:top w:val="none" w:sz="0" w:space="0" w:color="auto"/>
        <w:left w:val="none" w:sz="0" w:space="0" w:color="auto"/>
        <w:bottom w:val="none" w:sz="0" w:space="0" w:color="auto"/>
        <w:right w:val="none" w:sz="0" w:space="0" w:color="auto"/>
      </w:divBdr>
      <w:divsChild>
        <w:div w:id="319819286">
          <w:marLeft w:val="274"/>
          <w:marRight w:val="0"/>
          <w:marTop w:val="0"/>
          <w:marBottom w:val="0"/>
          <w:divBdr>
            <w:top w:val="none" w:sz="0" w:space="0" w:color="auto"/>
            <w:left w:val="none" w:sz="0" w:space="0" w:color="auto"/>
            <w:bottom w:val="none" w:sz="0" w:space="0" w:color="auto"/>
            <w:right w:val="none" w:sz="0" w:space="0" w:color="auto"/>
          </w:divBdr>
        </w:div>
        <w:div w:id="977146270">
          <w:marLeft w:val="274"/>
          <w:marRight w:val="0"/>
          <w:marTop w:val="0"/>
          <w:marBottom w:val="0"/>
          <w:divBdr>
            <w:top w:val="none" w:sz="0" w:space="0" w:color="auto"/>
            <w:left w:val="none" w:sz="0" w:space="0" w:color="auto"/>
            <w:bottom w:val="none" w:sz="0" w:space="0" w:color="auto"/>
            <w:right w:val="none" w:sz="0" w:space="0" w:color="auto"/>
          </w:divBdr>
        </w:div>
        <w:div w:id="1453982623">
          <w:marLeft w:val="274"/>
          <w:marRight w:val="0"/>
          <w:marTop w:val="0"/>
          <w:marBottom w:val="0"/>
          <w:divBdr>
            <w:top w:val="none" w:sz="0" w:space="0" w:color="auto"/>
            <w:left w:val="none" w:sz="0" w:space="0" w:color="auto"/>
            <w:bottom w:val="none" w:sz="0" w:space="0" w:color="auto"/>
            <w:right w:val="none" w:sz="0" w:space="0" w:color="auto"/>
          </w:divBdr>
        </w:div>
        <w:div w:id="1673025643">
          <w:marLeft w:val="274"/>
          <w:marRight w:val="0"/>
          <w:marTop w:val="0"/>
          <w:marBottom w:val="0"/>
          <w:divBdr>
            <w:top w:val="none" w:sz="0" w:space="0" w:color="auto"/>
            <w:left w:val="none" w:sz="0" w:space="0" w:color="auto"/>
            <w:bottom w:val="none" w:sz="0" w:space="0" w:color="auto"/>
            <w:right w:val="none" w:sz="0" w:space="0" w:color="auto"/>
          </w:divBdr>
        </w:div>
      </w:divsChild>
    </w:div>
    <w:div w:id="1948612363">
      <w:bodyDiv w:val="1"/>
      <w:marLeft w:val="0"/>
      <w:marRight w:val="0"/>
      <w:marTop w:val="0"/>
      <w:marBottom w:val="0"/>
      <w:divBdr>
        <w:top w:val="none" w:sz="0" w:space="0" w:color="auto"/>
        <w:left w:val="none" w:sz="0" w:space="0" w:color="auto"/>
        <w:bottom w:val="none" w:sz="0" w:space="0" w:color="auto"/>
        <w:right w:val="none" w:sz="0" w:space="0" w:color="auto"/>
      </w:divBdr>
    </w:div>
    <w:div w:id="1949576861">
      <w:bodyDiv w:val="1"/>
      <w:marLeft w:val="0"/>
      <w:marRight w:val="0"/>
      <w:marTop w:val="0"/>
      <w:marBottom w:val="0"/>
      <w:divBdr>
        <w:top w:val="none" w:sz="0" w:space="0" w:color="auto"/>
        <w:left w:val="none" w:sz="0" w:space="0" w:color="auto"/>
        <w:bottom w:val="none" w:sz="0" w:space="0" w:color="auto"/>
        <w:right w:val="none" w:sz="0" w:space="0" w:color="auto"/>
      </w:divBdr>
    </w:div>
    <w:div w:id="1954288605">
      <w:bodyDiv w:val="1"/>
      <w:marLeft w:val="0"/>
      <w:marRight w:val="0"/>
      <w:marTop w:val="0"/>
      <w:marBottom w:val="0"/>
      <w:divBdr>
        <w:top w:val="none" w:sz="0" w:space="0" w:color="auto"/>
        <w:left w:val="none" w:sz="0" w:space="0" w:color="auto"/>
        <w:bottom w:val="none" w:sz="0" w:space="0" w:color="auto"/>
        <w:right w:val="none" w:sz="0" w:space="0" w:color="auto"/>
      </w:divBdr>
    </w:div>
    <w:div w:id="1958444878">
      <w:bodyDiv w:val="1"/>
      <w:marLeft w:val="0"/>
      <w:marRight w:val="0"/>
      <w:marTop w:val="0"/>
      <w:marBottom w:val="0"/>
      <w:divBdr>
        <w:top w:val="none" w:sz="0" w:space="0" w:color="auto"/>
        <w:left w:val="none" w:sz="0" w:space="0" w:color="auto"/>
        <w:bottom w:val="none" w:sz="0" w:space="0" w:color="auto"/>
        <w:right w:val="none" w:sz="0" w:space="0" w:color="auto"/>
      </w:divBdr>
      <w:divsChild>
        <w:div w:id="1318872">
          <w:marLeft w:val="274"/>
          <w:marRight w:val="0"/>
          <w:marTop w:val="0"/>
          <w:marBottom w:val="0"/>
          <w:divBdr>
            <w:top w:val="none" w:sz="0" w:space="0" w:color="auto"/>
            <w:left w:val="none" w:sz="0" w:space="0" w:color="auto"/>
            <w:bottom w:val="none" w:sz="0" w:space="0" w:color="auto"/>
            <w:right w:val="none" w:sz="0" w:space="0" w:color="auto"/>
          </w:divBdr>
        </w:div>
        <w:div w:id="31272601">
          <w:marLeft w:val="274"/>
          <w:marRight w:val="0"/>
          <w:marTop w:val="0"/>
          <w:marBottom w:val="0"/>
          <w:divBdr>
            <w:top w:val="none" w:sz="0" w:space="0" w:color="auto"/>
            <w:left w:val="none" w:sz="0" w:space="0" w:color="auto"/>
            <w:bottom w:val="none" w:sz="0" w:space="0" w:color="auto"/>
            <w:right w:val="none" w:sz="0" w:space="0" w:color="auto"/>
          </w:divBdr>
        </w:div>
        <w:div w:id="154221797">
          <w:marLeft w:val="360"/>
          <w:marRight w:val="0"/>
          <w:marTop w:val="0"/>
          <w:marBottom w:val="0"/>
          <w:divBdr>
            <w:top w:val="none" w:sz="0" w:space="0" w:color="auto"/>
            <w:left w:val="none" w:sz="0" w:space="0" w:color="auto"/>
            <w:bottom w:val="none" w:sz="0" w:space="0" w:color="auto"/>
            <w:right w:val="none" w:sz="0" w:space="0" w:color="auto"/>
          </w:divBdr>
        </w:div>
        <w:div w:id="197939634">
          <w:marLeft w:val="274"/>
          <w:marRight w:val="0"/>
          <w:marTop w:val="0"/>
          <w:marBottom w:val="0"/>
          <w:divBdr>
            <w:top w:val="none" w:sz="0" w:space="0" w:color="auto"/>
            <w:left w:val="none" w:sz="0" w:space="0" w:color="auto"/>
            <w:bottom w:val="none" w:sz="0" w:space="0" w:color="auto"/>
            <w:right w:val="none" w:sz="0" w:space="0" w:color="auto"/>
          </w:divBdr>
        </w:div>
        <w:div w:id="264316093">
          <w:marLeft w:val="360"/>
          <w:marRight w:val="0"/>
          <w:marTop w:val="0"/>
          <w:marBottom w:val="0"/>
          <w:divBdr>
            <w:top w:val="none" w:sz="0" w:space="0" w:color="auto"/>
            <w:left w:val="none" w:sz="0" w:space="0" w:color="auto"/>
            <w:bottom w:val="none" w:sz="0" w:space="0" w:color="auto"/>
            <w:right w:val="none" w:sz="0" w:space="0" w:color="auto"/>
          </w:divBdr>
        </w:div>
        <w:div w:id="401410756">
          <w:marLeft w:val="360"/>
          <w:marRight w:val="0"/>
          <w:marTop w:val="0"/>
          <w:marBottom w:val="0"/>
          <w:divBdr>
            <w:top w:val="none" w:sz="0" w:space="0" w:color="auto"/>
            <w:left w:val="none" w:sz="0" w:space="0" w:color="auto"/>
            <w:bottom w:val="none" w:sz="0" w:space="0" w:color="auto"/>
            <w:right w:val="none" w:sz="0" w:space="0" w:color="auto"/>
          </w:divBdr>
        </w:div>
        <w:div w:id="465438759">
          <w:marLeft w:val="360"/>
          <w:marRight w:val="0"/>
          <w:marTop w:val="0"/>
          <w:marBottom w:val="0"/>
          <w:divBdr>
            <w:top w:val="none" w:sz="0" w:space="0" w:color="auto"/>
            <w:left w:val="none" w:sz="0" w:space="0" w:color="auto"/>
            <w:bottom w:val="none" w:sz="0" w:space="0" w:color="auto"/>
            <w:right w:val="none" w:sz="0" w:space="0" w:color="auto"/>
          </w:divBdr>
        </w:div>
        <w:div w:id="500464162">
          <w:marLeft w:val="360"/>
          <w:marRight w:val="0"/>
          <w:marTop w:val="0"/>
          <w:marBottom w:val="0"/>
          <w:divBdr>
            <w:top w:val="none" w:sz="0" w:space="0" w:color="auto"/>
            <w:left w:val="none" w:sz="0" w:space="0" w:color="auto"/>
            <w:bottom w:val="none" w:sz="0" w:space="0" w:color="auto"/>
            <w:right w:val="none" w:sz="0" w:space="0" w:color="auto"/>
          </w:divBdr>
        </w:div>
        <w:div w:id="810709279">
          <w:marLeft w:val="274"/>
          <w:marRight w:val="0"/>
          <w:marTop w:val="0"/>
          <w:marBottom w:val="0"/>
          <w:divBdr>
            <w:top w:val="none" w:sz="0" w:space="0" w:color="auto"/>
            <w:left w:val="none" w:sz="0" w:space="0" w:color="auto"/>
            <w:bottom w:val="none" w:sz="0" w:space="0" w:color="auto"/>
            <w:right w:val="none" w:sz="0" w:space="0" w:color="auto"/>
          </w:divBdr>
        </w:div>
        <w:div w:id="826479882">
          <w:marLeft w:val="274"/>
          <w:marRight w:val="0"/>
          <w:marTop w:val="0"/>
          <w:marBottom w:val="0"/>
          <w:divBdr>
            <w:top w:val="none" w:sz="0" w:space="0" w:color="auto"/>
            <w:left w:val="none" w:sz="0" w:space="0" w:color="auto"/>
            <w:bottom w:val="none" w:sz="0" w:space="0" w:color="auto"/>
            <w:right w:val="none" w:sz="0" w:space="0" w:color="auto"/>
          </w:divBdr>
        </w:div>
        <w:div w:id="909077992">
          <w:marLeft w:val="360"/>
          <w:marRight w:val="0"/>
          <w:marTop w:val="0"/>
          <w:marBottom w:val="0"/>
          <w:divBdr>
            <w:top w:val="none" w:sz="0" w:space="0" w:color="auto"/>
            <w:left w:val="none" w:sz="0" w:space="0" w:color="auto"/>
            <w:bottom w:val="none" w:sz="0" w:space="0" w:color="auto"/>
            <w:right w:val="none" w:sz="0" w:space="0" w:color="auto"/>
          </w:divBdr>
        </w:div>
        <w:div w:id="918909555">
          <w:marLeft w:val="274"/>
          <w:marRight w:val="0"/>
          <w:marTop w:val="0"/>
          <w:marBottom w:val="0"/>
          <w:divBdr>
            <w:top w:val="none" w:sz="0" w:space="0" w:color="auto"/>
            <w:left w:val="none" w:sz="0" w:space="0" w:color="auto"/>
            <w:bottom w:val="none" w:sz="0" w:space="0" w:color="auto"/>
            <w:right w:val="none" w:sz="0" w:space="0" w:color="auto"/>
          </w:divBdr>
        </w:div>
        <w:div w:id="1219585056">
          <w:marLeft w:val="360"/>
          <w:marRight w:val="0"/>
          <w:marTop w:val="0"/>
          <w:marBottom w:val="0"/>
          <w:divBdr>
            <w:top w:val="none" w:sz="0" w:space="0" w:color="auto"/>
            <w:left w:val="none" w:sz="0" w:space="0" w:color="auto"/>
            <w:bottom w:val="none" w:sz="0" w:space="0" w:color="auto"/>
            <w:right w:val="none" w:sz="0" w:space="0" w:color="auto"/>
          </w:divBdr>
        </w:div>
        <w:div w:id="1419715952">
          <w:marLeft w:val="274"/>
          <w:marRight w:val="0"/>
          <w:marTop w:val="0"/>
          <w:marBottom w:val="0"/>
          <w:divBdr>
            <w:top w:val="none" w:sz="0" w:space="0" w:color="auto"/>
            <w:left w:val="none" w:sz="0" w:space="0" w:color="auto"/>
            <w:bottom w:val="none" w:sz="0" w:space="0" w:color="auto"/>
            <w:right w:val="none" w:sz="0" w:space="0" w:color="auto"/>
          </w:divBdr>
        </w:div>
        <w:div w:id="1554463708">
          <w:marLeft w:val="360"/>
          <w:marRight w:val="0"/>
          <w:marTop w:val="0"/>
          <w:marBottom w:val="0"/>
          <w:divBdr>
            <w:top w:val="none" w:sz="0" w:space="0" w:color="auto"/>
            <w:left w:val="none" w:sz="0" w:space="0" w:color="auto"/>
            <w:bottom w:val="none" w:sz="0" w:space="0" w:color="auto"/>
            <w:right w:val="none" w:sz="0" w:space="0" w:color="auto"/>
          </w:divBdr>
        </w:div>
        <w:div w:id="1676373125">
          <w:marLeft w:val="274"/>
          <w:marRight w:val="0"/>
          <w:marTop w:val="0"/>
          <w:marBottom w:val="0"/>
          <w:divBdr>
            <w:top w:val="none" w:sz="0" w:space="0" w:color="auto"/>
            <w:left w:val="none" w:sz="0" w:space="0" w:color="auto"/>
            <w:bottom w:val="none" w:sz="0" w:space="0" w:color="auto"/>
            <w:right w:val="none" w:sz="0" w:space="0" w:color="auto"/>
          </w:divBdr>
        </w:div>
        <w:div w:id="1704548486">
          <w:marLeft w:val="360"/>
          <w:marRight w:val="0"/>
          <w:marTop w:val="0"/>
          <w:marBottom w:val="0"/>
          <w:divBdr>
            <w:top w:val="none" w:sz="0" w:space="0" w:color="auto"/>
            <w:left w:val="none" w:sz="0" w:space="0" w:color="auto"/>
            <w:bottom w:val="none" w:sz="0" w:space="0" w:color="auto"/>
            <w:right w:val="none" w:sz="0" w:space="0" w:color="auto"/>
          </w:divBdr>
        </w:div>
        <w:div w:id="1762490334">
          <w:marLeft w:val="274"/>
          <w:marRight w:val="0"/>
          <w:marTop w:val="0"/>
          <w:marBottom w:val="0"/>
          <w:divBdr>
            <w:top w:val="none" w:sz="0" w:space="0" w:color="auto"/>
            <w:left w:val="none" w:sz="0" w:space="0" w:color="auto"/>
            <w:bottom w:val="none" w:sz="0" w:space="0" w:color="auto"/>
            <w:right w:val="none" w:sz="0" w:space="0" w:color="auto"/>
          </w:divBdr>
        </w:div>
        <w:div w:id="1819222705">
          <w:marLeft w:val="274"/>
          <w:marRight w:val="0"/>
          <w:marTop w:val="0"/>
          <w:marBottom w:val="0"/>
          <w:divBdr>
            <w:top w:val="none" w:sz="0" w:space="0" w:color="auto"/>
            <w:left w:val="none" w:sz="0" w:space="0" w:color="auto"/>
            <w:bottom w:val="none" w:sz="0" w:space="0" w:color="auto"/>
            <w:right w:val="none" w:sz="0" w:space="0" w:color="auto"/>
          </w:divBdr>
        </w:div>
        <w:div w:id="2045792725">
          <w:marLeft w:val="274"/>
          <w:marRight w:val="0"/>
          <w:marTop w:val="0"/>
          <w:marBottom w:val="0"/>
          <w:divBdr>
            <w:top w:val="none" w:sz="0" w:space="0" w:color="auto"/>
            <w:left w:val="none" w:sz="0" w:space="0" w:color="auto"/>
            <w:bottom w:val="none" w:sz="0" w:space="0" w:color="auto"/>
            <w:right w:val="none" w:sz="0" w:space="0" w:color="auto"/>
          </w:divBdr>
        </w:div>
        <w:div w:id="2048483765">
          <w:marLeft w:val="274"/>
          <w:marRight w:val="0"/>
          <w:marTop w:val="0"/>
          <w:marBottom w:val="0"/>
          <w:divBdr>
            <w:top w:val="none" w:sz="0" w:space="0" w:color="auto"/>
            <w:left w:val="none" w:sz="0" w:space="0" w:color="auto"/>
            <w:bottom w:val="none" w:sz="0" w:space="0" w:color="auto"/>
            <w:right w:val="none" w:sz="0" w:space="0" w:color="auto"/>
          </w:divBdr>
        </w:div>
        <w:div w:id="2099015535">
          <w:marLeft w:val="360"/>
          <w:marRight w:val="0"/>
          <w:marTop w:val="0"/>
          <w:marBottom w:val="0"/>
          <w:divBdr>
            <w:top w:val="none" w:sz="0" w:space="0" w:color="auto"/>
            <w:left w:val="none" w:sz="0" w:space="0" w:color="auto"/>
            <w:bottom w:val="none" w:sz="0" w:space="0" w:color="auto"/>
            <w:right w:val="none" w:sz="0" w:space="0" w:color="auto"/>
          </w:divBdr>
        </w:div>
      </w:divsChild>
    </w:div>
    <w:div w:id="1964917195">
      <w:bodyDiv w:val="1"/>
      <w:marLeft w:val="0"/>
      <w:marRight w:val="0"/>
      <w:marTop w:val="0"/>
      <w:marBottom w:val="0"/>
      <w:divBdr>
        <w:top w:val="none" w:sz="0" w:space="0" w:color="auto"/>
        <w:left w:val="none" w:sz="0" w:space="0" w:color="auto"/>
        <w:bottom w:val="none" w:sz="0" w:space="0" w:color="auto"/>
        <w:right w:val="none" w:sz="0" w:space="0" w:color="auto"/>
      </w:divBdr>
    </w:div>
    <w:div w:id="1968124625">
      <w:bodyDiv w:val="1"/>
      <w:marLeft w:val="0"/>
      <w:marRight w:val="0"/>
      <w:marTop w:val="0"/>
      <w:marBottom w:val="0"/>
      <w:divBdr>
        <w:top w:val="none" w:sz="0" w:space="0" w:color="auto"/>
        <w:left w:val="none" w:sz="0" w:space="0" w:color="auto"/>
        <w:bottom w:val="none" w:sz="0" w:space="0" w:color="auto"/>
        <w:right w:val="none" w:sz="0" w:space="0" w:color="auto"/>
      </w:divBdr>
      <w:divsChild>
        <w:div w:id="526139516">
          <w:marLeft w:val="360"/>
          <w:marRight w:val="0"/>
          <w:marTop w:val="0"/>
          <w:marBottom w:val="0"/>
          <w:divBdr>
            <w:top w:val="none" w:sz="0" w:space="0" w:color="auto"/>
            <w:left w:val="none" w:sz="0" w:space="0" w:color="auto"/>
            <w:bottom w:val="none" w:sz="0" w:space="0" w:color="auto"/>
            <w:right w:val="none" w:sz="0" w:space="0" w:color="auto"/>
          </w:divBdr>
        </w:div>
        <w:div w:id="958099715">
          <w:marLeft w:val="360"/>
          <w:marRight w:val="0"/>
          <w:marTop w:val="0"/>
          <w:marBottom w:val="0"/>
          <w:divBdr>
            <w:top w:val="none" w:sz="0" w:space="0" w:color="auto"/>
            <w:left w:val="none" w:sz="0" w:space="0" w:color="auto"/>
            <w:bottom w:val="none" w:sz="0" w:space="0" w:color="auto"/>
            <w:right w:val="none" w:sz="0" w:space="0" w:color="auto"/>
          </w:divBdr>
        </w:div>
        <w:div w:id="986588088">
          <w:marLeft w:val="360"/>
          <w:marRight w:val="0"/>
          <w:marTop w:val="0"/>
          <w:marBottom w:val="0"/>
          <w:divBdr>
            <w:top w:val="none" w:sz="0" w:space="0" w:color="auto"/>
            <w:left w:val="none" w:sz="0" w:space="0" w:color="auto"/>
            <w:bottom w:val="none" w:sz="0" w:space="0" w:color="auto"/>
            <w:right w:val="none" w:sz="0" w:space="0" w:color="auto"/>
          </w:divBdr>
        </w:div>
      </w:divsChild>
    </w:div>
    <w:div w:id="1969124289">
      <w:bodyDiv w:val="1"/>
      <w:marLeft w:val="0"/>
      <w:marRight w:val="0"/>
      <w:marTop w:val="0"/>
      <w:marBottom w:val="0"/>
      <w:divBdr>
        <w:top w:val="none" w:sz="0" w:space="0" w:color="auto"/>
        <w:left w:val="none" w:sz="0" w:space="0" w:color="auto"/>
        <w:bottom w:val="none" w:sz="0" w:space="0" w:color="auto"/>
        <w:right w:val="none" w:sz="0" w:space="0" w:color="auto"/>
      </w:divBdr>
    </w:div>
    <w:div w:id="1970865335">
      <w:bodyDiv w:val="1"/>
      <w:marLeft w:val="0"/>
      <w:marRight w:val="0"/>
      <w:marTop w:val="0"/>
      <w:marBottom w:val="0"/>
      <w:divBdr>
        <w:top w:val="none" w:sz="0" w:space="0" w:color="auto"/>
        <w:left w:val="none" w:sz="0" w:space="0" w:color="auto"/>
        <w:bottom w:val="none" w:sz="0" w:space="0" w:color="auto"/>
        <w:right w:val="none" w:sz="0" w:space="0" w:color="auto"/>
      </w:divBdr>
      <w:divsChild>
        <w:div w:id="328027792">
          <w:marLeft w:val="360"/>
          <w:marRight w:val="0"/>
          <w:marTop w:val="0"/>
          <w:marBottom w:val="0"/>
          <w:divBdr>
            <w:top w:val="none" w:sz="0" w:space="0" w:color="auto"/>
            <w:left w:val="none" w:sz="0" w:space="0" w:color="auto"/>
            <w:bottom w:val="none" w:sz="0" w:space="0" w:color="auto"/>
            <w:right w:val="none" w:sz="0" w:space="0" w:color="auto"/>
          </w:divBdr>
        </w:div>
        <w:div w:id="911428016">
          <w:marLeft w:val="360"/>
          <w:marRight w:val="0"/>
          <w:marTop w:val="0"/>
          <w:marBottom w:val="0"/>
          <w:divBdr>
            <w:top w:val="none" w:sz="0" w:space="0" w:color="auto"/>
            <w:left w:val="none" w:sz="0" w:space="0" w:color="auto"/>
            <w:bottom w:val="none" w:sz="0" w:space="0" w:color="auto"/>
            <w:right w:val="none" w:sz="0" w:space="0" w:color="auto"/>
          </w:divBdr>
        </w:div>
      </w:divsChild>
    </w:div>
    <w:div w:id="1976059982">
      <w:bodyDiv w:val="1"/>
      <w:marLeft w:val="0"/>
      <w:marRight w:val="0"/>
      <w:marTop w:val="0"/>
      <w:marBottom w:val="0"/>
      <w:divBdr>
        <w:top w:val="none" w:sz="0" w:space="0" w:color="auto"/>
        <w:left w:val="none" w:sz="0" w:space="0" w:color="auto"/>
        <w:bottom w:val="none" w:sz="0" w:space="0" w:color="auto"/>
        <w:right w:val="none" w:sz="0" w:space="0" w:color="auto"/>
      </w:divBdr>
    </w:div>
    <w:div w:id="1977560404">
      <w:bodyDiv w:val="1"/>
      <w:marLeft w:val="0"/>
      <w:marRight w:val="0"/>
      <w:marTop w:val="0"/>
      <w:marBottom w:val="0"/>
      <w:divBdr>
        <w:top w:val="none" w:sz="0" w:space="0" w:color="auto"/>
        <w:left w:val="none" w:sz="0" w:space="0" w:color="auto"/>
        <w:bottom w:val="none" w:sz="0" w:space="0" w:color="auto"/>
        <w:right w:val="none" w:sz="0" w:space="0" w:color="auto"/>
      </w:divBdr>
      <w:divsChild>
        <w:div w:id="142506923">
          <w:marLeft w:val="274"/>
          <w:marRight w:val="0"/>
          <w:marTop w:val="0"/>
          <w:marBottom w:val="0"/>
          <w:divBdr>
            <w:top w:val="none" w:sz="0" w:space="0" w:color="auto"/>
            <w:left w:val="none" w:sz="0" w:space="0" w:color="auto"/>
            <w:bottom w:val="none" w:sz="0" w:space="0" w:color="auto"/>
            <w:right w:val="none" w:sz="0" w:space="0" w:color="auto"/>
          </w:divBdr>
        </w:div>
        <w:div w:id="413016264">
          <w:marLeft w:val="274"/>
          <w:marRight w:val="0"/>
          <w:marTop w:val="0"/>
          <w:marBottom w:val="0"/>
          <w:divBdr>
            <w:top w:val="none" w:sz="0" w:space="0" w:color="auto"/>
            <w:left w:val="none" w:sz="0" w:space="0" w:color="auto"/>
            <w:bottom w:val="none" w:sz="0" w:space="0" w:color="auto"/>
            <w:right w:val="none" w:sz="0" w:space="0" w:color="auto"/>
          </w:divBdr>
        </w:div>
        <w:div w:id="499005441">
          <w:marLeft w:val="274"/>
          <w:marRight w:val="0"/>
          <w:marTop w:val="0"/>
          <w:marBottom w:val="0"/>
          <w:divBdr>
            <w:top w:val="none" w:sz="0" w:space="0" w:color="auto"/>
            <w:left w:val="none" w:sz="0" w:space="0" w:color="auto"/>
            <w:bottom w:val="none" w:sz="0" w:space="0" w:color="auto"/>
            <w:right w:val="none" w:sz="0" w:space="0" w:color="auto"/>
          </w:divBdr>
        </w:div>
        <w:div w:id="507448434">
          <w:marLeft w:val="274"/>
          <w:marRight w:val="0"/>
          <w:marTop w:val="0"/>
          <w:marBottom w:val="0"/>
          <w:divBdr>
            <w:top w:val="none" w:sz="0" w:space="0" w:color="auto"/>
            <w:left w:val="none" w:sz="0" w:space="0" w:color="auto"/>
            <w:bottom w:val="none" w:sz="0" w:space="0" w:color="auto"/>
            <w:right w:val="none" w:sz="0" w:space="0" w:color="auto"/>
          </w:divBdr>
        </w:div>
        <w:div w:id="703017116">
          <w:marLeft w:val="274"/>
          <w:marRight w:val="0"/>
          <w:marTop w:val="0"/>
          <w:marBottom w:val="0"/>
          <w:divBdr>
            <w:top w:val="none" w:sz="0" w:space="0" w:color="auto"/>
            <w:left w:val="none" w:sz="0" w:space="0" w:color="auto"/>
            <w:bottom w:val="none" w:sz="0" w:space="0" w:color="auto"/>
            <w:right w:val="none" w:sz="0" w:space="0" w:color="auto"/>
          </w:divBdr>
        </w:div>
        <w:div w:id="726104518">
          <w:marLeft w:val="274"/>
          <w:marRight w:val="0"/>
          <w:marTop w:val="0"/>
          <w:marBottom w:val="0"/>
          <w:divBdr>
            <w:top w:val="none" w:sz="0" w:space="0" w:color="auto"/>
            <w:left w:val="none" w:sz="0" w:space="0" w:color="auto"/>
            <w:bottom w:val="none" w:sz="0" w:space="0" w:color="auto"/>
            <w:right w:val="none" w:sz="0" w:space="0" w:color="auto"/>
          </w:divBdr>
        </w:div>
        <w:div w:id="772821551">
          <w:marLeft w:val="274"/>
          <w:marRight w:val="0"/>
          <w:marTop w:val="0"/>
          <w:marBottom w:val="0"/>
          <w:divBdr>
            <w:top w:val="none" w:sz="0" w:space="0" w:color="auto"/>
            <w:left w:val="none" w:sz="0" w:space="0" w:color="auto"/>
            <w:bottom w:val="none" w:sz="0" w:space="0" w:color="auto"/>
            <w:right w:val="none" w:sz="0" w:space="0" w:color="auto"/>
          </w:divBdr>
        </w:div>
        <w:div w:id="779954749">
          <w:marLeft w:val="274"/>
          <w:marRight w:val="0"/>
          <w:marTop w:val="0"/>
          <w:marBottom w:val="0"/>
          <w:divBdr>
            <w:top w:val="none" w:sz="0" w:space="0" w:color="auto"/>
            <w:left w:val="none" w:sz="0" w:space="0" w:color="auto"/>
            <w:bottom w:val="none" w:sz="0" w:space="0" w:color="auto"/>
            <w:right w:val="none" w:sz="0" w:space="0" w:color="auto"/>
          </w:divBdr>
        </w:div>
        <w:div w:id="1033192633">
          <w:marLeft w:val="274"/>
          <w:marRight w:val="0"/>
          <w:marTop w:val="0"/>
          <w:marBottom w:val="0"/>
          <w:divBdr>
            <w:top w:val="none" w:sz="0" w:space="0" w:color="auto"/>
            <w:left w:val="none" w:sz="0" w:space="0" w:color="auto"/>
            <w:bottom w:val="none" w:sz="0" w:space="0" w:color="auto"/>
            <w:right w:val="none" w:sz="0" w:space="0" w:color="auto"/>
          </w:divBdr>
        </w:div>
        <w:div w:id="1217666177">
          <w:marLeft w:val="274"/>
          <w:marRight w:val="0"/>
          <w:marTop w:val="0"/>
          <w:marBottom w:val="0"/>
          <w:divBdr>
            <w:top w:val="none" w:sz="0" w:space="0" w:color="auto"/>
            <w:left w:val="none" w:sz="0" w:space="0" w:color="auto"/>
            <w:bottom w:val="none" w:sz="0" w:space="0" w:color="auto"/>
            <w:right w:val="none" w:sz="0" w:space="0" w:color="auto"/>
          </w:divBdr>
        </w:div>
        <w:div w:id="1330250659">
          <w:marLeft w:val="274"/>
          <w:marRight w:val="0"/>
          <w:marTop w:val="0"/>
          <w:marBottom w:val="0"/>
          <w:divBdr>
            <w:top w:val="none" w:sz="0" w:space="0" w:color="auto"/>
            <w:left w:val="none" w:sz="0" w:space="0" w:color="auto"/>
            <w:bottom w:val="none" w:sz="0" w:space="0" w:color="auto"/>
            <w:right w:val="none" w:sz="0" w:space="0" w:color="auto"/>
          </w:divBdr>
        </w:div>
        <w:div w:id="1364940246">
          <w:marLeft w:val="274"/>
          <w:marRight w:val="0"/>
          <w:marTop w:val="0"/>
          <w:marBottom w:val="0"/>
          <w:divBdr>
            <w:top w:val="none" w:sz="0" w:space="0" w:color="auto"/>
            <w:left w:val="none" w:sz="0" w:space="0" w:color="auto"/>
            <w:bottom w:val="none" w:sz="0" w:space="0" w:color="auto"/>
            <w:right w:val="none" w:sz="0" w:space="0" w:color="auto"/>
          </w:divBdr>
        </w:div>
        <w:div w:id="1366710168">
          <w:marLeft w:val="274"/>
          <w:marRight w:val="0"/>
          <w:marTop w:val="0"/>
          <w:marBottom w:val="0"/>
          <w:divBdr>
            <w:top w:val="none" w:sz="0" w:space="0" w:color="auto"/>
            <w:left w:val="none" w:sz="0" w:space="0" w:color="auto"/>
            <w:bottom w:val="none" w:sz="0" w:space="0" w:color="auto"/>
            <w:right w:val="none" w:sz="0" w:space="0" w:color="auto"/>
          </w:divBdr>
        </w:div>
        <w:div w:id="1611627361">
          <w:marLeft w:val="274"/>
          <w:marRight w:val="0"/>
          <w:marTop w:val="0"/>
          <w:marBottom w:val="0"/>
          <w:divBdr>
            <w:top w:val="none" w:sz="0" w:space="0" w:color="auto"/>
            <w:left w:val="none" w:sz="0" w:space="0" w:color="auto"/>
            <w:bottom w:val="none" w:sz="0" w:space="0" w:color="auto"/>
            <w:right w:val="none" w:sz="0" w:space="0" w:color="auto"/>
          </w:divBdr>
        </w:div>
        <w:div w:id="1779331918">
          <w:marLeft w:val="274"/>
          <w:marRight w:val="0"/>
          <w:marTop w:val="0"/>
          <w:marBottom w:val="0"/>
          <w:divBdr>
            <w:top w:val="none" w:sz="0" w:space="0" w:color="auto"/>
            <w:left w:val="none" w:sz="0" w:space="0" w:color="auto"/>
            <w:bottom w:val="none" w:sz="0" w:space="0" w:color="auto"/>
            <w:right w:val="none" w:sz="0" w:space="0" w:color="auto"/>
          </w:divBdr>
        </w:div>
        <w:div w:id="1887373411">
          <w:marLeft w:val="274"/>
          <w:marRight w:val="0"/>
          <w:marTop w:val="0"/>
          <w:marBottom w:val="0"/>
          <w:divBdr>
            <w:top w:val="none" w:sz="0" w:space="0" w:color="auto"/>
            <w:left w:val="none" w:sz="0" w:space="0" w:color="auto"/>
            <w:bottom w:val="none" w:sz="0" w:space="0" w:color="auto"/>
            <w:right w:val="none" w:sz="0" w:space="0" w:color="auto"/>
          </w:divBdr>
        </w:div>
        <w:div w:id="1939174410">
          <w:marLeft w:val="274"/>
          <w:marRight w:val="0"/>
          <w:marTop w:val="0"/>
          <w:marBottom w:val="0"/>
          <w:divBdr>
            <w:top w:val="none" w:sz="0" w:space="0" w:color="auto"/>
            <w:left w:val="none" w:sz="0" w:space="0" w:color="auto"/>
            <w:bottom w:val="none" w:sz="0" w:space="0" w:color="auto"/>
            <w:right w:val="none" w:sz="0" w:space="0" w:color="auto"/>
          </w:divBdr>
        </w:div>
        <w:div w:id="1943805705">
          <w:marLeft w:val="274"/>
          <w:marRight w:val="0"/>
          <w:marTop w:val="0"/>
          <w:marBottom w:val="0"/>
          <w:divBdr>
            <w:top w:val="none" w:sz="0" w:space="0" w:color="auto"/>
            <w:left w:val="none" w:sz="0" w:space="0" w:color="auto"/>
            <w:bottom w:val="none" w:sz="0" w:space="0" w:color="auto"/>
            <w:right w:val="none" w:sz="0" w:space="0" w:color="auto"/>
          </w:divBdr>
        </w:div>
        <w:div w:id="2081898254">
          <w:marLeft w:val="274"/>
          <w:marRight w:val="0"/>
          <w:marTop w:val="0"/>
          <w:marBottom w:val="0"/>
          <w:divBdr>
            <w:top w:val="none" w:sz="0" w:space="0" w:color="auto"/>
            <w:left w:val="none" w:sz="0" w:space="0" w:color="auto"/>
            <w:bottom w:val="none" w:sz="0" w:space="0" w:color="auto"/>
            <w:right w:val="none" w:sz="0" w:space="0" w:color="auto"/>
          </w:divBdr>
        </w:div>
      </w:divsChild>
    </w:div>
    <w:div w:id="1978145706">
      <w:bodyDiv w:val="1"/>
      <w:marLeft w:val="0"/>
      <w:marRight w:val="0"/>
      <w:marTop w:val="0"/>
      <w:marBottom w:val="0"/>
      <w:divBdr>
        <w:top w:val="none" w:sz="0" w:space="0" w:color="auto"/>
        <w:left w:val="none" w:sz="0" w:space="0" w:color="auto"/>
        <w:bottom w:val="none" w:sz="0" w:space="0" w:color="auto"/>
        <w:right w:val="none" w:sz="0" w:space="0" w:color="auto"/>
      </w:divBdr>
      <w:divsChild>
        <w:div w:id="1491172043">
          <w:marLeft w:val="274"/>
          <w:marRight w:val="0"/>
          <w:marTop w:val="0"/>
          <w:marBottom w:val="0"/>
          <w:divBdr>
            <w:top w:val="none" w:sz="0" w:space="0" w:color="auto"/>
            <w:left w:val="none" w:sz="0" w:space="0" w:color="auto"/>
            <w:bottom w:val="none" w:sz="0" w:space="0" w:color="auto"/>
            <w:right w:val="none" w:sz="0" w:space="0" w:color="auto"/>
          </w:divBdr>
        </w:div>
      </w:divsChild>
    </w:div>
    <w:div w:id="1978991854">
      <w:bodyDiv w:val="1"/>
      <w:marLeft w:val="0"/>
      <w:marRight w:val="0"/>
      <w:marTop w:val="0"/>
      <w:marBottom w:val="0"/>
      <w:divBdr>
        <w:top w:val="none" w:sz="0" w:space="0" w:color="auto"/>
        <w:left w:val="none" w:sz="0" w:space="0" w:color="auto"/>
        <w:bottom w:val="none" w:sz="0" w:space="0" w:color="auto"/>
        <w:right w:val="none" w:sz="0" w:space="0" w:color="auto"/>
      </w:divBdr>
    </w:div>
    <w:div w:id="1985507653">
      <w:bodyDiv w:val="1"/>
      <w:marLeft w:val="0"/>
      <w:marRight w:val="0"/>
      <w:marTop w:val="0"/>
      <w:marBottom w:val="0"/>
      <w:divBdr>
        <w:top w:val="none" w:sz="0" w:space="0" w:color="auto"/>
        <w:left w:val="none" w:sz="0" w:space="0" w:color="auto"/>
        <w:bottom w:val="none" w:sz="0" w:space="0" w:color="auto"/>
        <w:right w:val="none" w:sz="0" w:space="0" w:color="auto"/>
      </w:divBdr>
    </w:div>
    <w:div w:id="1985692986">
      <w:bodyDiv w:val="1"/>
      <w:marLeft w:val="0"/>
      <w:marRight w:val="0"/>
      <w:marTop w:val="0"/>
      <w:marBottom w:val="0"/>
      <w:divBdr>
        <w:top w:val="none" w:sz="0" w:space="0" w:color="auto"/>
        <w:left w:val="none" w:sz="0" w:space="0" w:color="auto"/>
        <w:bottom w:val="none" w:sz="0" w:space="0" w:color="auto"/>
        <w:right w:val="none" w:sz="0" w:space="0" w:color="auto"/>
      </w:divBdr>
    </w:div>
    <w:div w:id="1985814333">
      <w:bodyDiv w:val="1"/>
      <w:marLeft w:val="0"/>
      <w:marRight w:val="0"/>
      <w:marTop w:val="0"/>
      <w:marBottom w:val="0"/>
      <w:divBdr>
        <w:top w:val="none" w:sz="0" w:space="0" w:color="auto"/>
        <w:left w:val="none" w:sz="0" w:space="0" w:color="auto"/>
        <w:bottom w:val="none" w:sz="0" w:space="0" w:color="auto"/>
        <w:right w:val="none" w:sz="0" w:space="0" w:color="auto"/>
      </w:divBdr>
    </w:div>
    <w:div w:id="1986352626">
      <w:bodyDiv w:val="1"/>
      <w:marLeft w:val="0"/>
      <w:marRight w:val="0"/>
      <w:marTop w:val="0"/>
      <w:marBottom w:val="0"/>
      <w:divBdr>
        <w:top w:val="none" w:sz="0" w:space="0" w:color="auto"/>
        <w:left w:val="none" w:sz="0" w:space="0" w:color="auto"/>
        <w:bottom w:val="none" w:sz="0" w:space="0" w:color="auto"/>
        <w:right w:val="none" w:sz="0" w:space="0" w:color="auto"/>
      </w:divBdr>
    </w:div>
    <w:div w:id="1989820039">
      <w:bodyDiv w:val="1"/>
      <w:marLeft w:val="0"/>
      <w:marRight w:val="0"/>
      <w:marTop w:val="0"/>
      <w:marBottom w:val="0"/>
      <w:divBdr>
        <w:top w:val="none" w:sz="0" w:space="0" w:color="auto"/>
        <w:left w:val="none" w:sz="0" w:space="0" w:color="auto"/>
        <w:bottom w:val="none" w:sz="0" w:space="0" w:color="auto"/>
        <w:right w:val="none" w:sz="0" w:space="0" w:color="auto"/>
      </w:divBdr>
    </w:div>
    <w:div w:id="1990671567">
      <w:bodyDiv w:val="1"/>
      <w:marLeft w:val="0"/>
      <w:marRight w:val="0"/>
      <w:marTop w:val="0"/>
      <w:marBottom w:val="0"/>
      <w:divBdr>
        <w:top w:val="none" w:sz="0" w:space="0" w:color="auto"/>
        <w:left w:val="none" w:sz="0" w:space="0" w:color="auto"/>
        <w:bottom w:val="none" w:sz="0" w:space="0" w:color="auto"/>
        <w:right w:val="none" w:sz="0" w:space="0" w:color="auto"/>
      </w:divBdr>
    </w:div>
    <w:div w:id="1992782929">
      <w:bodyDiv w:val="1"/>
      <w:marLeft w:val="0"/>
      <w:marRight w:val="0"/>
      <w:marTop w:val="0"/>
      <w:marBottom w:val="0"/>
      <w:divBdr>
        <w:top w:val="none" w:sz="0" w:space="0" w:color="auto"/>
        <w:left w:val="none" w:sz="0" w:space="0" w:color="auto"/>
        <w:bottom w:val="none" w:sz="0" w:space="0" w:color="auto"/>
        <w:right w:val="none" w:sz="0" w:space="0" w:color="auto"/>
      </w:divBdr>
    </w:div>
    <w:div w:id="2001342855">
      <w:bodyDiv w:val="1"/>
      <w:marLeft w:val="0"/>
      <w:marRight w:val="0"/>
      <w:marTop w:val="0"/>
      <w:marBottom w:val="0"/>
      <w:divBdr>
        <w:top w:val="none" w:sz="0" w:space="0" w:color="auto"/>
        <w:left w:val="none" w:sz="0" w:space="0" w:color="auto"/>
        <w:bottom w:val="none" w:sz="0" w:space="0" w:color="auto"/>
        <w:right w:val="none" w:sz="0" w:space="0" w:color="auto"/>
      </w:divBdr>
    </w:div>
    <w:div w:id="2001420120">
      <w:bodyDiv w:val="1"/>
      <w:marLeft w:val="0"/>
      <w:marRight w:val="0"/>
      <w:marTop w:val="0"/>
      <w:marBottom w:val="0"/>
      <w:divBdr>
        <w:top w:val="none" w:sz="0" w:space="0" w:color="auto"/>
        <w:left w:val="none" w:sz="0" w:space="0" w:color="auto"/>
        <w:bottom w:val="none" w:sz="0" w:space="0" w:color="auto"/>
        <w:right w:val="none" w:sz="0" w:space="0" w:color="auto"/>
      </w:divBdr>
      <w:divsChild>
        <w:div w:id="532231067">
          <w:marLeft w:val="360"/>
          <w:marRight w:val="0"/>
          <w:marTop w:val="0"/>
          <w:marBottom w:val="0"/>
          <w:divBdr>
            <w:top w:val="none" w:sz="0" w:space="0" w:color="auto"/>
            <w:left w:val="none" w:sz="0" w:space="0" w:color="auto"/>
            <w:bottom w:val="none" w:sz="0" w:space="0" w:color="auto"/>
            <w:right w:val="none" w:sz="0" w:space="0" w:color="auto"/>
          </w:divBdr>
        </w:div>
        <w:div w:id="1018701799">
          <w:marLeft w:val="360"/>
          <w:marRight w:val="0"/>
          <w:marTop w:val="0"/>
          <w:marBottom w:val="0"/>
          <w:divBdr>
            <w:top w:val="none" w:sz="0" w:space="0" w:color="auto"/>
            <w:left w:val="none" w:sz="0" w:space="0" w:color="auto"/>
            <w:bottom w:val="none" w:sz="0" w:space="0" w:color="auto"/>
            <w:right w:val="none" w:sz="0" w:space="0" w:color="auto"/>
          </w:divBdr>
        </w:div>
      </w:divsChild>
    </w:div>
    <w:div w:id="2002466018">
      <w:bodyDiv w:val="1"/>
      <w:marLeft w:val="0"/>
      <w:marRight w:val="0"/>
      <w:marTop w:val="0"/>
      <w:marBottom w:val="0"/>
      <w:divBdr>
        <w:top w:val="none" w:sz="0" w:space="0" w:color="auto"/>
        <w:left w:val="none" w:sz="0" w:space="0" w:color="auto"/>
        <w:bottom w:val="none" w:sz="0" w:space="0" w:color="auto"/>
        <w:right w:val="none" w:sz="0" w:space="0" w:color="auto"/>
      </w:divBdr>
    </w:div>
    <w:div w:id="2013028508">
      <w:bodyDiv w:val="1"/>
      <w:marLeft w:val="0"/>
      <w:marRight w:val="0"/>
      <w:marTop w:val="0"/>
      <w:marBottom w:val="0"/>
      <w:divBdr>
        <w:top w:val="none" w:sz="0" w:space="0" w:color="auto"/>
        <w:left w:val="none" w:sz="0" w:space="0" w:color="auto"/>
        <w:bottom w:val="none" w:sz="0" w:space="0" w:color="auto"/>
        <w:right w:val="none" w:sz="0" w:space="0" w:color="auto"/>
      </w:divBdr>
    </w:div>
    <w:div w:id="2034913200">
      <w:bodyDiv w:val="1"/>
      <w:marLeft w:val="0"/>
      <w:marRight w:val="0"/>
      <w:marTop w:val="0"/>
      <w:marBottom w:val="0"/>
      <w:divBdr>
        <w:top w:val="none" w:sz="0" w:space="0" w:color="auto"/>
        <w:left w:val="none" w:sz="0" w:space="0" w:color="auto"/>
        <w:bottom w:val="none" w:sz="0" w:space="0" w:color="auto"/>
        <w:right w:val="none" w:sz="0" w:space="0" w:color="auto"/>
      </w:divBdr>
    </w:div>
    <w:div w:id="2037269697">
      <w:bodyDiv w:val="1"/>
      <w:marLeft w:val="0"/>
      <w:marRight w:val="0"/>
      <w:marTop w:val="0"/>
      <w:marBottom w:val="0"/>
      <w:divBdr>
        <w:top w:val="none" w:sz="0" w:space="0" w:color="auto"/>
        <w:left w:val="none" w:sz="0" w:space="0" w:color="auto"/>
        <w:bottom w:val="none" w:sz="0" w:space="0" w:color="auto"/>
        <w:right w:val="none" w:sz="0" w:space="0" w:color="auto"/>
      </w:divBdr>
    </w:div>
    <w:div w:id="2038583464">
      <w:bodyDiv w:val="1"/>
      <w:marLeft w:val="0"/>
      <w:marRight w:val="0"/>
      <w:marTop w:val="0"/>
      <w:marBottom w:val="0"/>
      <w:divBdr>
        <w:top w:val="none" w:sz="0" w:space="0" w:color="auto"/>
        <w:left w:val="none" w:sz="0" w:space="0" w:color="auto"/>
        <w:bottom w:val="none" w:sz="0" w:space="0" w:color="auto"/>
        <w:right w:val="none" w:sz="0" w:space="0" w:color="auto"/>
      </w:divBdr>
    </w:div>
    <w:div w:id="2041003882">
      <w:bodyDiv w:val="1"/>
      <w:marLeft w:val="0"/>
      <w:marRight w:val="0"/>
      <w:marTop w:val="0"/>
      <w:marBottom w:val="0"/>
      <w:divBdr>
        <w:top w:val="none" w:sz="0" w:space="0" w:color="auto"/>
        <w:left w:val="none" w:sz="0" w:space="0" w:color="auto"/>
        <w:bottom w:val="none" w:sz="0" w:space="0" w:color="auto"/>
        <w:right w:val="none" w:sz="0" w:space="0" w:color="auto"/>
      </w:divBdr>
    </w:div>
    <w:div w:id="2042895148">
      <w:bodyDiv w:val="1"/>
      <w:marLeft w:val="0"/>
      <w:marRight w:val="0"/>
      <w:marTop w:val="0"/>
      <w:marBottom w:val="0"/>
      <w:divBdr>
        <w:top w:val="none" w:sz="0" w:space="0" w:color="auto"/>
        <w:left w:val="none" w:sz="0" w:space="0" w:color="auto"/>
        <w:bottom w:val="none" w:sz="0" w:space="0" w:color="auto"/>
        <w:right w:val="none" w:sz="0" w:space="0" w:color="auto"/>
      </w:divBdr>
      <w:divsChild>
        <w:div w:id="928538834">
          <w:marLeft w:val="446"/>
          <w:marRight w:val="0"/>
          <w:marTop w:val="200"/>
          <w:marBottom w:val="0"/>
          <w:divBdr>
            <w:top w:val="none" w:sz="0" w:space="0" w:color="auto"/>
            <w:left w:val="none" w:sz="0" w:space="0" w:color="auto"/>
            <w:bottom w:val="none" w:sz="0" w:space="0" w:color="auto"/>
            <w:right w:val="none" w:sz="0" w:space="0" w:color="auto"/>
          </w:divBdr>
        </w:div>
        <w:div w:id="1319115438">
          <w:marLeft w:val="446"/>
          <w:marRight w:val="0"/>
          <w:marTop w:val="200"/>
          <w:marBottom w:val="0"/>
          <w:divBdr>
            <w:top w:val="none" w:sz="0" w:space="0" w:color="auto"/>
            <w:left w:val="none" w:sz="0" w:space="0" w:color="auto"/>
            <w:bottom w:val="none" w:sz="0" w:space="0" w:color="auto"/>
            <w:right w:val="none" w:sz="0" w:space="0" w:color="auto"/>
          </w:divBdr>
        </w:div>
        <w:div w:id="1385911127">
          <w:marLeft w:val="446"/>
          <w:marRight w:val="0"/>
          <w:marTop w:val="200"/>
          <w:marBottom w:val="0"/>
          <w:divBdr>
            <w:top w:val="none" w:sz="0" w:space="0" w:color="auto"/>
            <w:left w:val="none" w:sz="0" w:space="0" w:color="auto"/>
            <w:bottom w:val="none" w:sz="0" w:space="0" w:color="auto"/>
            <w:right w:val="none" w:sz="0" w:space="0" w:color="auto"/>
          </w:divBdr>
        </w:div>
      </w:divsChild>
    </w:div>
    <w:div w:id="2044208992">
      <w:bodyDiv w:val="1"/>
      <w:marLeft w:val="0"/>
      <w:marRight w:val="0"/>
      <w:marTop w:val="0"/>
      <w:marBottom w:val="0"/>
      <w:divBdr>
        <w:top w:val="none" w:sz="0" w:space="0" w:color="auto"/>
        <w:left w:val="none" w:sz="0" w:space="0" w:color="auto"/>
        <w:bottom w:val="none" w:sz="0" w:space="0" w:color="auto"/>
        <w:right w:val="none" w:sz="0" w:space="0" w:color="auto"/>
      </w:divBdr>
    </w:div>
    <w:div w:id="2047563552">
      <w:bodyDiv w:val="1"/>
      <w:marLeft w:val="0"/>
      <w:marRight w:val="0"/>
      <w:marTop w:val="0"/>
      <w:marBottom w:val="0"/>
      <w:divBdr>
        <w:top w:val="none" w:sz="0" w:space="0" w:color="auto"/>
        <w:left w:val="none" w:sz="0" w:space="0" w:color="auto"/>
        <w:bottom w:val="none" w:sz="0" w:space="0" w:color="auto"/>
        <w:right w:val="none" w:sz="0" w:space="0" w:color="auto"/>
      </w:divBdr>
      <w:divsChild>
        <w:div w:id="1013216948">
          <w:marLeft w:val="360"/>
          <w:marRight w:val="0"/>
          <w:marTop w:val="0"/>
          <w:marBottom w:val="0"/>
          <w:divBdr>
            <w:top w:val="none" w:sz="0" w:space="0" w:color="auto"/>
            <w:left w:val="none" w:sz="0" w:space="0" w:color="auto"/>
            <w:bottom w:val="none" w:sz="0" w:space="0" w:color="auto"/>
            <w:right w:val="none" w:sz="0" w:space="0" w:color="auto"/>
          </w:divBdr>
        </w:div>
        <w:div w:id="1325430414">
          <w:marLeft w:val="360"/>
          <w:marRight w:val="0"/>
          <w:marTop w:val="0"/>
          <w:marBottom w:val="0"/>
          <w:divBdr>
            <w:top w:val="none" w:sz="0" w:space="0" w:color="auto"/>
            <w:left w:val="none" w:sz="0" w:space="0" w:color="auto"/>
            <w:bottom w:val="none" w:sz="0" w:space="0" w:color="auto"/>
            <w:right w:val="none" w:sz="0" w:space="0" w:color="auto"/>
          </w:divBdr>
        </w:div>
      </w:divsChild>
    </w:div>
    <w:div w:id="2047871677">
      <w:bodyDiv w:val="1"/>
      <w:marLeft w:val="0"/>
      <w:marRight w:val="0"/>
      <w:marTop w:val="0"/>
      <w:marBottom w:val="0"/>
      <w:divBdr>
        <w:top w:val="none" w:sz="0" w:space="0" w:color="auto"/>
        <w:left w:val="none" w:sz="0" w:space="0" w:color="auto"/>
        <w:bottom w:val="none" w:sz="0" w:space="0" w:color="auto"/>
        <w:right w:val="none" w:sz="0" w:space="0" w:color="auto"/>
      </w:divBdr>
    </w:div>
    <w:div w:id="2051761483">
      <w:bodyDiv w:val="1"/>
      <w:marLeft w:val="0"/>
      <w:marRight w:val="0"/>
      <w:marTop w:val="0"/>
      <w:marBottom w:val="0"/>
      <w:divBdr>
        <w:top w:val="none" w:sz="0" w:space="0" w:color="auto"/>
        <w:left w:val="none" w:sz="0" w:space="0" w:color="auto"/>
        <w:bottom w:val="none" w:sz="0" w:space="0" w:color="auto"/>
        <w:right w:val="none" w:sz="0" w:space="0" w:color="auto"/>
      </w:divBdr>
      <w:divsChild>
        <w:div w:id="307632337">
          <w:marLeft w:val="274"/>
          <w:marRight w:val="0"/>
          <w:marTop w:val="0"/>
          <w:marBottom w:val="0"/>
          <w:divBdr>
            <w:top w:val="none" w:sz="0" w:space="0" w:color="auto"/>
            <w:left w:val="none" w:sz="0" w:space="0" w:color="auto"/>
            <w:bottom w:val="none" w:sz="0" w:space="0" w:color="auto"/>
            <w:right w:val="none" w:sz="0" w:space="0" w:color="auto"/>
          </w:divBdr>
        </w:div>
        <w:div w:id="855000290">
          <w:marLeft w:val="274"/>
          <w:marRight w:val="0"/>
          <w:marTop w:val="0"/>
          <w:marBottom w:val="0"/>
          <w:divBdr>
            <w:top w:val="none" w:sz="0" w:space="0" w:color="auto"/>
            <w:left w:val="none" w:sz="0" w:space="0" w:color="auto"/>
            <w:bottom w:val="none" w:sz="0" w:space="0" w:color="auto"/>
            <w:right w:val="none" w:sz="0" w:space="0" w:color="auto"/>
          </w:divBdr>
        </w:div>
        <w:div w:id="1423184020">
          <w:marLeft w:val="274"/>
          <w:marRight w:val="0"/>
          <w:marTop w:val="0"/>
          <w:marBottom w:val="0"/>
          <w:divBdr>
            <w:top w:val="none" w:sz="0" w:space="0" w:color="auto"/>
            <w:left w:val="none" w:sz="0" w:space="0" w:color="auto"/>
            <w:bottom w:val="none" w:sz="0" w:space="0" w:color="auto"/>
            <w:right w:val="none" w:sz="0" w:space="0" w:color="auto"/>
          </w:divBdr>
        </w:div>
        <w:div w:id="1871331768">
          <w:marLeft w:val="274"/>
          <w:marRight w:val="0"/>
          <w:marTop w:val="0"/>
          <w:marBottom w:val="0"/>
          <w:divBdr>
            <w:top w:val="none" w:sz="0" w:space="0" w:color="auto"/>
            <w:left w:val="none" w:sz="0" w:space="0" w:color="auto"/>
            <w:bottom w:val="none" w:sz="0" w:space="0" w:color="auto"/>
            <w:right w:val="none" w:sz="0" w:space="0" w:color="auto"/>
          </w:divBdr>
        </w:div>
        <w:div w:id="2102405065">
          <w:marLeft w:val="274"/>
          <w:marRight w:val="0"/>
          <w:marTop w:val="0"/>
          <w:marBottom w:val="0"/>
          <w:divBdr>
            <w:top w:val="none" w:sz="0" w:space="0" w:color="auto"/>
            <w:left w:val="none" w:sz="0" w:space="0" w:color="auto"/>
            <w:bottom w:val="none" w:sz="0" w:space="0" w:color="auto"/>
            <w:right w:val="none" w:sz="0" w:space="0" w:color="auto"/>
          </w:divBdr>
        </w:div>
      </w:divsChild>
    </w:div>
    <w:div w:id="2053261074">
      <w:bodyDiv w:val="1"/>
      <w:marLeft w:val="0"/>
      <w:marRight w:val="0"/>
      <w:marTop w:val="0"/>
      <w:marBottom w:val="0"/>
      <w:divBdr>
        <w:top w:val="none" w:sz="0" w:space="0" w:color="auto"/>
        <w:left w:val="none" w:sz="0" w:space="0" w:color="auto"/>
        <w:bottom w:val="none" w:sz="0" w:space="0" w:color="auto"/>
        <w:right w:val="none" w:sz="0" w:space="0" w:color="auto"/>
      </w:divBdr>
    </w:div>
    <w:div w:id="2054957251">
      <w:bodyDiv w:val="1"/>
      <w:marLeft w:val="0"/>
      <w:marRight w:val="0"/>
      <w:marTop w:val="0"/>
      <w:marBottom w:val="0"/>
      <w:divBdr>
        <w:top w:val="none" w:sz="0" w:space="0" w:color="auto"/>
        <w:left w:val="none" w:sz="0" w:space="0" w:color="auto"/>
        <w:bottom w:val="none" w:sz="0" w:space="0" w:color="auto"/>
        <w:right w:val="none" w:sz="0" w:space="0" w:color="auto"/>
      </w:divBdr>
    </w:div>
    <w:div w:id="2055155127">
      <w:bodyDiv w:val="1"/>
      <w:marLeft w:val="0"/>
      <w:marRight w:val="0"/>
      <w:marTop w:val="0"/>
      <w:marBottom w:val="0"/>
      <w:divBdr>
        <w:top w:val="none" w:sz="0" w:space="0" w:color="auto"/>
        <w:left w:val="none" w:sz="0" w:space="0" w:color="auto"/>
        <w:bottom w:val="none" w:sz="0" w:space="0" w:color="auto"/>
        <w:right w:val="none" w:sz="0" w:space="0" w:color="auto"/>
      </w:divBdr>
    </w:div>
    <w:div w:id="2058628677">
      <w:bodyDiv w:val="1"/>
      <w:marLeft w:val="0"/>
      <w:marRight w:val="0"/>
      <w:marTop w:val="0"/>
      <w:marBottom w:val="0"/>
      <w:divBdr>
        <w:top w:val="none" w:sz="0" w:space="0" w:color="auto"/>
        <w:left w:val="none" w:sz="0" w:space="0" w:color="auto"/>
        <w:bottom w:val="none" w:sz="0" w:space="0" w:color="auto"/>
        <w:right w:val="none" w:sz="0" w:space="0" w:color="auto"/>
      </w:divBdr>
    </w:div>
    <w:div w:id="2067221659">
      <w:bodyDiv w:val="1"/>
      <w:marLeft w:val="0"/>
      <w:marRight w:val="0"/>
      <w:marTop w:val="0"/>
      <w:marBottom w:val="0"/>
      <w:divBdr>
        <w:top w:val="none" w:sz="0" w:space="0" w:color="auto"/>
        <w:left w:val="none" w:sz="0" w:space="0" w:color="auto"/>
        <w:bottom w:val="none" w:sz="0" w:space="0" w:color="auto"/>
        <w:right w:val="none" w:sz="0" w:space="0" w:color="auto"/>
      </w:divBdr>
    </w:div>
    <w:div w:id="2067295904">
      <w:bodyDiv w:val="1"/>
      <w:marLeft w:val="0"/>
      <w:marRight w:val="0"/>
      <w:marTop w:val="0"/>
      <w:marBottom w:val="0"/>
      <w:divBdr>
        <w:top w:val="none" w:sz="0" w:space="0" w:color="auto"/>
        <w:left w:val="none" w:sz="0" w:space="0" w:color="auto"/>
        <w:bottom w:val="none" w:sz="0" w:space="0" w:color="auto"/>
        <w:right w:val="none" w:sz="0" w:space="0" w:color="auto"/>
      </w:divBdr>
    </w:div>
    <w:div w:id="2068185388">
      <w:bodyDiv w:val="1"/>
      <w:marLeft w:val="0"/>
      <w:marRight w:val="0"/>
      <w:marTop w:val="0"/>
      <w:marBottom w:val="0"/>
      <w:divBdr>
        <w:top w:val="none" w:sz="0" w:space="0" w:color="auto"/>
        <w:left w:val="none" w:sz="0" w:space="0" w:color="auto"/>
        <w:bottom w:val="none" w:sz="0" w:space="0" w:color="auto"/>
        <w:right w:val="none" w:sz="0" w:space="0" w:color="auto"/>
      </w:divBdr>
    </w:div>
    <w:div w:id="2074085526">
      <w:bodyDiv w:val="1"/>
      <w:marLeft w:val="0"/>
      <w:marRight w:val="0"/>
      <w:marTop w:val="0"/>
      <w:marBottom w:val="0"/>
      <w:divBdr>
        <w:top w:val="none" w:sz="0" w:space="0" w:color="auto"/>
        <w:left w:val="none" w:sz="0" w:space="0" w:color="auto"/>
        <w:bottom w:val="none" w:sz="0" w:space="0" w:color="auto"/>
        <w:right w:val="none" w:sz="0" w:space="0" w:color="auto"/>
      </w:divBdr>
    </w:div>
    <w:div w:id="2076733519">
      <w:bodyDiv w:val="1"/>
      <w:marLeft w:val="0"/>
      <w:marRight w:val="0"/>
      <w:marTop w:val="0"/>
      <w:marBottom w:val="0"/>
      <w:divBdr>
        <w:top w:val="none" w:sz="0" w:space="0" w:color="auto"/>
        <w:left w:val="none" w:sz="0" w:space="0" w:color="auto"/>
        <w:bottom w:val="none" w:sz="0" w:space="0" w:color="auto"/>
        <w:right w:val="none" w:sz="0" w:space="0" w:color="auto"/>
      </w:divBdr>
    </w:div>
    <w:div w:id="2076924957">
      <w:bodyDiv w:val="1"/>
      <w:marLeft w:val="0"/>
      <w:marRight w:val="0"/>
      <w:marTop w:val="0"/>
      <w:marBottom w:val="0"/>
      <w:divBdr>
        <w:top w:val="none" w:sz="0" w:space="0" w:color="auto"/>
        <w:left w:val="none" w:sz="0" w:space="0" w:color="auto"/>
        <w:bottom w:val="none" w:sz="0" w:space="0" w:color="auto"/>
        <w:right w:val="none" w:sz="0" w:space="0" w:color="auto"/>
      </w:divBdr>
      <w:divsChild>
        <w:div w:id="330256316">
          <w:marLeft w:val="360"/>
          <w:marRight w:val="0"/>
          <w:marTop w:val="0"/>
          <w:marBottom w:val="0"/>
          <w:divBdr>
            <w:top w:val="none" w:sz="0" w:space="0" w:color="auto"/>
            <w:left w:val="none" w:sz="0" w:space="0" w:color="auto"/>
            <w:bottom w:val="none" w:sz="0" w:space="0" w:color="auto"/>
            <w:right w:val="none" w:sz="0" w:space="0" w:color="auto"/>
          </w:divBdr>
        </w:div>
        <w:div w:id="1466585519">
          <w:marLeft w:val="360"/>
          <w:marRight w:val="0"/>
          <w:marTop w:val="0"/>
          <w:marBottom w:val="0"/>
          <w:divBdr>
            <w:top w:val="none" w:sz="0" w:space="0" w:color="auto"/>
            <w:left w:val="none" w:sz="0" w:space="0" w:color="auto"/>
            <w:bottom w:val="none" w:sz="0" w:space="0" w:color="auto"/>
            <w:right w:val="none" w:sz="0" w:space="0" w:color="auto"/>
          </w:divBdr>
        </w:div>
        <w:div w:id="2053924685">
          <w:marLeft w:val="360"/>
          <w:marRight w:val="0"/>
          <w:marTop w:val="0"/>
          <w:marBottom w:val="0"/>
          <w:divBdr>
            <w:top w:val="none" w:sz="0" w:space="0" w:color="auto"/>
            <w:left w:val="none" w:sz="0" w:space="0" w:color="auto"/>
            <w:bottom w:val="none" w:sz="0" w:space="0" w:color="auto"/>
            <w:right w:val="none" w:sz="0" w:space="0" w:color="auto"/>
          </w:divBdr>
        </w:div>
      </w:divsChild>
    </w:div>
    <w:div w:id="2077122150">
      <w:bodyDiv w:val="1"/>
      <w:marLeft w:val="0"/>
      <w:marRight w:val="0"/>
      <w:marTop w:val="0"/>
      <w:marBottom w:val="0"/>
      <w:divBdr>
        <w:top w:val="none" w:sz="0" w:space="0" w:color="auto"/>
        <w:left w:val="none" w:sz="0" w:space="0" w:color="auto"/>
        <w:bottom w:val="none" w:sz="0" w:space="0" w:color="auto"/>
        <w:right w:val="none" w:sz="0" w:space="0" w:color="auto"/>
      </w:divBdr>
    </w:div>
    <w:div w:id="2077319854">
      <w:bodyDiv w:val="1"/>
      <w:marLeft w:val="0"/>
      <w:marRight w:val="0"/>
      <w:marTop w:val="0"/>
      <w:marBottom w:val="0"/>
      <w:divBdr>
        <w:top w:val="none" w:sz="0" w:space="0" w:color="auto"/>
        <w:left w:val="none" w:sz="0" w:space="0" w:color="auto"/>
        <w:bottom w:val="none" w:sz="0" w:space="0" w:color="auto"/>
        <w:right w:val="none" w:sz="0" w:space="0" w:color="auto"/>
      </w:divBdr>
    </w:div>
    <w:div w:id="2078699865">
      <w:bodyDiv w:val="1"/>
      <w:marLeft w:val="0"/>
      <w:marRight w:val="0"/>
      <w:marTop w:val="0"/>
      <w:marBottom w:val="0"/>
      <w:divBdr>
        <w:top w:val="none" w:sz="0" w:space="0" w:color="auto"/>
        <w:left w:val="none" w:sz="0" w:space="0" w:color="auto"/>
        <w:bottom w:val="none" w:sz="0" w:space="0" w:color="auto"/>
        <w:right w:val="none" w:sz="0" w:space="0" w:color="auto"/>
      </w:divBdr>
    </w:div>
    <w:div w:id="2080403084">
      <w:bodyDiv w:val="1"/>
      <w:marLeft w:val="0"/>
      <w:marRight w:val="0"/>
      <w:marTop w:val="0"/>
      <w:marBottom w:val="0"/>
      <w:divBdr>
        <w:top w:val="none" w:sz="0" w:space="0" w:color="auto"/>
        <w:left w:val="none" w:sz="0" w:space="0" w:color="auto"/>
        <w:bottom w:val="none" w:sz="0" w:space="0" w:color="auto"/>
        <w:right w:val="none" w:sz="0" w:space="0" w:color="auto"/>
      </w:divBdr>
    </w:div>
    <w:div w:id="2090808918">
      <w:bodyDiv w:val="1"/>
      <w:marLeft w:val="0"/>
      <w:marRight w:val="0"/>
      <w:marTop w:val="0"/>
      <w:marBottom w:val="0"/>
      <w:divBdr>
        <w:top w:val="none" w:sz="0" w:space="0" w:color="auto"/>
        <w:left w:val="none" w:sz="0" w:space="0" w:color="auto"/>
        <w:bottom w:val="none" w:sz="0" w:space="0" w:color="auto"/>
        <w:right w:val="none" w:sz="0" w:space="0" w:color="auto"/>
      </w:divBdr>
    </w:div>
    <w:div w:id="2092700743">
      <w:bodyDiv w:val="1"/>
      <w:marLeft w:val="0"/>
      <w:marRight w:val="0"/>
      <w:marTop w:val="0"/>
      <w:marBottom w:val="0"/>
      <w:divBdr>
        <w:top w:val="none" w:sz="0" w:space="0" w:color="auto"/>
        <w:left w:val="none" w:sz="0" w:space="0" w:color="auto"/>
        <w:bottom w:val="none" w:sz="0" w:space="0" w:color="auto"/>
        <w:right w:val="none" w:sz="0" w:space="0" w:color="auto"/>
      </w:divBdr>
    </w:div>
    <w:div w:id="2098937115">
      <w:bodyDiv w:val="1"/>
      <w:marLeft w:val="0"/>
      <w:marRight w:val="0"/>
      <w:marTop w:val="0"/>
      <w:marBottom w:val="0"/>
      <w:divBdr>
        <w:top w:val="none" w:sz="0" w:space="0" w:color="auto"/>
        <w:left w:val="none" w:sz="0" w:space="0" w:color="auto"/>
        <w:bottom w:val="none" w:sz="0" w:space="0" w:color="auto"/>
        <w:right w:val="none" w:sz="0" w:space="0" w:color="auto"/>
      </w:divBdr>
    </w:div>
    <w:div w:id="2100170953">
      <w:bodyDiv w:val="1"/>
      <w:marLeft w:val="0"/>
      <w:marRight w:val="0"/>
      <w:marTop w:val="0"/>
      <w:marBottom w:val="0"/>
      <w:divBdr>
        <w:top w:val="none" w:sz="0" w:space="0" w:color="auto"/>
        <w:left w:val="none" w:sz="0" w:space="0" w:color="auto"/>
        <w:bottom w:val="none" w:sz="0" w:space="0" w:color="auto"/>
        <w:right w:val="none" w:sz="0" w:space="0" w:color="auto"/>
      </w:divBdr>
    </w:div>
    <w:div w:id="2100515526">
      <w:bodyDiv w:val="1"/>
      <w:marLeft w:val="0"/>
      <w:marRight w:val="0"/>
      <w:marTop w:val="0"/>
      <w:marBottom w:val="0"/>
      <w:divBdr>
        <w:top w:val="none" w:sz="0" w:space="0" w:color="auto"/>
        <w:left w:val="none" w:sz="0" w:space="0" w:color="auto"/>
        <w:bottom w:val="none" w:sz="0" w:space="0" w:color="auto"/>
        <w:right w:val="none" w:sz="0" w:space="0" w:color="auto"/>
      </w:divBdr>
    </w:div>
    <w:div w:id="2103329794">
      <w:bodyDiv w:val="1"/>
      <w:marLeft w:val="0"/>
      <w:marRight w:val="0"/>
      <w:marTop w:val="0"/>
      <w:marBottom w:val="0"/>
      <w:divBdr>
        <w:top w:val="none" w:sz="0" w:space="0" w:color="auto"/>
        <w:left w:val="none" w:sz="0" w:space="0" w:color="auto"/>
        <w:bottom w:val="none" w:sz="0" w:space="0" w:color="auto"/>
        <w:right w:val="none" w:sz="0" w:space="0" w:color="auto"/>
      </w:divBdr>
    </w:div>
    <w:div w:id="2106343310">
      <w:bodyDiv w:val="1"/>
      <w:marLeft w:val="0"/>
      <w:marRight w:val="0"/>
      <w:marTop w:val="0"/>
      <w:marBottom w:val="0"/>
      <w:divBdr>
        <w:top w:val="none" w:sz="0" w:space="0" w:color="auto"/>
        <w:left w:val="none" w:sz="0" w:space="0" w:color="auto"/>
        <w:bottom w:val="none" w:sz="0" w:space="0" w:color="auto"/>
        <w:right w:val="none" w:sz="0" w:space="0" w:color="auto"/>
      </w:divBdr>
    </w:div>
    <w:div w:id="2111197741">
      <w:bodyDiv w:val="1"/>
      <w:marLeft w:val="0"/>
      <w:marRight w:val="0"/>
      <w:marTop w:val="0"/>
      <w:marBottom w:val="0"/>
      <w:divBdr>
        <w:top w:val="none" w:sz="0" w:space="0" w:color="auto"/>
        <w:left w:val="none" w:sz="0" w:space="0" w:color="auto"/>
        <w:bottom w:val="none" w:sz="0" w:space="0" w:color="auto"/>
        <w:right w:val="none" w:sz="0" w:space="0" w:color="auto"/>
      </w:divBdr>
    </w:div>
    <w:div w:id="2111505842">
      <w:bodyDiv w:val="1"/>
      <w:marLeft w:val="0"/>
      <w:marRight w:val="0"/>
      <w:marTop w:val="0"/>
      <w:marBottom w:val="0"/>
      <w:divBdr>
        <w:top w:val="none" w:sz="0" w:space="0" w:color="auto"/>
        <w:left w:val="none" w:sz="0" w:space="0" w:color="auto"/>
        <w:bottom w:val="none" w:sz="0" w:space="0" w:color="auto"/>
        <w:right w:val="none" w:sz="0" w:space="0" w:color="auto"/>
      </w:divBdr>
    </w:div>
    <w:div w:id="2111655656">
      <w:bodyDiv w:val="1"/>
      <w:marLeft w:val="0"/>
      <w:marRight w:val="0"/>
      <w:marTop w:val="0"/>
      <w:marBottom w:val="0"/>
      <w:divBdr>
        <w:top w:val="none" w:sz="0" w:space="0" w:color="auto"/>
        <w:left w:val="none" w:sz="0" w:space="0" w:color="auto"/>
        <w:bottom w:val="none" w:sz="0" w:space="0" w:color="auto"/>
        <w:right w:val="none" w:sz="0" w:space="0" w:color="auto"/>
      </w:divBdr>
    </w:div>
    <w:div w:id="2117407733">
      <w:bodyDiv w:val="1"/>
      <w:marLeft w:val="0"/>
      <w:marRight w:val="0"/>
      <w:marTop w:val="0"/>
      <w:marBottom w:val="0"/>
      <w:divBdr>
        <w:top w:val="none" w:sz="0" w:space="0" w:color="auto"/>
        <w:left w:val="none" w:sz="0" w:space="0" w:color="auto"/>
        <w:bottom w:val="none" w:sz="0" w:space="0" w:color="auto"/>
        <w:right w:val="none" w:sz="0" w:space="0" w:color="auto"/>
      </w:divBdr>
    </w:div>
    <w:div w:id="2117678495">
      <w:bodyDiv w:val="1"/>
      <w:marLeft w:val="0"/>
      <w:marRight w:val="0"/>
      <w:marTop w:val="0"/>
      <w:marBottom w:val="0"/>
      <w:divBdr>
        <w:top w:val="none" w:sz="0" w:space="0" w:color="auto"/>
        <w:left w:val="none" w:sz="0" w:space="0" w:color="auto"/>
        <w:bottom w:val="none" w:sz="0" w:space="0" w:color="auto"/>
        <w:right w:val="none" w:sz="0" w:space="0" w:color="auto"/>
      </w:divBdr>
    </w:div>
    <w:div w:id="2117747647">
      <w:bodyDiv w:val="1"/>
      <w:marLeft w:val="0"/>
      <w:marRight w:val="0"/>
      <w:marTop w:val="0"/>
      <w:marBottom w:val="0"/>
      <w:divBdr>
        <w:top w:val="none" w:sz="0" w:space="0" w:color="auto"/>
        <w:left w:val="none" w:sz="0" w:space="0" w:color="auto"/>
        <w:bottom w:val="none" w:sz="0" w:space="0" w:color="auto"/>
        <w:right w:val="none" w:sz="0" w:space="0" w:color="auto"/>
      </w:divBdr>
    </w:div>
    <w:div w:id="2120224578">
      <w:bodyDiv w:val="1"/>
      <w:marLeft w:val="0"/>
      <w:marRight w:val="0"/>
      <w:marTop w:val="0"/>
      <w:marBottom w:val="0"/>
      <w:divBdr>
        <w:top w:val="none" w:sz="0" w:space="0" w:color="auto"/>
        <w:left w:val="none" w:sz="0" w:space="0" w:color="auto"/>
        <w:bottom w:val="none" w:sz="0" w:space="0" w:color="auto"/>
        <w:right w:val="none" w:sz="0" w:space="0" w:color="auto"/>
      </w:divBdr>
    </w:div>
    <w:div w:id="2120954066">
      <w:bodyDiv w:val="1"/>
      <w:marLeft w:val="0"/>
      <w:marRight w:val="0"/>
      <w:marTop w:val="0"/>
      <w:marBottom w:val="0"/>
      <w:divBdr>
        <w:top w:val="none" w:sz="0" w:space="0" w:color="auto"/>
        <w:left w:val="none" w:sz="0" w:space="0" w:color="auto"/>
        <w:bottom w:val="none" w:sz="0" w:space="0" w:color="auto"/>
        <w:right w:val="none" w:sz="0" w:space="0" w:color="auto"/>
      </w:divBdr>
      <w:divsChild>
        <w:div w:id="434401278">
          <w:marLeft w:val="274"/>
          <w:marRight w:val="0"/>
          <w:marTop w:val="0"/>
          <w:marBottom w:val="0"/>
          <w:divBdr>
            <w:top w:val="none" w:sz="0" w:space="0" w:color="auto"/>
            <w:left w:val="none" w:sz="0" w:space="0" w:color="auto"/>
            <w:bottom w:val="none" w:sz="0" w:space="0" w:color="auto"/>
            <w:right w:val="none" w:sz="0" w:space="0" w:color="auto"/>
          </w:divBdr>
        </w:div>
        <w:div w:id="458105936">
          <w:marLeft w:val="274"/>
          <w:marRight w:val="0"/>
          <w:marTop w:val="0"/>
          <w:marBottom w:val="0"/>
          <w:divBdr>
            <w:top w:val="none" w:sz="0" w:space="0" w:color="auto"/>
            <w:left w:val="none" w:sz="0" w:space="0" w:color="auto"/>
            <w:bottom w:val="none" w:sz="0" w:space="0" w:color="auto"/>
            <w:right w:val="none" w:sz="0" w:space="0" w:color="auto"/>
          </w:divBdr>
        </w:div>
        <w:div w:id="489951615">
          <w:marLeft w:val="274"/>
          <w:marRight w:val="0"/>
          <w:marTop w:val="0"/>
          <w:marBottom w:val="0"/>
          <w:divBdr>
            <w:top w:val="none" w:sz="0" w:space="0" w:color="auto"/>
            <w:left w:val="none" w:sz="0" w:space="0" w:color="auto"/>
            <w:bottom w:val="none" w:sz="0" w:space="0" w:color="auto"/>
            <w:right w:val="none" w:sz="0" w:space="0" w:color="auto"/>
          </w:divBdr>
        </w:div>
        <w:div w:id="951591477">
          <w:marLeft w:val="274"/>
          <w:marRight w:val="0"/>
          <w:marTop w:val="0"/>
          <w:marBottom w:val="0"/>
          <w:divBdr>
            <w:top w:val="none" w:sz="0" w:space="0" w:color="auto"/>
            <w:left w:val="none" w:sz="0" w:space="0" w:color="auto"/>
            <w:bottom w:val="none" w:sz="0" w:space="0" w:color="auto"/>
            <w:right w:val="none" w:sz="0" w:space="0" w:color="auto"/>
          </w:divBdr>
        </w:div>
        <w:div w:id="963923927">
          <w:marLeft w:val="274"/>
          <w:marRight w:val="0"/>
          <w:marTop w:val="0"/>
          <w:marBottom w:val="0"/>
          <w:divBdr>
            <w:top w:val="none" w:sz="0" w:space="0" w:color="auto"/>
            <w:left w:val="none" w:sz="0" w:space="0" w:color="auto"/>
            <w:bottom w:val="none" w:sz="0" w:space="0" w:color="auto"/>
            <w:right w:val="none" w:sz="0" w:space="0" w:color="auto"/>
          </w:divBdr>
        </w:div>
        <w:div w:id="1292320278">
          <w:marLeft w:val="274"/>
          <w:marRight w:val="0"/>
          <w:marTop w:val="0"/>
          <w:marBottom w:val="0"/>
          <w:divBdr>
            <w:top w:val="none" w:sz="0" w:space="0" w:color="auto"/>
            <w:left w:val="none" w:sz="0" w:space="0" w:color="auto"/>
            <w:bottom w:val="none" w:sz="0" w:space="0" w:color="auto"/>
            <w:right w:val="none" w:sz="0" w:space="0" w:color="auto"/>
          </w:divBdr>
        </w:div>
        <w:div w:id="1798335791">
          <w:marLeft w:val="274"/>
          <w:marRight w:val="0"/>
          <w:marTop w:val="0"/>
          <w:marBottom w:val="0"/>
          <w:divBdr>
            <w:top w:val="none" w:sz="0" w:space="0" w:color="auto"/>
            <w:left w:val="none" w:sz="0" w:space="0" w:color="auto"/>
            <w:bottom w:val="none" w:sz="0" w:space="0" w:color="auto"/>
            <w:right w:val="none" w:sz="0" w:space="0" w:color="auto"/>
          </w:divBdr>
        </w:div>
        <w:div w:id="2029745882">
          <w:marLeft w:val="274"/>
          <w:marRight w:val="0"/>
          <w:marTop w:val="0"/>
          <w:marBottom w:val="0"/>
          <w:divBdr>
            <w:top w:val="none" w:sz="0" w:space="0" w:color="auto"/>
            <w:left w:val="none" w:sz="0" w:space="0" w:color="auto"/>
            <w:bottom w:val="none" w:sz="0" w:space="0" w:color="auto"/>
            <w:right w:val="none" w:sz="0" w:space="0" w:color="auto"/>
          </w:divBdr>
        </w:div>
      </w:divsChild>
    </w:div>
    <w:div w:id="2125924236">
      <w:bodyDiv w:val="1"/>
      <w:marLeft w:val="0"/>
      <w:marRight w:val="0"/>
      <w:marTop w:val="0"/>
      <w:marBottom w:val="0"/>
      <w:divBdr>
        <w:top w:val="none" w:sz="0" w:space="0" w:color="auto"/>
        <w:left w:val="none" w:sz="0" w:space="0" w:color="auto"/>
        <w:bottom w:val="none" w:sz="0" w:space="0" w:color="auto"/>
        <w:right w:val="none" w:sz="0" w:space="0" w:color="auto"/>
      </w:divBdr>
    </w:div>
    <w:div w:id="2128506971">
      <w:bodyDiv w:val="1"/>
      <w:marLeft w:val="0"/>
      <w:marRight w:val="0"/>
      <w:marTop w:val="0"/>
      <w:marBottom w:val="0"/>
      <w:divBdr>
        <w:top w:val="none" w:sz="0" w:space="0" w:color="auto"/>
        <w:left w:val="none" w:sz="0" w:space="0" w:color="auto"/>
        <w:bottom w:val="none" w:sz="0" w:space="0" w:color="auto"/>
        <w:right w:val="none" w:sz="0" w:space="0" w:color="auto"/>
      </w:divBdr>
    </w:div>
    <w:div w:id="2134324167">
      <w:bodyDiv w:val="1"/>
      <w:marLeft w:val="0"/>
      <w:marRight w:val="0"/>
      <w:marTop w:val="0"/>
      <w:marBottom w:val="0"/>
      <w:divBdr>
        <w:top w:val="none" w:sz="0" w:space="0" w:color="auto"/>
        <w:left w:val="none" w:sz="0" w:space="0" w:color="auto"/>
        <w:bottom w:val="none" w:sz="0" w:space="0" w:color="auto"/>
        <w:right w:val="none" w:sz="0" w:space="0" w:color="auto"/>
      </w:divBdr>
    </w:div>
    <w:div w:id="2135557691">
      <w:bodyDiv w:val="1"/>
      <w:marLeft w:val="0"/>
      <w:marRight w:val="0"/>
      <w:marTop w:val="0"/>
      <w:marBottom w:val="0"/>
      <w:divBdr>
        <w:top w:val="none" w:sz="0" w:space="0" w:color="auto"/>
        <w:left w:val="none" w:sz="0" w:space="0" w:color="auto"/>
        <w:bottom w:val="none" w:sz="0" w:space="0" w:color="auto"/>
        <w:right w:val="none" w:sz="0" w:space="0" w:color="auto"/>
      </w:divBdr>
    </w:div>
    <w:div w:id="2140952925">
      <w:bodyDiv w:val="1"/>
      <w:marLeft w:val="0"/>
      <w:marRight w:val="0"/>
      <w:marTop w:val="0"/>
      <w:marBottom w:val="0"/>
      <w:divBdr>
        <w:top w:val="none" w:sz="0" w:space="0" w:color="auto"/>
        <w:left w:val="none" w:sz="0" w:space="0" w:color="auto"/>
        <w:bottom w:val="none" w:sz="0" w:space="0" w:color="auto"/>
        <w:right w:val="none" w:sz="0" w:space="0" w:color="auto"/>
      </w:divBdr>
    </w:div>
    <w:div w:id="2144156334">
      <w:bodyDiv w:val="1"/>
      <w:marLeft w:val="0"/>
      <w:marRight w:val="0"/>
      <w:marTop w:val="0"/>
      <w:marBottom w:val="0"/>
      <w:divBdr>
        <w:top w:val="none" w:sz="0" w:space="0" w:color="auto"/>
        <w:left w:val="none" w:sz="0" w:space="0" w:color="auto"/>
        <w:bottom w:val="none" w:sz="0" w:space="0" w:color="auto"/>
        <w:right w:val="none" w:sz="0" w:space="0" w:color="auto"/>
      </w:divBdr>
    </w:div>
    <w:div w:id="2145805939">
      <w:bodyDiv w:val="1"/>
      <w:marLeft w:val="0"/>
      <w:marRight w:val="0"/>
      <w:marTop w:val="0"/>
      <w:marBottom w:val="0"/>
      <w:divBdr>
        <w:top w:val="none" w:sz="0" w:space="0" w:color="auto"/>
        <w:left w:val="none" w:sz="0" w:space="0" w:color="auto"/>
        <w:bottom w:val="none" w:sz="0" w:space="0" w:color="auto"/>
        <w:right w:val="none" w:sz="0" w:space="0" w:color="auto"/>
      </w:divBdr>
    </w:div>
    <w:div w:id="21471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s://www.jipdec.or.jp/project/smpo/ninsyou.html" TargetMode="External"/><Relationship Id="rId55" Type="http://schemas.openxmlformats.org/officeDocument/2006/relationships/hyperlink" Target="https://isms.jp/isms.html" TargetMode="External"/><Relationship Id="rId63" Type="http://schemas.openxmlformats.org/officeDocument/2006/relationships/hyperlink" Target="https://www.iso.org/standard/75652.html"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isms-society.stores.jp/items/632a57a42e7452256400d84b" TargetMode="External"/><Relationship Id="rId58" Type="http://schemas.openxmlformats.org/officeDocument/2006/relationships/hyperlink" Target="https://www.iso.org/standard/27001" TargetMode="External"/><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www.soumu.go.jp/main_sosiki/cybersecurity/kokumin/basic/legal/" TargetMode="External"/><Relationship Id="rId1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isms-society.stores.jp/items/6427f4b51d175c002b8ee1cd" TargetMode="External"/><Relationship Id="rId64" Type="http://schemas.openxmlformats.org/officeDocument/2006/relationships/hyperlink" Target="https://isms.jp/lst/isr/index.html" TargetMode="External"/><Relationship Id="rId8" Type="http://schemas.openxmlformats.org/officeDocument/2006/relationships/webSettings" Target="webSettings.xml"/><Relationship Id="rId51" Type="http://schemas.openxmlformats.org/officeDocument/2006/relationships/hyperlink" Target="https://isms.jp/isms.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www.iso.org/standard/75652.html"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hyperlink" Target="https://www.jipdec.or.jp/project/smpo/ninsyou.html" TargetMode="External"/><Relationship Id="rId62" Type="http://schemas.openxmlformats.org/officeDocument/2006/relationships/hyperlink" Target="https://www.iso.org/standard/2700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2.png"/><Relationship Id="rId57" Type="http://schemas.openxmlformats.org/officeDocument/2006/relationships/hyperlink" Target="https://isms-society.stores.jp/items/632a57a42e7452256400d84b"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hyperlink" Target="https://isms-society.stores.jp/items/6427f4b51d175c002b8ee1cd" TargetMode="External"/><Relationship Id="rId60" Type="http://schemas.openxmlformats.org/officeDocument/2006/relationships/hyperlink" Target="https://isms.jp/lst/isr/index.html" TargetMode="External"/><Relationship Id="rId65" Type="http://schemas.openxmlformats.org/officeDocument/2006/relationships/hyperlink" Target="https://www.soumu.go.jp/main_sosiki/cybersecurity/kokumin/basic/legal/"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2024テキスト">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solidFill>
          <a:prstDash val="dash"/>
        </a:ln>
      </a:spPr>
      <a:bodyPr rtlCol="0" anchor="ctr"/>
      <a:lstStyle/>
      <a:style>
        <a:lnRef idx="2">
          <a:schemeClr val="accent5"/>
        </a:lnRef>
        <a:fillRef idx="1">
          <a:schemeClr val="lt1"/>
        </a:fillRef>
        <a:effectRef idx="0">
          <a:schemeClr val="accent5"/>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105f53-229a-42b4-948b-7dd42a03d418">
      <Terms xmlns="http://schemas.microsoft.com/office/infopath/2007/PartnerControls"/>
    </lcf76f155ced4ddcb4097134ff3c332f>
    <TaxCatchAll xmlns="6d9d0519-d822-4f03-a846-7b6bfb9152d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9408D59CE07F7048AFBBD63B6B537771" ma:contentTypeVersion="15" ma:contentTypeDescription="新しいドキュメントを作成します。" ma:contentTypeScope="" ma:versionID="81ab475b6d3d374f9c0519f6aa9326f1">
  <xsd:schema xmlns:xsd="http://www.w3.org/2001/XMLSchema" xmlns:xs="http://www.w3.org/2001/XMLSchema" xmlns:p="http://schemas.microsoft.com/office/2006/metadata/properties" xmlns:ns2="5b105f53-229a-42b4-948b-7dd42a03d418" xmlns:ns3="6d9d0519-d822-4f03-a846-7b6bfb9152df" targetNamespace="http://schemas.microsoft.com/office/2006/metadata/properties" ma:root="true" ma:fieldsID="b73167533da9ff3c985ca28a5d15818b" ns2:_="" ns3:_="">
    <xsd:import namespace="5b105f53-229a-42b4-948b-7dd42a03d418"/>
    <xsd:import namespace="6d9d0519-d822-4f03-a846-7b6bfb9152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05f53-229a-42b4-948b-7dd42a03d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4b30ad3-d7cf-471f-856e-ab1c19b29f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d0519-d822-4f03-a846-7b6bfb9152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b6c5e4-5d43-4304-8047-af45855b3938}" ma:internalName="TaxCatchAll" ma:showField="CatchAllData" ma:web="6d9d0519-d822-4f03-a846-7b6bfb9152d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6C6F43-C00E-4089-861C-C699F2052762}">
  <ds:schemaRefs>
    <ds:schemaRef ds:uri="http://schemas.microsoft.com/office/2006/metadata/properties"/>
    <ds:schemaRef ds:uri="http://schemas.microsoft.com/office/infopath/2007/PartnerControls"/>
    <ds:schemaRef ds:uri="5b105f53-229a-42b4-948b-7dd42a03d418"/>
    <ds:schemaRef ds:uri="6d9d0519-d822-4f03-a846-7b6bfb9152df"/>
  </ds:schemaRefs>
</ds:datastoreItem>
</file>

<file path=customXml/itemProps2.xml><?xml version="1.0" encoding="utf-8"?>
<ds:datastoreItem xmlns:ds="http://schemas.openxmlformats.org/officeDocument/2006/customXml" ds:itemID="{680CCDE6-6A03-42EA-9522-D64B65996009}">
  <ds:schemaRefs>
    <ds:schemaRef ds:uri="http://schemas.microsoft.com/sharepoint/v3/contenttype/forms"/>
  </ds:schemaRefs>
</ds:datastoreItem>
</file>

<file path=customXml/itemProps3.xml><?xml version="1.0" encoding="utf-8"?>
<ds:datastoreItem xmlns:ds="http://schemas.openxmlformats.org/officeDocument/2006/customXml" ds:itemID="{E9CDA394-CE61-4AFD-978D-2E61DD4DD60F}">
  <ds:schemaRefs>
    <ds:schemaRef ds:uri="http://schemas.openxmlformats.org/officeDocument/2006/bibliography"/>
  </ds:schemaRefs>
</ds:datastoreItem>
</file>

<file path=customXml/itemProps4.xml><?xml version="1.0" encoding="utf-8"?>
<ds:datastoreItem xmlns:ds="http://schemas.openxmlformats.org/officeDocument/2006/customXml" ds:itemID="{621708AA-2DE6-40EE-A652-C8BAAE7A0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05f53-229a-42b4-948b-7dd42a03d418"/>
    <ds:schemaRef ds:uri="6d9d0519-d822-4f03-a846-7b6bfb915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63726</Words>
  <Characters>69817</Characters>
  <Application>Microsoft Office Word</Application>
  <DocSecurity>0</DocSecurity>
  <Lines>5133</Lines>
  <Paragraphs>2863</Paragraphs>
  <ScaleCrop>false</ScaleCrop>
  <HeadingPairs>
    <vt:vector size="2" baseType="variant">
      <vt:variant>
        <vt:lpstr>タイトル</vt:lpstr>
      </vt:variant>
      <vt:variant>
        <vt:i4>1</vt:i4>
      </vt:variant>
    </vt:vector>
  </HeadingPairs>
  <TitlesOfParts>
    <vt:vector size="1" baseType="lpstr">
      <vt:lpstr>中小企業向けサイバーセキュリティ実践ハンドブック：中小企業も安心！セキュリティ対策でDXを加速</vt:lpstr>
    </vt:vector>
  </TitlesOfParts>
  <Manager/>
  <Company/>
  <LinksUpToDate>false</LinksUpToDate>
  <CharactersWithSpaces>70860</CharactersWithSpaces>
  <SharedDoc>false</SharedDoc>
  <HyperlinkBase/>
  <HLinks>
    <vt:vector size="15042" baseType="variant">
      <vt:variant>
        <vt:i4>1395484854</vt:i4>
      </vt:variant>
      <vt:variant>
        <vt:i4>8484</vt:i4>
      </vt:variant>
      <vt:variant>
        <vt:i4>0</vt:i4>
      </vt:variant>
      <vt:variant>
        <vt:i4>5</vt:i4>
      </vt:variant>
      <vt:variant>
        <vt:lpwstr/>
      </vt:variant>
      <vt:variant>
        <vt:lpwstr>■リモートデスクトップ接続5ー2ー2</vt:lpwstr>
      </vt:variant>
      <vt:variant>
        <vt:i4>1340256130</vt:i4>
      </vt:variant>
      <vt:variant>
        <vt:i4>8481</vt:i4>
      </vt:variant>
      <vt:variant>
        <vt:i4>0</vt:i4>
      </vt:variant>
      <vt:variant>
        <vt:i4>5</vt:i4>
      </vt:variant>
      <vt:variant>
        <vt:lpwstr/>
      </vt:variant>
      <vt:variant>
        <vt:lpwstr>■リスク評価27ー12</vt:lpwstr>
      </vt:variant>
      <vt:variant>
        <vt:i4>1340125058</vt:i4>
      </vt:variant>
      <vt:variant>
        <vt:i4>8478</vt:i4>
      </vt:variant>
      <vt:variant>
        <vt:i4>0</vt:i4>
      </vt:variant>
      <vt:variant>
        <vt:i4>5</vt:i4>
      </vt:variant>
      <vt:variant>
        <vt:lpwstr/>
      </vt:variant>
      <vt:variant>
        <vt:lpwstr>■リスク評価26ー2</vt:lpwstr>
      </vt:variant>
      <vt:variant>
        <vt:i4>1339137918</vt:i4>
      </vt:variant>
      <vt:variant>
        <vt:i4>8475</vt:i4>
      </vt:variant>
      <vt:variant>
        <vt:i4>0</vt:i4>
      </vt:variant>
      <vt:variant>
        <vt:i4>5</vt:i4>
      </vt:variant>
      <vt:variant>
        <vt:lpwstr/>
      </vt:variant>
      <vt:variant>
        <vt:lpwstr>■リスク評価25ー2ー2</vt:lpwstr>
      </vt:variant>
      <vt:variant>
        <vt:i4>1339465598</vt:i4>
      </vt:variant>
      <vt:variant>
        <vt:i4>8472</vt:i4>
      </vt:variant>
      <vt:variant>
        <vt:i4>0</vt:i4>
      </vt:variant>
      <vt:variant>
        <vt:i4>5</vt:i4>
      </vt:variant>
      <vt:variant>
        <vt:lpwstr/>
      </vt:variant>
      <vt:variant>
        <vt:lpwstr>■リスク評価21ー1ー2</vt:lpwstr>
      </vt:variant>
      <vt:variant>
        <vt:i4>1339858814</vt:i4>
      </vt:variant>
      <vt:variant>
        <vt:i4>8469</vt:i4>
      </vt:variant>
      <vt:variant>
        <vt:i4>0</vt:i4>
      </vt:variant>
      <vt:variant>
        <vt:i4>5</vt:i4>
      </vt:variant>
      <vt:variant>
        <vt:lpwstr/>
      </vt:variant>
      <vt:variant>
        <vt:lpwstr>■リスク評価20ー1ー9</vt:lpwstr>
      </vt:variant>
      <vt:variant>
        <vt:i4>1339727741</vt:i4>
      </vt:variant>
      <vt:variant>
        <vt:i4>8466</vt:i4>
      </vt:variant>
      <vt:variant>
        <vt:i4>0</vt:i4>
      </vt:variant>
      <vt:variant>
        <vt:i4>5</vt:i4>
      </vt:variant>
      <vt:variant>
        <vt:lpwstr/>
      </vt:variant>
      <vt:variant>
        <vt:lpwstr>■リスク評価18ー3ー5</vt:lpwstr>
      </vt:variant>
      <vt:variant>
        <vt:i4>98358496</vt:i4>
      </vt:variant>
      <vt:variant>
        <vt:i4>8463</vt:i4>
      </vt:variant>
      <vt:variant>
        <vt:i4>0</vt:i4>
      </vt:variant>
      <vt:variant>
        <vt:i4>5</vt:i4>
      </vt:variant>
      <vt:variant>
        <vt:lpwstr/>
      </vt:variant>
      <vt:variant>
        <vt:lpwstr>■リスク評価第13章コラム</vt:lpwstr>
      </vt:variant>
      <vt:variant>
        <vt:i4>1340452737</vt:i4>
      </vt:variant>
      <vt:variant>
        <vt:i4>8460</vt:i4>
      </vt:variant>
      <vt:variant>
        <vt:i4>0</vt:i4>
      </vt:variant>
      <vt:variant>
        <vt:i4>5</vt:i4>
      </vt:variant>
      <vt:variant>
        <vt:lpwstr/>
      </vt:variant>
      <vt:variant>
        <vt:lpwstr>■リスク評価12ー3</vt:lpwstr>
      </vt:variant>
      <vt:variant>
        <vt:i4>1339072381</vt:i4>
      </vt:variant>
      <vt:variant>
        <vt:i4>8457</vt:i4>
      </vt:variant>
      <vt:variant>
        <vt:i4>0</vt:i4>
      </vt:variant>
      <vt:variant>
        <vt:i4>5</vt:i4>
      </vt:variant>
      <vt:variant>
        <vt:lpwstr/>
      </vt:variant>
      <vt:variant>
        <vt:lpwstr>■リスク評価12ー2ー4</vt:lpwstr>
      </vt:variant>
      <vt:variant>
        <vt:i4>2132320117</vt:i4>
      </vt:variant>
      <vt:variant>
        <vt:i4>8454</vt:i4>
      </vt:variant>
      <vt:variant>
        <vt:i4>0</vt:i4>
      </vt:variant>
      <vt:variant>
        <vt:i4>5</vt:i4>
      </vt:variant>
      <vt:variant>
        <vt:lpwstr/>
      </vt:variant>
      <vt:variant>
        <vt:lpwstr>■リスク評価9ー2</vt:lpwstr>
      </vt:variant>
      <vt:variant>
        <vt:i4>2132320117</vt:i4>
      </vt:variant>
      <vt:variant>
        <vt:i4>8451</vt:i4>
      </vt:variant>
      <vt:variant>
        <vt:i4>0</vt:i4>
      </vt:variant>
      <vt:variant>
        <vt:i4>5</vt:i4>
      </vt:variant>
      <vt:variant>
        <vt:lpwstr/>
      </vt:variant>
      <vt:variant>
        <vt:lpwstr>■リスク評価9ー1</vt:lpwstr>
      </vt:variant>
      <vt:variant>
        <vt:i4>1340383050</vt:i4>
      </vt:variant>
      <vt:variant>
        <vt:i4>8448</vt:i4>
      </vt:variant>
      <vt:variant>
        <vt:i4>0</vt:i4>
      </vt:variant>
      <vt:variant>
        <vt:i4>5</vt:i4>
      </vt:variant>
      <vt:variant>
        <vt:lpwstr/>
      </vt:variant>
      <vt:variant>
        <vt:lpwstr>■リスク評価5ー3ー2</vt:lpwstr>
      </vt:variant>
      <vt:variant>
        <vt:i4>2132320126</vt:i4>
      </vt:variant>
      <vt:variant>
        <vt:i4>8445</vt:i4>
      </vt:variant>
      <vt:variant>
        <vt:i4>0</vt:i4>
      </vt:variant>
      <vt:variant>
        <vt:i4>5</vt:i4>
      </vt:variant>
      <vt:variant>
        <vt:lpwstr/>
      </vt:variant>
      <vt:variant>
        <vt:lpwstr>■リスク評価2ー3</vt:lpwstr>
      </vt:variant>
      <vt:variant>
        <vt:i4>819860799</vt:i4>
      </vt:variant>
      <vt:variant>
        <vt:i4>8442</vt:i4>
      </vt:variant>
      <vt:variant>
        <vt:i4>0</vt:i4>
      </vt:variant>
      <vt:variant>
        <vt:i4>5</vt:i4>
      </vt:variant>
      <vt:variant>
        <vt:lpwstr/>
      </vt:variant>
      <vt:variant>
        <vt:lpwstr>■リスクアセスメント28ー1</vt:lpwstr>
      </vt:variant>
      <vt:variant>
        <vt:i4>819074367</vt:i4>
      </vt:variant>
      <vt:variant>
        <vt:i4>8439</vt:i4>
      </vt:variant>
      <vt:variant>
        <vt:i4>0</vt:i4>
      </vt:variant>
      <vt:variant>
        <vt:i4>5</vt:i4>
      </vt:variant>
      <vt:variant>
        <vt:lpwstr/>
      </vt:variant>
      <vt:variant>
        <vt:lpwstr>■リスクアセスメント27ー21</vt:lpwstr>
      </vt:variant>
      <vt:variant>
        <vt:i4>819008831</vt:i4>
      </vt:variant>
      <vt:variant>
        <vt:i4>8436</vt:i4>
      </vt:variant>
      <vt:variant>
        <vt:i4>0</vt:i4>
      </vt:variant>
      <vt:variant>
        <vt:i4>5</vt:i4>
      </vt:variant>
      <vt:variant>
        <vt:lpwstr/>
      </vt:variant>
      <vt:variant>
        <vt:lpwstr>■リスクアセスメント27ー18</vt:lpwstr>
      </vt:variant>
      <vt:variant>
        <vt:i4>819008831</vt:i4>
      </vt:variant>
      <vt:variant>
        <vt:i4>8433</vt:i4>
      </vt:variant>
      <vt:variant>
        <vt:i4>0</vt:i4>
      </vt:variant>
      <vt:variant>
        <vt:i4>5</vt:i4>
      </vt:variant>
      <vt:variant>
        <vt:lpwstr/>
      </vt:variant>
      <vt:variant>
        <vt:lpwstr>■リスクアセスメント27ー17</vt:lpwstr>
      </vt:variant>
      <vt:variant>
        <vt:i4>819008831</vt:i4>
      </vt:variant>
      <vt:variant>
        <vt:i4>8430</vt:i4>
      </vt:variant>
      <vt:variant>
        <vt:i4>0</vt:i4>
      </vt:variant>
      <vt:variant>
        <vt:i4>5</vt:i4>
      </vt:variant>
      <vt:variant>
        <vt:lpwstr/>
      </vt:variant>
      <vt:variant>
        <vt:lpwstr>■リスクアセスメント27ー16</vt:lpwstr>
      </vt:variant>
      <vt:variant>
        <vt:i4>819008831</vt:i4>
      </vt:variant>
      <vt:variant>
        <vt:i4>8427</vt:i4>
      </vt:variant>
      <vt:variant>
        <vt:i4>0</vt:i4>
      </vt:variant>
      <vt:variant>
        <vt:i4>5</vt:i4>
      </vt:variant>
      <vt:variant>
        <vt:lpwstr/>
      </vt:variant>
      <vt:variant>
        <vt:lpwstr>■リスクアセスメント27ー15</vt:lpwstr>
      </vt:variant>
      <vt:variant>
        <vt:i4>819008831</vt:i4>
      </vt:variant>
      <vt:variant>
        <vt:i4>8424</vt:i4>
      </vt:variant>
      <vt:variant>
        <vt:i4>0</vt:i4>
      </vt:variant>
      <vt:variant>
        <vt:i4>5</vt:i4>
      </vt:variant>
      <vt:variant>
        <vt:lpwstr/>
      </vt:variant>
      <vt:variant>
        <vt:lpwstr>■リスクアセスメント27ー14</vt:lpwstr>
      </vt:variant>
      <vt:variant>
        <vt:i4>819008831</vt:i4>
      </vt:variant>
      <vt:variant>
        <vt:i4>8421</vt:i4>
      </vt:variant>
      <vt:variant>
        <vt:i4>0</vt:i4>
      </vt:variant>
      <vt:variant>
        <vt:i4>5</vt:i4>
      </vt:variant>
      <vt:variant>
        <vt:lpwstr/>
      </vt:variant>
      <vt:variant>
        <vt:lpwstr>■リスクアセスメント27ー12</vt:lpwstr>
      </vt:variant>
      <vt:variant>
        <vt:i4>819139903</vt:i4>
      </vt:variant>
      <vt:variant>
        <vt:i4>8418</vt:i4>
      </vt:variant>
      <vt:variant>
        <vt:i4>0</vt:i4>
      </vt:variant>
      <vt:variant>
        <vt:i4>5</vt:i4>
      </vt:variant>
      <vt:variant>
        <vt:lpwstr/>
      </vt:variant>
      <vt:variant>
        <vt:lpwstr>■リスクアセスメント26ー2</vt:lpwstr>
      </vt:variant>
      <vt:variant>
        <vt:i4>818943295</vt:i4>
      </vt:variant>
      <vt:variant>
        <vt:i4>8415</vt:i4>
      </vt:variant>
      <vt:variant>
        <vt:i4>0</vt:i4>
      </vt:variant>
      <vt:variant>
        <vt:i4>5</vt:i4>
      </vt:variant>
      <vt:variant>
        <vt:lpwstr/>
      </vt:variant>
      <vt:variant>
        <vt:lpwstr>■リスクアセスメント26ー1</vt:lpwstr>
      </vt:variant>
      <vt:variant>
        <vt:i4>820127171</vt:i4>
      </vt:variant>
      <vt:variant>
        <vt:i4>8412</vt:i4>
      </vt:variant>
      <vt:variant>
        <vt:i4>0</vt:i4>
      </vt:variant>
      <vt:variant>
        <vt:i4>5</vt:i4>
      </vt:variant>
      <vt:variant>
        <vt:lpwstr/>
      </vt:variant>
      <vt:variant>
        <vt:lpwstr>■リスクアセスメント25ー2ー2</vt:lpwstr>
      </vt:variant>
      <vt:variant>
        <vt:i4>820389315</vt:i4>
      </vt:variant>
      <vt:variant>
        <vt:i4>8409</vt:i4>
      </vt:variant>
      <vt:variant>
        <vt:i4>0</vt:i4>
      </vt:variant>
      <vt:variant>
        <vt:i4>5</vt:i4>
      </vt:variant>
      <vt:variant>
        <vt:lpwstr/>
      </vt:variant>
      <vt:variant>
        <vt:lpwstr>■リスクアセスメント22ー1ー2</vt:lpwstr>
      </vt:variant>
      <vt:variant>
        <vt:i4>820323779</vt:i4>
      </vt:variant>
      <vt:variant>
        <vt:i4>8406</vt:i4>
      </vt:variant>
      <vt:variant>
        <vt:i4>0</vt:i4>
      </vt:variant>
      <vt:variant>
        <vt:i4>5</vt:i4>
      </vt:variant>
      <vt:variant>
        <vt:lpwstr/>
      </vt:variant>
      <vt:variant>
        <vt:lpwstr>■リスクアセスメント21ー1ー2</vt:lpwstr>
      </vt:variant>
      <vt:variant>
        <vt:i4>819402047</vt:i4>
      </vt:variant>
      <vt:variant>
        <vt:i4>8403</vt:i4>
      </vt:variant>
      <vt:variant>
        <vt:i4>0</vt:i4>
      </vt:variant>
      <vt:variant>
        <vt:i4>5</vt:i4>
      </vt:variant>
      <vt:variant>
        <vt:lpwstr/>
      </vt:variant>
      <vt:variant>
        <vt:lpwstr>■リスクアセスメント21ー1</vt:lpwstr>
      </vt:variant>
      <vt:variant>
        <vt:i4>820782528</vt:i4>
      </vt:variant>
      <vt:variant>
        <vt:i4>8400</vt:i4>
      </vt:variant>
      <vt:variant>
        <vt:i4>0</vt:i4>
      </vt:variant>
      <vt:variant>
        <vt:i4>5</vt:i4>
      </vt:variant>
      <vt:variant>
        <vt:lpwstr/>
      </vt:variant>
      <vt:variant>
        <vt:lpwstr>■リスクアセスメント18ー2ー17</vt:lpwstr>
      </vt:variant>
      <vt:variant>
        <vt:i4>819860796</vt:i4>
      </vt:variant>
      <vt:variant>
        <vt:i4>8397</vt:i4>
      </vt:variant>
      <vt:variant>
        <vt:i4>0</vt:i4>
      </vt:variant>
      <vt:variant>
        <vt:i4>5</vt:i4>
      </vt:variant>
      <vt:variant>
        <vt:lpwstr/>
      </vt:variant>
      <vt:variant>
        <vt:lpwstr>■リスクアセスメント18ー1</vt:lpwstr>
      </vt:variant>
      <vt:variant>
        <vt:i4>819008828</vt:i4>
      </vt:variant>
      <vt:variant>
        <vt:i4>8394</vt:i4>
      </vt:variant>
      <vt:variant>
        <vt:i4>0</vt:i4>
      </vt:variant>
      <vt:variant>
        <vt:i4>5</vt:i4>
      </vt:variant>
      <vt:variant>
        <vt:lpwstr/>
      </vt:variant>
      <vt:variant>
        <vt:lpwstr>■リスクアセスメント17ー1</vt:lpwstr>
      </vt:variant>
      <vt:variant>
        <vt:i4>818943292</vt:i4>
      </vt:variant>
      <vt:variant>
        <vt:i4>8391</vt:i4>
      </vt:variant>
      <vt:variant>
        <vt:i4>0</vt:i4>
      </vt:variant>
      <vt:variant>
        <vt:i4>5</vt:i4>
      </vt:variant>
      <vt:variant>
        <vt:lpwstr/>
      </vt:variant>
      <vt:variant>
        <vt:lpwstr>■リスクアセスメント16ー1</vt:lpwstr>
      </vt:variant>
      <vt:variant>
        <vt:i4>820127168</vt:i4>
      </vt:variant>
      <vt:variant>
        <vt:i4>8388</vt:i4>
      </vt:variant>
      <vt:variant>
        <vt:i4>0</vt:i4>
      </vt:variant>
      <vt:variant>
        <vt:i4>5</vt:i4>
      </vt:variant>
      <vt:variant>
        <vt:lpwstr/>
      </vt:variant>
      <vt:variant>
        <vt:lpwstr>■リスクアセスメント15ー2ー2</vt:lpwstr>
      </vt:variant>
      <vt:variant>
        <vt:i4>819139900</vt:i4>
      </vt:variant>
      <vt:variant>
        <vt:i4>8385</vt:i4>
      </vt:variant>
      <vt:variant>
        <vt:i4>0</vt:i4>
      </vt:variant>
      <vt:variant>
        <vt:i4>5</vt:i4>
      </vt:variant>
      <vt:variant>
        <vt:lpwstr/>
      </vt:variant>
      <vt:variant>
        <vt:lpwstr>■リスクアセスメント15ー1</vt:lpwstr>
      </vt:variant>
      <vt:variant>
        <vt:i4>820061632</vt:i4>
      </vt:variant>
      <vt:variant>
        <vt:i4>8382</vt:i4>
      </vt:variant>
      <vt:variant>
        <vt:i4>0</vt:i4>
      </vt:variant>
      <vt:variant>
        <vt:i4>5</vt:i4>
      </vt:variant>
      <vt:variant>
        <vt:lpwstr/>
      </vt:variant>
      <vt:variant>
        <vt:lpwstr>■リスクアセスメント14ー1ー3</vt:lpwstr>
      </vt:variant>
      <vt:variant>
        <vt:i4>820127168</vt:i4>
      </vt:variant>
      <vt:variant>
        <vt:i4>8379</vt:i4>
      </vt:variant>
      <vt:variant>
        <vt:i4>0</vt:i4>
      </vt:variant>
      <vt:variant>
        <vt:i4>5</vt:i4>
      </vt:variant>
      <vt:variant>
        <vt:lpwstr/>
      </vt:variant>
      <vt:variant>
        <vt:lpwstr>■リスクアセスメント13ー4ー2</vt:lpwstr>
      </vt:variant>
      <vt:variant>
        <vt:i4>820323776</vt:i4>
      </vt:variant>
      <vt:variant>
        <vt:i4>8376</vt:i4>
      </vt:variant>
      <vt:variant>
        <vt:i4>0</vt:i4>
      </vt:variant>
      <vt:variant>
        <vt:i4>5</vt:i4>
      </vt:variant>
      <vt:variant>
        <vt:lpwstr/>
      </vt:variant>
      <vt:variant>
        <vt:lpwstr>■リスクアセスメント13ー3ー2</vt:lpwstr>
      </vt:variant>
      <vt:variant>
        <vt:i4>820389312</vt:i4>
      </vt:variant>
      <vt:variant>
        <vt:i4>8373</vt:i4>
      </vt:variant>
      <vt:variant>
        <vt:i4>0</vt:i4>
      </vt:variant>
      <vt:variant>
        <vt:i4>5</vt:i4>
      </vt:variant>
      <vt:variant>
        <vt:lpwstr/>
      </vt:variant>
      <vt:variant>
        <vt:lpwstr>■リスクアセスメント13ー3ー1</vt:lpwstr>
      </vt:variant>
      <vt:variant>
        <vt:i4>820913600</vt:i4>
      </vt:variant>
      <vt:variant>
        <vt:i4>8370</vt:i4>
      </vt:variant>
      <vt:variant>
        <vt:i4>0</vt:i4>
      </vt:variant>
      <vt:variant>
        <vt:i4>5</vt:i4>
      </vt:variant>
      <vt:variant>
        <vt:lpwstr/>
      </vt:variant>
      <vt:variant>
        <vt:lpwstr>■リスクアセスメント13ー2ー8</vt:lpwstr>
      </vt:variant>
      <vt:variant>
        <vt:i4>820061632</vt:i4>
      </vt:variant>
      <vt:variant>
        <vt:i4>8367</vt:i4>
      </vt:variant>
      <vt:variant>
        <vt:i4>0</vt:i4>
      </vt:variant>
      <vt:variant>
        <vt:i4>5</vt:i4>
      </vt:variant>
      <vt:variant>
        <vt:lpwstr/>
      </vt:variant>
      <vt:variant>
        <vt:lpwstr>■リスクアセスメント13ー2ー7</vt:lpwstr>
      </vt:variant>
      <vt:variant>
        <vt:i4>819996096</vt:i4>
      </vt:variant>
      <vt:variant>
        <vt:i4>8364</vt:i4>
      </vt:variant>
      <vt:variant>
        <vt:i4>0</vt:i4>
      </vt:variant>
      <vt:variant>
        <vt:i4>5</vt:i4>
      </vt:variant>
      <vt:variant>
        <vt:lpwstr/>
      </vt:variant>
      <vt:variant>
        <vt:lpwstr>■リスクアセスメント13ー2ー6</vt:lpwstr>
      </vt:variant>
      <vt:variant>
        <vt:i4>820192704</vt:i4>
      </vt:variant>
      <vt:variant>
        <vt:i4>8361</vt:i4>
      </vt:variant>
      <vt:variant>
        <vt:i4>0</vt:i4>
      </vt:variant>
      <vt:variant>
        <vt:i4>5</vt:i4>
      </vt:variant>
      <vt:variant>
        <vt:lpwstr/>
      </vt:variant>
      <vt:variant>
        <vt:lpwstr>■リスクアセスメント13ー2ー5</vt:lpwstr>
      </vt:variant>
      <vt:variant>
        <vt:i4>820127168</vt:i4>
      </vt:variant>
      <vt:variant>
        <vt:i4>8358</vt:i4>
      </vt:variant>
      <vt:variant>
        <vt:i4>0</vt:i4>
      </vt:variant>
      <vt:variant>
        <vt:i4>5</vt:i4>
      </vt:variant>
      <vt:variant>
        <vt:lpwstr/>
      </vt:variant>
      <vt:variant>
        <vt:lpwstr>■リスクアセスメント13ー2ー4</vt:lpwstr>
      </vt:variant>
      <vt:variant>
        <vt:i4>310752755</vt:i4>
      </vt:variant>
      <vt:variant>
        <vt:i4>8355</vt:i4>
      </vt:variant>
      <vt:variant>
        <vt:i4>0</vt:i4>
      </vt:variant>
      <vt:variant>
        <vt:i4>5</vt:i4>
      </vt:variant>
      <vt:variant>
        <vt:lpwstr/>
      </vt:variant>
      <vt:variant>
        <vt:lpwstr>■リスクアセスメント第6編編集後記</vt:lpwstr>
      </vt:variant>
      <vt:variant>
        <vt:i4>819336508</vt:i4>
      </vt:variant>
      <vt:variant>
        <vt:i4>8352</vt:i4>
      </vt:variant>
      <vt:variant>
        <vt:i4>0</vt:i4>
      </vt:variant>
      <vt:variant>
        <vt:i4>5</vt:i4>
      </vt:variant>
      <vt:variant>
        <vt:lpwstr/>
      </vt:variant>
      <vt:variant>
        <vt:lpwstr>■リスクアセスメント12ー3</vt:lpwstr>
      </vt:variant>
      <vt:variant>
        <vt:i4>820323776</vt:i4>
      </vt:variant>
      <vt:variant>
        <vt:i4>8349</vt:i4>
      </vt:variant>
      <vt:variant>
        <vt:i4>0</vt:i4>
      </vt:variant>
      <vt:variant>
        <vt:i4>5</vt:i4>
      </vt:variant>
      <vt:variant>
        <vt:lpwstr/>
      </vt:variant>
      <vt:variant>
        <vt:lpwstr>■リスクアセスメント12ー2ー2</vt:lpwstr>
      </vt:variant>
      <vt:variant>
        <vt:i4>820389312</vt:i4>
      </vt:variant>
      <vt:variant>
        <vt:i4>8346</vt:i4>
      </vt:variant>
      <vt:variant>
        <vt:i4>0</vt:i4>
      </vt:variant>
      <vt:variant>
        <vt:i4>5</vt:i4>
      </vt:variant>
      <vt:variant>
        <vt:lpwstr/>
      </vt:variant>
      <vt:variant>
        <vt:lpwstr>■リスクアセスメント12ー2ー1</vt:lpwstr>
      </vt:variant>
      <vt:variant>
        <vt:i4>820389312</vt:i4>
      </vt:variant>
      <vt:variant>
        <vt:i4>8343</vt:i4>
      </vt:variant>
      <vt:variant>
        <vt:i4>0</vt:i4>
      </vt:variant>
      <vt:variant>
        <vt:i4>5</vt:i4>
      </vt:variant>
      <vt:variant>
        <vt:lpwstr/>
      </vt:variant>
      <vt:variant>
        <vt:lpwstr>■リスクアセスメント12ー1ー2</vt:lpwstr>
      </vt:variant>
      <vt:variant>
        <vt:i4>820323776</vt:i4>
      </vt:variant>
      <vt:variant>
        <vt:i4>8340</vt:i4>
      </vt:variant>
      <vt:variant>
        <vt:i4>0</vt:i4>
      </vt:variant>
      <vt:variant>
        <vt:i4>5</vt:i4>
      </vt:variant>
      <vt:variant>
        <vt:lpwstr/>
      </vt:variant>
      <vt:variant>
        <vt:lpwstr>■リスクアセスメント12ー1ー1</vt:lpwstr>
      </vt:variant>
      <vt:variant>
        <vt:i4>820258240</vt:i4>
      </vt:variant>
      <vt:variant>
        <vt:i4>8337</vt:i4>
      </vt:variant>
      <vt:variant>
        <vt:i4>0</vt:i4>
      </vt:variant>
      <vt:variant>
        <vt:i4>5</vt:i4>
      </vt:variant>
      <vt:variant>
        <vt:lpwstr/>
      </vt:variant>
      <vt:variant>
        <vt:lpwstr>■リスクアセスメント11ー3ー1</vt:lpwstr>
      </vt:variant>
      <vt:variant>
        <vt:i4>2827720</vt:i4>
      </vt:variant>
      <vt:variant>
        <vt:i4>8334</vt:i4>
      </vt:variant>
      <vt:variant>
        <vt:i4>0</vt:i4>
      </vt:variant>
      <vt:variant>
        <vt:i4>5</vt:i4>
      </vt:variant>
      <vt:variant>
        <vt:lpwstr/>
      </vt:variant>
      <vt:variant>
        <vt:lpwstr>■リスクアセスメント9ー2</vt:lpwstr>
      </vt:variant>
      <vt:variant>
        <vt:i4>2827720</vt:i4>
      </vt:variant>
      <vt:variant>
        <vt:i4>8331</vt:i4>
      </vt:variant>
      <vt:variant>
        <vt:i4>0</vt:i4>
      </vt:variant>
      <vt:variant>
        <vt:i4>5</vt:i4>
      </vt:variant>
      <vt:variant>
        <vt:lpwstr/>
      </vt:variant>
      <vt:variant>
        <vt:lpwstr>■リスクアセスメント9ー1</vt:lpwstr>
      </vt:variant>
      <vt:variant>
        <vt:i4>2827715</vt:i4>
      </vt:variant>
      <vt:variant>
        <vt:i4>8328</vt:i4>
      </vt:variant>
      <vt:variant>
        <vt:i4>0</vt:i4>
      </vt:variant>
      <vt:variant>
        <vt:i4>5</vt:i4>
      </vt:variant>
      <vt:variant>
        <vt:lpwstr/>
      </vt:variant>
      <vt:variant>
        <vt:lpwstr>■リスクアセスメント2ー3</vt:lpwstr>
      </vt:variant>
      <vt:variant>
        <vt:i4>5907930</vt:i4>
      </vt:variant>
      <vt:variant>
        <vt:i4>8325</vt:i4>
      </vt:variant>
      <vt:variant>
        <vt:i4>0</vt:i4>
      </vt:variant>
      <vt:variant>
        <vt:i4>5</vt:i4>
      </vt:variant>
      <vt:variant>
        <vt:lpwstr/>
      </vt:variant>
      <vt:variant>
        <vt:lpwstr>■ランサムウェア27ー5</vt:lpwstr>
      </vt:variant>
      <vt:variant>
        <vt:i4>6039002</vt:i4>
      </vt:variant>
      <vt:variant>
        <vt:i4>8322</vt:i4>
      </vt:variant>
      <vt:variant>
        <vt:i4>0</vt:i4>
      </vt:variant>
      <vt:variant>
        <vt:i4>5</vt:i4>
      </vt:variant>
      <vt:variant>
        <vt:lpwstr/>
      </vt:variant>
      <vt:variant>
        <vt:lpwstr>■ランサムウェア26ー2</vt:lpwstr>
      </vt:variant>
      <vt:variant>
        <vt:i4>5842394</vt:i4>
      </vt:variant>
      <vt:variant>
        <vt:i4>8319</vt:i4>
      </vt:variant>
      <vt:variant>
        <vt:i4>0</vt:i4>
      </vt:variant>
      <vt:variant>
        <vt:i4>5</vt:i4>
      </vt:variant>
      <vt:variant>
        <vt:lpwstr/>
      </vt:variant>
      <vt:variant>
        <vt:lpwstr>■ランサムウェア23ー2</vt:lpwstr>
      </vt:variant>
      <vt:variant>
        <vt:i4>6952230</vt:i4>
      </vt:variant>
      <vt:variant>
        <vt:i4>8316</vt:i4>
      </vt:variant>
      <vt:variant>
        <vt:i4>0</vt:i4>
      </vt:variant>
      <vt:variant>
        <vt:i4>5</vt:i4>
      </vt:variant>
      <vt:variant>
        <vt:lpwstr/>
      </vt:variant>
      <vt:variant>
        <vt:lpwstr>■ランサムウェア21ー1ー2</vt:lpwstr>
      </vt:variant>
      <vt:variant>
        <vt:i4>5514713</vt:i4>
      </vt:variant>
      <vt:variant>
        <vt:i4>8313</vt:i4>
      </vt:variant>
      <vt:variant>
        <vt:i4>0</vt:i4>
      </vt:variant>
      <vt:variant>
        <vt:i4>5</vt:i4>
      </vt:variant>
      <vt:variant>
        <vt:lpwstr/>
      </vt:variant>
      <vt:variant>
        <vt:lpwstr>■ランサムウェア18ー4</vt:lpwstr>
      </vt:variant>
      <vt:variant>
        <vt:i4>6690085</vt:i4>
      </vt:variant>
      <vt:variant>
        <vt:i4>8310</vt:i4>
      </vt:variant>
      <vt:variant>
        <vt:i4>0</vt:i4>
      </vt:variant>
      <vt:variant>
        <vt:i4>5</vt:i4>
      </vt:variant>
      <vt:variant>
        <vt:lpwstr/>
      </vt:variant>
      <vt:variant>
        <vt:lpwstr>■ランサムウェア18ー3ー5</vt:lpwstr>
      </vt:variant>
      <vt:variant>
        <vt:i4>6493477</vt:i4>
      </vt:variant>
      <vt:variant>
        <vt:i4>8307</vt:i4>
      </vt:variant>
      <vt:variant>
        <vt:i4>0</vt:i4>
      </vt:variant>
      <vt:variant>
        <vt:i4>5</vt:i4>
      </vt:variant>
      <vt:variant>
        <vt:lpwstr/>
      </vt:variant>
      <vt:variant>
        <vt:lpwstr>■ランサムウェア18ー2ー11</vt:lpwstr>
      </vt:variant>
      <vt:variant>
        <vt:i4>7214373</vt:i4>
      </vt:variant>
      <vt:variant>
        <vt:i4>8304</vt:i4>
      </vt:variant>
      <vt:variant>
        <vt:i4>0</vt:i4>
      </vt:variant>
      <vt:variant>
        <vt:i4>5</vt:i4>
      </vt:variant>
      <vt:variant>
        <vt:lpwstr/>
      </vt:variant>
      <vt:variant>
        <vt:lpwstr>■ランサムウェア15ー2ー1</vt:lpwstr>
      </vt:variant>
      <vt:variant>
        <vt:i4>7148837</vt:i4>
      </vt:variant>
      <vt:variant>
        <vt:i4>8301</vt:i4>
      </vt:variant>
      <vt:variant>
        <vt:i4>0</vt:i4>
      </vt:variant>
      <vt:variant>
        <vt:i4>5</vt:i4>
      </vt:variant>
      <vt:variant>
        <vt:lpwstr/>
      </vt:variant>
      <vt:variant>
        <vt:lpwstr>■ランサムウェア11ー5ー1</vt:lpwstr>
      </vt:variant>
      <vt:variant>
        <vt:i4>5772562</vt:i4>
      </vt:variant>
      <vt:variant>
        <vt:i4>8298</vt:i4>
      </vt:variant>
      <vt:variant>
        <vt:i4>0</vt:i4>
      </vt:variant>
      <vt:variant>
        <vt:i4>5</vt:i4>
      </vt:variant>
      <vt:variant>
        <vt:lpwstr/>
      </vt:variant>
      <vt:variant>
        <vt:lpwstr>■ランサムウェア7ー1ー2</vt:lpwstr>
      </vt:variant>
      <vt:variant>
        <vt:i4>571376918</vt:i4>
      </vt:variant>
      <vt:variant>
        <vt:i4>8295</vt:i4>
      </vt:variant>
      <vt:variant>
        <vt:i4>0</vt:i4>
      </vt:variant>
      <vt:variant>
        <vt:i4>5</vt:i4>
      </vt:variant>
      <vt:variant>
        <vt:lpwstr/>
      </vt:variant>
      <vt:variant>
        <vt:lpwstr>■ランサムウェア第2編編集後記</vt:lpwstr>
      </vt:variant>
      <vt:variant>
        <vt:i4>5772562</vt:i4>
      </vt:variant>
      <vt:variant>
        <vt:i4>8292</vt:i4>
      </vt:variant>
      <vt:variant>
        <vt:i4>0</vt:i4>
      </vt:variant>
      <vt:variant>
        <vt:i4>5</vt:i4>
      </vt:variant>
      <vt:variant>
        <vt:lpwstr/>
      </vt:variant>
      <vt:variant>
        <vt:lpwstr>■ランサムウェア5ー3ー3</vt:lpwstr>
      </vt:variant>
      <vt:variant>
        <vt:i4>5772562</vt:i4>
      </vt:variant>
      <vt:variant>
        <vt:i4>8289</vt:i4>
      </vt:variant>
      <vt:variant>
        <vt:i4>0</vt:i4>
      </vt:variant>
      <vt:variant>
        <vt:i4>5</vt:i4>
      </vt:variant>
      <vt:variant>
        <vt:lpwstr/>
      </vt:variant>
      <vt:variant>
        <vt:lpwstr>■ランサムウェア5ー3ー2</vt:lpwstr>
      </vt:variant>
      <vt:variant>
        <vt:i4>5772563</vt:i4>
      </vt:variant>
      <vt:variant>
        <vt:i4>8286</vt:i4>
      </vt:variant>
      <vt:variant>
        <vt:i4>0</vt:i4>
      </vt:variant>
      <vt:variant>
        <vt:i4>5</vt:i4>
      </vt:variant>
      <vt:variant>
        <vt:lpwstr/>
      </vt:variant>
      <vt:variant>
        <vt:lpwstr>■ランサムウェア5ー2ー5</vt:lpwstr>
      </vt:variant>
      <vt:variant>
        <vt:i4>5772563</vt:i4>
      </vt:variant>
      <vt:variant>
        <vt:i4>8283</vt:i4>
      </vt:variant>
      <vt:variant>
        <vt:i4>0</vt:i4>
      </vt:variant>
      <vt:variant>
        <vt:i4>5</vt:i4>
      </vt:variant>
      <vt:variant>
        <vt:lpwstr/>
      </vt:variant>
      <vt:variant>
        <vt:lpwstr>■ランサムウェア5ー2ー2</vt:lpwstr>
      </vt:variant>
      <vt:variant>
        <vt:i4>5772563</vt:i4>
      </vt:variant>
      <vt:variant>
        <vt:i4>8280</vt:i4>
      </vt:variant>
      <vt:variant>
        <vt:i4>0</vt:i4>
      </vt:variant>
      <vt:variant>
        <vt:i4>5</vt:i4>
      </vt:variant>
      <vt:variant>
        <vt:lpwstr/>
      </vt:variant>
      <vt:variant>
        <vt:lpwstr>■ランサムウェア5ー2ー1</vt:lpwstr>
      </vt:variant>
      <vt:variant>
        <vt:i4>5772560</vt:i4>
      </vt:variant>
      <vt:variant>
        <vt:i4>8277</vt:i4>
      </vt:variant>
      <vt:variant>
        <vt:i4>0</vt:i4>
      </vt:variant>
      <vt:variant>
        <vt:i4>5</vt:i4>
      </vt:variant>
      <vt:variant>
        <vt:lpwstr/>
      </vt:variant>
      <vt:variant>
        <vt:lpwstr>■ランサムウェア5ー1ー3</vt:lpwstr>
      </vt:variant>
      <vt:variant>
        <vt:i4>5772560</vt:i4>
      </vt:variant>
      <vt:variant>
        <vt:i4>8274</vt:i4>
      </vt:variant>
      <vt:variant>
        <vt:i4>0</vt:i4>
      </vt:variant>
      <vt:variant>
        <vt:i4>5</vt:i4>
      </vt:variant>
      <vt:variant>
        <vt:lpwstr/>
      </vt:variant>
      <vt:variant>
        <vt:lpwstr>■ランサムウェア5ー1ー2</vt:lpwstr>
      </vt:variant>
      <vt:variant>
        <vt:i4>816059686</vt:i4>
      </vt:variant>
      <vt:variant>
        <vt:i4>8271</vt:i4>
      </vt:variant>
      <vt:variant>
        <vt:i4>0</vt:i4>
      </vt:variant>
      <vt:variant>
        <vt:i4>5</vt:i4>
      </vt:variant>
      <vt:variant>
        <vt:lpwstr/>
      </vt:variant>
      <vt:variant>
        <vt:lpwstr>■ランサムウェア2ー1</vt:lpwstr>
      </vt:variant>
      <vt:variant>
        <vt:i4>5772565</vt:i4>
      </vt:variant>
      <vt:variant>
        <vt:i4>8268</vt:i4>
      </vt:variant>
      <vt:variant>
        <vt:i4>0</vt:i4>
      </vt:variant>
      <vt:variant>
        <vt:i4>5</vt:i4>
      </vt:variant>
      <vt:variant>
        <vt:lpwstr/>
      </vt:variant>
      <vt:variant>
        <vt:lpwstr>■ランサムウェア0ー1ー1</vt:lpwstr>
      </vt:variant>
      <vt:variant>
        <vt:i4>815474104</vt:i4>
      </vt:variant>
      <vt:variant>
        <vt:i4>8265</vt:i4>
      </vt:variant>
      <vt:variant>
        <vt:i4>0</vt:i4>
      </vt:variant>
      <vt:variant>
        <vt:i4>5</vt:i4>
      </vt:variant>
      <vt:variant>
        <vt:lpwstr/>
      </vt:variant>
      <vt:variant>
        <vt:lpwstr>■ユーティリティプログラム27ー18</vt:lpwstr>
      </vt:variant>
      <vt:variant>
        <vt:i4>6956421</vt:i4>
      </vt:variant>
      <vt:variant>
        <vt:i4>8262</vt:i4>
      </vt:variant>
      <vt:variant>
        <vt:i4>0</vt:i4>
      </vt:variant>
      <vt:variant>
        <vt:i4>5</vt:i4>
      </vt:variant>
      <vt:variant>
        <vt:lpwstr/>
      </vt:variant>
      <vt:variant>
        <vt:lpwstr>■ユーティリティプログラム18ー2ー16</vt:lpwstr>
      </vt:variant>
      <vt:variant>
        <vt:i4>815801734</vt:i4>
      </vt:variant>
      <vt:variant>
        <vt:i4>8259</vt:i4>
      </vt:variant>
      <vt:variant>
        <vt:i4>0</vt:i4>
      </vt:variant>
      <vt:variant>
        <vt:i4>5</vt:i4>
      </vt:variant>
      <vt:variant>
        <vt:lpwstr/>
      </vt:variant>
      <vt:variant>
        <vt:lpwstr>■ユーティリティプログラム18ー1</vt:lpwstr>
      </vt:variant>
      <vt:variant>
        <vt:i4>6038974</vt:i4>
      </vt:variant>
      <vt:variant>
        <vt:i4>8256</vt:i4>
      </vt:variant>
      <vt:variant>
        <vt:i4>0</vt:i4>
      </vt:variant>
      <vt:variant>
        <vt:i4>5</vt:i4>
      </vt:variant>
      <vt:variant>
        <vt:lpwstr/>
      </vt:variant>
      <vt:variant>
        <vt:lpwstr>■ユーティリティプログラム13ー3ー2</vt:lpwstr>
      </vt:variant>
      <vt:variant>
        <vt:i4>-166237197</vt:i4>
      </vt:variant>
      <vt:variant>
        <vt:i4>8253</vt:i4>
      </vt:variant>
      <vt:variant>
        <vt:i4>0</vt:i4>
      </vt:variant>
      <vt:variant>
        <vt:i4>5</vt:i4>
      </vt:variant>
      <vt:variant>
        <vt:lpwstr/>
      </vt:variant>
      <vt:variant>
        <vt:lpwstr>■無停電電源装置17ー2ー6</vt:lpwstr>
      </vt:variant>
      <vt:variant>
        <vt:i4>-166564877</vt:i4>
      </vt:variant>
      <vt:variant>
        <vt:i4>8250</vt:i4>
      </vt:variant>
      <vt:variant>
        <vt:i4>0</vt:i4>
      </vt:variant>
      <vt:variant>
        <vt:i4>5</vt:i4>
      </vt:variant>
      <vt:variant>
        <vt:lpwstr/>
      </vt:variant>
      <vt:variant>
        <vt:lpwstr>■無停電電源装置15ー2ー1</vt:lpwstr>
      </vt:variant>
      <vt:variant>
        <vt:i4>1897617450</vt:i4>
      </vt:variant>
      <vt:variant>
        <vt:i4>8247</vt:i4>
      </vt:variant>
      <vt:variant>
        <vt:i4>0</vt:i4>
      </vt:variant>
      <vt:variant>
        <vt:i4>5</vt:i4>
      </vt:variant>
      <vt:variant>
        <vt:lpwstr/>
      </vt:variant>
      <vt:variant>
        <vt:lpwstr>■無線LAN18ー2ー21</vt:lpwstr>
      </vt:variant>
      <vt:variant>
        <vt:i4>1897420842</vt:i4>
      </vt:variant>
      <vt:variant>
        <vt:i4>8244</vt:i4>
      </vt:variant>
      <vt:variant>
        <vt:i4>0</vt:i4>
      </vt:variant>
      <vt:variant>
        <vt:i4>5</vt:i4>
      </vt:variant>
      <vt:variant>
        <vt:lpwstr/>
      </vt:variant>
      <vt:variant>
        <vt:lpwstr>■無線LAN18ー2ー18</vt:lpwstr>
      </vt:variant>
      <vt:variant>
        <vt:i4>1897027626</vt:i4>
      </vt:variant>
      <vt:variant>
        <vt:i4>8241</vt:i4>
      </vt:variant>
      <vt:variant>
        <vt:i4>0</vt:i4>
      </vt:variant>
      <vt:variant>
        <vt:i4>5</vt:i4>
      </vt:variant>
      <vt:variant>
        <vt:lpwstr/>
      </vt:variant>
      <vt:variant>
        <vt:lpwstr>■無線LAN17ー2ー4</vt:lpwstr>
      </vt:variant>
      <vt:variant>
        <vt:i4>1897224234</vt:i4>
      </vt:variant>
      <vt:variant>
        <vt:i4>8238</vt:i4>
      </vt:variant>
      <vt:variant>
        <vt:i4>0</vt:i4>
      </vt:variant>
      <vt:variant>
        <vt:i4>5</vt:i4>
      </vt:variant>
      <vt:variant>
        <vt:lpwstr/>
      </vt:variant>
      <vt:variant>
        <vt:lpwstr>■無線LAN15ー2ー1</vt:lpwstr>
      </vt:variant>
      <vt:variant>
        <vt:i4>1898141723</vt:i4>
      </vt:variant>
      <vt:variant>
        <vt:i4>8235</vt:i4>
      </vt:variant>
      <vt:variant>
        <vt:i4>0</vt:i4>
      </vt:variant>
      <vt:variant>
        <vt:i4>5</vt:i4>
      </vt:variant>
      <vt:variant>
        <vt:lpwstr/>
      </vt:variant>
      <vt:variant>
        <vt:lpwstr>■無線LAN2ー2ー3</vt:lpwstr>
      </vt:variant>
      <vt:variant>
        <vt:i4>4597137</vt:i4>
      </vt:variant>
      <vt:variant>
        <vt:i4>8232</vt:i4>
      </vt:variant>
      <vt:variant>
        <vt:i4>0</vt:i4>
      </vt:variant>
      <vt:variant>
        <vt:i4>5</vt:i4>
      </vt:variant>
      <vt:variant>
        <vt:lpwstr/>
      </vt:variant>
      <vt:variant>
        <vt:lpwstr>■ミラサポコネクト3ー2ー1</vt:lpwstr>
      </vt:variant>
      <vt:variant>
        <vt:i4>815863149</vt:i4>
      </vt:variant>
      <vt:variant>
        <vt:i4>8229</vt:i4>
      </vt:variant>
      <vt:variant>
        <vt:i4>0</vt:i4>
      </vt:variant>
      <vt:variant>
        <vt:i4>5</vt:i4>
      </vt:variant>
      <vt:variant>
        <vt:lpwstr/>
      </vt:variant>
      <vt:variant>
        <vt:lpwstr>■ミドルウェア21ー1ー2</vt:lpwstr>
      </vt:variant>
      <vt:variant>
        <vt:i4>815863148</vt:i4>
      </vt:variant>
      <vt:variant>
        <vt:i4>8226</vt:i4>
      </vt:variant>
      <vt:variant>
        <vt:i4>0</vt:i4>
      </vt:variant>
      <vt:variant>
        <vt:i4>5</vt:i4>
      </vt:variant>
      <vt:variant>
        <vt:lpwstr/>
      </vt:variant>
      <vt:variant>
        <vt:lpwstr>■ミドルウェア20ー1ー3</vt:lpwstr>
      </vt:variant>
      <vt:variant>
        <vt:i4>815928678</vt:i4>
      </vt:variant>
      <vt:variant>
        <vt:i4>8223</vt:i4>
      </vt:variant>
      <vt:variant>
        <vt:i4>0</vt:i4>
      </vt:variant>
      <vt:variant>
        <vt:i4>5</vt:i4>
      </vt:variant>
      <vt:variant>
        <vt:lpwstr/>
      </vt:variant>
      <vt:variant>
        <vt:lpwstr>■ミドルウェア18ー3ー4</vt:lpwstr>
      </vt:variant>
      <vt:variant>
        <vt:i4>815928678</vt:i4>
      </vt:variant>
      <vt:variant>
        <vt:i4>8220</vt:i4>
      </vt:variant>
      <vt:variant>
        <vt:i4>0</vt:i4>
      </vt:variant>
      <vt:variant>
        <vt:i4>5</vt:i4>
      </vt:variant>
      <vt:variant>
        <vt:lpwstr/>
      </vt:variant>
      <vt:variant>
        <vt:lpwstr>■ミドルウェア18ー3ー1</vt:lpwstr>
      </vt:variant>
      <vt:variant>
        <vt:i4>819729698</vt:i4>
      </vt:variant>
      <vt:variant>
        <vt:i4>8217</vt:i4>
      </vt:variant>
      <vt:variant>
        <vt:i4>0</vt:i4>
      </vt:variant>
      <vt:variant>
        <vt:i4>5</vt:i4>
      </vt:variant>
      <vt:variant>
        <vt:lpwstr/>
      </vt:variant>
      <vt:variant>
        <vt:lpwstr>■マルウェア27ー18</vt:lpwstr>
      </vt:variant>
      <vt:variant>
        <vt:i4>820913630</vt:i4>
      </vt:variant>
      <vt:variant>
        <vt:i4>8214</vt:i4>
      </vt:variant>
      <vt:variant>
        <vt:i4>0</vt:i4>
      </vt:variant>
      <vt:variant>
        <vt:i4>5</vt:i4>
      </vt:variant>
      <vt:variant>
        <vt:lpwstr/>
      </vt:variant>
      <vt:variant>
        <vt:lpwstr>■マルウェア23ー2ー5</vt:lpwstr>
      </vt:variant>
      <vt:variant>
        <vt:i4>819664162</vt:i4>
      </vt:variant>
      <vt:variant>
        <vt:i4>8211</vt:i4>
      </vt:variant>
      <vt:variant>
        <vt:i4>0</vt:i4>
      </vt:variant>
      <vt:variant>
        <vt:i4>5</vt:i4>
      </vt:variant>
      <vt:variant>
        <vt:lpwstr/>
      </vt:variant>
      <vt:variant>
        <vt:lpwstr>■マルウェア23ー2</vt:lpwstr>
      </vt:variant>
      <vt:variant>
        <vt:i4>820979166</vt:i4>
      </vt:variant>
      <vt:variant>
        <vt:i4>8208</vt:i4>
      </vt:variant>
      <vt:variant>
        <vt:i4>0</vt:i4>
      </vt:variant>
      <vt:variant>
        <vt:i4>5</vt:i4>
      </vt:variant>
      <vt:variant>
        <vt:lpwstr/>
      </vt:variant>
      <vt:variant>
        <vt:lpwstr>■マルウェア22ー3ー4</vt:lpwstr>
      </vt:variant>
      <vt:variant>
        <vt:i4>820651486</vt:i4>
      </vt:variant>
      <vt:variant>
        <vt:i4>8205</vt:i4>
      </vt:variant>
      <vt:variant>
        <vt:i4>0</vt:i4>
      </vt:variant>
      <vt:variant>
        <vt:i4>5</vt:i4>
      </vt:variant>
      <vt:variant>
        <vt:lpwstr/>
      </vt:variant>
      <vt:variant>
        <vt:lpwstr>■マルウェア22ー3ー1</vt:lpwstr>
      </vt:variant>
      <vt:variant>
        <vt:i4>820520414</vt:i4>
      </vt:variant>
      <vt:variant>
        <vt:i4>8202</vt:i4>
      </vt:variant>
      <vt:variant>
        <vt:i4>0</vt:i4>
      </vt:variant>
      <vt:variant>
        <vt:i4>5</vt:i4>
      </vt:variant>
      <vt:variant>
        <vt:lpwstr/>
      </vt:variant>
      <vt:variant>
        <vt:lpwstr>■マルウェア21ー1ー2</vt:lpwstr>
      </vt:variant>
      <vt:variant>
        <vt:i4>820258269</vt:i4>
      </vt:variant>
      <vt:variant>
        <vt:i4>8199</vt:i4>
      </vt:variant>
      <vt:variant>
        <vt:i4>0</vt:i4>
      </vt:variant>
      <vt:variant>
        <vt:i4>5</vt:i4>
      </vt:variant>
      <vt:variant>
        <vt:lpwstr/>
      </vt:variant>
      <vt:variant>
        <vt:lpwstr>■マルウェア18ー3ー5</vt:lpwstr>
      </vt:variant>
      <vt:variant>
        <vt:i4>820192733</vt:i4>
      </vt:variant>
      <vt:variant>
        <vt:i4>8196</vt:i4>
      </vt:variant>
      <vt:variant>
        <vt:i4>0</vt:i4>
      </vt:variant>
      <vt:variant>
        <vt:i4>5</vt:i4>
      </vt:variant>
      <vt:variant>
        <vt:lpwstr/>
      </vt:variant>
      <vt:variant>
        <vt:lpwstr>■マルウェア18ー3ー2</vt:lpwstr>
      </vt:variant>
      <vt:variant>
        <vt:i4>820127197</vt:i4>
      </vt:variant>
      <vt:variant>
        <vt:i4>8193</vt:i4>
      </vt:variant>
      <vt:variant>
        <vt:i4>0</vt:i4>
      </vt:variant>
      <vt:variant>
        <vt:i4>5</vt:i4>
      </vt:variant>
      <vt:variant>
        <vt:lpwstr/>
      </vt:variant>
      <vt:variant>
        <vt:lpwstr>■マルウェア18ー2ー20</vt:lpwstr>
      </vt:variant>
      <vt:variant>
        <vt:i4>820389341</vt:i4>
      </vt:variant>
      <vt:variant>
        <vt:i4>8190</vt:i4>
      </vt:variant>
      <vt:variant>
        <vt:i4>0</vt:i4>
      </vt:variant>
      <vt:variant>
        <vt:i4>5</vt:i4>
      </vt:variant>
      <vt:variant>
        <vt:lpwstr/>
      </vt:variant>
      <vt:variant>
        <vt:lpwstr>■マルウェア18ー2ー6</vt:lpwstr>
      </vt:variant>
      <vt:variant>
        <vt:i4>819139873</vt:i4>
      </vt:variant>
      <vt:variant>
        <vt:i4>8187</vt:i4>
      </vt:variant>
      <vt:variant>
        <vt:i4>0</vt:i4>
      </vt:variant>
      <vt:variant>
        <vt:i4>5</vt:i4>
      </vt:variant>
      <vt:variant>
        <vt:lpwstr/>
      </vt:variant>
      <vt:variant>
        <vt:lpwstr>■マルウェア18ー1</vt:lpwstr>
      </vt:variant>
      <vt:variant>
        <vt:i4>820979165</vt:i4>
      </vt:variant>
      <vt:variant>
        <vt:i4>8184</vt:i4>
      </vt:variant>
      <vt:variant>
        <vt:i4>0</vt:i4>
      </vt:variant>
      <vt:variant>
        <vt:i4>5</vt:i4>
      </vt:variant>
      <vt:variant>
        <vt:lpwstr/>
      </vt:variant>
      <vt:variant>
        <vt:lpwstr>■マルウェア17ー3ー1</vt:lpwstr>
      </vt:variant>
      <vt:variant>
        <vt:i4>820520413</vt:i4>
      </vt:variant>
      <vt:variant>
        <vt:i4>8181</vt:i4>
      </vt:variant>
      <vt:variant>
        <vt:i4>0</vt:i4>
      </vt:variant>
      <vt:variant>
        <vt:i4>5</vt:i4>
      </vt:variant>
      <vt:variant>
        <vt:lpwstr/>
      </vt:variant>
      <vt:variant>
        <vt:lpwstr>■マルウェア16ー2ー6</vt:lpwstr>
      </vt:variant>
      <vt:variant>
        <vt:i4>820585949</vt:i4>
      </vt:variant>
      <vt:variant>
        <vt:i4>8178</vt:i4>
      </vt:variant>
      <vt:variant>
        <vt:i4>0</vt:i4>
      </vt:variant>
      <vt:variant>
        <vt:i4>5</vt:i4>
      </vt:variant>
      <vt:variant>
        <vt:lpwstr/>
      </vt:variant>
      <vt:variant>
        <vt:lpwstr>■マルウェア15ー2ー4</vt:lpwstr>
      </vt:variant>
      <vt:variant>
        <vt:i4>820979165</vt:i4>
      </vt:variant>
      <vt:variant>
        <vt:i4>8175</vt:i4>
      </vt:variant>
      <vt:variant>
        <vt:i4>0</vt:i4>
      </vt:variant>
      <vt:variant>
        <vt:i4>5</vt:i4>
      </vt:variant>
      <vt:variant>
        <vt:lpwstr/>
      </vt:variant>
      <vt:variant>
        <vt:lpwstr>■マルウェア15ー2ー2</vt:lpwstr>
      </vt:variant>
      <vt:variant>
        <vt:i4>820520413</vt:i4>
      </vt:variant>
      <vt:variant>
        <vt:i4>8172</vt:i4>
      </vt:variant>
      <vt:variant>
        <vt:i4>0</vt:i4>
      </vt:variant>
      <vt:variant>
        <vt:i4>5</vt:i4>
      </vt:variant>
      <vt:variant>
        <vt:lpwstr/>
      </vt:variant>
      <vt:variant>
        <vt:lpwstr>■マルウェア13ー3ー2</vt:lpwstr>
      </vt:variant>
      <vt:variant>
        <vt:i4>820717021</vt:i4>
      </vt:variant>
      <vt:variant>
        <vt:i4>8169</vt:i4>
      </vt:variant>
      <vt:variant>
        <vt:i4>0</vt:i4>
      </vt:variant>
      <vt:variant>
        <vt:i4>5</vt:i4>
      </vt:variant>
      <vt:variant>
        <vt:lpwstr/>
      </vt:variant>
      <vt:variant>
        <vt:lpwstr>■マルウェア13ー3ー1</vt:lpwstr>
      </vt:variant>
      <vt:variant>
        <vt:i4>820979165</vt:i4>
      </vt:variant>
      <vt:variant>
        <vt:i4>8166</vt:i4>
      </vt:variant>
      <vt:variant>
        <vt:i4>0</vt:i4>
      </vt:variant>
      <vt:variant>
        <vt:i4>5</vt:i4>
      </vt:variant>
      <vt:variant>
        <vt:lpwstr/>
      </vt:variant>
      <vt:variant>
        <vt:lpwstr>■マルウェア13ー2ー4</vt:lpwstr>
      </vt:variant>
      <vt:variant>
        <vt:i4>820520413</vt:i4>
      </vt:variant>
      <vt:variant>
        <vt:i4>8163</vt:i4>
      </vt:variant>
      <vt:variant>
        <vt:i4>0</vt:i4>
      </vt:variant>
      <vt:variant>
        <vt:i4>5</vt:i4>
      </vt:variant>
      <vt:variant>
        <vt:lpwstr/>
      </vt:variant>
      <vt:variant>
        <vt:lpwstr>■マルウェア12ー2ー2</vt:lpwstr>
      </vt:variant>
      <vt:variant>
        <vt:i4>820782557</vt:i4>
      </vt:variant>
      <vt:variant>
        <vt:i4>8160</vt:i4>
      </vt:variant>
      <vt:variant>
        <vt:i4>0</vt:i4>
      </vt:variant>
      <vt:variant>
        <vt:i4>5</vt:i4>
      </vt:variant>
      <vt:variant>
        <vt:lpwstr/>
      </vt:variant>
      <vt:variant>
        <vt:lpwstr>■マルウェア10ー2ー4</vt:lpwstr>
      </vt:variant>
      <vt:variant>
        <vt:i4>819602917</vt:i4>
      </vt:variant>
      <vt:variant>
        <vt:i4>8157</vt:i4>
      </vt:variant>
      <vt:variant>
        <vt:i4>0</vt:i4>
      </vt:variant>
      <vt:variant>
        <vt:i4>5</vt:i4>
      </vt:variant>
      <vt:variant>
        <vt:lpwstr/>
      </vt:variant>
      <vt:variant>
        <vt:lpwstr>■マルウェア8ー1ー1</vt:lpwstr>
      </vt:variant>
      <vt:variant>
        <vt:i4>819602923</vt:i4>
      </vt:variant>
      <vt:variant>
        <vt:i4>8154</vt:i4>
      </vt:variant>
      <vt:variant>
        <vt:i4>0</vt:i4>
      </vt:variant>
      <vt:variant>
        <vt:i4>5</vt:i4>
      </vt:variant>
      <vt:variant>
        <vt:lpwstr/>
      </vt:variant>
      <vt:variant>
        <vt:lpwstr>■マルウェア5ー2ー5</vt:lpwstr>
      </vt:variant>
      <vt:variant>
        <vt:i4>819602923</vt:i4>
      </vt:variant>
      <vt:variant>
        <vt:i4>8151</vt:i4>
      </vt:variant>
      <vt:variant>
        <vt:i4>0</vt:i4>
      </vt:variant>
      <vt:variant>
        <vt:i4>5</vt:i4>
      </vt:variant>
      <vt:variant>
        <vt:lpwstr/>
      </vt:variant>
      <vt:variant>
        <vt:lpwstr>■マルウェア5ー2ー4</vt:lpwstr>
      </vt:variant>
      <vt:variant>
        <vt:i4>819602923</vt:i4>
      </vt:variant>
      <vt:variant>
        <vt:i4>8148</vt:i4>
      </vt:variant>
      <vt:variant>
        <vt:i4>0</vt:i4>
      </vt:variant>
      <vt:variant>
        <vt:i4>5</vt:i4>
      </vt:variant>
      <vt:variant>
        <vt:lpwstr/>
      </vt:variant>
      <vt:variant>
        <vt:lpwstr>■マルウェア5ー2ー2</vt:lpwstr>
      </vt:variant>
      <vt:variant>
        <vt:i4>817566921</vt:i4>
      </vt:variant>
      <vt:variant>
        <vt:i4>8145</vt:i4>
      </vt:variant>
      <vt:variant>
        <vt:i4>0</vt:i4>
      </vt:variant>
      <vt:variant>
        <vt:i4>5</vt:i4>
      </vt:variant>
      <vt:variant>
        <vt:lpwstr/>
      </vt:variant>
      <vt:variant>
        <vt:lpwstr>■マルウェア第2章コラム</vt:lpwstr>
      </vt:variant>
      <vt:variant>
        <vt:i4>2500062</vt:i4>
      </vt:variant>
      <vt:variant>
        <vt:i4>8142</vt:i4>
      </vt:variant>
      <vt:variant>
        <vt:i4>0</vt:i4>
      </vt:variant>
      <vt:variant>
        <vt:i4>5</vt:i4>
      </vt:variant>
      <vt:variant>
        <vt:lpwstr/>
      </vt:variant>
      <vt:variant>
        <vt:lpwstr>■マルウェア2ー1</vt:lpwstr>
      </vt:variant>
      <vt:variant>
        <vt:i4>815736314</vt:i4>
      </vt:variant>
      <vt:variant>
        <vt:i4>8139</vt:i4>
      </vt:variant>
      <vt:variant>
        <vt:i4>0</vt:i4>
      </vt:variant>
      <vt:variant>
        <vt:i4>5</vt:i4>
      </vt:variant>
      <vt:variant>
        <vt:lpwstr/>
      </vt:variant>
      <vt:variant>
        <vt:lpwstr>■ベンダーロックイン20ー1ー6</vt:lpwstr>
      </vt:variant>
      <vt:variant>
        <vt:i4>1381188113</vt:i4>
      </vt:variant>
      <vt:variant>
        <vt:i4>8136</vt:i4>
      </vt:variant>
      <vt:variant>
        <vt:i4>0</vt:i4>
      </vt:variant>
      <vt:variant>
        <vt:i4>5</vt:i4>
      </vt:variant>
      <vt:variant>
        <vt:lpwstr/>
      </vt:variant>
      <vt:variant>
        <vt:lpwstr>■ペルソナ分析21ー1ー1</vt:lpwstr>
      </vt:variant>
      <vt:variant>
        <vt:i4>1655652896</vt:i4>
      </vt:variant>
      <vt:variant>
        <vt:i4>8133</vt:i4>
      </vt:variant>
      <vt:variant>
        <vt:i4>0</vt:i4>
      </vt:variant>
      <vt:variant>
        <vt:i4>5</vt:i4>
      </vt:variant>
      <vt:variant>
        <vt:lpwstr/>
      </vt:variant>
      <vt:variant>
        <vt:lpwstr>■ペルソナ分析21ー1</vt:lpwstr>
      </vt:variant>
      <vt:variant>
        <vt:i4>1381188112</vt:i4>
      </vt:variant>
      <vt:variant>
        <vt:i4>8130</vt:i4>
      </vt:variant>
      <vt:variant>
        <vt:i4>0</vt:i4>
      </vt:variant>
      <vt:variant>
        <vt:i4>5</vt:i4>
      </vt:variant>
      <vt:variant>
        <vt:lpwstr/>
      </vt:variant>
      <vt:variant>
        <vt:lpwstr>■ペルソナ分析20ー1ー1</vt:lpwstr>
      </vt:variant>
      <vt:variant>
        <vt:i4>814028044</vt:i4>
      </vt:variant>
      <vt:variant>
        <vt:i4>8127</vt:i4>
      </vt:variant>
      <vt:variant>
        <vt:i4>0</vt:i4>
      </vt:variant>
      <vt:variant>
        <vt:i4>5</vt:i4>
      </vt:variant>
      <vt:variant>
        <vt:lpwstr/>
      </vt:variant>
      <vt:variant>
        <vt:lpwstr>■ベストプラクティス27ー5</vt:lpwstr>
      </vt:variant>
      <vt:variant>
        <vt:i4>817112563</vt:i4>
      </vt:variant>
      <vt:variant>
        <vt:i4>8124</vt:i4>
      </vt:variant>
      <vt:variant>
        <vt:i4>0</vt:i4>
      </vt:variant>
      <vt:variant>
        <vt:i4>5</vt:i4>
      </vt:variant>
      <vt:variant>
        <vt:lpwstr/>
      </vt:variant>
      <vt:variant>
        <vt:lpwstr>■ベストプラクティス11ー3ー1</vt:lpwstr>
      </vt:variant>
      <vt:variant>
        <vt:i4>817243635</vt:i4>
      </vt:variant>
      <vt:variant>
        <vt:i4>8121</vt:i4>
      </vt:variant>
      <vt:variant>
        <vt:i4>0</vt:i4>
      </vt:variant>
      <vt:variant>
        <vt:i4>5</vt:i4>
      </vt:variant>
      <vt:variant>
        <vt:lpwstr/>
      </vt:variant>
      <vt:variant>
        <vt:lpwstr>■ベストプラクティス11ー1ー1</vt:lpwstr>
      </vt:variant>
      <vt:variant>
        <vt:i4>814163396</vt:i4>
      </vt:variant>
      <vt:variant>
        <vt:i4>8118</vt:i4>
      </vt:variant>
      <vt:variant>
        <vt:i4>0</vt:i4>
      </vt:variant>
      <vt:variant>
        <vt:i4>5</vt:i4>
      </vt:variant>
      <vt:variant>
        <vt:lpwstr/>
      </vt:variant>
      <vt:variant>
        <vt:lpwstr>■ベストプラクティス5ー3ー1</vt:lpwstr>
      </vt:variant>
      <vt:variant>
        <vt:i4>814163398</vt:i4>
      </vt:variant>
      <vt:variant>
        <vt:i4>8115</vt:i4>
      </vt:variant>
      <vt:variant>
        <vt:i4>0</vt:i4>
      </vt:variant>
      <vt:variant>
        <vt:i4>5</vt:i4>
      </vt:variant>
      <vt:variant>
        <vt:lpwstr/>
      </vt:variant>
      <vt:variant>
        <vt:lpwstr>■ベストプラクティス5ー1ー3</vt:lpwstr>
      </vt:variant>
      <vt:variant>
        <vt:i4>402866</vt:i4>
      </vt:variant>
      <vt:variant>
        <vt:i4>8112</vt:i4>
      </vt:variant>
      <vt:variant>
        <vt:i4>0</vt:i4>
      </vt:variant>
      <vt:variant>
        <vt:i4>5</vt:i4>
      </vt:variant>
      <vt:variant>
        <vt:lpwstr/>
      </vt:variant>
      <vt:variant>
        <vt:lpwstr>■ペネトレーションテスト23ー2</vt:lpwstr>
      </vt:variant>
      <vt:variant>
        <vt:i4>796081</vt:i4>
      </vt:variant>
      <vt:variant>
        <vt:i4>8109</vt:i4>
      </vt:variant>
      <vt:variant>
        <vt:i4>0</vt:i4>
      </vt:variant>
      <vt:variant>
        <vt:i4>5</vt:i4>
      </vt:variant>
      <vt:variant>
        <vt:lpwstr/>
      </vt:variant>
      <vt:variant>
        <vt:lpwstr>■ペネトレーションテスト18ー3</vt:lpwstr>
      </vt:variant>
      <vt:variant>
        <vt:i4>1713585</vt:i4>
      </vt:variant>
      <vt:variant>
        <vt:i4>8106</vt:i4>
      </vt:variant>
      <vt:variant>
        <vt:i4>0</vt:i4>
      </vt:variant>
      <vt:variant>
        <vt:i4>5</vt:i4>
      </vt:variant>
      <vt:variant>
        <vt:lpwstr/>
      </vt:variant>
      <vt:variant>
        <vt:lpwstr>■ブロックチェーン25ー2ー2</vt:lpwstr>
      </vt:variant>
      <vt:variant>
        <vt:i4>1713591</vt:i4>
      </vt:variant>
      <vt:variant>
        <vt:i4>8103</vt:i4>
      </vt:variant>
      <vt:variant>
        <vt:i4>0</vt:i4>
      </vt:variant>
      <vt:variant>
        <vt:i4>5</vt:i4>
      </vt:variant>
      <vt:variant>
        <vt:lpwstr/>
      </vt:variant>
      <vt:variant>
        <vt:lpwstr>■ブロックチェーン22ー3ー1</vt:lpwstr>
      </vt:variant>
      <vt:variant>
        <vt:i4>2626890</vt:i4>
      </vt:variant>
      <vt:variant>
        <vt:i4>8100</vt:i4>
      </vt:variant>
      <vt:variant>
        <vt:i4>0</vt:i4>
      </vt:variant>
      <vt:variant>
        <vt:i4>5</vt:i4>
      </vt:variant>
      <vt:variant>
        <vt:lpwstr/>
      </vt:variant>
      <vt:variant>
        <vt:lpwstr>■ブロックチェーン1ー1</vt:lpwstr>
      </vt:variant>
      <vt:variant>
        <vt:i4>4728317</vt:i4>
      </vt:variant>
      <vt:variant>
        <vt:i4>8097</vt:i4>
      </vt:variant>
      <vt:variant>
        <vt:i4>0</vt:i4>
      </vt:variant>
      <vt:variant>
        <vt:i4>5</vt:i4>
      </vt:variant>
      <vt:variant>
        <vt:lpwstr/>
      </vt:variant>
      <vt:variant>
        <vt:lpwstr>■プロキシ25ー2ー1</vt:lpwstr>
      </vt:variant>
      <vt:variant>
        <vt:i4>4924913</vt:i4>
      </vt:variant>
      <vt:variant>
        <vt:i4>8094</vt:i4>
      </vt:variant>
      <vt:variant>
        <vt:i4>0</vt:i4>
      </vt:variant>
      <vt:variant>
        <vt:i4>5</vt:i4>
      </vt:variant>
      <vt:variant>
        <vt:lpwstr/>
      </vt:variant>
      <vt:variant>
        <vt:lpwstr>■プロキシ18ー3ー5</vt:lpwstr>
      </vt:variant>
      <vt:variant>
        <vt:i4>6301086</vt:i4>
      </vt:variant>
      <vt:variant>
        <vt:i4>8091</vt:i4>
      </vt:variant>
      <vt:variant>
        <vt:i4>0</vt:i4>
      </vt:variant>
      <vt:variant>
        <vt:i4>5</vt:i4>
      </vt:variant>
      <vt:variant>
        <vt:lpwstr/>
      </vt:variant>
      <vt:variant>
        <vt:lpwstr>■フレームワーク28ー1</vt:lpwstr>
      </vt:variant>
      <vt:variant>
        <vt:i4>7087518</vt:i4>
      </vt:variant>
      <vt:variant>
        <vt:i4>8088</vt:i4>
      </vt:variant>
      <vt:variant>
        <vt:i4>0</vt:i4>
      </vt:variant>
      <vt:variant>
        <vt:i4>5</vt:i4>
      </vt:variant>
      <vt:variant>
        <vt:lpwstr/>
      </vt:variant>
      <vt:variant>
        <vt:lpwstr>■フレームワーク27ー22</vt:lpwstr>
      </vt:variant>
      <vt:variant>
        <vt:i4>7284126</vt:i4>
      </vt:variant>
      <vt:variant>
        <vt:i4>8085</vt:i4>
      </vt:variant>
      <vt:variant>
        <vt:i4>0</vt:i4>
      </vt:variant>
      <vt:variant>
        <vt:i4>5</vt:i4>
      </vt:variant>
      <vt:variant>
        <vt:lpwstr/>
      </vt:variant>
      <vt:variant>
        <vt:lpwstr>■フレームワーク27ー13</vt:lpwstr>
      </vt:variant>
      <vt:variant>
        <vt:i4>7284126</vt:i4>
      </vt:variant>
      <vt:variant>
        <vt:i4>8082</vt:i4>
      </vt:variant>
      <vt:variant>
        <vt:i4>0</vt:i4>
      </vt:variant>
      <vt:variant>
        <vt:i4>5</vt:i4>
      </vt:variant>
      <vt:variant>
        <vt:lpwstr/>
      </vt:variant>
      <vt:variant>
        <vt:lpwstr>■フレームワーク27ー11</vt:lpwstr>
      </vt:variant>
      <vt:variant>
        <vt:i4>6890910</vt:i4>
      </vt:variant>
      <vt:variant>
        <vt:i4>8079</vt:i4>
      </vt:variant>
      <vt:variant>
        <vt:i4>0</vt:i4>
      </vt:variant>
      <vt:variant>
        <vt:i4>5</vt:i4>
      </vt:variant>
      <vt:variant>
        <vt:lpwstr/>
      </vt:variant>
      <vt:variant>
        <vt:lpwstr>■フレームワーク27ー7</vt:lpwstr>
      </vt:variant>
      <vt:variant>
        <vt:i4>7153054</vt:i4>
      </vt:variant>
      <vt:variant>
        <vt:i4>8076</vt:i4>
      </vt:variant>
      <vt:variant>
        <vt:i4>0</vt:i4>
      </vt:variant>
      <vt:variant>
        <vt:i4>5</vt:i4>
      </vt:variant>
      <vt:variant>
        <vt:lpwstr/>
      </vt:variant>
      <vt:variant>
        <vt:lpwstr>■フレームワーク26ー2</vt:lpwstr>
      </vt:variant>
      <vt:variant>
        <vt:i4>7218590</vt:i4>
      </vt:variant>
      <vt:variant>
        <vt:i4>8073</vt:i4>
      </vt:variant>
      <vt:variant>
        <vt:i4>0</vt:i4>
      </vt:variant>
      <vt:variant>
        <vt:i4>5</vt:i4>
      </vt:variant>
      <vt:variant>
        <vt:lpwstr/>
      </vt:variant>
      <vt:variant>
        <vt:lpwstr>■フレームワーク26ー1</vt:lpwstr>
      </vt:variant>
      <vt:variant>
        <vt:i4>6231394</vt:i4>
      </vt:variant>
      <vt:variant>
        <vt:i4>8070</vt:i4>
      </vt:variant>
      <vt:variant>
        <vt:i4>0</vt:i4>
      </vt:variant>
      <vt:variant>
        <vt:i4>5</vt:i4>
      </vt:variant>
      <vt:variant>
        <vt:lpwstr/>
      </vt:variant>
      <vt:variant>
        <vt:lpwstr>■フレームワーク25ー2ー1</vt:lpwstr>
      </vt:variant>
      <vt:variant>
        <vt:i4>5969250</vt:i4>
      </vt:variant>
      <vt:variant>
        <vt:i4>8067</vt:i4>
      </vt:variant>
      <vt:variant>
        <vt:i4>0</vt:i4>
      </vt:variant>
      <vt:variant>
        <vt:i4>5</vt:i4>
      </vt:variant>
      <vt:variant>
        <vt:lpwstr/>
      </vt:variant>
      <vt:variant>
        <vt:lpwstr>■フレームワーク22ー2ー2</vt:lpwstr>
      </vt:variant>
      <vt:variant>
        <vt:i4>5838178</vt:i4>
      </vt:variant>
      <vt:variant>
        <vt:i4>8064</vt:i4>
      </vt:variant>
      <vt:variant>
        <vt:i4>0</vt:i4>
      </vt:variant>
      <vt:variant>
        <vt:i4>5</vt:i4>
      </vt:variant>
      <vt:variant>
        <vt:lpwstr/>
      </vt:variant>
      <vt:variant>
        <vt:lpwstr>■フレームワーク20ー1ー1</vt:lpwstr>
      </vt:variant>
      <vt:variant>
        <vt:i4>6165857</vt:i4>
      </vt:variant>
      <vt:variant>
        <vt:i4>8061</vt:i4>
      </vt:variant>
      <vt:variant>
        <vt:i4>0</vt:i4>
      </vt:variant>
      <vt:variant>
        <vt:i4>5</vt:i4>
      </vt:variant>
      <vt:variant>
        <vt:lpwstr/>
      </vt:variant>
      <vt:variant>
        <vt:lpwstr>■フレームワーク14ー1ー2</vt:lpwstr>
      </vt:variant>
      <vt:variant>
        <vt:i4>7021981</vt:i4>
      </vt:variant>
      <vt:variant>
        <vt:i4>8058</vt:i4>
      </vt:variant>
      <vt:variant>
        <vt:i4>0</vt:i4>
      </vt:variant>
      <vt:variant>
        <vt:i4>5</vt:i4>
      </vt:variant>
      <vt:variant>
        <vt:lpwstr/>
      </vt:variant>
      <vt:variant>
        <vt:lpwstr>■フレームワーク13ー1</vt:lpwstr>
      </vt:variant>
      <vt:variant>
        <vt:i4>574326098</vt:i4>
      </vt:variant>
      <vt:variant>
        <vt:i4>8055</vt:i4>
      </vt:variant>
      <vt:variant>
        <vt:i4>0</vt:i4>
      </vt:variant>
      <vt:variant>
        <vt:i4>5</vt:i4>
      </vt:variant>
      <vt:variant>
        <vt:lpwstr/>
      </vt:variant>
      <vt:variant>
        <vt:lpwstr>■フレームワーク第6編編集後記</vt:lpwstr>
      </vt:variant>
      <vt:variant>
        <vt:i4>7137900</vt:i4>
      </vt:variant>
      <vt:variant>
        <vt:i4>8052</vt:i4>
      </vt:variant>
      <vt:variant>
        <vt:i4>0</vt:i4>
      </vt:variant>
      <vt:variant>
        <vt:i4>5</vt:i4>
      </vt:variant>
      <vt:variant>
        <vt:lpwstr/>
      </vt:variant>
      <vt:variant>
        <vt:lpwstr>■フレームワーク11－4</vt:lpwstr>
      </vt:variant>
      <vt:variant>
        <vt:i4>5903713</vt:i4>
      </vt:variant>
      <vt:variant>
        <vt:i4>8049</vt:i4>
      </vt:variant>
      <vt:variant>
        <vt:i4>0</vt:i4>
      </vt:variant>
      <vt:variant>
        <vt:i4>5</vt:i4>
      </vt:variant>
      <vt:variant>
        <vt:lpwstr/>
      </vt:variant>
      <vt:variant>
        <vt:lpwstr>■フレームワーク11－3－1</vt:lpwstr>
      </vt:variant>
      <vt:variant>
        <vt:i4>7006828</vt:i4>
      </vt:variant>
      <vt:variant>
        <vt:i4>8046</vt:i4>
      </vt:variant>
      <vt:variant>
        <vt:i4>0</vt:i4>
      </vt:variant>
      <vt:variant>
        <vt:i4>5</vt:i4>
      </vt:variant>
      <vt:variant>
        <vt:lpwstr/>
      </vt:variant>
      <vt:variant>
        <vt:lpwstr>■フレームワーク11－2</vt:lpwstr>
      </vt:variant>
      <vt:variant>
        <vt:i4>5969249</vt:i4>
      </vt:variant>
      <vt:variant>
        <vt:i4>8043</vt:i4>
      </vt:variant>
      <vt:variant>
        <vt:i4>0</vt:i4>
      </vt:variant>
      <vt:variant>
        <vt:i4>5</vt:i4>
      </vt:variant>
      <vt:variant>
        <vt:lpwstr/>
      </vt:variant>
      <vt:variant>
        <vt:lpwstr>■フレームワーク11－1－2</vt:lpwstr>
      </vt:variant>
      <vt:variant>
        <vt:i4>5772641</vt:i4>
      </vt:variant>
      <vt:variant>
        <vt:i4>8040</vt:i4>
      </vt:variant>
      <vt:variant>
        <vt:i4>0</vt:i4>
      </vt:variant>
      <vt:variant>
        <vt:i4>5</vt:i4>
      </vt:variant>
      <vt:variant>
        <vt:lpwstr/>
      </vt:variant>
      <vt:variant>
        <vt:lpwstr>■フレームワーク11－1－1</vt:lpwstr>
      </vt:variant>
      <vt:variant>
        <vt:i4>574129490</vt:i4>
      </vt:variant>
      <vt:variant>
        <vt:i4>8037</vt:i4>
      </vt:variant>
      <vt:variant>
        <vt:i4>0</vt:i4>
      </vt:variant>
      <vt:variant>
        <vt:i4>5</vt:i4>
      </vt:variant>
      <vt:variant>
        <vt:lpwstr/>
      </vt:variant>
      <vt:variant>
        <vt:lpwstr>■フレームワーク第5編編集後記</vt:lpwstr>
      </vt:variant>
      <vt:variant>
        <vt:i4>6886742</vt:i4>
      </vt:variant>
      <vt:variant>
        <vt:i4>8034</vt:i4>
      </vt:variant>
      <vt:variant>
        <vt:i4>0</vt:i4>
      </vt:variant>
      <vt:variant>
        <vt:i4>5</vt:i4>
      </vt:variant>
      <vt:variant>
        <vt:lpwstr/>
      </vt:variant>
      <vt:variant>
        <vt:lpwstr>■フレームワーク7ー1ー2</vt:lpwstr>
      </vt:variant>
      <vt:variant>
        <vt:i4>6886742</vt:i4>
      </vt:variant>
      <vt:variant>
        <vt:i4>8031</vt:i4>
      </vt:variant>
      <vt:variant>
        <vt:i4>0</vt:i4>
      </vt:variant>
      <vt:variant>
        <vt:i4>5</vt:i4>
      </vt:variant>
      <vt:variant>
        <vt:lpwstr/>
      </vt:variant>
      <vt:variant>
        <vt:lpwstr>■フレームワーク7ー1ー1</vt:lpwstr>
      </vt:variant>
      <vt:variant>
        <vt:i4>6886743</vt:i4>
      </vt:variant>
      <vt:variant>
        <vt:i4>8028</vt:i4>
      </vt:variant>
      <vt:variant>
        <vt:i4>0</vt:i4>
      </vt:variant>
      <vt:variant>
        <vt:i4>5</vt:i4>
      </vt:variant>
      <vt:variant>
        <vt:lpwstr/>
      </vt:variant>
      <vt:variant>
        <vt:lpwstr>■フレームワーク5ー2ー4</vt:lpwstr>
      </vt:variant>
      <vt:variant>
        <vt:i4>6886741</vt:i4>
      </vt:variant>
      <vt:variant>
        <vt:i4>8025</vt:i4>
      </vt:variant>
      <vt:variant>
        <vt:i4>0</vt:i4>
      </vt:variant>
      <vt:variant>
        <vt:i4>5</vt:i4>
      </vt:variant>
      <vt:variant>
        <vt:lpwstr/>
      </vt:variant>
      <vt:variant>
        <vt:lpwstr>■フレームワーク4ー1ー1</vt:lpwstr>
      </vt:variant>
      <vt:variant>
        <vt:i4>815076706</vt:i4>
      </vt:variant>
      <vt:variant>
        <vt:i4>8022</vt:i4>
      </vt:variant>
      <vt:variant>
        <vt:i4>0</vt:i4>
      </vt:variant>
      <vt:variant>
        <vt:i4>5</vt:i4>
      </vt:variant>
      <vt:variant>
        <vt:lpwstr/>
      </vt:variant>
      <vt:variant>
        <vt:lpwstr>■フレームワーク2ー3</vt:lpwstr>
      </vt:variant>
      <vt:variant>
        <vt:i4>6886737</vt:i4>
      </vt:variant>
      <vt:variant>
        <vt:i4>8019</vt:i4>
      </vt:variant>
      <vt:variant>
        <vt:i4>0</vt:i4>
      </vt:variant>
      <vt:variant>
        <vt:i4>5</vt:i4>
      </vt:variant>
      <vt:variant>
        <vt:lpwstr/>
      </vt:variant>
      <vt:variant>
        <vt:lpwstr>■フレームワーク0ー1ー2</vt:lpwstr>
      </vt:variant>
      <vt:variant>
        <vt:i4>-571202286</vt:i4>
      </vt:variant>
      <vt:variant>
        <vt:i4>8016</vt:i4>
      </vt:variant>
      <vt:variant>
        <vt:i4>0</vt:i4>
      </vt:variant>
      <vt:variant>
        <vt:i4>5</vt:i4>
      </vt:variant>
      <vt:variant>
        <vt:lpwstr/>
      </vt:variant>
      <vt:variant>
        <vt:lpwstr>■踏み台19ー2</vt:lpwstr>
      </vt:variant>
      <vt:variant>
        <vt:i4>-570485285</vt:i4>
      </vt:variant>
      <vt:variant>
        <vt:i4>8013</vt:i4>
      </vt:variant>
      <vt:variant>
        <vt:i4>0</vt:i4>
      </vt:variant>
      <vt:variant>
        <vt:i4>5</vt:i4>
      </vt:variant>
      <vt:variant>
        <vt:lpwstr/>
      </vt:variant>
      <vt:variant>
        <vt:lpwstr>■踏み台5ー1ー3</vt:lpwstr>
      </vt:variant>
      <vt:variant>
        <vt:i4>2128236269</vt:i4>
      </vt:variant>
      <vt:variant>
        <vt:i4>8010</vt:i4>
      </vt:variant>
      <vt:variant>
        <vt:i4>0</vt:i4>
      </vt:variant>
      <vt:variant>
        <vt:i4>5</vt:i4>
      </vt:variant>
      <vt:variant>
        <vt:lpwstr/>
      </vt:variant>
      <vt:variant>
        <vt:lpwstr>■不正アクセス28ー1</vt:lpwstr>
      </vt:variant>
      <vt:variant>
        <vt:i4>2128236258</vt:i4>
      </vt:variant>
      <vt:variant>
        <vt:i4>8007</vt:i4>
      </vt:variant>
      <vt:variant>
        <vt:i4>0</vt:i4>
      </vt:variant>
      <vt:variant>
        <vt:i4>5</vt:i4>
      </vt:variant>
      <vt:variant>
        <vt:lpwstr/>
      </vt:variant>
      <vt:variant>
        <vt:lpwstr>■不正アクセス27ー5</vt:lpwstr>
      </vt:variant>
      <vt:variant>
        <vt:i4>1311133394</vt:i4>
      </vt:variant>
      <vt:variant>
        <vt:i4>8004</vt:i4>
      </vt:variant>
      <vt:variant>
        <vt:i4>0</vt:i4>
      </vt:variant>
      <vt:variant>
        <vt:i4>5</vt:i4>
      </vt:variant>
      <vt:variant>
        <vt:lpwstr/>
      </vt:variant>
      <vt:variant>
        <vt:lpwstr>■不正アクセス25ー2ー1</vt:lpwstr>
      </vt:variant>
      <vt:variant>
        <vt:i4>2128236262</vt:i4>
      </vt:variant>
      <vt:variant>
        <vt:i4>8001</vt:i4>
      </vt:variant>
      <vt:variant>
        <vt:i4>0</vt:i4>
      </vt:variant>
      <vt:variant>
        <vt:i4>5</vt:i4>
      </vt:variant>
      <vt:variant>
        <vt:lpwstr/>
      </vt:variant>
      <vt:variant>
        <vt:lpwstr>■不正アクセス23ー2</vt:lpwstr>
      </vt:variant>
      <vt:variant>
        <vt:i4>1311133399</vt:i4>
      </vt:variant>
      <vt:variant>
        <vt:i4>7998</vt:i4>
      </vt:variant>
      <vt:variant>
        <vt:i4>0</vt:i4>
      </vt:variant>
      <vt:variant>
        <vt:i4>5</vt:i4>
      </vt:variant>
      <vt:variant>
        <vt:lpwstr/>
      </vt:variant>
      <vt:variant>
        <vt:lpwstr>■不正アクセス23ー1ー1</vt:lpwstr>
      </vt:variant>
      <vt:variant>
        <vt:i4>1311133396</vt:i4>
      </vt:variant>
      <vt:variant>
        <vt:i4>7995</vt:i4>
      </vt:variant>
      <vt:variant>
        <vt:i4>0</vt:i4>
      </vt:variant>
      <vt:variant>
        <vt:i4>5</vt:i4>
      </vt:variant>
      <vt:variant>
        <vt:lpwstr/>
      </vt:variant>
      <vt:variant>
        <vt:lpwstr>■不正アクセス22ー3ー1</vt:lpwstr>
      </vt:variant>
      <vt:variant>
        <vt:i4>1311133397</vt:i4>
      </vt:variant>
      <vt:variant>
        <vt:i4>7992</vt:i4>
      </vt:variant>
      <vt:variant>
        <vt:i4>0</vt:i4>
      </vt:variant>
      <vt:variant>
        <vt:i4>5</vt:i4>
      </vt:variant>
      <vt:variant>
        <vt:lpwstr/>
      </vt:variant>
      <vt:variant>
        <vt:lpwstr>■不正アクセス21ー1ー5</vt:lpwstr>
      </vt:variant>
      <vt:variant>
        <vt:i4>1311133397</vt:i4>
      </vt:variant>
      <vt:variant>
        <vt:i4>7989</vt:i4>
      </vt:variant>
      <vt:variant>
        <vt:i4>0</vt:i4>
      </vt:variant>
      <vt:variant>
        <vt:i4>5</vt:i4>
      </vt:variant>
      <vt:variant>
        <vt:lpwstr/>
      </vt:variant>
      <vt:variant>
        <vt:lpwstr>■不正アクセス21ー1ー2</vt:lpwstr>
      </vt:variant>
      <vt:variant>
        <vt:i4>1311133396</vt:i4>
      </vt:variant>
      <vt:variant>
        <vt:i4>7986</vt:i4>
      </vt:variant>
      <vt:variant>
        <vt:i4>0</vt:i4>
      </vt:variant>
      <vt:variant>
        <vt:i4>5</vt:i4>
      </vt:variant>
      <vt:variant>
        <vt:lpwstr/>
      </vt:variant>
      <vt:variant>
        <vt:lpwstr>■不正アクセス20ー1ー5</vt:lpwstr>
      </vt:variant>
      <vt:variant>
        <vt:i4>2128170733</vt:i4>
      </vt:variant>
      <vt:variant>
        <vt:i4>7983</vt:i4>
      </vt:variant>
      <vt:variant>
        <vt:i4>0</vt:i4>
      </vt:variant>
      <vt:variant>
        <vt:i4>5</vt:i4>
      </vt:variant>
      <vt:variant>
        <vt:lpwstr/>
      </vt:variant>
      <vt:variant>
        <vt:lpwstr>■不正アクセス18ー4</vt:lpwstr>
      </vt:variant>
      <vt:variant>
        <vt:i4>1311067870</vt:i4>
      </vt:variant>
      <vt:variant>
        <vt:i4>7980</vt:i4>
      </vt:variant>
      <vt:variant>
        <vt:i4>0</vt:i4>
      </vt:variant>
      <vt:variant>
        <vt:i4>5</vt:i4>
      </vt:variant>
      <vt:variant>
        <vt:lpwstr/>
      </vt:variant>
      <vt:variant>
        <vt:lpwstr>■不正アクセス18ー3ー5</vt:lpwstr>
      </vt:variant>
      <vt:variant>
        <vt:i4>1309822702</vt:i4>
      </vt:variant>
      <vt:variant>
        <vt:i4>7977</vt:i4>
      </vt:variant>
      <vt:variant>
        <vt:i4>0</vt:i4>
      </vt:variant>
      <vt:variant>
        <vt:i4>5</vt:i4>
      </vt:variant>
      <vt:variant>
        <vt:lpwstr/>
      </vt:variant>
      <vt:variant>
        <vt:lpwstr>■不正アクセス18ー2ー17</vt:lpwstr>
      </vt:variant>
      <vt:variant>
        <vt:i4>1310084846</vt:i4>
      </vt:variant>
      <vt:variant>
        <vt:i4>7974</vt:i4>
      </vt:variant>
      <vt:variant>
        <vt:i4>0</vt:i4>
      </vt:variant>
      <vt:variant>
        <vt:i4>5</vt:i4>
      </vt:variant>
      <vt:variant>
        <vt:lpwstr/>
      </vt:variant>
      <vt:variant>
        <vt:lpwstr>■不正アクセス18ー2ー13</vt:lpwstr>
      </vt:variant>
      <vt:variant>
        <vt:i4>1309953774</vt:i4>
      </vt:variant>
      <vt:variant>
        <vt:i4>7971</vt:i4>
      </vt:variant>
      <vt:variant>
        <vt:i4>0</vt:i4>
      </vt:variant>
      <vt:variant>
        <vt:i4>5</vt:i4>
      </vt:variant>
      <vt:variant>
        <vt:lpwstr/>
      </vt:variant>
      <vt:variant>
        <vt:lpwstr>■不正アクセス18ー2ー11</vt:lpwstr>
      </vt:variant>
      <vt:variant>
        <vt:i4>1310019310</vt:i4>
      </vt:variant>
      <vt:variant>
        <vt:i4>7968</vt:i4>
      </vt:variant>
      <vt:variant>
        <vt:i4>0</vt:i4>
      </vt:variant>
      <vt:variant>
        <vt:i4>5</vt:i4>
      </vt:variant>
      <vt:variant>
        <vt:lpwstr/>
      </vt:variant>
      <vt:variant>
        <vt:lpwstr>■不正アクセス18ー2ー10</vt:lpwstr>
      </vt:variant>
      <vt:variant>
        <vt:i4>1311067871</vt:i4>
      </vt:variant>
      <vt:variant>
        <vt:i4>7965</vt:i4>
      </vt:variant>
      <vt:variant>
        <vt:i4>0</vt:i4>
      </vt:variant>
      <vt:variant>
        <vt:i4>5</vt:i4>
      </vt:variant>
      <vt:variant>
        <vt:lpwstr/>
      </vt:variant>
      <vt:variant>
        <vt:lpwstr>■不正アクセス18ー2ー4</vt:lpwstr>
      </vt:variant>
      <vt:variant>
        <vt:i4>1311067857</vt:i4>
      </vt:variant>
      <vt:variant>
        <vt:i4>7962</vt:i4>
      </vt:variant>
      <vt:variant>
        <vt:i4>0</vt:i4>
      </vt:variant>
      <vt:variant>
        <vt:i4>5</vt:i4>
      </vt:variant>
      <vt:variant>
        <vt:lpwstr/>
      </vt:variant>
      <vt:variant>
        <vt:lpwstr>■不正アクセス17ー3ー1</vt:lpwstr>
      </vt:variant>
      <vt:variant>
        <vt:i4>1311067858</vt:i4>
      </vt:variant>
      <vt:variant>
        <vt:i4>7959</vt:i4>
      </vt:variant>
      <vt:variant>
        <vt:i4>0</vt:i4>
      </vt:variant>
      <vt:variant>
        <vt:i4>5</vt:i4>
      </vt:variant>
      <vt:variant>
        <vt:lpwstr/>
      </vt:variant>
      <vt:variant>
        <vt:lpwstr>■不正アクセス15ー2ー7</vt:lpwstr>
      </vt:variant>
      <vt:variant>
        <vt:i4>1311067858</vt:i4>
      </vt:variant>
      <vt:variant>
        <vt:i4>7956</vt:i4>
      </vt:variant>
      <vt:variant>
        <vt:i4>0</vt:i4>
      </vt:variant>
      <vt:variant>
        <vt:i4>5</vt:i4>
      </vt:variant>
      <vt:variant>
        <vt:lpwstr/>
      </vt:variant>
      <vt:variant>
        <vt:lpwstr>■不正アクセス15ー2ー5</vt:lpwstr>
      </vt:variant>
      <vt:variant>
        <vt:i4>1311067858</vt:i4>
      </vt:variant>
      <vt:variant>
        <vt:i4>7953</vt:i4>
      </vt:variant>
      <vt:variant>
        <vt:i4>0</vt:i4>
      </vt:variant>
      <vt:variant>
        <vt:i4>5</vt:i4>
      </vt:variant>
      <vt:variant>
        <vt:lpwstr/>
      </vt:variant>
      <vt:variant>
        <vt:lpwstr>■不正アクセス15ー2ー1</vt:lpwstr>
      </vt:variant>
      <vt:variant>
        <vt:i4>2128170727</vt:i4>
      </vt:variant>
      <vt:variant>
        <vt:i4>7950</vt:i4>
      </vt:variant>
      <vt:variant>
        <vt:i4>0</vt:i4>
      </vt:variant>
      <vt:variant>
        <vt:i4>5</vt:i4>
      </vt:variant>
      <vt:variant>
        <vt:lpwstr/>
      </vt:variant>
      <vt:variant>
        <vt:lpwstr>■不正アクセス12ー3</vt:lpwstr>
      </vt:variant>
      <vt:variant>
        <vt:i4>1311067861</vt:i4>
      </vt:variant>
      <vt:variant>
        <vt:i4>7947</vt:i4>
      </vt:variant>
      <vt:variant>
        <vt:i4>0</vt:i4>
      </vt:variant>
      <vt:variant>
        <vt:i4>5</vt:i4>
      </vt:variant>
      <vt:variant>
        <vt:lpwstr/>
      </vt:variant>
      <vt:variant>
        <vt:lpwstr>■不正アクセス12ー2ー2</vt:lpwstr>
      </vt:variant>
      <vt:variant>
        <vt:i4>1311657685</vt:i4>
      </vt:variant>
      <vt:variant>
        <vt:i4>7944</vt:i4>
      </vt:variant>
      <vt:variant>
        <vt:i4>0</vt:i4>
      </vt:variant>
      <vt:variant>
        <vt:i4>5</vt:i4>
      </vt:variant>
      <vt:variant>
        <vt:lpwstr/>
      </vt:variant>
      <vt:variant>
        <vt:lpwstr>■不正アクセス8ー1ー3</vt:lpwstr>
      </vt:variant>
      <vt:variant>
        <vt:i4>1311526613</vt:i4>
      </vt:variant>
      <vt:variant>
        <vt:i4>7941</vt:i4>
      </vt:variant>
      <vt:variant>
        <vt:i4>0</vt:i4>
      </vt:variant>
      <vt:variant>
        <vt:i4>5</vt:i4>
      </vt:variant>
      <vt:variant>
        <vt:lpwstr/>
      </vt:variant>
      <vt:variant>
        <vt:lpwstr>■不正アクセス8ー1ー1</vt:lpwstr>
      </vt:variant>
      <vt:variant>
        <vt:i4>1310740181</vt:i4>
      </vt:variant>
      <vt:variant>
        <vt:i4>7938</vt:i4>
      </vt:variant>
      <vt:variant>
        <vt:i4>0</vt:i4>
      </vt:variant>
      <vt:variant>
        <vt:i4>5</vt:i4>
      </vt:variant>
      <vt:variant>
        <vt:lpwstr/>
      </vt:variant>
      <vt:variant>
        <vt:lpwstr>■不正アクセス7ー1ー2</vt:lpwstr>
      </vt:variant>
      <vt:variant>
        <vt:i4>1310936789</vt:i4>
      </vt:variant>
      <vt:variant>
        <vt:i4>7935</vt:i4>
      </vt:variant>
      <vt:variant>
        <vt:i4>0</vt:i4>
      </vt:variant>
      <vt:variant>
        <vt:i4>5</vt:i4>
      </vt:variant>
      <vt:variant>
        <vt:lpwstr/>
      </vt:variant>
      <vt:variant>
        <vt:lpwstr>■不正アクセス6ー3ー2</vt:lpwstr>
      </vt:variant>
      <vt:variant>
        <vt:i4>1310936789</vt:i4>
      </vt:variant>
      <vt:variant>
        <vt:i4>7932</vt:i4>
      </vt:variant>
      <vt:variant>
        <vt:i4>0</vt:i4>
      </vt:variant>
      <vt:variant>
        <vt:i4>5</vt:i4>
      </vt:variant>
      <vt:variant>
        <vt:lpwstr/>
      </vt:variant>
      <vt:variant>
        <vt:lpwstr>■不正アクセス5ー3ー1</vt:lpwstr>
      </vt:variant>
      <vt:variant>
        <vt:i4>1311133397</vt:i4>
      </vt:variant>
      <vt:variant>
        <vt:i4>7929</vt:i4>
      </vt:variant>
      <vt:variant>
        <vt:i4>0</vt:i4>
      </vt:variant>
      <vt:variant>
        <vt:i4>5</vt:i4>
      </vt:variant>
      <vt:variant>
        <vt:lpwstr/>
      </vt:variant>
      <vt:variant>
        <vt:lpwstr>■不正アクセス5ー2ー5</vt:lpwstr>
      </vt:variant>
      <vt:variant>
        <vt:i4>1310740181</vt:i4>
      </vt:variant>
      <vt:variant>
        <vt:i4>7926</vt:i4>
      </vt:variant>
      <vt:variant>
        <vt:i4>0</vt:i4>
      </vt:variant>
      <vt:variant>
        <vt:i4>5</vt:i4>
      </vt:variant>
      <vt:variant>
        <vt:lpwstr/>
      </vt:variant>
      <vt:variant>
        <vt:lpwstr>■不正アクセス5ー2ー3</vt:lpwstr>
      </vt:variant>
      <vt:variant>
        <vt:i4>1310805717</vt:i4>
      </vt:variant>
      <vt:variant>
        <vt:i4>7923</vt:i4>
      </vt:variant>
      <vt:variant>
        <vt:i4>0</vt:i4>
      </vt:variant>
      <vt:variant>
        <vt:i4>5</vt:i4>
      </vt:variant>
      <vt:variant>
        <vt:lpwstr/>
      </vt:variant>
      <vt:variant>
        <vt:lpwstr>■不正アクセス5ー2ー2</vt:lpwstr>
      </vt:variant>
      <vt:variant>
        <vt:i4>1310871253</vt:i4>
      </vt:variant>
      <vt:variant>
        <vt:i4>7920</vt:i4>
      </vt:variant>
      <vt:variant>
        <vt:i4>0</vt:i4>
      </vt:variant>
      <vt:variant>
        <vt:i4>5</vt:i4>
      </vt:variant>
      <vt:variant>
        <vt:lpwstr/>
      </vt:variant>
      <vt:variant>
        <vt:lpwstr>■不正アクセス5ー2ー1</vt:lpwstr>
      </vt:variant>
      <vt:variant>
        <vt:i4>1310936789</vt:i4>
      </vt:variant>
      <vt:variant>
        <vt:i4>7917</vt:i4>
      </vt:variant>
      <vt:variant>
        <vt:i4>0</vt:i4>
      </vt:variant>
      <vt:variant>
        <vt:i4>5</vt:i4>
      </vt:variant>
      <vt:variant>
        <vt:lpwstr/>
      </vt:variant>
      <vt:variant>
        <vt:lpwstr>■不正アクセス5ー1ー3</vt:lpwstr>
      </vt:variant>
      <vt:variant>
        <vt:i4>1310805717</vt:i4>
      </vt:variant>
      <vt:variant>
        <vt:i4>7914</vt:i4>
      </vt:variant>
      <vt:variant>
        <vt:i4>0</vt:i4>
      </vt:variant>
      <vt:variant>
        <vt:i4>5</vt:i4>
      </vt:variant>
      <vt:variant>
        <vt:lpwstr/>
      </vt:variant>
      <vt:variant>
        <vt:lpwstr>■不正アクセス5ー1ー1</vt:lpwstr>
      </vt:variant>
      <vt:variant>
        <vt:i4>1310740181</vt:i4>
      </vt:variant>
      <vt:variant>
        <vt:i4>7911</vt:i4>
      </vt:variant>
      <vt:variant>
        <vt:i4>0</vt:i4>
      </vt:variant>
      <vt:variant>
        <vt:i4>5</vt:i4>
      </vt:variant>
      <vt:variant>
        <vt:lpwstr/>
      </vt:variant>
      <vt:variant>
        <vt:lpwstr>■不正アクセス4ー3ー3</vt:lpwstr>
      </vt:variant>
      <vt:variant>
        <vt:i4>1311002325</vt:i4>
      </vt:variant>
      <vt:variant>
        <vt:i4>7908</vt:i4>
      </vt:variant>
      <vt:variant>
        <vt:i4>0</vt:i4>
      </vt:variant>
      <vt:variant>
        <vt:i4>5</vt:i4>
      </vt:variant>
      <vt:variant>
        <vt:lpwstr/>
      </vt:variant>
      <vt:variant>
        <vt:lpwstr>■不正アクセス3ー2ー1</vt:lpwstr>
      </vt:variant>
      <vt:variant>
        <vt:i4>2565623</vt:i4>
      </vt:variant>
      <vt:variant>
        <vt:i4>7905</vt:i4>
      </vt:variant>
      <vt:variant>
        <vt:i4>0</vt:i4>
      </vt:variant>
      <vt:variant>
        <vt:i4>5</vt:i4>
      </vt:variant>
      <vt:variant>
        <vt:lpwstr/>
      </vt:variant>
      <vt:variant>
        <vt:lpwstr>■フォレンジック28ー1</vt:lpwstr>
      </vt:variant>
      <vt:variant>
        <vt:i4>3089911</vt:i4>
      </vt:variant>
      <vt:variant>
        <vt:i4>7902</vt:i4>
      </vt:variant>
      <vt:variant>
        <vt:i4>0</vt:i4>
      </vt:variant>
      <vt:variant>
        <vt:i4>5</vt:i4>
      </vt:variant>
      <vt:variant>
        <vt:lpwstr/>
      </vt:variant>
      <vt:variant>
        <vt:lpwstr>■フォレンジック23ー2</vt:lpwstr>
      </vt:variant>
      <vt:variant>
        <vt:i4>1905931</vt:i4>
      </vt:variant>
      <vt:variant>
        <vt:i4>7899</vt:i4>
      </vt:variant>
      <vt:variant>
        <vt:i4>0</vt:i4>
      </vt:variant>
      <vt:variant>
        <vt:i4>5</vt:i4>
      </vt:variant>
      <vt:variant>
        <vt:lpwstr/>
      </vt:variant>
      <vt:variant>
        <vt:lpwstr>■フォレンジック22ー2ー3</vt:lpwstr>
      </vt:variant>
      <vt:variant>
        <vt:i4>2037003</vt:i4>
      </vt:variant>
      <vt:variant>
        <vt:i4>7896</vt:i4>
      </vt:variant>
      <vt:variant>
        <vt:i4>0</vt:i4>
      </vt:variant>
      <vt:variant>
        <vt:i4>5</vt:i4>
      </vt:variant>
      <vt:variant>
        <vt:lpwstr/>
      </vt:variant>
      <vt:variant>
        <vt:lpwstr>■フォレンジック22ー1ー2</vt:lpwstr>
      </vt:variant>
      <vt:variant>
        <vt:i4>1840395</vt:i4>
      </vt:variant>
      <vt:variant>
        <vt:i4>7893</vt:i4>
      </vt:variant>
      <vt:variant>
        <vt:i4>0</vt:i4>
      </vt:variant>
      <vt:variant>
        <vt:i4>5</vt:i4>
      </vt:variant>
      <vt:variant>
        <vt:lpwstr/>
      </vt:variant>
      <vt:variant>
        <vt:lpwstr>■フォレンジック21ー1ー2</vt:lpwstr>
      </vt:variant>
      <vt:variant>
        <vt:i4>2237940</vt:i4>
      </vt:variant>
      <vt:variant>
        <vt:i4>7890</vt:i4>
      </vt:variant>
      <vt:variant>
        <vt:i4>0</vt:i4>
      </vt:variant>
      <vt:variant>
        <vt:i4>5</vt:i4>
      </vt:variant>
      <vt:variant>
        <vt:lpwstr/>
      </vt:variant>
      <vt:variant>
        <vt:lpwstr>■フォレンジック18ー4</vt:lpwstr>
      </vt:variant>
      <vt:variant>
        <vt:i4>3020094</vt:i4>
      </vt:variant>
      <vt:variant>
        <vt:i4>7887</vt:i4>
      </vt:variant>
      <vt:variant>
        <vt:i4>0</vt:i4>
      </vt:variant>
      <vt:variant>
        <vt:i4>5</vt:i4>
      </vt:variant>
      <vt:variant>
        <vt:lpwstr/>
      </vt:variant>
      <vt:variant>
        <vt:lpwstr>■フォレンジック5ー2ー3</vt:lpwstr>
      </vt:variant>
      <vt:variant>
        <vt:i4>1364095495</vt:i4>
      </vt:variant>
      <vt:variant>
        <vt:i4>7884</vt:i4>
      </vt:variant>
      <vt:variant>
        <vt:i4>0</vt:i4>
      </vt:variant>
      <vt:variant>
        <vt:i4>5</vt:i4>
      </vt:variant>
      <vt:variant>
        <vt:lpwstr/>
      </vt:variant>
      <vt:variant>
        <vt:lpwstr>■ファイル共有ソフト18ー2ー17</vt:lpwstr>
      </vt:variant>
      <vt:variant>
        <vt:i4>1364095495</vt:i4>
      </vt:variant>
      <vt:variant>
        <vt:i4>7881</vt:i4>
      </vt:variant>
      <vt:variant>
        <vt:i4>0</vt:i4>
      </vt:variant>
      <vt:variant>
        <vt:i4>5</vt:i4>
      </vt:variant>
      <vt:variant>
        <vt:lpwstr/>
      </vt:variant>
      <vt:variant>
        <vt:lpwstr>■ファイル共有ソフト18ー2ー10</vt:lpwstr>
      </vt:variant>
      <vt:variant>
        <vt:i4>1363177991</vt:i4>
      </vt:variant>
      <vt:variant>
        <vt:i4>7878</vt:i4>
      </vt:variant>
      <vt:variant>
        <vt:i4>0</vt:i4>
      </vt:variant>
      <vt:variant>
        <vt:i4>5</vt:i4>
      </vt:variant>
      <vt:variant>
        <vt:lpwstr/>
      </vt:variant>
      <vt:variant>
        <vt:lpwstr>■ファイル共有ソフト17ー3ー1</vt:lpwstr>
      </vt:variant>
      <vt:variant>
        <vt:i4>1648102</vt:i4>
      </vt:variant>
      <vt:variant>
        <vt:i4>7875</vt:i4>
      </vt:variant>
      <vt:variant>
        <vt:i4>0</vt:i4>
      </vt:variant>
      <vt:variant>
        <vt:i4>5</vt:i4>
      </vt:variant>
      <vt:variant>
        <vt:lpwstr/>
      </vt:variant>
      <vt:variant>
        <vt:lpwstr>■ファイアウォール25ー2ー1</vt:lpwstr>
      </vt:variant>
      <vt:variant>
        <vt:i4>820323794</vt:i4>
      </vt:variant>
      <vt:variant>
        <vt:i4>7872</vt:i4>
      </vt:variant>
      <vt:variant>
        <vt:i4>0</vt:i4>
      </vt:variant>
      <vt:variant>
        <vt:i4>5</vt:i4>
      </vt:variant>
      <vt:variant>
        <vt:lpwstr/>
      </vt:variant>
      <vt:variant>
        <vt:lpwstr>■ファイアウォール23ー2</vt:lpwstr>
      </vt:variant>
      <vt:variant>
        <vt:i4>1648096</vt:i4>
      </vt:variant>
      <vt:variant>
        <vt:i4>7869</vt:i4>
      </vt:variant>
      <vt:variant>
        <vt:i4>0</vt:i4>
      </vt:variant>
      <vt:variant>
        <vt:i4>5</vt:i4>
      </vt:variant>
      <vt:variant>
        <vt:lpwstr/>
      </vt:variant>
      <vt:variant>
        <vt:lpwstr>■ファイアウォール22ー3ー1</vt:lpwstr>
      </vt:variant>
      <vt:variant>
        <vt:i4>1648097</vt:i4>
      </vt:variant>
      <vt:variant>
        <vt:i4>7866</vt:i4>
      </vt:variant>
      <vt:variant>
        <vt:i4>0</vt:i4>
      </vt:variant>
      <vt:variant>
        <vt:i4>5</vt:i4>
      </vt:variant>
      <vt:variant>
        <vt:lpwstr/>
      </vt:variant>
      <vt:variant>
        <vt:lpwstr>■ファイアウォール21ー1ー2</vt:lpwstr>
      </vt:variant>
      <vt:variant>
        <vt:i4>1648096</vt:i4>
      </vt:variant>
      <vt:variant>
        <vt:i4>7863</vt:i4>
      </vt:variant>
      <vt:variant>
        <vt:i4>0</vt:i4>
      </vt:variant>
      <vt:variant>
        <vt:i4>5</vt:i4>
      </vt:variant>
      <vt:variant>
        <vt:lpwstr/>
      </vt:variant>
      <vt:variant>
        <vt:lpwstr>■ファイアウォール20ー1ー5</vt:lpwstr>
      </vt:variant>
      <vt:variant>
        <vt:i4>820389337</vt:i4>
      </vt:variant>
      <vt:variant>
        <vt:i4>7860</vt:i4>
      </vt:variant>
      <vt:variant>
        <vt:i4>0</vt:i4>
      </vt:variant>
      <vt:variant>
        <vt:i4>5</vt:i4>
      </vt:variant>
      <vt:variant>
        <vt:lpwstr/>
      </vt:variant>
      <vt:variant>
        <vt:lpwstr>■ファイアウォール18ー4</vt:lpwstr>
      </vt:variant>
      <vt:variant>
        <vt:i4>1713642</vt:i4>
      </vt:variant>
      <vt:variant>
        <vt:i4>7857</vt:i4>
      </vt:variant>
      <vt:variant>
        <vt:i4>0</vt:i4>
      </vt:variant>
      <vt:variant>
        <vt:i4>5</vt:i4>
      </vt:variant>
      <vt:variant>
        <vt:lpwstr/>
      </vt:variant>
      <vt:variant>
        <vt:lpwstr>■ファイアウォール18ー3ー5</vt:lpwstr>
      </vt:variant>
      <vt:variant>
        <vt:i4>1713642</vt:i4>
      </vt:variant>
      <vt:variant>
        <vt:i4>7854</vt:i4>
      </vt:variant>
      <vt:variant>
        <vt:i4>0</vt:i4>
      </vt:variant>
      <vt:variant>
        <vt:i4>5</vt:i4>
      </vt:variant>
      <vt:variant>
        <vt:lpwstr/>
      </vt:variant>
      <vt:variant>
        <vt:lpwstr>■ファイアウォール18ー3ー2</vt:lpwstr>
      </vt:variant>
      <vt:variant>
        <vt:i4>2303450</vt:i4>
      </vt:variant>
      <vt:variant>
        <vt:i4>7851</vt:i4>
      </vt:variant>
      <vt:variant>
        <vt:i4>0</vt:i4>
      </vt:variant>
      <vt:variant>
        <vt:i4>5</vt:i4>
      </vt:variant>
      <vt:variant>
        <vt:lpwstr/>
      </vt:variant>
      <vt:variant>
        <vt:lpwstr>■ファイアウォール18ー2ー19</vt:lpwstr>
      </vt:variant>
      <vt:variant>
        <vt:i4>2237914</vt:i4>
      </vt:variant>
      <vt:variant>
        <vt:i4>7848</vt:i4>
      </vt:variant>
      <vt:variant>
        <vt:i4>0</vt:i4>
      </vt:variant>
      <vt:variant>
        <vt:i4>5</vt:i4>
      </vt:variant>
      <vt:variant>
        <vt:lpwstr/>
      </vt:variant>
      <vt:variant>
        <vt:lpwstr>■ファイアウォール18ー2ー18</vt:lpwstr>
      </vt:variant>
      <vt:variant>
        <vt:i4>3024346</vt:i4>
      </vt:variant>
      <vt:variant>
        <vt:i4>7845</vt:i4>
      </vt:variant>
      <vt:variant>
        <vt:i4>0</vt:i4>
      </vt:variant>
      <vt:variant>
        <vt:i4>5</vt:i4>
      </vt:variant>
      <vt:variant>
        <vt:lpwstr/>
      </vt:variant>
      <vt:variant>
        <vt:lpwstr>■ファイアウォール18ー2ー14</vt:lpwstr>
      </vt:variant>
      <vt:variant>
        <vt:i4>2762202</vt:i4>
      </vt:variant>
      <vt:variant>
        <vt:i4>7842</vt:i4>
      </vt:variant>
      <vt:variant>
        <vt:i4>0</vt:i4>
      </vt:variant>
      <vt:variant>
        <vt:i4>5</vt:i4>
      </vt:variant>
      <vt:variant>
        <vt:lpwstr/>
      </vt:variant>
      <vt:variant>
        <vt:lpwstr>■ファイアウォール18ー2ー10</vt:lpwstr>
      </vt:variant>
      <vt:variant>
        <vt:i4>1713638</vt:i4>
      </vt:variant>
      <vt:variant>
        <vt:i4>7839</vt:i4>
      </vt:variant>
      <vt:variant>
        <vt:i4>0</vt:i4>
      </vt:variant>
      <vt:variant>
        <vt:i4>5</vt:i4>
      </vt:variant>
      <vt:variant>
        <vt:lpwstr/>
      </vt:variant>
      <vt:variant>
        <vt:lpwstr>■ファイアウォール15ー2ー2</vt:lpwstr>
      </vt:variant>
      <vt:variant>
        <vt:i4>1713638</vt:i4>
      </vt:variant>
      <vt:variant>
        <vt:i4>7836</vt:i4>
      </vt:variant>
      <vt:variant>
        <vt:i4>0</vt:i4>
      </vt:variant>
      <vt:variant>
        <vt:i4>5</vt:i4>
      </vt:variant>
      <vt:variant>
        <vt:lpwstr/>
      </vt:variant>
      <vt:variant>
        <vt:lpwstr>■ファイアウォール15ー2ー1</vt:lpwstr>
      </vt:variant>
      <vt:variant>
        <vt:i4>1254881</vt:i4>
      </vt:variant>
      <vt:variant>
        <vt:i4>7833</vt:i4>
      </vt:variant>
      <vt:variant>
        <vt:i4>0</vt:i4>
      </vt:variant>
      <vt:variant>
        <vt:i4>5</vt:i4>
      </vt:variant>
      <vt:variant>
        <vt:lpwstr/>
      </vt:variant>
      <vt:variant>
        <vt:lpwstr>■ファイアウォール8ー1ー1</vt:lpwstr>
      </vt:variant>
      <vt:variant>
        <vt:i4>2626845</vt:i4>
      </vt:variant>
      <vt:variant>
        <vt:i4>7830</vt:i4>
      </vt:variant>
      <vt:variant>
        <vt:i4>0</vt:i4>
      </vt:variant>
      <vt:variant>
        <vt:i4>5</vt:i4>
      </vt:variant>
      <vt:variant>
        <vt:lpwstr/>
      </vt:variant>
      <vt:variant>
        <vt:lpwstr>■ファイアウォール2ー1</vt:lpwstr>
      </vt:variant>
      <vt:variant>
        <vt:i4>1486567322</vt:i4>
      </vt:variant>
      <vt:variant>
        <vt:i4>7827</vt:i4>
      </vt:variant>
      <vt:variant>
        <vt:i4>0</vt:i4>
      </vt:variant>
      <vt:variant>
        <vt:i4>5</vt:i4>
      </vt:variant>
      <vt:variant>
        <vt:lpwstr/>
      </vt:variant>
      <vt:variant>
        <vt:lpwstr>■標的型メール攻撃27ー5</vt:lpwstr>
      </vt:variant>
      <vt:variant>
        <vt:i4>1751398316</vt:i4>
      </vt:variant>
      <vt:variant>
        <vt:i4>7824</vt:i4>
      </vt:variant>
      <vt:variant>
        <vt:i4>0</vt:i4>
      </vt:variant>
      <vt:variant>
        <vt:i4>5</vt:i4>
      </vt:variant>
      <vt:variant>
        <vt:lpwstr/>
      </vt:variant>
      <vt:variant>
        <vt:lpwstr>■標的型メール攻撃13ー2ー5</vt:lpwstr>
      </vt:variant>
      <vt:variant>
        <vt:i4>1494222545</vt:i4>
      </vt:variant>
      <vt:variant>
        <vt:i4>7821</vt:i4>
      </vt:variant>
      <vt:variant>
        <vt:i4>0</vt:i4>
      </vt:variant>
      <vt:variant>
        <vt:i4>5</vt:i4>
      </vt:variant>
      <vt:variant>
        <vt:lpwstr/>
      </vt:variant>
      <vt:variant>
        <vt:lpwstr>■標的型攻撃23ー2</vt:lpwstr>
      </vt:variant>
      <vt:variant>
        <vt:i4>1495610926</vt:i4>
      </vt:variant>
      <vt:variant>
        <vt:i4>7818</vt:i4>
      </vt:variant>
      <vt:variant>
        <vt:i4>0</vt:i4>
      </vt:variant>
      <vt:variant>
        <vt:i4>5</vt:i4>
      </vt:variant>
      <vt:variant>
        <vt:lpwstr/>
      </vt:variant>
      <vt:variant>
        <vt:lpwstr>■標的型攻撃13ー2ー5</vt:lpwstr>
      </vt:variant>
      <vt:variant>
        <vt:i4>1494300187</vt:i4>
      </vt:variant>
      <vt:variant>
        <vt:i4>7815</vt:i4>
      </vt:variant>
      <vt:variant>
        <vt:i4>0</vt:i4>
      </vt:variant>
      <vt:variant>
        <vt:i4>5</vt:i4>
      </vt:variant>
      <vt:variant>
        <vt:lpwstr/>
      </vt:variant>
      <vt:variant>
        <vt:lpwstr>■標的型攻撃5ー1ー3</vt:lpwstr>
      </vt:variant>
      <vt:variant>
        <vt:i4>1494300187</vt:i4>
      </vt:variant>
      <vt:variant>
        <vt:i4>7812</vt:i4>
      </vt:variant>
      <vt:variant>
        <vt:i4>0</vt:i4>
      </vt:variant>
      <vt:variant>
        <vt:i4>5</vt:i4>
      </vt:variant>
      <vt:variant>
        <vt:lpwstr/>
      </vt:variant>
      <vt:variant>
        <vt:lpwstr>■標的型攻撃5ー1ー2</vt:lpwstr>
      </vt:variant>
      <vt:variant>
        <vt:i4>-1571228310</vt:i4>
      </vt:variant>
      <vt:variant>
        <vt:i4>7809</vt:i4>
      </vt:variant>
      <vt:variant>
        <vt:i4>0</vt:i4>
      </vt:variant>
      <vt:variant>
        <vt:i4>5</vt:i4>
      </vt:variant>
      <vt:variant>
        <vt:lpwstr/>
      </vt:variant>
      <vt:variant>
        <vt:lpwstr>■否認防止性第8章コラム</vt:lpwstr>
      </vt:variant>
      <vt:variant>
        <vt:i4>-1571621526</vt:i4>
      </vt:variant>
      <vt:variant>
        <vt:i4>7806</vt:i4>
      </vt:variant>
      <vt:variant>
        <vt:i4>0</vt:i4>
      </vt:variant>
      <vt:variant>
        <vt:i4>5</vt:i4>
      </vt:variant>
      <vt:variant>
        <vt:lpwstr/>
      </vt:variant>
      <vt:variant>
        <vt:lpwstr>■否認防止性第2章コラム</vt:lpwstr>
      </vt:variant>
      <vt:variant>
        <vt:i4>816700138</vt:i4>
      </vt:variant>
      <vt:variant>
        <vt:i4>7803</vt:i4>
      </vt:variant>
      <vt:variant>
        <vt:i4>0</vt:i4>
      </vt:variant>
      <vt:variant>
        <vt:i4>5</vt:i4>
      </vt:variant>
      <vt:variant>
        <vt:lpwstr/>
      </vt:variant>
      <vt:variant>
        <vt:lpwstr>■ビッグデータ3ー2－3</vt:lpwstr>
      </vt:variant>
      <vt:variant>
        <vt:i4>816634602</vt:i4>
      </vt:variant>
      <vt:variant>
        <vt:i4>7800</vt:i4>
      </vt:variant>
      <vt:variant>
        <vt:i4>0</vt:i4>
      </vt:variant>
      <vt:variant>
        <vt:i4>5</vt:i4>
      </vt:variant>
      <vt:variant>
        <vt:lpwstr/>
      </vt:variant>
      <vt:variant>
        <vt:lpwstr>■ビッグデータ3ー2－2</vt:lpwstr>
      </vt:variant>
      <vt:variant>
        <vt:i4>815736295</vt:i4>
      </vt:variant>
      <vt:variant>
        <vt:i4>7797</vt:i4>
      </vt:variant>
      <vt:variant>
        <vt:i4>0</vt:i4>
      </vt:variant>
      <vt:variant>
        <vt:i4>5</vt:i4>
      </vt:variant>
      <vt:variant>
        <vt:lpwstr/>
      </vt:variant>
      <vt:variant>
        <vt:lpwstr>■ビッグデータ1ー1</vt:lpwstr>
      </vt:variant>
      <vt:variant>
        <vt:i4>1798217481</vt:i4>
      </vt:variant>
      <vt:variant>
        <vt:i4>7794</vt:i4>
      </vt:variant>
      <vt:variant>
        <vt:i4>0</vt:i4>
      </vt:variant>
      <vt:variant>
        <vt:i4>5</vt:i4>
      </vt:variant>
      <vt:variant>
        <vt:lpwstr/>
      </vt:variant>
      <vt:variant>
        <vt:lpwstr>■ビジネスメール詐欺5ー1ー3</vt:lpwstr>
      </vt:variant>
      <vt:variant>
        <vt:i4>1459779530</vt:i4>
      </vt:variant>
      <vt:variant>
        <vt:i4>7791</vt:i4>
      </vt:variant>
      <vt:variant>
        <vt:i4>0</vt:i4>
      </vt:variant>
      <vt:variant>
        <vt:i4>5</vt:i4>
      </vt:variant>
      <vt:variant>
        <vt:lpwstr/>
      </vt:variant>
      <vt:variant>
        <vt:lpwstr>■ビジネスインパクト分析15ー2ー6</vt:lpwstr>
      </vt:variant>
      <vt:variant>
        <vt:i4>817243554</vt:i4>
      </vt:variant>
      <vt:variant>
        <vt:i4>7788</vt:i4>
      </vt:variant>
      <vt:variant>
        <vt:i4>0</vt:i4>
      </vt:variant>
      <vt:variant>
        <vt:i4>5</vt:i4>
      </vt:variant>
      <vt:variant>
        <vt:lpwstr/>
      </vt:variant>
      <vt:variant>
        <vt:lpwstr>■ハウジングサービス10ー2ー6</vt:lpwstr>
      </vt:variant>
      <vt:variant>
        <vt:i4>395432629</vt:i4>
      </vt:variant>
      <vt:variant>
        <vt:i4>7785</vt:i4>
      </vt:variant>
      <vt:variant>
        <vt:i4>0</vt:i4>
      </vt:variant>
      <vt:variant>
        <vt:i4>5</vt:i4>
      </vt:variant>
      <vt:variant>
        <vt:lpwstr/>
      </vt:variant>
      <vt:variant>
        <vt:lpwstr>■内部監査27ー19</vt:lpwstr>
      </vt:variant>
      <vt:variant>
        <vt:i4>396939909</vt:i4>
      </vt:variant>
      <vt:variant>
        <vt:i4>7782</vt:i4>
      </vt:variant>
      <vt:variant>
        <vt:i4>0</vt:i4>
      </vt:variant>
      <vt:variant>
        <vt:i4>5</vt:i4>
      </vt:variant>
      <vt:variant>
        <vt:lpwstr/>
      </vt:variant>
      <vt:variant>
        <vt:lpwstr>■内部監査26ー2</vt:lpwstr>
      </vt:variant>
      <vt:variant>
        <vt:i4>660918915</vt:i4>
      </vt:variant>
      <vt:variant>
        <vt:i4>7779</vt:i4>
      </vt:variant>
      <vt:variant>
        <vt:i4>0</vt:i4>
      </vt:variant>
      <vt:variant>
        <vt:i4>5</vt:i4>
      </vt:variant>
      <vt:variant>
        <vt:lpwstr/>
      </vt:variant>
      <vt:variant>
        <vt:lpwstr>■内部監査20ー1ー10</vt:lpwstr>
      </vt:variant>
      <vt:variant>
        <vt:i4>397136522</vt:i4>
      </vt:variant>
      <vt:variant>
        <vt:i4>7776</vt:i4>
      </vt:variant>
      <vt:variant>
        <vt:i4>0</vt:i4>
      </vt:variant>
      <vt:variant>
        <vt:i4>5</vt:i4>
      </vt:variant>
      <vt:variant>
        <vt:lpwstr/>
      </vt:variant>
      <vt:variant>
        <vt:lpwstr>■内部監査19ー1</vt:lpwstr>
      </vt:variant>
      <vt:variant>
        <vt:i4>660066996</vt:i4>
      </vt:variant>
      <vt:variant>
        <vt:i4>7773</vt:i4>
      </vt:variant>
      <vt:variant>
        <vt:i4>0</vt:i4>
      </vt:variant>
      <vt:variant>
        <vt:i4>5</vt:i4>
      </vt:variant>
      <vt:variant>
        <vt:lpwstr/>
      </vt:variant>
      <vt:variant>
        <vt:lpwstr>■内部監査15ー2ー9</vt:lpwstr>
      </vt:variant>
      <vt:variant>
        <vt:i4>660066996</vt:i4>
      </vt:variant>
      <vt:variant>
        <vt:i4>7770</vt:i4>
      </vt:variant>
      <vt:variant>
        <vt:i4>0</vt:i4>
      </vt:variant>
      <vt:variant>
        <vt:i4>5</vt:i4>
      </vt:variant>
      <vt:variant>
        <vt:lpwstr/>
      </vt:variant>
      <vt:variant>
        <vt:lpwstr>■内部監査15ー2ー1</vt:lpwstr>
      </vt:variant>
      <vt:variant>
        <vt:i4>660066996</vt:i4>
      </vt:variant>
      <vt:variant>
        <vt:i4>7767</vt:i4>
      </vt:variant>
      <vt:variant>
        <vt:i4>0</vt:i4>
      </vt:variant>
      <vt:variant>
        <vt:i4>5</vt:i4>
      </vt:variant>
      <vt:variant>
        <vt:lpwstr/>
      </vt:variant>
      <vt:variant>
        <vt:lpwstr>■内部監査13ー4ー2</vt:lpwstr>
      </vt:variant>
      <vt:variant>
        <vt:i4>660066994</vt:i4>
      </vt:variant>
      <vt:variant>
        <vt:i4>7764</vt:i4>
      </vt:variant>
      <vt:variant>
        <vt:i4>0</vt:i4>
      </vt:variant>
      <vt:variant>
        <vt:i4>5</vt:i4>
      </vt:variant>
      <vt:variant>
        <vt:lpwstr/>
      </vt:variant>
      <vt:variant>
        <vt:lpwstr>■内部監査13ー2ー8</vt:lpwstr>
      </vt:variant>
      <vt:variant>
        <vt:i4>660066994</vt:i4>
      </vt:variant>
      <vt:variant>
        <vt:i4>7761</vt:i4>
      </vt:variant>
      <vt:variant>
        <vt:i4>0</vt:i4>
      </vt:variant>
      <vt:variant>
        <vt:i4>5</vt:i4>
      </vt:variant>
      <vt:variant>
        <vt:lpwstr/>
      </vt:variant>
      <vt:variant>
        <vt:lpwstr>■内部監査13ー2ー7</vt:lpwstr>
      </vt:variant>
      <vt:variant>
        <vt:i4>660066994</vt:i4>
      </vt:variant>
      <vt:variant>
        <vt:i4>7758</vt:i4>
      </vt:variant>
      <vt:variant>
        <vt:i4>0</vt:i4>
      </vt:variant>
      <vt:variant>
        <vt:i4>5</vt:i4>
      </vt:variant>
      <vt:variant>
        <vt:lpwstr/>
      </vt:variant>
      <vt:variant>
        <vt:lpwstr>■内部監査13ー2ー6</vt:lpwstr>
      </vt:variant>
      <vt:variant>
        <vt:i4>660066994</vt:i4>
      </vt:variant>
      <vt:variant>
        <vt:i4>7755</vt:i4>
      </vt:variant>
      <vt:variant>
        <vt:i4>0</vt:i4>
      </vt:variant>
      <vt:variant>
        <vt:i4>5</vt:i4>
      </vt:variant>
      <vt:variant>
        <vt:lpwstr/>
      </vt:variant>
      <vt:variant>
        <vt:lpwstr>■内部監査13ー2ー3</vt:lpwstr>
      </vt:variant>
      <vt:variant>
        <vt:i4>-665136510</vt:i4>
      </vt:variant>
      <vt:variant>
        <vt:i4>7752</vt:i4>
      </vt:variant>
      <vt:variant>
        <vt:i4>0</vt:i4>
      </vt:variant>
      <vt:variant>
        <vt:i4>5</vt:i4>
      </vt:variant>
      <vt:variant>
        <vt:lpwstr/>
      </vt:variant>
      <vt:variant>
        <vt:lpwstr>■内部監査11－2</vt:lpwstr>
      </vt:variant>
      <vt:variant>
        <vt:i4>661119567</vt:i4>
      </vt:variant>
      <vt:variant>
        <vt:i4>7749</vt:i4>
      </vt:variant>
      <vt:variant>
        <vt:i4>0</vt:i4>
      </vt:variant>
      <vt:variant>
        <vt:i4>5</vt:i4>
      </vt:variant>
      <vt:variant>
        <vt:lpwstr/>
      </vt:variant>
      <vt:variant>
        <vt:lpwstr>■内部監査2ー3</vt:lpwstr>
      </vt:variant>
      <vt:variant>
        <vt:i4>820778308</vt:i4>
      </vt:variant>
      <vt:variant>
        <vt:i4>7746</vt:i4>
      </vt:variant>
      <vt:variant>
        <vt:i4>0</vt:i4>
      </vt:variant>
      <vt:variant>
        <vt:i4>5</vt:i4>
      </vt:variant>
      <vt:variant>
        <vt:lpwstr/>
      </vt:variant>
      <vt:variant>
        <vt:lpwstr>■トラフィック22ー3ー1</vt:lpwstr>
      </vt:variant>
      <vt:variant>
        <vt:i4>820974926</vt:i4>
      </vt:variant>
      <vt:variant>
        <vt:i4>7743</vt:i4>
      </vt:variant>
      <vt:variant>
        <vt:i4>0</vt:i4>
      </vt:variant>
      <vt:variant>
        <vt:i4>5</vt:i4>
      </vt:variant>
      <vt:variant>
        <vt:lpwstr/>
      </vt:variant>
      <vt:variant>
        <vt:lpwstr>■トラフィック18ー3ー4</vt:lpwstr>
      </vt:variant>
      <vt:variant>
        <vt:i4>820974926</vt:i4>
      </vt:variant>
      <vt:variant>
        <vt:i4>7740</vt:i4>
      </vt:variant>
      <vt:variant>
        <vt:i4>0</vt:i4>
      </vt:variant>
      <vt:variant>
        <vt:i4>5</vt:i4>
      </vt:variant>
      <vt:variant>
        <vt:lpwstr/>
      </vt:variant>
      <vt:variant>
        <vt:lpwstr>■トラフィック18ー3ー2</vt:lpwstr>
      </vt:variant>
      <vt:variant>
        <vt:i4>819849800</vt:i4>
      </vt:variant>
      <vt:variant>
        <vt:i4>7737</vt:i4>
      </vt:variant>
      <vt:variant>
        <vt:i4>0</vt:i4>
      </vt:variant>
      <vt:variant>
        <vt:i4>5</vt:i4>
      </vt:variant>
      <vt:variant>
        <vt:lpwstr/>
      </vt:variant>
      <vt:variant>
        <vt:lpwstr>■トラフィック2－1</vt:lpwstr>
      </vt:variant>
      <vt:variant>
        <vt:i4>1582546</vt:i4>
      </vt:variant>
      <vt:variant>
        <vt:i4>7734</vt:i4>
      </vt:variant>
      <vt:variant>
        <vt:i4>0</vt:i4>
      </vt:variant>
      <vt:variant>
        <vt:i4>5</vt:i4>
      </vt:variant>
      <vt:variant>
        <vt:lpwstr/>
      </vt:variant>
      <vt:variant>
        <vt:lpwstr>■デプロイ20ー1ー7</vt:lpwstr>
      </vt:variant>
      <vt:variant>
        <vt:i4>1368935747</vt:i4>
      </vt:variant>
      <vt:variant>
        <vt:i4>7731</vt:i4>
      </vt:variant>
      <vt:variant>
        <vt:i4>0</vt:i4>
      </vt:variant>
      <vt:variant>
        <vt:i4>5</vt:i4>
      </vt:variant>
      <vt:variant>
        <vt:lpwstr/>
      </vt:variant>
      <vt:variant>
        <vt:lpwstr>■デジタル情報第2章コラム</vt:lpwstr>
      </vt:variant>
      <vt:variant>
        <vt:i4>1399526717</vt:i4>
      </vt:variant>
      <vt:variant>
        <vt:i4>7728</vt:i4>
      </vt:variant>
      <vt:variant>
        <vt:i4>0</vt:i4>
      </vt:variant>
      <vt:variant>
        <vt:i4>5</vt:i4>
      </vt:variant>
      <vt:variant>
        <vt:lpwstr/>
      </vt:variant>
      <vt:variant>
        <vt:lpwstr>■デジタル化27ー24</vt:lpwstr>
      </vt:variant>
      <vt:variant>
        <vt:i4>1399788861</vt:i4>
      </vt:variant>
      <vt:variant>
        <vt:i4>7725</vt:i4>
      </vt:variant>
      <vt:variant>
        <vt:i4>0</vt:i4>
      </vt:variant>
      <vt:variant>
        <vt:i4>5</vt:i4>
      </vt:variant>
      <vt:variant>
        <vt:lpwstr/>
      </vt:variant>
      <vt:variant>
        <vt:lpwstr>■デジタル化27ー6</vt:lpwstr>
      </vt:variant>
      <vt:variant>
        <vt:i4>1399657789</vt:i4>
      </vt:variant>
      <vt:variant>
        <vt:i4>7722</vt:i4>
      </vt:variant>
      <vt:variant>
        <vt:i4>0</vt:i4>
      </vt:variant>
      <vt:variant>
        <vt:i4>5</vt:i4>
      </vt:variant>
      <vt:variant>
        <vt:lpwstr/>
      </vt:variant>
      <vt:variant>
        <vt:lpwstr>■デジタル化27ー4</vt:lpwstr>
      </vt:variant>
      <vt:variant>
        <vt:i4>1399461181</vt:i4>
      </vt:variant>
      <vt:variant>
        <vt:i4>7719</vt:i4>
      </vt:variant>
      <vt:variant>
        <vt:i4>0</vt:i4>
      </vt:variant>
      <vt:variant>
        <vt:i4>5</vt:i4>
      </vt:variant>
      <vt:variant>
        <vt:lpwstr/>
      </vt:variant>
      <vt:variant>
        <vt:lpwstr>■デジタル化27ー3</vt:lpwstr>
      </vt:variant>
      <vt:variant>
        <vt:i4>1399395645</vt:i4>
      </vt:variant>
      <vt:variant>
        <vt:i4>7716</vt:i4>
      </vt:variant>
      <vt:variant>
        <vt:i4>0</vt:i4>
      </vt:variant>
      <vt:variant>
        <vt:i4>5</vt:i4>
      </vt:variant>
      <vt:variant>
        <vt:lpwstr/>
      </vt:variant>
      <vt:variant>
        <vt:lpwstr>■デジタル化26ー1</vt:lpwstr>
      </vt:variant>
      <vt:variant>
        <vt:i4>1399330109</vt:i4>
      </vt:variant>
      <vt:variant>
        <vt:i4>7713</vt:i4>
      </vt:variant>
      <vt:variant>
        <vt:i4>0</vt:i4>
      </vt:variant>
      <vt:variant>
        <vt:i4>5</vt:i4>
      </vt:variant>
      <vt:variant>
        <vt:lpwstr/>
      </vt:variant>
      <vt:variant>
        <vt:lpwstr>■デジタル化24ー2</vt:lpwstr>
      </vt:variant>
      <vt:variant>
        <vt:i4>1398351297</vt:i4>
      </vt:variant>
      <vt:variant>
        <vt:i4>7710</vt:i4>
      </vt:variant>
      <vt:variant>
        <vt:i4>0</vt:i4>
      </vt:variant>
      <vt:variant>
        <vt:i4>5</vt:i4>
      </vt:variant>
      <vt:variant>
        <vt:lpwstr/>
      </vt:variant>
      <vt:variant>
        <vt:lpwstr>■デジタル化24ー1ー2</vt:lpwstr>
      </vt:variant>
      <vt:variant>
        <vt:i4>1399526717</vt:i4>
      </vt:variant>
      <vt:variant>
        <vt:i4>7707</vt:i4>
      </vt:variant>
      <vt:variant>
        <vt:i4>0</vt:i4>
      </vt:variant>
      <vt:variant>
        <vt:i4>5</vt:i4>
      </vt:variant>
      <vt:variant>
        <vt:lpwstr/>
      </vt:variant>
      <vt:variant>
        <vt:lpwstr>■デジタル化24ー1</vt:lpwstr>
      </vt:variant>
      <vt:variant>
        <vt:i4>1398744513</vt:i4>
      </vt:variant>
      <vt:variant>
        <vt:i4>7704</vt:i4>
      </vt:variant>
      <vt:variant>
        <vt:i4>0</vt:i4>
      </vt:variant>
      <vt:variant>
        <vt:i4>5</vt:i4>
      </vt:variant>
      <vt:variant>
        <vt:lpwstr/>
      </vt:variant>
      <vt:variant>
        <vt:lpwstr>■デジタル化22ー1ー2</vt:lpwstr>
      </vt:variant>
      <vt:variant>
        <vt:i4>1398678977</vt:i4>
      </vt:variant>
      <vt:variant>
        <vt:i4>7701</vt:i4>
      </vt:variant>
      <vt:variant>
        <vt:i4>0</vt:i4>
      </vt:variant>
      <vt:variant>
        <vt:i4>5</vt:i4>
      </vt:variant>
      <vt:variant>
        <vt:lpwstr/>
      </vt:variant>
      <vt:variant>
        <vt:lpwstr>■デジタル化20ー1ー1</vt:lpwstr>
      </vt:variant>
      <vt:variant>
        <vt:i4>1399526718</vt:i4>
      </vt:variant>
      <vt:variant>
        <vt:i4>7698</vt:i4>
      </vt:variant>
      <vt:variant>
        <vt:i4>0</vt:i4>
      </vt:variant>
      <vt:variant>
        <vt:i4>5</vt:i4>
      </vt:variant>
      <vt:variant>
        <vt:lpwstr/>
      </vt:variant>
      <vt:variant>
        <vt:lpwstr>■デジタル化11ー4</vt:lpwstr>
      </vt:variant>
      <vt:variant>
        <vt:i4>1399727607</vt:i4>
      </vt:variant>
      <vt:variant>
        <vt:i4>7695</vt:i4>
      </vt:variant>
      <vt:variant>
        <vt:i4>0</vt:i4>
      </vt:variant>
      <vt:variant>
        <vt:i4>5</vt:i4>
      </vt:variant>
      <vt:variant>
        <vt:lpwstr/>
      </vt:variant>
      <vt:variant>
        <vt:lpwstr>■デジタル化6ー2ー4</vt:lpwstr>
      </vt:variant>
      <vt:variant>
        <vt:i4>1399727604</vt:i4>
      </vt:variant>
      <vt:variant>
        <vt:i4>7692</vt:i4>
      </vt:variant>
      <vt:variant>
        <vt:i4>0</vt:i4>
      </vt:variant>
      <vt:variant>
        <vt:i4>5</vt:i4>
      </vt:variant>
      <vt:variant>
        <vt:lpwstr/>
      </vt:variant>
      <vt:variant>
        <vt:lpwstr>■デジタル化6ー1ー2</vt:lpwstr>
      </vt:variant>
      <vt:variant>
        <vt:i4>1399727607</vt:i4>
      </vt:variant>
      <vt:variant>
        <vt:i4>7689</vt:i4>
      </vt:variant>
      <vt:variant>
        <vt:i4>0</vt:i4>
      </vt:variant>
      <vt:variant>
        <vt:i4>5</vt:i4>
      </vt:variant>
      <vt:variant>
        <vt:lpwstr/>
      </vt:variant>
      <vt:variant>
        <vt:lpwstr>■デジタル化5ー1ー2</vt:lpwstr>
      </vt:variant>
      <vt:variant>
        <vt:i4>1399727605</vt:i4>
      </vt:variant>
      <vt:variant>
        <vt:i4>7686</vt:i4>
      </vt:variant>
      <vt:variant>
        <vt:i4>0</vt:i4>
      </vt:variant>
      <vt:variant>
        <vt:i4>5</vt:i4>
      </vt:variant>
      <vt:variant>
        <vt:lpwstr/>
      </vt:variant>
      <vt:variant>
        <vt:lpwstr>■デジタル化4ー2ー2</vt:lpwstr>
      </vt:variant>
      <vt:variant>
        <vt:i4>1399727606</vt:i4>
      </vt:variant>
      <vt:variant>
        <vt:i4>7683</vt:i4>
      </vt:variant>
      <vt:variant>
        <vt:i4>0</vt:i4>
      </vt:variant>
      <vt:variant>
        <vt:i4>5</vt:i4>
      </vt:variant>
      <vt:variant>
        <vt:lpwstr/>
      </vt:variant>
      <vt:variant>
        <vt:lpwstr>■デジタル化4ー1ー1</vt:lpwstr>
      </vt:variant>
      <vt:variant>
        <vt:i4>1399727602</vt:i4>
      </vt:variant>
      <vt:variant>
        <vt:i4>7680</vt:i4>
      </vt:variant>
      <vt:variant>
        <vt:i4>0</vt:i4>
      </vt:variant>
      <vt:variant>
        <vt:i4>5</vt:i4>
      </vt:variant>
      <vt:variant>
        <vt:lpwstr/>
      </vt:variant>
      <vt:variant>
        <vt:lpwstr>■デジタル化3ー2ー1</vt:lpwstr>
      </vt:variant>
      <vt:variant>
        <vt:i4>1670522304</vt:i4>
      </vt:variant>
      <vt:variant>
        <vt:i4>7677</vt:i4>
      </vt:variant>
      <vt:variant>
        <vt:i4>0</vt:i4>
      </vt:variant>
      <vt:variant>
        <vt:i4>5</vt:i4>
      </vt:variant>
      <vt:variant>
        <vt:lpwstr/>
      </vt:variant>
      <vt:variant>
        <vt:lpwstr>■デジタル化3ー1</vt:lpwstr>
      </vt:variant>
      <vt:variant>
        <vt:i4>1670522306</vt:i4>
      </vt:variant>
      <vt:variant>
        <vt:i4>7674</vt:i4>
      </vt:variant>
      <vt:variant>
        <vt:i4>0</vt:i4>
      </vt:variant>
      <vt:variant>
        <vt:i4>5</vt:i4>
      </vt:variant>
      <vt:variant>
        <vt:lpwstr/>
      </vt:variant>
      <vt:variant>
        <vt:lpwstr>■デジタル化1ー1</vt:lpwstr>
      </vt:variant>
      <vt:variant>
        <vt:i4>818161049</vt:i4>
      </vt:variant>
      <vt:variant>
        <vt:i4>7671</vt:i4>
      </vt:variant>
      <vt:variant>
        <vt:i4>0</vt:i4>
      </vt:variant>
      <vt:variant>
        <vt:i4>5</vt:i4>
      </vt:variant>
      <vt:variant>
        <vt:lpwstr/>
      </vt:variant>
      <vt:variant>
        <vt:lpwstr>■データマスキング27ー18</vt:lpwstr>
      </vt:variant>
      <vt:variant>
        <vt:i4>3351972</vt:i4>
      </vt:variant>
      <vt:variant>
        <vt:i4>7668</vt:i4>
      </vt:variant>
      <vt:variant>
        <vt:i4>0</vt:i4>
      </vt:variant>
      <vt:variant>
        <vt:i4>5</vt:i4>
      </vt:variant>
      <vt:variant>
        <vt:lpwstr/>
      </vt:variant>
      <vt:variant>
        <vt:lpwstr>■データマスキング18ー2ー10</vt:lpwstr>
      </vt:variant>
      <vt:variant>
        <vt:i4>822027687</vt:i4>
      </vt:variant>
      <vt:variant>
        <vt:i4>7665</vt:i4>
      </vt:variant>
      <vt:variant>
        <vt:i4>0</vt:i4>
      </vt:variant>
      <vt:variant>
        <vt:i4>5</vt:i4>
      </vt:variant>
      <vt:variant>
        <vt:lpwstr/>
      </vt:variant>
      <vt:variant>
        <vt:lpwstr>■データマスキング18ー1</vt:lpwstr>
      </vt:variant>
      <vt:variant>
        <vt:i4>206239</vt:i4>
      </vt:variant>
      <vt:variant>
        <vt:i4>7662</vt:i4>
      </vt:variant>
      <vt:variant>
        <vt:i4>0</vt:i4>
      </vt:variant>
      <vt:variant>
        <vt:i4>5</vt:i4>
      </vt:variant>
      <vt:variant>
        <vt:lpwstr/>
      </vt:variant>
      <vt:variant>
        <vt:lpwstr>■データマスキング13ー3ー2</vt:lpwstr>
      </vt:variant>
      <vt:variant>
        <vt:i4>819078653</vt:i4>
      </vt:variant>
      <vt:variant>
        <vt:i4>7659</vt:i4>
      </vt:variant>
      <vt:variant>
        <vt:i4>0</vt:i4>
      </vt:variant>
      <vt:variant>
        <vt:i4>5</vt:i4>
      </vt:variant>
      <vt:variant>
        <vt:lpwstr/>
      </vt:variant>
      <vt:variant>
        <vt:lpwstr>■データサイエンス27ー23</vt:lpwstr>
      </vt:variant>
      <vt:variant>
        <vt:i4>819144189</vt:i4>
      </vt:variant>
      <vt:variant>
        <vt:i4>7656</vt:i4>
      </vt:variant>
      <vt:variant>
        <vt:i4>0</vt:i4>
      </vt:variant>
      <vt:variant>
        <vt:i4>5</vt:i4>
      </vt:variant>
      <vt:variant>
        <vt:lpwstr/>
      </vt:variant>
      <vt:variant>
        <vt:lpwstr>■データサイエンス27ー22</vt:lpwstr>
      </vt:variant>
      <vt:variant>
        <vt:i4>820061644</vt:i4>
      </vt:variant>
      <vt:variant>
        <vt:i4>7653</vt:i4>
      </vt:variant>
      <vt:variant>
        <vt:i4>0</vt:i4>
      </vt:variant>
      <vt:variant>
        <vt:i4>5</vt:i4>
      </vt:variant>
      <vt:variant>
        <vt:lpwstr/>
      </vt:variant>
      <vt:variant>
        <vt:lpwstr>■データサイエンス24ー3</vt:lpwstr>
      </vt:variant>
      <vt:variant>
        <vt:i4>1910266</vt:i4>
      </vt:variant>
      <vt:variant>
        <vt:i4>7650</vt:i4>
      </vt:variant>
      <vt:variant>
        <vt:i4>0</vt:i4>
      </vt:variant>
      <vt:variant>
        <vt:i4>5</vt:i4>
      </vt:variant>
      <vt:variant>
        <vt:lpwstr/>
      </vt:variant>
      <vt:variant>
        <vt:lpwstr>■データサイエンス23ー1ー2</vt:lpwstr>
      </vt:variant>
      <vt:variant>
        <vt:i4>820061643</vt:i4>
      </vt:variant>
      <vt:variant>
        <vt:i4>7647</vt:i4>
      </vt:variant>
      <vt:variant>
        <vt:i4>0</vt:i4>
      </vt:variant>
      <vt:variant>
        <vt:i4>5</vt:i4>
      </vt:variant>
      <vt:variant>
        <vt:lpwstr/>
      </vt:variant>
      <vt:variant>
        <vt:lpwstr>■データサイエンス23ー1</vt:lpwstr>
      </vt:variant>
      <vt:variant>
        <vt:i4>1910265</vt:i4>
      </vt:variant>
      <vt:variant>
        <vt:i4>7644</vt:i4>
      </vt:variant>
      <vt:variant>
        <vt:i4>0</vt:i4>
      </vt:variant>
      <vt:variant>
        <vt:i4>5</vt:i4>
      </vt:variant>
      <vt:variant>
        <vt:lpwstr/>
      </vt:variant>
      <vt:variant>
        <vt:lpwstr>■データサイエンス22ー3ー1</vt:lpwstr>
      </vt:variant>
      <vt:variant>
        <vt:i4>820061642</vt:i4>
      </vt:variant>
      <vt:variant>
        <vt:i4>7641</vt:i4>
      </vt:variant>
      <vt:variant>
        <vt:i4>0</vt:i4>
      </vt:variant>
      <vt:variant>
        <vt:i4>5</vt:i4>
      </vt:variant>
      <vt:variant>
        <vt:lpwstr/>
      </vt:variant>
      <vt:variant>
        <vt:lpwstr>■データサイエンス22ー3</vt:lpwstr>
      </vt:variant>
      <vt:variant>
        <vt:i4>1910267</vt:i4>
      </vt:variant>
      <vt:variant>
        <vt:i4>7638</vt:i4>
      </vt:variant>
      <vt:variant>
        <vt:i4>0</vt:i4>
      </vt:variant>
      <vt:variant>
        <vt:i4>5</vt:i4>
      </vt:variant>
      <vt:variant>
        <vt:lpwstr/>
      </vt:variant>
      <vt:variant>
        <vt:lpwstr>■データサイエンス22ー1ー2</vt:lpwstr>
      </vt:variant>
      <vt:variant>
        <vt:i4>3085572</vt:i4>
      </vt:variant>
      <vt:variant>
        <vt:i4>7635</vt:i4>
      </vt:variant>
      <vt:variant>
        <vt:i4>0</vt:i4>
      </vt:variant>
      <vt:variant>
        <vt:i4>5</vt:i4>
      </vt:variant>
      <vt:variant>
        <vt:lpwstr/>
      </vt:variant>
      <vt:variant>
        <vt:lpwstr>■データサイエンス1ー1</vt:lpwstr>
      </vt:variant>
      <vt:variant>
        <vt:i4>-1375267230</vt:i4>
      </vt:variant>
      <vt:variant>
        <vt:i4>7632</vt:i4>
      </vt:variant>
      <vt:variant>
        <vt:i4>0</vt:i4>
      </vt:variant>
      <vt:variant>
        <vt:i4>5</vt:i4>
      </vt:variant>
      <vt:variant>
        <vt:lpwstr/>
      </vt:variant>
      <vt:variant>
        <vt:lpwstr>■多要素認証23ー2</vt:lpwstr>
      </vt:variant>
      <vt:variant>
        <vt:i4>-1371593059</vt:i4>
      </vt:variant>
      <vt:variant>
        <vt:i4>7629</vt:i4>
      </vt:variant>
      <vt:variant>
        <vt:i4>0</vt:i4>
      </vt:variant>
      <vt:variant>
        <vt:i4>5</vt:i4>
      </vt:variant>
      <vt:variant>
        <vt:lpwstr/>
      </vt:variant>
      <vt:variant>
        <vt:lpwstr>■多要素認証18ー3ー2</vt:lpwstr>
      </vt:variant>
      <vt:variant>
        <vt:i4>-1372051811</vt:i4>
      </vt:variant>
      <vt:variant>
        <vt:i4>7626</vt:i4>
      </vt:variant>
      <vt:variant>
        <vt:i4>0</vt:i4>
      </vt:variant>
      <vt:variant>
        <vt:i4>5</vt:i4>
      </vt:variant>
      <vt:variant>
        <vt:lpwstr/>
      </vt:variant>
      <vt:variant>
        <vt:lpwstr>■多要素認証18ー2ー4</vt:lpwstr>
      </vt:variant>
      <vt:variant>
        <vt:i4>-1372182883</vt:i4>
      </vt:variant>
      <vt:variant>
        <vt:i4>7623</vt:i4>
      </vt:variant>
      <vt:variant>
        <vt:i4>0</vt:i4>
      </vt:variant>
      <vt:variant>
        <vt:i4>5</vt:i4>
      </vt:variant>
      <vt:variant>
        <vt:lpwstr/>
      </vt:variant>
      <vt:variant>
        <vt:lpwstr>■多要素認証15ー2ー7</vt:lpwstr>
      </vt:variant>
      <vt:variant>
        <vt:i4>-1375267231</vt:i4>
      </vt:variant>
      <vt:variant>
        <vt:i4>7620</vt:i4>
      </vt:variant>
      <vt:variant>
        <vt:i4>0</vt:i4>
      </vt:variant>
      <vt:variant>
        <vt:i4>5</vt:i4>
      </vt:variant>
      <vt:variant>
        <vt:lpwstr/>
      </vt:variant>
      <vt:variant>
        <vt:lpwstr>■多要素認証12ー3</vt:lpwstr>
      </vt:variant>
      <vt:variant>
        <vt:i4>-1372182883</vt:i4>
      </vt:variant>
      <vt:variant>
        <vt:i4>7617</vt:i4>
      </vt:variant>
      <vt:variant>
        <vt:i4>0</vt:i4>
      </vt:variant>
      <vt:variant>
        <vt:i4>5</vt:i4>
      </vt:variant>
      <vt:variant>
        <vt:lpwstr/>
      </vt:variant>
      <vt:variant>
        <vt:lpwstr>■多要素認証10ー2ー2</vt:lpwstr>
      </vt:variant>
      <vt:variant>
        <vt:i4>1364006793</vt:i4>
      </vt:variant>
      <vt:variant>
        <vt:i4>7614</vt:i4>
      </vt:variant>
      <vt:variant>
        <vt:i4>0</vt:i4>
      </vt:variant>
      <vt:variant>
        <vt:i4>5</vt:i4>
      </vt:variant>
      <vt:variant>
        <vt:lpwstr/>
      </vt:variant>
      <vt:variant>
        <vt:lpwstr>■多要素認証第８章コラム</vt:lpwstr>
      </vt:variant>
      <vt:variant>
        <vt:i4>1643587242</vt:i4>
      </vt:variant>
      <vt:variant>
        <vt:i4>7611</vt:i4>
      </vt:variant>
      <vt:variant>
        <vt:i4>0</vt:i4>
      </vt:variant>
      <vt:variant>
        <vt:i4>5</vt:i4>
      </vt:variant>
      <vt:variant>
        <vt:lpwstr/>
      </vt:variant>
      <vt:variant>
        <vt:lpwstr>■多要素認証7ー1－2</vt:lpwstr>
      </vt:variant>
      <vt:variant>
        <vt:i4>1643587242</vt:i4>
      </vt:variant>
      <vt:variant>
        <vt:i4>7608</vt:i4>
      </vt:variant>
      <vt:variant>
        <vt:i4>0</vt:i4>
      </vt:variant>
      <vt:variant>
        <vt:i4>5</vt:i4>
      </vt:variant>
      <vt:variant>
        <vt:lpwstr/>
      </vt:variant>
      <vt:variant>
        <vt:lpwstr>■多要素認証5ー3－3</vt:lpwstr>
      </vt:variant>
      <vt:variant>
        <vt:i4>1643587243</vt:i4>
      </vt:variant>
      <vt:variant>
        <vt:i4>7605</vt:i4>
      </vt:variant>
      <vt:variant>
        <vt:i4>0</vt:i4>
      </vt:variant>
      <vt:variant>
        <vt:i4>5</vt:i4>
      </vt:variant>
      <vt:variant>
        <vt:lpwstr/>
      </vt:variant>
      <vt:variant>
        <vt:lpwstr>■多要素認証5ー2－5</vt:lpwstr>
      </vt:variant>
      <vt:variant>
        <vt:i4>1643587240</vt:i4>
      </vt:variant>
      <vt:variant>
        <vt:i4>7602</vt:i4>
      </vt:variant>
      <vt:variant>
        <vt:i4>0</vt:i4>
      </vt:variant>
      <vt:variant>
        <vt:i4>5</vt:i4>
      </vt:variant>
      <vt:variant>
        <vt:lpwstr/>
      </vt:variant>
      <vt:variant>
        <vt:lpwstr>■多要素認証5ー1－3</vt:lpwstr>
      </vt:variant>
      <vt:variant>
        <vt:i4>-807463636</vt:i4>
      </vt:variant>
      <vt:variant>
        <vt:i4>7599</vt:i4>
      </vt:variant>
      <vt:variant>
        <vt:i4>0</vt:i4>
      </vt:variant>
      <vt:variant>
        <vt:i4>5</vt:i4>
      </vt:variant>
      <vt:variant>
        <vt:lpwstr/>
      </vt:variant>
      <vt:variant>
        <vt:lpwstr>■ダークウェブ５－１－３</vt:lpwstr>
      </vt:variant>
      <vt:variant>
        <vt:i4>2823523</vt:i4>
      </vt:variant>
      <vt:variant>
        <vt:i4>7596</vt:i4>
      </vt:variant>
      <vt:variant>
        <vt:i4>0</vt:i4>
      </vt:variant>
      <vt:variant>
        <vt:i4>5</vt:i4>
      </vt:variant>
      <vt:variant>
        <vt:lpwstr/>
      </vt:variant>
      <vt:variant>
        <vt:lpwstr>■ソリューション24ー1ー2</vt:lpwstr>
      </vt:variant>
      <vt:variant>
        <vt:i4>3085667</vt:i4>
      </vt:variant>
      <vt:variant>
        <vt:i4>7593</vt:i4>
      </vt:variant>
      <vt:variant>
        <vt:i4>0</vt:i4>
      </vt:variant>
      <vt:variant>
        <vt:i4>5</vt:i4>
      </vt:variant>
      <vt:variant>
        <vt:lpwstr/>
      </vt:variant>
      <vt:variant>
        <vt:lpwstr>■ソリューション23ー1ー1</vt:lpwstr>
      </vt:variant>
      <vt:variant>
        <vt:i4>2889059</vt:i4>
      </vt:variant>
      <vt:variant>
        <vt:i4>7590</vt:i4>
      </vt:variant>
      <vt:variant>
        <vt:i4>0</vt:i4>
      </vt:variant>
      <vt:variant>
        <vt:i4>5</vt:i4>
      </vt:variant>
      <vt:variant>
        <vt:lpwstr/>
      </vt:variant>
      <vt:variant>
        <vt:lpwstr>■ソリューション22ー3ー1</vt:lpwstr>
      </vt:variant>
      <vt:variant>
        <vt:i4>3085667</vt:i4>
      </vt:variant>
      <vt:variant>
        <vt:i4>7587</vt:i4>
      </vt:variant>
      <vt:variant>
        <vt:i4>0</vt:i4>
      </vt:variant>
      <vt:variant>
        <vt:i4>5</vt:i4>
      </vt:variant>
      <vt:variant>
        <vt:lpwstr/>
      </vt:variant>
      <vt:variant>
        <vt:lpwstr>■ソリューション22ー2ー3</vt:lpwstr>
      </vt:variant>
      <vt:variant>
        <vt:i4>3020131</vt:i4>
      </vt:variant>
      <vt:variant>
        <vt:i4>7584</vt:i4>
      </vt:variant>
      <vt:variant>
        <vt:i4>0</vt:i4>
      </vt:variant>
      <vt:variant>
        <vt:i4>5</vt:i4>
      </vt:variant>
      <vt:variant>
        <vt:lpwstr/>
      </vt:variant>
      <vt:variant>
        <vt:lpwstr>■ソリューション22ー2ー2</vt:lpwstr>
      </vt:variant>
      <vt:variant>
        <vt:i4>3020131</vt:i4>
      </vt:variant>
      <vt:variant>
        <vt:i4>7581</vt:i4>
      </vt:variant>
      <vt:variant>
        <vt:i4>0</vt:i4>
      </vt:variant>
      <vt:variant>
        <vt:i4>5</vt:i4>
      </vt:variant>
      <vt:variant>
        <vt:lpwstr/>
      </vt:variant>
      <vt:variant>
        <vt:lpwstr>■ソリューション21ー1ー2</vt:lpwstr>
      </vt:variant>
      <vt:variant>
        <vt:i4>2626915</vt:i4>
      </vt:variant>
      <vt:variant>
        <vt:i4>7578</vt:i4>
      </vt:variant>
      <vt:variant>
        <vt:i4>0</vt:i4>
      </vt:variant>
      <vt:variant>
        <vt:i4>5</vt:i4>
      </vt:variant>
      <vt:variant>
        <vt:lpwstr/>
      </vt:variant>
      <vt:variant>
        <vt:lpwstr>■ソリューション20ー1ー5</vt:lpwstr>
      </vt:variant>
      <vt:variant>
        <vt:i4>2233696</vt:i4>
      </vt:variant>
      <vt:variant>
        <vt:i4>7575</vt:i4>
      </vt:variant>
      <vt:variant>
        <vt:i4>0</vt:i4>
      </vt:variant>
      <vt:variant>
        <vt:i4>5</vt:i4>
      </vt:variant>
      <vt:variant>
        <vt:lpwstr/>
      </vt:variant>
      <vt:variant>
        <vt:lpwstr>■ソリューション18ー3ー5</vt:lpwstr>
      </vt:variant>
      <vt:variant>
        <vt:i4>2430304</vt:i4>
      </vt:variant>
      <vt:variant>
        <vt:i4>7572</vt:i4>
      </vt:variant>
      <vt:variant>
        <vt:i4>0</vt:i4>
      </vt:variant>
      <vt:variant>
        <vt:i4>5</vt:i4>
      </vt:variant>
      <vt:variant>
        <vt:lpwstr/>
      </vt:variant>
      <vt:variant>
        <vt:lpwstr>■ソリューション18ー3ー2</vt:lpwstr>
      </vt:variant>
      <vt:variant>
        <vt:i4>2561376</vt:i4>
      </vt:variant>
      <vt:variant>
        <vt:i4>7569</vt:i4>
      </vt:variant>
      <vt:variant>
        <vt:i4>0</vt:i4>
      </vt:variant>
      <vt:variant>
        <vt:i4>5</vt:i4>
      </vt:variant>
      <vt:variant>
        <vt:lpwstr/>
      </vt:variant>
      <vt:variant>
        <vt:lpwstr>■ソリューション18ー2ー18</vt:lpwstr>
      </vt:variant>
      <vt:variant>
        <vt:i4>2692448</vt:i4>
      </vt:variant>
      <vt:variant>
        <vt:i4>7566</vt:i4>
      </vt:variant>
      <vt:variant>
        <vt:i4>0</vt:i4>
      </vt:variant>
      <vt:variant>
        <vt:i4>5</vt:i4>
      </vt:variant>
      <vt:variant>
        <vt:lpwstr/>
      </vt:variant>
      <vt:variant>
        <vt:lpwstr>■ソリューション15ー2ー2</vt:lpwstr>
      </vt:variant>
      <vt:variant>
        <vt:i4>922912</vt:i4>
      </vt:variant>
      <vt:variant>
        <vt:i4>7563</vt:i4>
      </vt:variant>
      <vt:variant>
        <vt:i4>0</vt:i4>
      </vt:variant>
      <vt:variant>
        <vt:i4>5</vt:i4>
      </vt:variant>
      <vt:variant>
        <vt:lpwstr/>
      </vt:variant>
      <vt:variant>
        <vt:lpwstr>■ソフトウェアライブラリ１８－１</vt:lpwstr>
      </vt:variant>
      <vt:variant>
        <vt:i4>-808839830</vt:i4>
      </vt:variant>
      <vt:variant>
        <vt:i4>7560</vt:i4>
      </vt:variant>
      <vt:variant>
        <vt:i4>0</vt:i4>
      </vt:variant>
      <vt:variant>
        <vt:i4>5</vt:i4>
      </vt:variant>
      <vt:variant>
        <vt:lpwstr/>
      </vt:variant>
      <vt:variant>
        <vt:lpwstr>■ゼロトラスト２７－１８</vt:lpwstr>
      </vt:variant>
      <vt:variant>
        <vt:i4>-807463571</vt:i4>
      </vt:variant>
      <vt:variant>
        <vt:i4>7557</vt:i4>
      </vt:variant>
      <vt:variant>
        <vt:i4>0</vt:i4>
      </vt:variant>
      <vt:variant>
        <vt:i4>5</vt:i4>
      </vt:variant>
      <vt:variant>
        <vt:lpwstr/>
      </vt:variant>
      <vt:variant>
        <vt:lpwstr>■ゼロトラスト２２－３－１</vt:lpwstr>
      </vt:variant>
      <vt:variant>
        <vt:i4>-807463571</vt:i4>
      </vt:variant>
      <vt:variant>
        <vt:i4>7554</vt:i4>
      </vt:variant>
      <vt:variant>
        <vt:i4>0</vt:i4>
      </vt:variant>
      <vt:variant>
        <vt:i4>5</vt:i4>
      </vt:variant>
      <vt:variant>
        <vt:lpwstr/>
      </vt:variant>
      <vt:variant>
        <vt:lpwstr>■ゼロトラスト２０－１－１</vt:lpwstr>
      </vt:variant>
      <vt:variant>
        <vt:i4>-807660185</vt:i4>
      </vt:variant>
      <vt:variant>
        <vt:i4>7551</vt:i4>
      </vt:variant>
      <vt:variant>
        <vt:i4>0</vt:i4>
      </vt:variant>
      <vt:variant>
        <vt:i4>5</vt:i4>
      </vt:variant>
      <vt:variant>
        <vt:lpwstr/>
      </vt:variant>
      <vt:variant>
        <vt:lpwstr>■ゼロトラスト１８－３－３</vt:lpwstr>
      </vt:variant>
      <vt:variant>
        <vt:i4>-807660185</vt:i4>
      </vt:variant>
      <vt:variant>
        <vt:i4>7548</vt:i4>
      </vt:variant>
      <vt:variant>
        <vt:i4>0</vt:i4>
      </vt:variant>
      <vt:variant>
        <vt:i4>5</vt:i4>
      </vt:variant>
      <vt:variant>
        <vt:lpwstr/>
      </vt:variant>
      <vt:variant>
        <vt:lpwstr>■ゼロトラスト１８－３－２</vt:lpwstr>
      </vt:variant>
      <vt:variant>
        <vt:i4>-807660184</vt:i4>
      </vt:variant>
      <vt:variant>
        <vt:i4>7545</vt:i4>
      </vt:variant>
      <vt:variant>
        <vt:i4>0</vt:i4>
      </vt:variant>
      <vt:variant>
        <vt:i4>5</vt:i4>
      </vt:variant>
      <vt:variant>
        <vt:lpwstr/>
      </vt:variant>
      <vt:variant>
        <vt:lpwstr>■ゼロトラスト１７－３－２</vt:lpwstr>
      </vt:variant>
      <vt:variant>
        <vt:i4>-807529108</vt:i4>
      </vt:variant>
      <vt:variant>
        <vt:i4>7542</vt:i4>
      </vt:variant>
      <vt:variant>
        <vt:i4>0</vt:i4>
      </vt:variant>
      <vt:variant>
        <vt:i4>5</vt:i4>
      </vt:variant>
      <vt:variant>
        <vt:lpwstr/>
      </vt:variant>
      <vt:variant>
        <vt:lpwstr>■ゼロトラスト５－２－４</vt:lpwstr>
      </vt:variant>
      <vt:variant>
        <vt:i4>-1705557654</vt:i4>
      </vt:variant>
      <vt:variant>
        <vt:i4>7539</vt:i4>
      </vt:variant>
      <vt:variant>
        <vt:i4>0</vt:i4>
      </vt:variant>
      <vt:variant>
        <vt:i4>5</vt:i4>
      </vt:variant>
      <vt:variant>
        <vt:lpwstr/>
      </vt:variant>
      <vt:variant>
        <vt:lpwstr>■ゼロデイ攻撃５－１－３</vt:lpwstr>
      </vt:variant>
      <vt:variant>
        <vt:i4>3937642</vt:i4>
      </vt:variant>
      <vt:variant>
        <vt:i4>7536</vt:i4>
      </vt:variant>
      <vt:variant>
        <vt:i4>0</vt:i4>
      </vt:variant>
      <vt:variant>
        <vt:i4>5</vt:i4>
      </vt:variant>
      <vt:variant>
        <vt:lpwstr/>
      </vt:variant>
      <vt:variant>
        <vt:lpwstr>■セキュリティポリシー28ー1</vt:lpwstr>
      </vt:variant>
      <vt:variant>
        <vt:i4>820898373</vt:i4>
      </vt:variant>
      <vt:variant>
        <vt:i4>7533</vt:i4>
      </vt:variant>
      <vt:variant>
        <vt:i4>0</vt:i4>
      </vt:variant>
      <vt:variant>
        <vt:i4>5</vt:i4>
      </vt:variant>
      <vt:variant>
        <vt:lpwstr/>
      </vt:variant>
      <vt:variant>
        <vt:lpwstr>■セキュリティポリシー２７－７</vt:lpwstr>
      </vt:variant>
      <vt:variant>
        <vt:i4>820898372</vt:i4>
      </vt:variant>
      <vt:variant>
        <vt:i4>7530</vt:i4>
      </vt:variant>
      <vt:variant>
        <vt:i4>0</vt:i4>
      </vt:variant>
      <vt:variant>
        <vt:i4>5</vt:i4>
      </vt:variant>
      <vt:variant>
        <vt:lpwstr/>
      </vt:variant>
      <vt:variant>
        <vt:lpwstr>■セキュリティポリシー２６－２</vt:lpwstr>
      </vt:variant>
      <vt:variant>
        <vt:i4>-807398059</vt:i4>
      </vt:variant>
      <vt:variant>
        <vt:i4>7527</vt:i4>
      </vt:variant>
      <vt:variant>
        <vt:i4>0</vt:i4>
      </vt:variant>
      <vt:variant>
        <vt:i4>5</vt:i4>
      </vt:variant>
      <vt:variant>
        <vt:lpwstr/>
      </vt:variant>
      <vt:variant>
        <vt:lpwstr>■セキュリティポリシー２５－２－２</vt:lpwstr>
      </vt:variant>
      <vt:variant>
        <vt:i4>-807398059</vt:i4>
      </vt:variant>
      <vt:variant>
        <vt:i4>7524</vt:i4>
      </vt:variant>
      <vt:variant>
        <vt:i4>0</vt:i4>
      </vt:variant>
      <vt:variant>
        <vt:i4>5</vt:i4>
      </vt:variant>
      <vt:variant>
        <vt:lpwstr/>
      </vt:variant>
      <vt:variant>
        <vt:lpwstr>■セキュリティポリシー２５－２－１</vt:lpwstr>
      </vt:variant>
      <vt:variant>
        <vt:i4>1119571</vt:i4>
      </vt:variant>
      <vt:variant>
        <vt:i4>7521</vt:i4>
      </vt:variant>
      <vt:variant>
        <vt:i4>0</vt:i4>
      </vt:variant>
      <vt:variant>
        <vt:i4>5</vt:i4>
      </vt:variant>
      <vt:variant>
        <vt:lpwstr/>
      </vt:variant>
      <vt:variant>
        <vt:lpwstr>■セキュリティポリシー２３－２ー１</vt:lpwstr>
      </vt:variant>
      <vt:variant>
        <vt:i4>820898369</vt:i4>
      </vt:variant>
      <vt:variant>
        <vt:i4>7518</vt:i4>
      </vt:variant>
      <vt:variant>
        <vt:i4>0</vt:i4>
      </vt:variant>
      <vt:variant>
        <vt:i4>5</vt:i4>
      </vt:variant>
      <vt:variant>
        <vt:lpwstr/>
      </vt:variant>
      <vt:variant>
        <vt:lpwstr>■セキュリティポリシー２３－２</vt:lpwstr>
      </vt:variant>
      <vt:variant>
        <vt:i4>-807398061</vt:i4>
      </vt:variant>
      <vt:variant>
        <vt:i4>7515</vt:i4>
      </vt:variant>
      <vt:variant>
        <vt:i4>0</vt:i4>
      </vt:variant>
      <vt:variant>
        <vt:i4>5</vt:i4>
      </vt:variant>
      <vt:variant>
        <vt:lpwstr/>
      </vt:variant>
      <vt:variant>
        <vt:lpwstr>■セキュリティポリシー２２－３－１</vt:lpwstr>
      </vt:variant>
      <vt:variant>
        <vt:i4>-807398062</vt:i4>
      </vt:variant>
      <vt:variant>
        <vt:i4>7512</vt:i4>
      </vt:variant>
      <vt:variant>
        <vt:i4>0</vt:i4>
      </vt:variant>
      <vt:variant>
        <vt:i4>5</vt:i4>
      </vt:variant>
      <vt:variant>
        <vt:lpwstr/>
      </vt:variant>
      <vt:variant>
        <vt:lpwstr>■セキュリティポリシー２１－１－３</vt:lpwstr>
      </vt:variant>
      <vt:variant>
        <vt:i4>-807398062</vt:i4>
      </vt:variant>
      <vt:variant>
        <vt:i4>7509</vt:i4>
      </vt:variant>
      <vt:variant>
        <vt:i4>0</vt:i4>
      </vt:variant>
      <vt:variant>
        <vt:i4>5</vt:i4>
      </vt:variant>
      <vt:variant>
        <vt:lpwstr/>
      </vt:variant>
      <vt:variant>
        <vt:lpwstr>■セキュリティポリシー２１－１－２</vt:lpwstr>
      </vt:variant>
      <vt:variant>
        <vt:i4>-807398061</vt:i4>
      </vt:variant>
      <vt:variant>
        <vt:i4>7506</vt:i4>
      </vt:variant>
      <vt:variant>
        <vt:i4>0</vt:i4>
      </vt:variant>
      <vt:variant>
        <vt:i4>5</vt:i4>
      </vt:variant>
      <vt:variant>
        <vt:lpwstr/>
      </vt:variant>
      <vt:variant>
        <vt:lpwstr>■セキュリティポリシー２０－１－６</vt:lpwstr>
      </vt:variant>
      <vt:variant>
        <vt:i4>-807398061</vt:i4>
      </vt:variant>
      <vt:variant>
        <vt:i4>7503</vt:i4>
      </vt:variant>
      <vt:variant>
        <vt:i4>0</vt:i4>
      </vt:variant>
      <vt:variant>
        <vt:i4>5</vt:i4>
      </vt:variant>
      <vt:variant>
        <vt:lpwstr/>
      </vt:variant>
      <vt:variant>
        <vt:lpwstr>■セキュリティポリシー２０－１－５</vt:lpwstr>
      </vt:variant>
      <vt:variant>
        <vt:i4>-807201447</vt:i4>
      </vt:variant>
      <vt:variant>
        <vt:i4>7500</vt:i4>
      </vt:variant>
      <vt:variant>
        <vt:i4>0</vt:i4>
      </vt:variant>
      <vt:variant>
        <vt:i4>5</vt:i4>
      </vt:variant>
      <vt:variant>
        <vt:lpwstr/>
      </vt:variant>
      <vt:variant>
        <vt:lpwstr>■セキュリティポリシー１８－３－５</vt:lpwstr>
      </vt:variant>
      <vt:variant>
        <vt:i4>-807201450</vt:i4>
      </vt:variant>
      <vt:variant>
        <vt:i4>7497</vt:i4>
      </vt:variant>
      <vt:variant>
        <vt:i4>0</vt:i4>
      </vt:variant>
      <vt:variant>
        <vt:i4>5</vt:i4>
      </vt:variant>
      <vt:variant>
        <vt:lpwstr/>
      </vt:variant>
      <vt:variant>
        <vt:lpwstr>■セキュリティポリシー１１－５－１</vt:lpwstr>
      </vt:variant>
      <vt:variant>
        <vt:i4>719861509</vt:i4>
      </vt:variant>
      <vt:variant>
        <vt:i4>7494</vt:i4>
      </vt:variant>
      <vt:variant>
        <vt:i4>0</vt:i4>
      </vt:variant>
      <vt:variant>
        <vt:i4>5</vt:i4>
      </vt:variant>
      <vt:variant>
        <vt:lpwstr/>
      </vt:variant>
      <vt:variant>
        <vt:lpwstr>■セキュリティポリシー第3編編集後記</vt:lpwstr>
      </vt:variant>
      <vt:variant>
        <vt:i4>-806742702</vt:i4>
      </vt:variant>
      <vt:variant>
        <vt:i4>7491</vt:i4>
      </vt:variant>
      <vt:variant>
        <vt:i4>0</vt:i4>
      </vt:variant>
      <vt:variant>
        <vt:i4>5</vt:i4>
      </vt:variant>
      <vt:variant>
        <vt:lpwstr/>
      </vt:variant>
      <vt:variant>
        <vt:lpwstr>■セキュリティポリシー８－１－１</vt:lpwstr>
      </vt:variant>
      <vt:variant>
        <vt:i4>-807070382</vt:i4>
      </vt:variant>
      <vt:variant>
        <vt:i4>7488</vt:i4>
      </vt:variant>
      <vt:variant>
        <vt:i4>0</vt:i4>
      </vt:variant>
      <vt:variant>
        <vt:i4>5</vt:i4>
      </vt:variant>
      <vt:variant>
        <vt:lpwstr/>
      </vt:variant>
      <vt:variant>
        <vt:lpwstr>■セキュリティポリシー７－１－１</vt:lpwstr>
      </vt:variant>
      <vt:variant>
        <vt:i4>-807135918</vt:i4>
      </vt:variant>
      <vt:variant>
        <vt:i4>7485</vt:i4>
      </vt:variant>
      <vt:variant>
        <vt:i4>0</vt:i4>
      </vt:variant>
      <vt:variant>
        <vt:i4>5</vt:i4>
      </vt:variant>
      <vt:variant>
        <vt:lpwstr/>
      </vt:variant>
      <vt:variant>
        <vt:lpwstr>■セキュリティポリシー５－２－１</vt:lpwstr>
      </vt:variant>
      <vt:variant>
        <vt:i4>-806939310</vt:i4>
      </vt:variant>
      <vt:variant>
        <vt:i4>7482</vt:i4>
      </vt:variant>
      <vt:variant>
        <vt:i4>0</vt:i4>
      </vt:variant>
      <vt:variant>
        <vt:i4>5</vt:i4>
      </vt:variant>
      <vt:variant>
        <vt:lpwstr/>
      </vt:variant>
      <vt:variant>
        <vt:lpwstr>■セキュリティポリシー５－１－１</vt:lpwstr>
      </vt:variant>
      <vt:variant>
        <vt:i4>-807070382</vt:i4>
      </vt:variant>
      <vt:variant>
        <vt:i4>7479</vt:i4>
      </vt:variant>
      <vt:variant>
        <vt:i4>0</vt:i4>
      </vt:variant>
      <vt:variant>
        <vt:i4>5</vt:i4>
      </vt:variant>
      <vt:variant>
        <vt:lpwstr/>
      </vt:variant>
      <vt:variant>
        <vt:lpwstr>■セキュリティポリシー４－２－１</vt:lpwstr>
      </vt:variant>
      <vt:variant>
        <vt:i4>821291615</vt:i4>
      </vt:variant>
      <vt:variant>
        <vt:i4>7476</vt:i4>
      </vt:variant>
      <vt:variant>
        <vt:i4>0</vt:i4>
      </vt:variant>
      <vt:variant>
        <vt:i4>5</vt:i4>
      </vt:variant>
      <vt:variant>
        <vt:lpwstr/>
      </vt:variant>
      <vt:variant>
        <vt:lpwstr>■セキュリティポリシー２－３</vt:lpwstr>
      </vt:variant>
      <vt:variant>
        <vt:i4>-809903447</vt:i4>
      </vt:variant>
      <vt:variant>
        <vt:i4>7473</vt:i4>
      </vt:variant>
      <vt:variant>
        <vt:i4>0</vt:i4>
      </vt:variant>
      <vt:variant>
        <vt:i4>5</vt:i4>
      </vt:variant>
      <vt:variant>
        <vt:lpwstr/>
      </vt:variant>
      <vt:variant>
        <vt:lpwstr>■セキュリティホール１０－２－３</vt:lpwstr>
      </vt:variant>
      <vt:variant>
        <vt:i4>318091954</vt:i4>
      </vt:variant>
      <vt:variant>
        <vt:i4>7470</vt:i4>
      </vt:variant>
      <vt:variant>
        <vt:i4>0</vt:i4>
      </vt:variant>
      <vt:variant>
        <vt:i4>5</vt:i4>
      </vt:variant>
      <vt:variant>
        <vt:lpwstr/>
      </vt:variant>
      <vt:variant>
        <vt:lpwstr>■セキュリティホール第9章編集後記</vt:lpwstr>
      </vt:variant>
      <vt:variant>
        <vt:i4>816326065</vt:i4>
      </vt:variant>
      <vt:variant>
        <vt:i4>7467</vt:i4>
      </vt:variant>
      <vt:variant>
        <vt:i4>0</vt:i4>
      </vt:variant>
      <vt:variant>
        <vt:i4>5</vt:i4>
      </vt:variant>
      <vt:variant>
        <vt:lpwstr/>
      </vt:variant>
      <vt:variant>
        <vt:lpwstr>■セキュリティホール８－１－１</vt:lpwstr>
      </vt:variant>
      <vt:variant>
        <vt:i4>816326076</vt:i4>
      </vt:variant>
      <vt:variant>
        <vt:i4>7464</vt:i4>
      </vt:variant>
      <vt:variant>
        <vt:i4>0</vt:i4>
      </vt:variant>
      <vt:variant>
        <vt:i4>5</vt:i4>
      </vt:variant>
      <vt:variant>
        <vt:lpwstr/>
      </vt:variant>
      <vt:variant>
        <vt:lpwstr>■セキュリティホール５－１－３</vt:lpwstr>
      </vt:variant>
      <vt:variant>
        <vt:i4>-811214166</vt:i4>
      </vt:variant>
      <vt:variant>
        <vt:i4>7461</vt:i4>
      </vt:variant>
      <vt:variant>
        <vt:i4>0</vt:i4>
      </vt:variant>
      <vt:variant>
        <vt:i4>5</vt:i4>
      </vt:variant>
      <vt:variant>
        <vt:lpwstr/>
      </vt:variant>
      <vt:variant>
        <vt:lpwstr>■セキュリティホール２－３</vt:lpwstr>
      </vt:variant>
      <vt:variant>
        <vt:i4>5707038</vt:i4>
      </vt:variant>
      <vt:variant>
        <vt:i4>7458</vt:i4>
      </vt:variant>
      <vt:variant>
        <vt:i4>0</vt:i4>
      </vt:variant>
      <vt:variant>
        <vt:i4>5</vt:i4>
      </vt:variant>
      <vt:variant>
        <vt:lpwstr/>
      </vt:variant>
      <vt:variant>
        <vt:lpwstr>■セキュリティ・キャンプ5ー1ー2</vt:lpwstr>
      </vt:variant>
      <vt:variant>
        <vt:i4>817243520</vt:i4>
      </vt:variant>
      <vt:variant>
        <vt:i4>7455</vt:i4>
      </vt:variant>
      <vt:variant>
        <vt:i4>0</vt:i4>
      </vt:variant>
      <vt:variant>
        <vt:i4>5</vt:i4>
      </vt:variant>
      <vt:variant>
        <vt:lpwstr/>
      </vt:variant>
      <vt:variant>
        <vt:lpwstr>■セキュリティインシデント28ー1</vt:lpwstr>
      </vt:variant>
      <vt:variant>
        <vt:i4>817501506</vt:i4>
      </vt:variant>
      <vt:variant>
        <vt:i4>7452</vt:i4>
      </vt:variant>
      <vt:variant>
        <vt:i4>0</vt:i4>
      </vt:variant>
      <vt:variant>
        <vt:i4>5</vt:i4>
      </vt:variant>
      <vt:variant>
        <vt:lpwstr/>
      </vt:variant>
      <vt:variant>
        <vt:lpwstr>■セキュリティインシデント27ー18ー4</vt:lpwstr>
      </vt:variant>
      <vt:variant>
        <vt:i4>813901246</vt:i4>
      </vt:variant>
      <vt:variant>
        <vt:i4>7449</vt:i4>
      </vt:variant>
      <vt:variant>
        <vt:i4>0</vt:i4>
      </vt:variant>
      <vt:variant>
        <vt:i4>5</vt:i4>
      </vt:variant>
      <vt:variant>
        <vt:lpwstr/>
      </vt:variant>
      <vt:variant>
        <vt:lpwstr>■セキュリティインシデント27ー15</vt:lpwstr>
      </vt:variant>
      <vt:variant>
        <vt:i4>817243535</vt:i4>
      </vt:variant>
      <vt:variant>
        <vt:i4>7446</vt:i4>
      </vt:variant>
      <vt:variant>
        <vt:i4>0</vt:i4>
      </vt:variant>
      <vt:variant>
        <vt:i4>5</vt:i4>
      </vt:variant>
      <vt:variant>
        <vt:lpwstr/>
      </vt:variant>
      <vt:variant>
        <vt:lpwstr>■セキュリティインシデント27ー9</vt:lpwstr>
      </vt:variant>
      <vt:variant>
        <vt:i4>817243534</vt:i4>
      </vt:variant>
      <vt:variant>
        <vt:i4>7443</vt:i4>
      </vt:variant>
      <vt:variant>
        <vt:i4>0</vt:i4>
      </vt:variant>
      <vt:variant>
        <vt:i4>5</vt:i4>
      </vt:variant>
      <vt:variant>
        <vt:lpwstr/>
      </vt:variant>
      <vt:variant>
        <vt:lpwstr>■セキュリティインシデント26ー2</vt:lpwstr>
      </vt:variant>
      <vt:variant>
        <vt:i4>817243534</vt:i4>
      </vt:variant>
      <vt:variant>
        <vt:i4>7440</vt:i4>
      </vt:variant>
      <vt:variant>
        <vt:i4>0</vt:i4>
      </vt:variant>
      <vt:variant>
        <vt:i4>5</vt:i4>
      </vt:variant>
      <vt:variant>
        <vt:lpwstr/>
      </vt:variant>
      <vt:variant>
        <vt:lpwstr>■セキュリティインシデント26ー1</vt:lpwstr>
      </vt:variant>
      <vt:variant>
        <vt:i4>4859327</vt:i4>
      </vt:variant>
      <vt:variant>
        <vt:i4>7437</vt:i4>
      </vt:variant>
      <vt:variant>
        <vt:i4>0</vt:i4>
      </vt:variant>
      <vt:variant>
        <vt:i4>5</vt:i4>
      </vt:variant>
      <vt:variant>
        <vt:lpwstr/>
      </vt:variant>
      <vt:variant>
        <vt:lpwstr>■セキュリティインシデント25ー2ー2</vt:lpwstr>
      </vt:variant>
      <vt:variant>
        <vt:i4>4859325</vt:i4>
      </vt:variant>
      <vt:variant>
        <vt:i4>7434</vt:i4>
      </vt:variant>
      <vt:variant>
        <vt:i4>0</vt:i4>
      </vt:variant>
      <vt:variant>
        <vt:i4>5</vt:i4>
      </vt:variant>
      <vt:variant>
        <vt:lpwstr/>
      </vt:variant>
      <vt:variant>
        <vt:lpwstr>■セキュリティインシデント24ー1ー1</vt:lpwstr>
      </vt:variant>
      <vt:variant>
        <vt:i4>4859321</vt:i4>
      </vt:variant>
      <vt:variant>
        <vt:i4>7431</vt:i4>
      </vt:variant>
      <vt:variant>
        <vt:i4>0</vt:i4>
      </vt:variant>
      <vt:variant>
        <vt:i4>5</vt:i4>
      </vt:variant>
      <vt:variant>
        <vt:lpwstr/>
      </vt:variant>
      <vt:variant>
        <vt:lpwstr>■セキュリティインシデント23ー2ー5</vt:lpwstr>
      </vt:variant>
      <vt:variant>
        <vt:i4>4859321</vt:i4>
      </vt:variant>
      <vt:variant>
        <vt:i4>7428</vt:i4>
      </vt:variant>
      <vt:variant>
        <vt:i4>0</vt:i4>
      </vt:variant>
      <vt:variant>
        <vt:i4>5</vt:i4>
      </vt:variant>
      <vt:variant>
        <vt:lpwstr/>
      </vt:variant>
      <vt:variant>
        <vt:lpwstr>■セキュリティインシデント23ー2ー1</vt:lpwstr>
      </vt:variant>
      <vt:variant>
        <vt:i4>4859322</vt:i4>
      </vt:variant>
      <vt:variant>
        <vt:i4>7425</vt:i4>
      </vt:variant>
      <vt:variant>
        <vt:i4>0</vt:i4>
      </vt:variant>
      <vt:variant>
        <vt:i4>5</vt:i4>
      </vt:variant>
      <vt:variant>
        <vt:lpwstr/>
      </vt:variant>
      <vt:variant>
        <vt:lpwstr>■セキュリティインシデント23ー1ー1</vt:lpwstr>
      </vt:variant>
      <vt:variant>
        <vt:i4>4859321</vt:i4>
      </vt:variant>
      <vt:variant>
        <vt:i4>7422</vt:i4>
      </vt:variant>
      <vt:variant>
        <vt:i4>0</vt:i4>
      </vt:variant>
      <vt:variant>
        <vt:i4>5</vt:i4>
      </vt:variant>
      <vt:variant>
        <vt:lpwstr/>
      </vt:variant>
      <vt:variant>
        <vt:lpwstr>■セキュリティインシデント22ー3ー1</vt:lpwstr>
      </vt:variant>
      <vt:variant>
        <vt:i4>4859323</vt:i4>
      </vt:variant>
      <vt:variant>
        <vt:i4>7419</vt:i4>
      </vt:variant>
      <vt:variant>
        <vt:i4>0</vt:i4>
      </vt:variant>
      <vt:variant>
        <vt:i4>5</vt:i4>
      </vt:variant>
      <vt:variant>
        <vt:lpwstr/>
      </vt:variant>
      <vt:variant>
        <vt:lpwstr>■セキュリティインシデント22ー1ー2</vt:lpwstr>
      </vt:variant>
      <vt:variant>
        <vt:i4>4859320</vt:i4>
      </vt:variant>
      <vt:variant>
        <vt:i4>7416</vt:i4>
      </vt:variant>
      <vt:variant>
        <vt:i4>0</vt:i4>
      </vt:variant>
      <vt:variant>
        <vt:i4>5</vt:i4>
      </vt:variant>
      <vt:variant>
        <vt:lpwstr/>
      </vt:variant>
      <vt:variant>
        <vt:lpwstr>■セキュリティインシデント21ー1ー2</vt:lpwstr>
      </vt:variant>
      <vt:variant>
        <vt:i4>4859321</vt:i4>
      </vt:variant>
      <vt:variant>
        <vt:i4>7413</vt:i4>
      </vt:variant>
      <vt:variant>
        <vt:i4>0</vt:i4>
      </vt:variant>
      <vt:variant>
        <vt:i4>5</vt:i4>
      </vt:variant>
      <vt:variant>
        <vt:lpwstr/>
      </vt:variant>
      <vt:variant>
        <vt:lpwstr>■セキュリティインシデント20ー1ー9</vt:lpwstr>
      </vt:variant>
      <vt:variant>
        <vt:i4>4859321</vt:i4>
      </vt:variant>
      <vt:variant>
        <vt:i4>7410</vt:i4>
      </vt:variant>
      <vt:variant>
        <vt:i4>0</vt:i4>
      </vt:variant>
      <vt:variant>
        <vt:i4>5</vt:i4>
      </vt:variant>
      <vt:variant>
        <vt:lpwstr/>
      </vt:variant>
      <vt:variant>
        <vt:lpwstr>■セキュリティインシデント20ー1ー8</vt:lpwstr>
      </vt:variant>
      <vt:variant>
        <vt:i4>817177984</vt:i4>
      </vt:variant>
      <vt:variant>
        <vt:i4>7407</vt:i4>
      </vt:variant>
      <vt:variant>
        <vt:i4>0</vt:i4>
      </vt:variant>
      <vt:variant>
        <vt:i4>5</vt:i4>
      </vt:variant>
      <vt:variant>
        <vt:lpwstr/>
      </vt:variant>
      <vt:variant>
        <vt:lpwstr>■セキュリティインシデント18ー4</vt:lpwstr>
      </vt:variant>
      <vt:variant>
        <vt:i4>4793779</vt:i4>
      </vt:variant>
      <vt:variant>
        <vt:i4>7404</vt:i4>
      </vt:variant>
      <vt:variant>
        <vt:i4>0</vt:i4>
      </vt:variant>
      <vt:variant>
        <vt:i4>5</vt:i4>
      </vt:variant>
      <vt:variant>
        <vt:lpwstr/>
      </vt:variant>
      <vt:variant>
        <vt:lpwstr>■セキュリティインシデント18ー3ー5</vt:lpwstr>
      </vt:variant>
      <vt:variant>
        <vt:i4>4793779</vt:i4>
      </vt:variant>
      <vt:variant>
        <vt:i4>7401</vt:i4>
      </vt:variant>
      <vt:variant>
        <vt:i4>0</vt:i4>
      </vt:variant>
      <vt:variant>
        <vt:i4>5</vt:i4>
      </vt:variant>
      <vt:variant>
        <vt:lpwstr/>
      </vt:variant>
      <vt:variant>
        <vt:lpwstr>■セキュリティインシデント18ー3ー1</vt:lpwstr>
      </vt:variant>
      <vt:variant>
        <vt:i4>8004995</vt:i4>
      </vt:variant>
      <vt:variant>
        <vt:i4>7398</vt:i4>
      </vt:variant>
      <vt:variant>
        <vt:i4>0</vt:i4>
      </vt:variant>
      <vt:variant>
        <vt:i4>5</vt:i4>
      </vt:variant>
      <vt:variant>
        <vt:lpwstr/>
      </vt:variant>
      <vt:variant>
        <vt:lpwstr>■セキュリティインシデント18ー2ー13</vt:lpwstr>
      </vt:variant>
      <vt:variant>
        <vt:i4>817177984</vt:i4>
      </vt:variant>
      <vt:variant>
        <vt:i4>7395</vt:i4>
      </vt:variant>
      <vt:variant>
        <vt:i4>0</vt:i4>
      </vt:variant>
      <vt:variant>
        <vt:i4>5</vt:i4>
      </vt:variant>
      <vt:variant>
        <vt:lpwstr/>
      </vt:variant>
      <vt:variant>
        <vt:lpwstr>■セキュリティインシデント18ー1</vt:lpwstr>
      </vt:variant>
      <vt:variant>
        <vt:i4>4793791</vt:i4>
      </vt:variant>
      <vt:variant>
        <vt:i4>7392</vt:i4>
      </vt:variant>
      <vt:variant>
        <vt:i4>0</vt:i4>
      </vt:variant>
      <vt:variant>
        <vt:i4>5</vt:i4>
      </vt:variant>
      <vt:variant>
        <vt:lpwstr/>
      </vt:variant>
      <vt:variant>
        <vt:lpwstr>■セキュリティインシデント15ー2ー5</vt:lpwstr>
      </vt:variant>
      <vt:variant>
        <vt:i4>4793791</vt:i4>
      </vt:variant>
      <vt:variant>
        <vt:i4>7389</vt:i4>
      </vt:variant>
      <vt:variant>
        <vt:i4>0</vt:i4>
      </vt:variant>
      <vt:variant>
        <vt:i4>5</vt:i4>
      </vt:variant>
      <vt:variant>
        <vt:lpwstr/>
      </vt:variant>
      <vt:variant>
        <vt:lpwstr>■セキュリティインシデント15ー2ー4</vt:lpwstr>
      </vt:variant>
      <vt:variant>
        <vt:i4>4793791</vt:i4>
      </vt:variant>
      <vt:variant>
        <vt:i4>7386</vt:i4>
      </vt:variant>
      <vt:variant>
        <vt:i4>0</vt:i4>
      </vt:variant>
      <vt:variant>
        <vt:i4>5</vt:i4>
      </vt:variant>
      <vt:variant>
        <vt:lpwstr/>
      </vt:variant>
      <vt:variant>
        <vt:lpwstr>■セキュリティインシデント15ー2ー1</vt:lpwstr>
      </vt:variant>
      <vt:variant>
        <vt:i4>817177997</vt:i4>
      </vt:variant>
      <vt:variant>
        <vt:i4>7383</vt:i4>
      </vt:variant>
      <vt:variant>
        <vt:i4>0</vt:i4>
      </vt:variant>
      <vt:variant>
        <vt:i4>5</vt:i4>
      </vt:variant>
      <vt:variant>
        <vt:lpwstr/>
      </vt:variant>
      <vt:variant>
        <vt:lpwstr>■セキュリティインシデント15ー1</vt:lpwstr>
      </vt:variant>
      <vt:variant>
        <vt:i4>-810015299</vt:i4>
      </vt:variant>
      <vt:variant>
        <vt:i4>7380</vt:i4>
      </vt:variant>
      <vt:variant>
        <vt:i4>0</vt:i4>
      </vt:variant>
      <vt:variant>
        <vt:i4>5</vt:i4>
      </vt:variant>
      <vt:variant>
        <vt:lpwstr/>
      </vt:variant>
      <vt:variant>
        <vt:lpwstr>■セキュリティインシデント14ー1－2</vt:lpwstr>
      </vt:variant>
      <vt:variant>
        <vt:i4>-810015304</vt:i4>
      </vt:variant>
      <vt:variant>
        <vt:i4>7377</vt:i4>
      </vt:variant>
      <vt:variant>
        <vt:i4>0</vt:i4>
      </vt:variant>
      <vt:variant>
        <vt:i4>5</vt:i4>
      </vt:variant>
      <vt:variant>
        <vt:lpwstr/>
      </vt:variant>
      <vt:variant>
        <vt:lpwstr>■セキュリティインシデント13ー3－2</vt:lpwstr>
      </vt:variant>
      <vt:variant>
        <vt:i4>-810015303</vt:i4>
      </vt:variant>
      <vt:variant>
        <vt:i4>7374</vt:i4>
      </vt:variant>
      <vt:variant>
        <vt:i4>0</vt:i4>
      </vt:variant>
      <vt:variant>
        <vt:i4>5</vt:i4>
      </vt:variant>
      <vt:variant>
        <vt:lpwstr/>
      </vt:variant>
      <vt:variant>
        <vt:lpwstr>■セキュリティインシデント13ー2－8</vt:lpwstr>
      </vt:variant>
      <vt:variant>
        <vt:i4>-810015303</vt:i4>
      </vt:variant>
      <vt:variant>
        <vt:i4>7371</vt:i4>
      </vt:variant>
      <vt:variant>
        <vt:i4>0</vt:i4>
      </vt:variant>
      <vt:variant>
        <vt:i4>5</vt:i4>
      </vt:variant>
      <vt:variant>
        <vt:lpwstr/>
      </vt:variant>
      <vt:variant>
        <vt:lpwstr>■セキュリティインシデント13ー2－5</vt:lpwstr>
      </vt:variant>
      <vt:variant>
        <vt:i4>-810015303</vt:i4>
      </vt:variant>
      <vt:variant>
        <vt:i4>7368</vt:i4>
      </vt:variant>
      <vt:variant>
        <vt:i4>0</vt:i4>
      </vt:variant>
      <vt:variant>
        <vt:i4>5</vt:i4>
      </vt:variant>
      <vt:variant>
        <vt:lpwstr/>
      </vt:variant>
      <vt:variant>
        <vt:lpwstr>■セキュリティインシデント13ー2－4</vt:lpwstr>
      </vt:variant>
      <vt:variant>
        <vt:i4>-810015303</vt:i4>
      </vt:variant>
      <vt:variant>
        <vt:i4>7365</vt:i4>
      </vt:variant>
      <vt:variant>
        <vt:i4>0</vt:i4>
      </vt:variant>
      <vt:variant>
        <vt:i4>5</vt:i4>
      </vt:variant>
      <vt:variant>
        <vt:lpwstr/>
      </vt:variant>
      <vt:variant>
        <vt:lpwstr>■セキュリティインシデント13ー2－2</vt:lpwstr>
      </vt:variant>
      <vt:variant>
        <vt:i4>-810015300</vt:i4>
      </vt:variant>
      <vt:variant>
        <vt:i4>7362</vt:i4>
      </vt:variant>
      <vt:variant>
        <vt:i4>0</vt:i4>
      </vt:variant>
      <vt:variant>
        <vt:i4>5</vt:i4>
      </vt:variant>
      <vt:variant>
        <vt:lpwstr/>
      </vt:variant>
      <vt:variant>
        <vt:lpwstr>■セキュリティインシデント11ー5－1</vt:lpwstr>
      </vt:variant>
      <vt:variant>
        <vt:i4>-810015302</vt:i4>
      </vt:variant>
      <vt:variant>
        <vt:i4>7359</vt:i4>
      </vt:variant>
      <vt:variant>
        <vt:i4>0</vt:i4>
      </vt:variant>
      <vt:variant>
        <vt:i4>5</vt:i4>
      </vt:variant>
      <vt:variant>
        <vt:lpwstr/>
      </vt:variant>
      <vt:variant>
        <vt:lpwstr>■セキュリティインシデント11ー3－1</vt:lpwstr>
      </vt:variant>
      <vt:variant>
        <vt:i4>493488101</vt:i4>
      </vt:variant>
      <vt:variant>
        <vt:i4>7356</vt:i4>
      </vt:variant>
      <vt:variant>
        <vt:i4>0</vt:i4>
      </vt:variant>
      <vt:variant>
        <vt:i4>5</vt:i4>
      </vt:variant>
      <vt:variant>
        <vt:lpwstr/>
      </vt:variant>
      <vt:variant>
        <vt:lpwstr>■セキュリティインシデント第9章編集後記</vt:lpwstr>
      </vt:variant>
      <vt:variant>
        <vt:i4>7542084</vt:i4>
      </vt:variant>
      <vt:variant>
        <vt:i4>7353</vt:i4>
      </vt:variant>
      <vt:variant>
        <vt:i4>0</vt:i4>
      </vt:variant>
      <vt:variant>
        <vt:i4>5</vt:i4>
      </vt:variant>
      <vt:variant>
        <vt:lpwstr/>
      </vt:variant>
      <vt:variant>
        <vt:lpwstr>■セキュリティインシデント9ー2</vt:lpwstr>
      </vt:variant>
      <vt:variant>
        <vt:i4>7345476</vt:i4>
      </vt:variant>
      <vt:variant>
        <vt:i4>7350</vt:i4>
      </vt:variant>
      <vt:variant>
        <vt:i4>0</vt:i4>
      </vt:variant>
      <vt:variant>
        <vt:i4>5</vt:i4>
      </vt:variant>
      <vt:variant>
        <vt:lpwstr/>
      </vt:variant>
      <vt:variant>
        <vt:lpwstr>■セキュリティインシデント9ー1</vt:lpwstr>
      </vt:variant>
      <vt:variant>
        <vt:i4>5237321</vt:i4>
      </vt:variant>
      <vt:variant>
        <vt:i4>7347</vt:i4>
      </vt:variant>
      <vt:variant>
        <vt:i4>0</vt:i4>
      </vt:variant>
      <vt:variant>
        <vt:i4>5</vt:i4>
      </vt:variant>
      <vt:variant>
        <vt:lpwstr/>
      </vt:variant>
      <vt:variant>
        <vt:lpwstr>■セキュリティインシデント6ー3－2</vt:lpwstr>
      </vt:variant>
      <vt:variant>
        <vt:i4>5171785</vt:i4>
      </vt:variant>
      <vt:variant>
        <vt:i4>7344</vt:i4>
      </vt:variant>
      <vt:variant>
        <vt:i4>0</vt:i4>
      </vt:variant>
      <vt:variant>
        <vt:i4>5</vt:i4>
      </vt:variant>
      <vt:variant>
        <vt:lpwstr/>
      </vt:variant>
      <vt:variant>
        <vt:lpwstr>■セキュリティインシデント5ー2－1</vt:lpwstr>
      </vt:variant>
      <vt:variant>
        <vt:i4>5237321</vt:i4>
      </vt:variant>
      <vt:variant>
        <vt:i4>7341</vt:i4>
      </vt:variant>
      <vt:variant>
        <vt:i4>0</vt:i4>
      </vt:variant>
      <vt:variant>
        <vt:i4>5</vt:i4>
      </vt:variant>
      <vt:variant>
        <vt:lpwstr/>
      </vt:variant>
      <vt:variant>
        <vt:lpwstr>■セキュリティインシデント5ー1－3</vt:lpwstr>
      </vt:variant>
      <vt:variant>
        <vt:i4>5171785</vt:i4>
      </vt:variant>
      <vt:variant>
        <vt:i4>7338</vt:i4>
      </vt:variant>
      <vt:variant>
        <vt:i4>0</vt:i4>
      </vt:variant>
      <vt:variant>
        <vt:i4>5</vt:i4>
      </vt:variant>
      <vt:variant>
        <vt:lpwstr/>
      </vt:variant>
      <vt:variant>
        <vt:lpwstr>■セキュリティインシデント5ー1－2</vt:lpwstr>
      </vt:variant>
      <vt:variant>
        <vt:i4>5106249</vt:i4>
      </vt:variant>
      <vt:variant>
        <vt:i4>7335</vt:i4>
      </vt:variant>
      <vt:variant>
        <vt:i4>0</vt:i4>
      </vt:variant>
      <vt:variant>
        <vt:i4>5</vt:i4>
      </vt:variant>
      <vt:variant>
        <vt:lpwstr/>
      </vt:variant>
      <vt:variant>
        <vt:lpwstr>■セキュリティインシデント5ー1－1</vt:lpwstr>
      </vt:variant>
      <vt:variant>
        <vt:i4>8066372</vt:i4>
      </vt:variant>
      <vt:variant>
        <vt:i4>7332</vt:i4>
      </vt:variant>
      <vt:variant>
        <vt:i4>0</vt:i4>
      </vt:variant>
      <vt:variant>
        <vt:i4>5</vt:i4>
      </vt:variant>
      <vt:variant>
        <vt:lpwstr/>
      </vt:variant>
      <vt:variant>
        <vt:lpwstr>■セキュリティインシデント2ー1</vt:lpwstr>
      </vt:variant>
      <vt:variant>
        <vt:i4>1668671142</vt:i4>
      </vt:variant>
      <vt:variant>
        <vt:i4>7329</vt:i4>
      </vt:variant>
      <vt:variant>
        <vt:i4>0</vt:i4>
      </vt:variant>
      <vt:variant>
        <vt:i4>5</vt:i4>
      </vt:variant>
      <vt:variant>
        <vt:lpwstr/>
      </vt:variant>
      <vt:variant>
        <vt:lpwstr>■責任追跡性１１－２</vt:lpwstr>
      </vt:variant>
      <vt:variant>
        <vt:i4>1662900127</vt:i4>
      </vt:variant>
      <vt:variant>
        <vt:i4>7326</vt:i4>
      </vt:variant>
      <vt:variant>
        <vt:i4>0</vt:i4>
      </vt:variant>
      <vt:variant>
        <vt:i4>5</vt:i4>
      </vt:variant>
      <vt:variant>
        <vt:lpwstr/>
      </vt:variant>
      <vt:variant>
        <vt:lpwstr>■責任追跡性第8章コラム</vt:lpwstr>
      </vt:variant>
      <vt:variant>
        <vt:i4>1662506911</vt:i4>
      </vt:variant>
      <vt:variant>
        <vt:i4>7323</vt:i4>
      </vt:variant>
      <vt:variant>
        <vt:i4>0</vt:i4>
      </vt:variant>
      <vt:variant>
        <vt:i4>5</vt:i4>
      </vt:variant>
      <vt:variant>
        <vt:lpwstr/>
      </vt:variant>
      <vt:variant>
        <vt:lpwstr>■責任追跡性第2章コラム</vt:lpwstr>
      </vt:variant>
      <vt:variant>
        <vt:i4>-2071596876</vt:i4>
      </vt:variant>
      <vt:variant>
        <vt:i4>7320</vt:i4>
      </vt:variant>
      <vt:variant>
        <vt:i4>0</vt:i4>
      </vt:variant>
      <vt:variant>
        <vt:i4>5</vt:i4>
      </vt:variant>
      <vt:variant>
        <vt:lpwstr/>
      </vt:variant>
      <vt:variant>
        <vt:lpwstr>■脆弱性診断２８－１</vt:lpwstr>
      </vt:variant>
      <vt:variant>
        <vt:i4>2073628601</vt:i4>
      </vt:variant>
      <vt:variant>
        <vt:i4>7317</vt:i4>
      </vt:variant>
      <vt:variant>
        <vt:i4>0</vt:i4>
      </vt:variant>
      <vt:variant>
        <vt:i4>5</vt:i4>
      </vt:variant>
      <vt:variant>
        <vt:lpwstr/>
      </vt:variant>
      <vt:variant>
        <vt:lpwstr>■脆弱性診断２１－１－５</vt:lpwstr>
      </vt:variant>
      <vt:variant>
        <vt:i4>2073956281</vt:i4>
      </vt:variant>
      <vt:variant>
        <vt:i4>7314</vt:i4>
      </vt:variant>
      <vt:variant>
        <vt:i4>0</vt:i4>
      </vt:variant>
      <vt:variant>
        <vt:i4>5</vt:i4>
      </vt:variant>
      <vt:variant>
        <vt:lpwstr/>
      </vt:variant>
      <vt:variant>
        <vt:lpwstr>■脆弱性診断２１－１－２</vt:lpwstr>
      </vt:variant>
      <vt:variant>
        <vt:i4>2073825209</vt:i4>
      </vt:variant>
      <vt:variant>
        <vt:i4>7311</vt:i4>
      </vt:variant>
      <vt:variant>
        <vt:i4>0</vt:i4>
      </vt:variant>
      <vt:variant>
        <vt:i4>5</vt:i4>
      </vt:variant>
      <vt:variant>
        <vt:lpwstr/>
      </vt:variant>
      <vt:variant>
        <vt:lpwstr>■脆弱性診断２０－１－１</vt:lpwstr>
      </vt:variant>
      <vt:variant>
        <vt:i4>2073431994</vt:i4>
      </vt:variant>
      <vt:variant>
        <vt:i4>7308</vt:i4>
      </vt:variant>
      <vt:variant>
        <vt:i4>0</vt:i4>
      </vt:variant>
      <vt:variant>
        <vt:i4>5</vt:i4>
      </vt:variant>
      <vt:variant>
        <vt:lpwstr/>
      </vt:variant>
      <vt:variant>
        <vt:lpwstr>■脆弱性診断１８－３－１</vt:lpwstr>
      </vt:variant>
      <vt:variant>
        <vt:i4>-517518753</vt:i4>
      </vt:variant>
      <vt:variant>
        <vt:i4>7305</vt:i4>
      </vt:variant>
      <vt:variant>
        <vt:i4>0</vt:i4>
      </vt:variant>
      <vt:variant>
        <vt:i4>5</vt:i4>
      </vt:variant>
      <vt:variant>
        <vt:lpwstr/>
      </vt:variant>
      <vt:variant>
        <vt:lpwstr>■脆弱性27ー18</vt:lpwstr>
      </vt:variant>
      <vt:variant>
        <vt:i4>-517060001</vt:i4>
      </vt:variant>
      <vt:variant>
        <vt:i4>7302</vt:i4>
      </vt:variant>
      <vt:variant>
        <vt:i4>0</vt:i4>
      </vt:variant>
      <vt:variant>
        <vt:i4>5</vt:i4>
      </vt:variant>
      <vt:variant>
        <vt:lpwstr/>
      </vt:variant>
      <vt:variant>
        <vt:lpwstr>■脆弱性27ー8</vt:lpwstr>
      </vt:variant>
      <vt:variant>
        <vt:i4>-517780897</vt:i4>
      </vt:variant>
      <vt:variant>
        <vt:i4>7299</vt:i4>
      </vt:variant>
      <vt:variant>
        <vt:i4>0</vt:i4>
      </vt:variant>
      <vt:variant>
        <vt:i4>5</vt:i4>
      </vt:variant>
      <vt:variant>
        <vt:lpwstr/>
      </vt:variant>
      <vt:variant>
        <vt:lpwstr>■脆弱性27ー5</vt:lpwstr>
      </vt:variant>
      <vt:variant>
        <vt:i4>-517649825</vt:i4>
      </vt:variant>
      <vt:variant>
        <vt:i4>7296</vt:i4>
      </vt:variant>
      <vt:variant>
        <vt:i4>0</vt:i4>
      </vt:variant>
      <vt:variant>
        <vt:i4>5</vt:i4>
      </vt:variant>
      <vt:variant>
        <vt:lpwstr/>
      </vt:variant>
      <vt:variant>
        <vt:lpwstr>■脆弱性26ー2</vt:lpwstr>
      </vt:variant>
      <vt:variant>
        <vt:i4>-517584289</vt:i4>
      </vt:variant>
      <vt:variant>
        <vt:i4>7293</vt:i4>
      </vt:variant>
      <vt:variant>
        <vt:i4>0</vt:i4>
      </vt:variant>
      <vt:variant>
        <vt:i4>5</vt:i4>
      </vt:variant>
      <vt:variant>
        <vt:lpwstr/>
      </vt:variant>
      <vt:variant>
        <vt:lpwstr>■脆弱性26ー1</vt:lpwstr>
      </vt:variant>
      <vt:variant>
        <vt:i4>-518751581</vt:i4>
      </vt:variant>
      <vt:variant>
        <vt:i4>7290</vt:i4>
      </vt:variant>
      <vt:variant>
        <vt:i4>0</vt:i4>
      </vt:variant>
      <vt:variant>
        <vt:i4>5</vt:i4>
      </vt:variant>
      <vt:variant>
        <vt:lpwstr/>
      </vt:variant>
      <vt:variant>
        <vt:lpwstr>■脆弱性25ー2ー2</vt:lpwstr>
      </vt:variant>
      <vt:variant>
        <vt:i4>-518554973</vt:i4>
      </vt:variant>
      <vt:variant>
        <vt:i4>7287</vt:i4>
      </vt:variant>
      <vt:variant>
        <vt:i4>0</vt:i4>
      </vt:variant>
      <vt:variant>
        <vt:i4>5</vt:i4>
      </vt:variant>
      <vt:variant>
        <vt:lpwstr/>
      </vt:variant>
      <vt:variant>
        <vt:lpwstr>■脆弱性25ー2ー1</vt:lpwstr>
      </vt:variant>
      <vt:variant>
        <vt:i4>-518620509</vt:i4>
      </vt:variant>
      <vt:variant>
        <vt:i4>7284</vt:i4>
      </vt:variant>
      <vt:variant>
        <vt:i4>0</vt:i4>
      </vt:variant>
      <vt:variant>
        <vt:i4>5</vt:i4>
      </vt:variant>
      <vt:variant>
        <vt:lpwstr/>
      </vt:variant>
      <vt:variant>
        <vt:lpwstr>■脆弱性24ー1ー2</vt:lpwstr>
      </vt:variant>
      <vt:variant>
        <vt:i4>-518686045</vt:i4>
      </vt:variant>
      <vt:variant>
        <vt:i4>7281</vt:i4>
      </vt:variant>
      <vt:variant>
        <vt:i4>0</vt:i4>
      </vt:variant>
      <vt:variant>
        <vt:i4>5</vt:i4>
      </vt:variant>
      <vt:variant>
        <vt:lpwstr/>
      </vt:variant>
      <vt:variant>
        <vt:lpwstr>■脆弱性24ー1ー1</vt:lpwstr>
      </vt:variant>
      <vt:variant>
        <vt:i4>-517715361</vt:i4>
      </vt:variant>
      <vt:variant>
        <vt:i4>7278</vt:i4>
      </vt:variant>
      <vt:variant>
        <vt:i4>0</vt:i4>
      </vt:variant>
      <vt:variant>
        <vt:i4>5</vt:i4>
      </vt:variant>
      <vt:variant>
        <vt:lpwstr/>
      </vt:variant>
      <vt:variant>
        <vt:lpwstr>■脆弱性24ー1</vt:lpwstr>
      </vt:variant>
      <vt:variant>
        <vt:i4>-518686045</vt:i4>
      </vt:variant>
      <vt:variant>
        <vt:i4>7275</vt:i4>
      </vt:variant>
      <vt:variant>
        <vt:i4>0</vt:i4>
      </vt:variant>
      <vt:variant>
        <vt:i4>5</vt:i4>
      </vt:variant>
      <vt:variant>
        <vt:lpwstr/>
      </vt:variant>
      <vt:variant>
        <vt:lpwstr>■脆弱性23ー2ー5</vt:lpwstr>
      </vt:variant>
      <vt:variant>
        <vt:i4>-517977505</vt:i4>
      </vt:variant>
      <vt:variant>
        <vt:i4>7272</vt:i4>
      </vt:variant>
      <vt:variant>
        <vt:i4>0</vt:i4>
      </vt:variant>
      <vt:variant>
        <vt:i4>5</vt:i4>
      </vt:variant>
      <vt:variant>
        <vt:lpwstr/>
      </vt:variant>
      <vt:variant>
        <vt:lpwstr>■脆弱性23ー2</vt:lpwstr>
      </vt:variant>
      <vt:variant>
        <vt:i4>-518867630</vt:i4>
      </vt:variant>
      <vt:variant>
        <vt:i4>7269</vt:i4>
      </vt:variant>
      <vt:variant>
        <vt:i4>0</vt:i4>
      </vt:variant>
      <vt:variant>
        <vt:i4>5</vt:i4>
      </vt:variant>
      <vt:variant>
        <vt:lpwstr/>
      </vt:variant>
      <vt:variant>
        <vt:lpwstr>■脆弱性23ー1－1</vt:lpwstr>
      </vt:variant>
      <vt:variant>
        <vt:i4>-518998702</vt:i4>
      </vt:variant>
      <vt:variant>
        <vt:i4>7266</vt:i4>
      </vt:variant>
      <vt:variant>
        <vt:i4>0</vt:i4>
      </vt:variant>
      <vt:variant>
        <vt:i4>5</vt:i4>
      </vt:variant>
      <vt:variant>
        <vt:lpwstr/>
      </vt:variant>
      <vt:variant>
        <vt:lpwstr>■脆弱性22ー1－2</vt:lpwstr>
      </vt:variant>
      <vt:variant>
        <vt:i4>-518736558</vt:i4>
      </vt:variant>
      <vt:variant>
        <vt:i4>7263</vt:i4>
      </vt:variant>
      <vt:variant>
        <vt:i4>0</vt:i4>
      </vt:variant>
      <vt:variant>
        <vt:i4>5</vt:i4>
      </vt:variant>
      <vt:variant>
        <vt:lpwstr/>
      </vt:variant>
      <vt:variant>
        <vt:lpwstr>■脆弱性21ー1－5</vt:lpwstr>
      </vt:variant>
      <vt:variant>
        <vt:i4>-518802094</vt:i4>
      </vt:variant>
      <vt:variant>
        <vt:i4>7260</vt:i4>
      </vt:variant>
      <vt:variant>
        <vt:i4>0</vt:i4>
      </vt:variant>
      <vt:variant>
        <vt:i4>5</vt:i4>
      </vt:variant>
      <vt:variant>
        <vt:lpwstr/>
      </vt:variant>
      <vt:variant>
        <vt:lpwstr>■脆弱性21ー1－2</vt:lpwstr>
      </vt:variant>
      <vt:variant>
        <vt:i4>-518671022</vt:i4>
      </vt:variant>
      <vt:variant>
        <vt:i4>7257</vt:i4>
      </vt:variant>
      <vt:variant>
        <vt:i4>0</vt:i4>
      </vt:variant>
      <vt:variant>
        <vt:i4>5</vt:i4>
      </vt:variant>
      <vt:variant>
        <vt:lpwstr/>
      </vt:variant>
      <vt:variant>
        <vt:lpwstr>■脆弱性20ー1－5</vt:lpwstr>
      </vt:variant>
      <vt:variant>
        <vt:i4>-518802094</vt:i4>
      </vt:variant>
      <vt:variant>
        <vt:i4>7254</vt:i4>
      </vt:variant>
      <vt:variant>
        <vt:i4>0</vt:i4>
      </vt:variant>
      <vt:variant>
        <vt:i4>5</vt:i4>
      </vt:variant>
      <vt:variant>
        <vt:lpwstr/>
      </vt:variant>
      <vt:variant>
        <vt:lpwstr>■脆弱性20ー1－3</vt:lpwstr>
      </vt:variant>
      <vt:variant>
        <vt:i4>-518933166</vt:i4>
      </vt:variant>
      <vt:variant>
        <vt:i4>7251</vt:i4>
      </vt:variant>
      <vt:variant>
        <vt:i4>0</vt:i4>
      </vt:variant>
      <vt:variant>
        <vt:i4>5</vt:i4>
      </vt:variant>
      <vt:variant>
        <vt:lpwstr/>
      </vt:variant>
      <vt:variant>
        <vt:lpwstr>■脆弱性20ー1－1</vt:lpwstr>
      </vt:variant>
      <vt:variant>
        <vt:i4>-518030688</vt:i4>
      </vt:variant>
      <vt:variant>
        <vt:i4>7248</vt:i4>
      </vt:variant>
      <vt:variant>
        <vt:i4>0</vt:i4>
      </vt:variant>
      <vt:variant>
        <vt:i4>5</vt:i4>
      </vt:variant>
      <vt:variant>
        <vt:lpwstr/>
      </vt:variant>
      <vt:variant>
        <vt:lpwstr>■脆弱性18ー3ー5</vt:lpwstr>
      </vt:variant>
      <vt:variant>
        <vt:i4>-518292832</vt:i4>
      </vt:variant>
      <vt:variant>
        <vt:i4>7245</vt:i4>
      </vt:variant>
      <vt:variant>
        <vt:i4>0</vt:i4>
      </vt:variant>
      <vt:variant>
        <vt:i4>5</vt:i4>
      </vt:variant>
      <vt:variant>
        <vt:lpwstr/>
      </vt:variant>
      <vt:variant>
        <vt:lpwstr>■脆弱性18ー3ー1</vt:lpwstr>
      </vt:variant>
      <vt:variant>
        <vt:i4>-518423904</vt:i4>
      </vt:variant>
      <vt:variant>
        <vt:i4>7242</vt:i4>
      </vt:variant>
      <vt:variant>
        <vt:i4>0</vt:i4>
      </vt:variant>
      <vt:variant>
        <vt:i4>5</vt:i4>
      </vt:variant>
      <vt:variant>
        <vt:lpwstr/>
      </vt:variant>
      <vt:variant>
        <vt:lpwstr>■脆弱性18ー2ー21</vt:lpwstr>
      </vt:variant>
      <vt:variant>
        <vt:i4>-518358368</vt:i4>
      </vt:variant>
      <vt:variant>
        <vt:i4>7239</vt:i4>
      </vt:variant>
      <vt:variant>
        <vt:i4>0</vt:i4>
      </vt:variant>
      <vt:variant>
        <vt:i4>5</vt:i4>
      </vt:variant>
      <vt:variant>
        <vt:lpwstr/>
      </vt:variant>
      <vt:variant>
        <vt:lpwstr>■脆弱性18ー2ー17</vt:lpwstr>
      </vt:variant>
      <vt:variant>
        <vt:i4>-518227296</vt:i4>
      </vt:variant>
      <vt:variant>
        <vt:i4>7236</vt:i4>
      </vt:variant>
      <vt:variant>
        <vt:i4>0</vt:i4>
      </vt:variant>
      <vt:variant>
        <vt:i4>5</vt:i4>
      </vt:variant>
      <vt:variant>
        <vt:lpwstr/>
      </vt:variant>
      <vt:variant>
        <vt:lpwstr>■脆弱性18ー2ー7</vt:lpwstr>
      </vt:variant>
      <vt:variant>
        <vt:i4>-517453220</vt:i4>
      </vt:variant>
      <vt:variant>
        <vt:i4>7233</vt:i4>
      </vt:variant>
      <vt:variant>
        <vt:i4>0</vt:i4>
      </vt:variant>
      <vt:variant>
        <vt:i4>5</vt:i4>
      </vt:variant>
      <vt:variant>
        <vt:lpwstr/>
      </vt:variant>
      <vt:variant>
        <vt:lpwstr>■脆弱性18ー1</vt:lpwstr>
      </vt:variant>
      <vt:variant>
        <vt:i4>-518554976</vt:i4>
      </vt:variant>
      <vt:variant>
        <vt:i4>7230</vt:i4>
      </vt:variant>
      <vt:variant>
        <vt:i4>0</vt:i4>
      </vt:variant>
      <vt:variant>
        <vt:i4>5</vt:i4>
      </vt:variant>
      <vt:variant>
        <vt:lpwstr/>
      </vt:variant>
      <vt:variant>
        <vt:lpwstr>■脆弱性15ー2ー1</vt:lpwstr>
      </vt:variant>
      <vt:variant>
        <vt:i4>-518620512</vt:i4>
      </vt:variant>
      <vt:variant>
        <vt:i4>7227</vt:i4>
      </vt:variant>
      <vt:variant>
        <vt:i4>0</vt:i4>
      </vt:variant>
      <vt:variant>
        <vt:i4>5</vt:i4>
      </vt:variant>
      <vt:variant>
        <vt:lpwstr/>
      </vt:variant>
      <vt:variant>
        <vt:lpwstr>■脆弱性14ー1ー2</vt:lpwstr>
      </vt:variant>
      <vt:variant>
        <vt:i4>-518817120</vt:i4>
      </vt:variant>
      <vt:variant>
        <vt:i4>7224</vt:i4>
      </vt:variant>
      <vt:variant>
        <vt:i4>0</vt:i4>
      </vt:variant>
      <vt:variant>
        <vt:i4>5</vt:i4>
      </vt:variant>
      <vt:variant>
        <vt:lpwstr/>
      </vt:variant>
      <vt:variant>
        <vt:lpwstr>■脆弱性13ー3ー2</vt:lpwstr>
      </vt:variant>
      <vt:variant>
        <vt:i4>-519013728</vt:i4>
      </vt:variant>
      <vt:variant>
        <vt:i4>7221</vt:i4>
      </vt:variant>
      <vt:variant>
        <vt:i4>0</vt:i4>
      </vt:variant>
      <vt:variant>
        <vt:i4>5</vt:i4>
      </vt:variant>
      <vt:variant>
        <vt:lpwstr/>
      </vt:variant>
      <vt:variant>
        <vt:lpwstr>■脆弱性13ー3ー1</vt:lpwstr>
      </vt:variant>
      <vt:variant>
        <vt:i4>-517977508</vt:i4>
      </vt:variant>
      <vt:variant>
        <vt:i4>7218</vt:i4>
      </vt:variant>
      <vt:variant>
        <vt:i4>0</vt:i4>
      </vt:variant>
      <vt:variant>
        <vt:i4>5</vt:i4>
      </vt:variant>
      <vt:variant>
        <vt:lpwstr/>
      </vt:variant>
      <vt:variant>
        <vt:lpwstr>■脆弱性12ー3</vt:lpwstr>
      </vt:variant>
      <vt:variant>
        <vt:i4>-518882656</vt:i4>
      </vt:variant>
      <vt:variant>
        <vt:i4>7215</vt:i4>
      </vt:variant>
      <vt:variant>
        <vt:i4>0</vt:i4>
      </vt:variant>
      <vt:variant>
        <vt:i4>5</vt:i4>
      </vt:variant>
      <vt:variant>
        <vt:lpwstr/>
      </vt:variant>
      <vt:variant>
        <vt:lpwstr>■脆弱性12ー2ー3</vt:lpwstr>
      </vt:variant>
      <vt:variant>
        <vt:i4>-518817120</vt:i4>
      </vt:variant>
      <vt:variant>
        <vt:i4>7212</vt:i4>
      </vt:variant>
      <vt:variant>
        <vt:i4>0</vt:i4>
      </vt:variant>
      <vt:variant>
        <vt:i4>5</vt:i4>
      </vt:variant>
      <vt:variant>
        <vt:lpwstr/>
      </vt:variant>
      <vt:variant>
        <vt:lpwstr>■脆弱性12ー2ー2</vt:lpwstr>
      </vt:variant>
      <vt:variant>
        <vt:i4>-519013728</vt:i4>
      </vt:variant>
      <vt:variant>
        <vt:i4>7209</vt:i4>
      </vt:variant>
      <vt:variant>
        <vt:i4>0</vt:i4>
      </vt:variant>
      <vt:variant>
        <vt:i4>5</vt:i4>
      </vt:variant>
      <vt:variant>
        <vt:lpwstr/>
      </vt:variant>
      <vt:variant>
        <vt:lpwstr>■脆弱性12ー1ー2</vt:lpwstr>
      </vt:variant>
      <vt:variant>
        <vt:i4>-1015616877</vt:i4>
      </vt:variant>
      <vt:variant>
        <vt:i4>7206</vt:i4>
      </vt:variant>
      <vt:variant>
        <vt:i4>0</vt:i4>
      </vt:variant>
      <vt:variant>
        <vt:i4>5</vt:i4>
      </vt:variant>
      <vt:variant>
        <vt:lpwstr/>
      </vt:variant>
      <vt:variant>
        <vt:lpwstr>■脆弱性第3編編集後記</vt:lpwstr>
      </vt:variant>
      <vt:variant>
        <vt:i4>785414808</vt:i4>
      </vt:variant>
      <vt:variant>
        <vt:i4>7203</vt:i4>
      </vt:variant>
      <vt:variant>
        <vt:i4>0</vt:i4>
      </vt:variant>
      <vt:variant>
        <vt:i4>5</vt:i4>
      </vt:variant>
      <vt:variant>
        <vt:lpwstr/>
      </vt:variant>
      <vt:variant>
        <vt:lpwstr>■脆弱性8ー1－3</vt:lpwstr>
      </vt:variant>
      <vt:variant>
        <vt:i4>785414808</vt:i4>
      </vt:variant>
      <vt:variant>
        <vt:i4>7200</vt:i4>
      </vt:variant>
      <vt:variant>
        <vt:i4>0</vt:i4>
      </vt:variant>
      <vt:variant>
        <vt:i4>5</vt:i4>
      </vt:variant>
      <vt:variant>
        <vt:lpwstr/>
      </vt:variant>
      <vt:variant>
        <vt:lpwstr>■脆弱性8ー1－2</vt:lpwstr>
      </vt:variant>
      <vt:variant>
        <vt:i4>785414808</vt:i4>
      </vt:variant>
      <vt:variant>
        <vt:i4>7197</vt:i4>
      </vt:variant>
      <vt:variant>
        <vt:i4>0</vt:i4>
      </vt:variant>
      <vt:variant>
        <vt:i4>5</vt:i4>
      </vt:variant>
      <vt:variant>
        <vt:lpwstr/>
      </vt:variant>
      <vt:variant>
        <vt:lpwstr>■脆弱性8ー1－1</vt:lpwstr>
      </vt:variant>
      <vt:variant>
        <vt:i4>785414807</vt:i4>
      </vt:variant>
      <vt:variant>
        <vt:i4>7194</vt:i4>
      </vt:variant>
      <vt:variant>
        <vt:i4>0</vt:i4>
      </vt:variant>
      <vt:variant>
        <vt:i4>5</vt:i4>
      </vt:variant>
      <vt:variant>
        <vt:lpwstr/>
      </vt:variant>
      <vt:variant>
        <vt:lpwstr>■脆弱性5ー3－3</vt:lpwstr>
      </vt:variant>
      <vt:variant>
        <vt:i4>785414807</vt:i4>
      </vt:variant>
      <vt:variant>
        <vt:i4>7191</vt:i4>
      </vt:variant>
      <vt:variant>
        <vt:i4>0</vt:i4>
      </vt:variant>
      <vt:variant>
        <vt:i4>5</vt:i4>
      </vt:variant>
      <vt:variant>
        <vt:lpwstr/>
      </vt:variant>
      <vt:variant>
        <vt:lpwstr>■脆弱性5ー3－2</vt:lpwstr>
      </vt:variant>
      <vt:variant>
        <vt:i4>785414807</vt:i4>
      </vt:variant>
      <vt:variant>
        <vt:i4>7188</vt:i4>
      </vt:variant>
      <vt:variant>
        <vt:i4>0</vt:i4>
      </vt:variant>
      <vt:variant>
        <vt:i4>5</vt:i4>
      </vt:variant>
      <vt:variant>
        <vt:lpwstr/>
      </vt:variant>
      <vt:variant>
        <vt:lpwstr>■脆弱性5ー3－1</vt:lpwstr>
      </vt:variant>
      <vt:variant>
        <vt:i4>785414806</vt:i4>
      </vt:variant>
      <vt:variant>
        <vt:i4>7185</vt:i4>
      </vt:variant>
      <vt:variant>
        <vt:i4>0</vt:i4>
      </vt:variant>
      <vt:variant>
        <vt:i4>5</vt:i4>
      </vt:variant>
      <vt:variant>
        <vt:lpwstr/>
      </vt:variant>
      <vt:variant>
        <vt:lpwstr>■脆弱性5ー2－5</vt:lpwstr>
      </vt:variant>
      <vt:variant>
        <vt:i4>785414806</vt:i4>
      </vt:variant>
      <vt:variant>
        <vt:i4>7182</vt:i4>
      </vt:variant>
      <vt:variant>
        <vt:i4>0</vt:i4>
      </vt:variant>
      <vt:variant>
        <vt:i4>5</vt:i4>
      </vt:variant>
      <vt:variant>
        <vt:lpwstr/>
      </vt:variant>
      <vt:variant>
        <vt:lpwstr>■脆弱性5ー2－4</vt:lpwstr>
      </vt:variant>
      <vt:variant>
        <vt:i4>785414806</vt:i4>
      </vt:variant>
      <vt:variant>
        <vt:i4>7179</vt:i4>
      </vt:variant>
      <vt:variant>
        <vt:i4>0</vt:i4>
      </vt:variant>
      <vt:variant>
        <vt:i4>5</vt:i4>
      </vt:variant>
      <vt:variant>
        <vt:lpwstr/>
      </vt:variant>
      <vt:variant>
        <vt:lpwstr>■脆弱性5ー2－2</vt:lpwstr>
      </vt:variant>
      <vt:variant>
        <vt:i4>785414806</vt:i4>
      </vt:variant>
      <vt:variant>
        <vt:i4>7176</vt:i4>
      </vt:variant>
      <vt:variant>
        <vt:i4>0</vt:i4>
      </vt:variant>
      <vt:variant>
        <vt:i4>5</vt:i4>
      </vt:variant>
      <vt:variant>
        <vt:lpwstr/>
      </vt:variant>
      <vt:variant>
        <vt:lpwstr>■脆弱性5ー2－1</vt:lpwstr>
      </vt:variant>
      <vt:variant>
        <vt:i4>785414805</vt:i4>
      </vt:variant>
      <vt:variant>
        <vt:i4>7173</vt:i4>
      </vt:variant>
      <vt:variant>
        <vt:i4>0</vt:i4>
      </vt:variant>
      <vt:variant>
        <vt:i4>5</vt:i4>
      </vt:variant>
      <vt:variant>
        <vt:lpwstr/>
      </vt:variant>
      <vt:variant>
        <vt:lpwstr>■脆弱性5ー1－3</vt:lpwstr>
      </vt:variant>
      <vt:variant>
        <vt:i4>785414805</vt:i4>
      </vt:variant>
      <vt:variant>
        <vt:i4>7170</vt:i4>
      </vt:variant>
      <vt:variant>
        <vt:i4>0</vt:i4>
      </vt:variant>
      <vt:variant>
        <vt:i4>5</vt:i4>
      </vt:variant>
      <vt:variant>
        <vt:lpwstr/>
      </vt:variant>
      <vt:variant>
        <vt:lpwstr>■脆弱性5ー1－２</vt:lpwstr>
      </vt:variant>
      <vt:variant>
        <vt:i4>509627316</vt:i4>
      </vt:variant>
      <vt:variant>
        <vt:i4>7167</vt:i4>
      </vt:variant>
      <vt:variant>
        <vt:i4>0</vt:i4>
      </vt:variant>
      <vt:variant>
        <vt:i4>5</vt:i4>
      </vt:variant>
      <vt:variant>
        <vt:lpwstr/>
      </vt:variant>
      <vt:variant>
        <vt:lpwstr>■脆弱性第２章コラム</vt:lpwstr>
      </vt:variant>
      <vt:variant>
        <vt:i4>-774014301</vt:i4>
      </vt:variant>
      <vt:variant>
        <vt:i4>7164</vt:i4>
      </vt:variant>
      <vt:variant>
        <vt:i4>0</vt:i4>
      </vt:variant>
      <vt:variant>
        <vt:i4>5</vt:i4>
      </vt:variant>
      <vt:variant>
        <vt:lpwstr/>
      </vt:variant>
      <vt:variant>
        <vt:lpwstr>■脆弱性2ー3</vt:lpwstr>
      </vt:variant>
      <vt:variant>
        <vt:i4>-774014301</vt:i4>
      </vt:variant>
      <vt:variant>
        <vt:i4>7161</vt:i4>
      </vt:variant>
      <vt:variant>
        <vt:i4>0</vt:i4>
      </vt:variant>
      <vt:variant>
        <vt:i4>5</vt:i4>
      </vt:variant>
      <vt:variant>
        <vt:lpwstr/>
      </vt:variant>
      <vt:variant>
        <vt:lpwstr>■脆弱性2ー1</vt:lpwstr>
      </vt:variant>
      <vt:variant>
        <vt:i4>-9296460</vt:i4>
      </vt:variant>
      <vt:variant>
        <vt:i4>7158</vt:i4>
      </vt:variant>
      <vt:variant>
        <vt:i4>0</vt:i4>
      </vt:variant>
      <vt:variant>
        <vt:i4>5</vt:i4>
      </vt:variant>
      <vt:variant>
        <vt:lpwstr/>
      </vt:variant>
      <vt:variant>
        <vt:lpwstr>■スクリーンロック１７－２－４</vt:lpwstr>
      </vt:variant>
      <vt:variant>
        <vt:i4>-9034319</vt:i4>
      </vt:variant>
      <vt:variant>
        <vt:i4>7155</vt:i4>
      </vt:variant>
      <vt:variant>
        <vt:i4>0</vt:i4>
      </vt:variant>
      <vt:variant>
        <vt:i4>5</vt:i4>
      </vt:variant>
      <vt:variant>
        <vt:lpwstr/>
      </vt:variant>
      <vt:variant>
        <vt:lpwstr>■スクリーンロック５－２－２</vt:lpwstr>
      </vt:variant>
      <vt:variant>
        <vt:i4>-11721326</vt:i4>
      </vt:variant>
      <vt:variant>
        <vt:i4>7152</vt:i4>
      </vt:variant>
      <vt:variant>
        <vt:i4>0</vt:i4>
      </vt:variant>
      <vt:variant>
        <vt:i4>5</vt:i4>
      </vt:variant>
      <vt:variant>
        <vt:lpwstr/>
      </vt:variant>
      <vt:variant>
        <vt:lpwstr>■スクリーンセーバ１８－２－１</vt:lpwstr>
      </vt:variant>
      <vt:variant>
        <vt:i4>-11721319</vt:i4>
      </vt:variant>
      <vt:variant>
        <vt:i4>7149</vt:i4>
      </vt:variant>
      <vt:variant>
        <vt:i4>0</vt:i4>
      </vt:variant>
      <vt:variant>
        <vt:i4>5</vt:i4>
      </vt:variant>
      <vt:variant>
        <vt:lpwstr/>
      </vt:variant>
      <vt:variant>
        <vt:lpwstr>■スクリーンセーバ１３－２－５</vt:lpwstr>
      </vt:variant>
      <vt:variant>
        <vt:i4>804502958</vt:i4>
      </vt:variant>
      <vt:variant>
        <vt:i4>7146</vt:i4>
      </vt:variant>
      <vt:variant>
        <vt:i4>0</vt:i4>
      </vt:variant>
      <vt:variant>
        <vt:i4>5</vt:i4>
      </vt:variant>
      <vt:variant>
        <vt:lpwstr/>
      </vt:variant>
      <vt:variant>
        <vt:lpwstr>■信頼性25ー2ー2</vt:lpwstr>
      </vt:variant>
      <vt:variant>
        <vt:i4>801541458</vt:i4>
      </vt:variant>
      <vt:variant>
        <vt:i4>7143</vt:i4>
      </vt:variant>
      <vt:variant>
        <vt:i4>0</vt:i4>
      </vt:variant>
      <vt:variant>
        <vt:i4>5</vt:i4>
      </vt:variant>
      <vt:variant>
        <vt:lpwstr/>
      </vt:variant>
      <vt:variant>
        <vt:lpwstr>■信頼性23ー3</vt:lpwstr>
      </vt:variant>
      <vt:variant>
        <vt:i4>804502958</vt:i4>
      </vt:variant>
      <vt:variant>
        <vt:i4>7140</vt:i4>
      </vt:variant>
      <vt:variant>
        <vt:i4>0</vt:i4>
      </vt:variant>
      <vt:variant>
        <vt:i4>5</vt:i4>
      </vt:variant>
      <vt:variant>
        <vt:lpwstr/>
      </vt:variant>
      <vt:variant>
        <vt:lpwstr>■信頼性23ー2ー4</vt:lpwstr>
      </vt:variant>
      <vt:variant>
        <vt:i4>804568494</vt:i4>
      </vt:variant>
      <vt:variant>
        <vt:i4>7137</vt:i4>
      </vt:variant>
      <vt:variant>
        <vt:i4>0</vt:i4>
      </vt:variant>
      <vt:variant>
        <vt:i4>5</vt:i4>
      </vt:variant>
      <vt:variant>
        <vt:lpwstr/>
      </vt:variant>
      <vt:variant>
        <vt:lpwstr>■信頼性22ー2ー2</vt:lpwstr>
      </vt:variant>
      <vt:variant>
        <vt:i4>804765102</vt:i4>
      </vt:variant>
      <vt:variant>
        <vt:i4>7134</vt:i4>
      </vt:variant>
      <vt:variant>
        <vt:i4>0</vt:i4>
      </vt:variant>
      <vt:variant>
        <vt:i4>5</vt:i4>
      </vt:variant>
      <vt:variant>
        <vt:lpwstr/>
      </vt:variant>
      <vt:variant>
        <vt:lpwstr>■信頼性22ー1ー2</vt:lpwstr>
      </vt:variant>
      <vt:variant>
        <vt:i4>804634030</vt:i4>
      </vt:variant>
      <vt:variant>
        <vt:i4>7131</vt:i4>
      </vt:variant>
      <vt:variant>
        <vt:i4>0</vt:i4>
      </vt:variant>
      <vt:variant>
        <vt:i4>5</vt:i4>
      </vt:variant>
      <vt:variant>
        <vt:lpwstr/>
      </vt:variant>
      <vt:variant>
        <vt:lpwstr>■信頼性21ー1ー3</vt:lpwstr>
      </vt:variant>
      <vt:variant>
        <vt:i4>804568494</vt:i4>
      </vt:variant>
      <vt:variant>
        <vt:i4>7128</vt:i4>
      </vt:variant>
      <vt:variant>
        <vt:i4>0</vt:i4>
      </vt:variant>
      <vt:variant>
        <vt:i4>5</vt:i4>
      </vt:variant>
      <vt:variant>
        <vt:lpwstr/>
      </vt:variant>
      <vt:variant>
        <vt:lpwstr>■信頼性21ー1ー2</vt:lpwstr>
      </vt:variant>
      <vt:variant>
        <vt:i4>804306350</vt:i4>
      </vt:variant>
      <vt:variant>
        <vt:i4>7125</vt:i4>
      </vt:variant>
      <vt:variant>
        <vt:i4>0</vt:i4>
      </vt:variant>
      <vt:variant>
        <vt:i4>5</vt:i4>
      </vt:variant>
      <vt:variant>
        <vt:lpwstr/>
      </vt:variant>
      <vt:variant>
        <vt:lpwstr>■信頼性20ー1ー7</vt:lpwstr>
      </vt:variant>
      <vt:variant>
        <vt:i4>804437422</vt:i4>
      </vt:variant>
      <vt:variant>
        <vt:i4>7122</vt:i4>
      </vt:variant>
      <vt:variant>
        <vt:i4>0</vt:i4>
      </vt:variant>
      <vt:variant>
        <vt:i4>5</vt:i4>
      </vt:variant>
      <vt:variant>
        <vt:lpwstr/>
      </vt:variant>
      <vt:variant>
        <vt:lpwstr>■信頼性20ー1ー5</vt:lpwstr>
      </vt:variant>
      <vt:variant>
        <vt:i4>805158317</vt:i4>
      </vt:variant>
      <vt:variant>
        <vt:i4>7119</vt:i4>
      </vt:variant>
      <vt:variant>
        <vt:i4>0</vt:i4>
      </vt:variant>
      <vt:variant>
        <vt:i4>5</vt:i4>
      </vt:variant>
      <vt:variant>
        <vt:lpwstr/>
      </vt:variant>
      <vt:variant>
        <vt:lpwstr>■信頼性18ー2ー15</vt:lpwstr>
      </vt:variant>
      <vt:variant>
        <vt:i4>804699565</vt:i4>
      </vt:variant>
      <vt:variant>
        <vt:i4>7116</vt:i4>
      </vt:variant>
      <vt:variant>
        <vt:i4>0</vt:i4>
      </vt:variant>
      <vt:variant>
        <vt:i4>5</vt:i4>
      </vt:variant>
      <vt:variant>
        <vt:lpwstr/>
      </vt:variant>
      <vt:variant>
        <vt:lpwstr>■信頼性15ー2ー7</vt:lpwstr>
      </vt:variant>
      <vt:variant>
        <vt:i4>804437421</vt:i4>
      </vt:variant>
      <vt:variant>
        <vt:i4>7113</vt:i4>
      </vt:variant>
      <vt:variant>
        <vt:i4>0</vt:i4>
      </vt:variant>
      <vt:variant>
        <vt:i4>5</vt:i4>
      </vt:variant>
      <vt:variant>
        <vt:lpwstr/>
      </vt:variant>
      <vt:variant>
        <vt:lpwstr>■信頼性13ー2ー5</vt:lpwstr>
      </vt:variant>
      <vt:variant>
        <vt:i4>801344849</vt:i4>
      </vt:variant>
      <vt:variant>
        <vt:i4>7110</vt:i4>
      </vt:variant>
      <vt:variant>
        <vt:i4>0</vt:i4>
      </vt:variant>
      <vt:variant>
        <vt:i4>5</vt:i4>
      </vt:variant>
      <vt:variant>
        <vt:lpwstr/>
      </vt:variant>
      <vt:variant>
        <vt:lpwstr>■信頼性11ー4</vt:lpwstr>
      </vt:variant>
      <vt:variant>
        <vt:i4>801475921</vt:i4>
      </vt:variant>
      <vt:variant>
        <vt:i4>7107</vt:i4>
      </vt:variant>
      <vt:variant>
        <vt:i4>0</vt:i4>
      </vt:variant>
      <vt:variant>
        <vt:i4>5</vt:i4>
      </vt:variant>
      <vt:variant>
        <vt:lpwstr/>
      </vt:variant>
      <vt:variant>
        <vt:lpwstr>■信頼性11ー2</vt:lpwstr>
      </vt:variant>
      <vt:variant>
        <vt:i4>804765101</vt:i4>
      </vt:variant>
      <vt:variant>
        <vt:i4>7104</vt:i4>
      </vt:variant>
      <vt:variant>
        <vt:i4>0</vt:i4>
      </vt:variant>
      <vt:variant>
        <vt:i4>5</vt:i4>
      </vt:variant>
      <vt:variant>
        <vt:lpwstr/>
      </vt:variant>
      <vt:variant>
        <vt:lpwstr>■信頼性11ー1ー1</vt:lpwstr>
      </vt:variant>
      <vt:variant>
        <vt:i4>799902905</vt:i4>
      </vt:variant>
      <vt:variant>
        <vt:i4>7101</vt:i4>
      </vt:variant>
      <vt:variant>
        <vt:i4>0</vt:i4>
      </vt:variant>
      <vt:variant>
        <vt:i4>5</vt:i4>
      </vt:variant>
      <vt:variant>
        <vt:lpwstr/>
      </vt:variant>
      <vt:variant>
        <vt:lpwstr>■信頼性第8章コラム</vt:lpwstr>
      </vt:variant>
      <vt:variant>
        <vt:i4>801553818</vt:i4>
      </vt:variant>
      <vt:variant>
        <vt:i4>7098</vt:i4>
      </vt:variant>
      <vt:variant>
        <vt:i4>0</vt:i4>
      </vt:variant>
      <vt:variant>
        <vt:i4>5</vt:i4>
      </vt:variant>
      <vt:variant>
        <vt:lpwstr/>
      </vt:variant>
      <vt:variant>
        <vt:lpwstr>■信頼性4ー2ー2</vt:lpwstr>
      </vt:variant>
      <vt:variant>
        <vt:i4>801553817</vt:i4>
      </vt:variant>
      <vt:variant>
        <vt:i4>7095</vt:i4>
      </vt:variant>
      <vt:variant>
        <vt:i4>0</vt:i4>
      </vt:variant>
      <vt:variant>
        <vt:i4>5</vt:i4>
      </vt:variant>
      <vt:variant>
        <vt:lpwstr/>
      </vt:variant>
      <vt:variant>
        <vt:lpwstr>■信頼性4ー1ー1</vt:lpwstr>
      </vt:variant>
      <vt:variant>
        <vt:i4>801553821</vt:i4>
      </vt:variant>
      <vt:variant>
        <vt:i4>7092</vt:i4>
      </vt:variant>
      <vt:variant>
        <vt:i4>0</vt:i4>
      </vt:variant>
      <vt:variant>
        <vt:i4>5</vt:i4>
      </vt:variant>
      <vt:variant>
        <vt:lpwstr/>
      </vt:variant>
      <vt:variant>
        <vt:lpwstr>■信頼性3ー2ー1</vt:lpwstr>
      </vt:variant>
      <vt:variant>
        <vt:i4>799509689</vt:i4>
      </vt:variant>
      <vt:variant>
        <vt:i4>7089</vt:i4>
      </vt:variant>
      <vt:variant>
        <vt:i4>0</vt:i4>
      </vt:variant>
      <vt:variant>
        <vt:i4>5</vt:i4>
      </vt:variant>
      <vt:variant>
        <vt:lpwstr/>
      </vt:variant>
      <vt:variant>
        <vt:lpwstr>■信頼性第2章コラム</vt:lpwstr>
      </vt:variant>
      <vt:variant>
        <vt:i4>801553820</vt:i4>
      </vt:variant>
      <vt:variant>
        <vt:i4>7086</vt:i4>
      </vt:variant>
      <vt:variant>
        <vt:i4>0</vt:i4>
      </vt:variant>
      <vt:variant>
        <vt:i4>5</vt:i4>
      </vt:variant>
      <vt:variant>
        <vt:lpwstr/>
      </vt:variant>
      <vt:variant>
        <vt:lpwstr>■信頼性2ー2ー3</vt:lpwstr>
      </vt:variant>
      <vt:variant>
        <vt:i4>523943341</vt:i4>
      </vt:variant>
      <vt:variant>
        <vt:i4>7083</vt:i4>
      </vt:variant>
      <vt:variant>
        <vt:i4>0</vt:i4>
      </vt:variant>
      <vt:variant>
        <vt:i4>5</vt:i4>
      </vt:variant>
      <vt:variant>
        <vt:lpwstr/>
      </vt:variant>
      <vt:variant>
        <vt:lpwstr>■信頼性1ー1</vt:lpwstr>
      </vt:variant>
      <vt:variant>
        <vt:i4>-399855151</vt:i4>
      </vt:variant>
      <vt:variant>
        <vt:i4>7080</vt:i4>
      </vt:variant>
      <vt:variant>
        <vt:i4>0</vt:i4>
      </vt:variant>
      <vt:variant>
        <vt:i4>5</vt:i4>
      </vt:variant>
      <vt:variant>
        <vt:lpwstr/>
      </vt:variant>
      <vt:variant>
        <vt:lpwstr>■真正性２１－１－２</vt:lpwstr>
      </vt:variant>
      <vt:variant>
        <vt:i4>-400510510</vt:i4>
      </vt:variant>
      <vt:variant>
        <vt:i4>7077</vt:i4>
      </vt:variant>
      <vt:variant>
        <vt:i4>0</vt:i4>
      </vt:variant>
      <vt:variant>
        <vt:i4>5</vt:i4>
      </vt:variant>
      <vt:variant>
        <vt:lpwstr/>
      </vt:variant>
      <vt:variant>
        <vt:lpwstr>■真正性１８－２－２１</vt:lpwstr>
      </vt:variant>
      <vt:variant>
        <vt:i4>389762783</vt:i4>
      </vt:variant>
      <vt:variant>
        <vt:i4>7074</vt:i4>
      </vt:variant>
      <vt:variant>
        <vt:i4>0</vt:i4>
      </vt:variant>
      <vt:variant>
        <vt:i4>5</vt:i4>
      </vt:variant>
      <vt:variant>
        <vt:lpwstr/>
      </vt:variant>
      <vt:variant>
        <vt:lpwstr>■真正性１１－２</vt:lpwstr>
      </vt:variant>
      <vt:variant>
        <vt:i4>391348198</vt:i4>
      </vt:variant>
      <vt:variant>
        <vt:i4>7071</vt:i4>
      </vt:variant>
      <vt:variant>
        <vt:i4>0</vt:i4>
      </vt:variant>
      <vt:variant>
        <vt:i4>5</vt:i4>
      </vt:variant>
      <vt:variant>
        <vt:lpwstr/>
      </vt:variant>
      <vt:variant>
        <vt:lpwstr>■真正性第8章コラム</vt:lpwstr>
      </vt:variant>
      <vt:variant>
        <vt:i4>389566149</vt:i4>
      </vt:variant>
      <vt:variant>
        <vt:i4>7068</vt:i4>
      </vt:variant>
      <vt:variant>
        <vt:i4>0</vt:i4>
      </vt:variant>
      <vt:variant>
        <vt:i4>5</vt:i4>
      </vt:variant>
      <vt:variant>
        <vt:lpwstr/>
      </vt:variant>
      <vt:variant>
        <vt:lpwstr>■真正性４－２－２</vt:lpwstr>
      </vt:variant>
      <vt:variant>
        <vt:i4>391741414</vt:i4>
      </vt:variant>
      <vt:variant>
        <vt:i4>7065</vt:i4>
      </vt:variant>
      <vt:variant>
        <vt:i4>0</vt:i4>
      </vt:variant>
      <vt:variant>
        <vt:i4>5</vt:i4>
      </vt:variant>
      <vt:variant>
        <vt:lpwstr/>
      </vt:variant>
      <vt:variant>
        <vt:lpwstr>■真正性第2章コラム</vt:lpwstr>
      </vt:variant>
      <vt:variant>
        <vt:i4>-374275775</vt:i4>
      </vt:variant>
      <vt:variant>
        <vt:i4>7062</vt:i4>
      </vt:variant>
      <vt:variant>
        <vt:i4>0</vt:i4>
      </vt:variant>
      <vt:variant>
        <vt:i4>5</vt:i4>
      </vt:variant>
      <vt:variant>
        <vt:lpwstr/>
      </vt:variant>
      <vt:variant>
        <vt:lpwstr>■情報セキュリティの3要素「CIA」第8章コラム</vt:lpwstr>
      </vt:variant>
      <vt:variant>
        <vt:i4>-373620415</vt:i4>
      </vt:variant>
      <vt:variant>
        <vt:i4>7059</vt:i4>
      </vt:variant>
      <vt:variant>
        <vt:i4>0</vt:i4>
      </vt:variant>
      <vt:variant>
        <vt:i4>5</vt:i4>
      </vt:variant>
      <vt:variant>
        <vt:lpwstr/>
      </vt:variant>
      <vt:variant>
        <vt:lpwstr>■情報セキュリティの3要素「CIA」第2章コラム</vt:lpwstr>
      </vt:variant>
      <vt:variant>
        <vt:i4>774816018</vt:i4>
      </vt:variant>
      <vt:variant>
        <vt:i4>7056</vt:i4>
      </vt:variant>
      <vt:variant>
        <vt:i4>0</vt:i4>
      </vt:variant>
      <vt:variant>
        <vt:i4>5</vt:i4>
      </vt:variant>
      <vt:variant>
        <vt:lpwstr/>
      </vt:variant>
      <vt:variant>
        <vt:lpwstr>■情報セキュリティ事象27ー16</vt:lpwstr>
      </vt:variant>
      <vt:variant>
        <vt:i4>774750482</vt:i4>
      </vt:variant>
      <vt:variant>
        <vt:i4>7053</vt:i4>
      </vt:variant>
      <vt:variant>
        <vt:i4>0</vt:i4>
      </vt:variant>
      <vt:variant>
        <vt:i4>5</vt:i4>
      </vt:variant>
      <vt:variant>
        <vt:lpwstr/>
      </vt:variant>
      <vt:variant>
        <vt:lpwstr>■情報セキュリティ事象27ー15</vt:lpwstr>
      </vt:variant>
      <vt:variant>
        <vt:i4>518504735</vt:i4>
      </vt:variant>
      <vt:variant>
        <vt:i4>7050</vt:i4>
      </vt:variant>
      <vt:variant>
        <vt:i4>0</vt:i4>
      </vt:variant>
      <vt:variant>
        <vt:i4>5</vt:i4>
      </vt:variant>
      <vt:variant>
        <vt:lpwstr/>
      </vt:variant>
      <vt:variant>
        <vt:lpwstr>■情報セキュリティ事象18ー3ー5</vt:lpwstr>
      </vt:variant>
      <vt:variant>
        <vt:i4>516997423</vt:i4>
      </vt:variant>
      <vt:variant>
        <vt:i4>7047</vt:i4>
      </vt:variant>
      <vt:variant>
        <vt:i4>0</vt:i4>
      </vt:variant>
      <vt:variant>
        <vt:i4>5</vt:i4>
      </vt:variant>
      <vt:variant>
        <vt:lpwstr/>
      </vt:variant>
      <vt:variant>
        <vt:lpwstr>■情報セキュリティ事象18ー2ー17</vt:lpwstr>
      </vt:variant>
      <vt:variant>
        <vt:i4>518504720</vt:i4>
      </vt:variant>
      <vt:variant>
        <vt:i4>7044</vt:i4>
      </vt:variant>
      <vt:variant>
        <vt:i4>0</vt:i4>
      </vt:variant>
      <vt:variant>
        <vt:i4>5</vt:i4>
      </vt:variant>
      <vt:variant>
        <vt:lpwstr/>
      </vt:variant>
      <vt:variant>
        <vt:lpwstr>■情報セキュリティ事象16ー2ー7</vt:lpwstr>
      </vt:variant>
      <vt:variant>
        <vt:i4>773570850</vt:i4>
      </vt:variant>
      <vt:variant>
        <vt:i4>7041</vt:i4>
      </vt:variant>
      <vt:variant>
        <vt:i4>0</vt:i4>
      </vt:variant>
      <vt:variant>
        <vt:i4>5</vt:i4>
      </vt:variant>
      <vt:variant>
        <vt:lpwstr/>
      </vt:variant>
      <vt:variant>
        <vt:lpwstr>■情報セキュリティ事象16ー1</vt:lpwstr>
      </vt:variant>
      <vt:variant>
        <vt:i4>518504723</vt:i4>
      </vt:variant>
      <vt:variant>
        <vt:i4>7038</vt:i4>
      </vt:variant>
      <vt:variant>
        <vt:i4>0</vt:i4>
      </vt:variant>
      <vt:variant>
        <vt:i4>5</vt:i4>
      </vt:variant>
      <vt:variant>
        <vt:lpwstr/>
      </vt:variant>
      <vt:variant>
        <vt:lpwstr>■情報セキュリティ事象15ー2ー5</vt:lpwstr>
      </vt:variant>
      <vt:variant>
        <vt:i4>518504723</vt:i4>
      </vt:variant>
      <vt:variant>
        <vt:i4>7035</vt:i4>
      </vt:variant>
      <vt:variant>
        <vt:i4>0</vt:i4>
      </vt:variant>
      <vt:variant>
        <vt:i4>5</vt:i4>
      </vt:variant>
      <vt:variant>
        <vt:lpwstr/>
      </vt:variant>
      <vt:variant>
        <vt:lpwstr>■情報セキュリティ事象15ー2ー1</vt:lpwstr>
      </vt:variant>
      <vt:variant>
        <vt:i4>773570849</vt:i4>
      </vt:variant>
      <vt:variant>
        <vt:i4>7032</vt:i4>
      </vt:variant>
      <vt:variant>
        <vt:i4>0</vt:i4>
      </vt:variant>
      <vt:variant>
        <vt:i4>5</vt:i4>
      </vt:variant>
      <vt:variant>
        <vt:lpwstr/>
      </vt:variant>
      <vt:variant>
        <vt:lpwstr>■情報セキュリティ事象15ー1</vt:lpwstr>
      </vt:variant>
      <vt:variant>
        <vt:i4>518504721</vt:i4>
      </vt:variant>
      <vt:variant>
        <vt:i4>7029</vt:i4>
      </vt:variant>
      <vt:variant>
        <vt:i4>0</vt:i4>
      </vt:variant>
      <vt:variant>
        <vt:i4>5</vt:i4>
      </vt:variant>
      <vt:variant>
        <vt:lpwstr/>
      </vt:variant>
      <vt:variant>
        <vt:lpwstr>■情報セキュリティ事象14ー1ー2</vt:lpwstr>
      </vt:variant>
      <vt:variant>
        <vt:i4>518504724</vt:i4>
      </vt:variant>
      <vt:variant>
        <vt:i4>7026</vt:i4>
      </vt:variant>
      <vt:variant>
        <vt:i4>0</vt:i4>
      </vt:variant>
      <vt:variant>
        <vt:i4>5</vt:i4>
      </vt:variant>
      <vt:variant>
        <vt:lpwstr/>
      </vt:variant>
      <vt:variant>
        <vt:lpwstr>■情報セキュリティ事象13ー3ー2</vt:lpwstr>
      </vt:variant>
      <vt:variant>
        <vt:i4>-590608246</vt:i4>
      </vt:variant>
      <vt:variant>
        <vt:i4>7023</vt:i4>
      </vt:variant>
      <vt:variant>
        <vt:i4>0</vt:i4>
      </vt:variant>
      <vt:variant>
        <vt:i4>5</vt:i4>
      </vt:variant>
      <vt:variant>
        <vt:lpwstr/>
      </vt:variant>
      <vt:variant>
        <vt:lpwstr>■情報資産28ー1</vt:lpwstr>
      </vt:variant>
      <vt:variant>
        <vt:i4>-587396937</vt:i4>
      </vt:variant>
      <vt:variant>
        <vt:i4>7020</vt:i4>
      </vt:variant>
      <vt:variant>
        <vt:i4>0</vt:i4>
      </vt:variant>
      <vt:variant>
        <vt:i4>5</vt:i4>
      </vt:variant>
      <vt:variant>
        <vt:lpwstr/>
      </vt:variant>
      <vt:variant>
        <vt:lpwstr>■情報資産27ー21</vt:lpwstr>
      </vt:variant>
      <vt:variant>
        <vt:i4>-587921228</vt:i4>
      </vt:variant>
      <vt:variant>
        <vt:i4>7017</vt:i4>
      </vt:variant>
      <vt:variant>
        <vt:i4>0</vt:i4>
      </vt:variant>
      <vt:variant>
        <vt:i4>5</vt:i4>
      </vt:variant>
      <vt:variant>
        <vt:lpwstr/>
      </vt:variant>
      <vt:variant>
        <vt:lpwstr>■情報資産27ー19</vt:lpwstr>
      </vt:variant>
      <vt:variant>
        <vt:i4>-587528012</vt:i4>
      </vt:variant>
      <vt:variant>
        <vt:i4>7014</vt:i4>
      </vt:variant>
      <vt:variant>
        <vt:i4>0</vt:i4>
      </vt:variant>
      <vt:variant>
        <vt:i4>5</vt:i4>
      </vt:variant>
      <vt:variant>
        <vt:lpwstr/>
      </vt:variant>
      <vt:variant>
        <vt:lpwstr>■情報資産27ー17</vt:lpwstr>
      </vt:variant>
      <vt:variant>
        <vt:i4>-587659084</vt:i4>
      </vt:variant>
      <vt:variant>
        <vt:i4>7011</vt:i4>
      </vt:variant>
      <vt:variant>
        <vt:i4>0</vt:i4>
      </vt:variant>
      <vt:variant>
        <vt:i4>5</vt:i4>
      </vt:variant>
      <vt:variant>
        <vt:lpwstr/>
      </vt:variant>
      <vt:variant>
        <vt:lpwstr>■情報資産27ー15</vt:lpwstr>
      </vt:variant>
      <vt:variant>
        <vt:i4>-587331404</vt:i4>
      </vt:variant>
      <vt:variant>
        <vt:i4>7008</vt:i4>
      </vt:variant>
      <vt:variant>
        <vt:i4>0</vt:i4>
      </vt:variant>
      <vt:variant>
        <vt:i4>5</vt:i4>
      </vt:variant>
      <vt:variant>
        <vt:lpwstr/>
      </vt:variant>
      <vt:variant>
        <vt:lpwstr>■情報資産27ー12</vt:lpwstr>
      </vt:variant>
      <vt:variant>
        <vt:i4>-590608251</vt:i4>
      </vt:variant>
      <vt:variant>
        <vt:i4>7005</vt:i4>
      </vt:variant>
      <vt:variant>
        <vt:i4>0</vt:i4>
      </vt:variant>
      <vt:variant>
        <vt:i4>5</vt:i4>
      </vt:variant>
      <vt:variant>
        <vt:lpwstr/>
      </vt:variant>
      <vt:variant>
        <vt:lpwstr>■情報資産27ー8</vt:lpwstr>
      </vt:variant>
      <vt:variant>
        <vt:i4>-332396363</vt:i4>
      </vt:variant>
      <vt:variant>
        <vt:i4>7002</vt:i4>
      </vt:variant>
      <vt:variant>
        <vt:i4>0</vt:i4>
      </vt:variant>
      <vt:variant>
        <vt:i4>5</vt:i4>
      </vt:variant>
      <vt:variant>
        <vt:lpwstr/>
      </vt:variant>
      <vt:variant>
        <vt:lpwstr>■情報資産25ー2ー1</vt:lpwstr>
      </vt:variant>
      <vt:variant>
        <vt:i4>-590608250</vt:i4>
      </vt:variant>
      <vt:variant>
        <vt:i4>6999</vt:i4>
      </vt:variant>
      <vt:variant>
        <vt:i4>0</vt:i4>
      </vt:variant>
      <vt:variant>
        <vt:i4>5</vt:i4>
      </vt:variant>
      <vt:variant>
        <vt:lpwstr/>
      </vt:variant>
      <vt:variant>
        <vt:lpwstr>■情報資産24ー3</vt:lpwstr>
      </vt:variant>
      <vt:variant>
        <vt:i4>-332396365</vt:i4>
      </vt:variant>
      <vt:variant>
        <vt:i4>6996</vt:i4>
      </vt:variant>
      <vt:variant>
        <vt:i4>0</vt:i4>
      </vt:variant>
      <vt:variant>
        <vt:i4>5</vt:i4>
      </vt:variant>
      <vt:variant>
        <vt:lpwstr/>
      </vt:variant>
      <vt:variant>
        <vt:lpwstr>■情報資産23ー2ー1</vt:lpwstr>
      </vt:variant>
      <vt:variant>
        <vt:i4>-590608255</vt:i4>
      </vt:variant>
      <vt:variant>
        <vt:i4>6993</vt:i4>
      </vt:variant>
      <vt:variant>
        <vt:i4>0</vt:i4>
      </vt:variant>
      <vt:variant>
        <vt:i4>5</vt:i4>
      </vt:variant>
      <vt:variant>
        <vt:lpwstr/>
      </vt:variant>
      <vt:variant>
        <vt:lpwstr>■情報資産23ー2</vt:lpwstr>
      </vt:variant>
      <vt:variant>
        <vt:i4>-332396368</vt:i4>
      </vt:variant>
      <vt:variant>
        <vt:i4>6990</vt:i4>
      </vt:variant>
      <vt:variant>
        <vt:i4>0</vt:i4>
      </vt:variant>
      <vt:variant>
        <vt:i4>5</vt:i4>
      </vt:variant>
      <vt:variant>
        <vt:lpwstr/>
      </vt:variant>
      <vt:variant>
        <vt:lpwstr>■情報資産23ー1ー1</vt:lpwstr>
      </vt:variant>
      <vt:variant>
        <vt:i4>-166188306</vt:i4>
      </vt:variant>
      <vt:variant>
        <vt:i4>6987</vt:i4>
      </vt:variant>
      <vt:variant>
        <vt:i4>0</vt:i4>
      </vt:variant>
      <vt:variant>
        <vt:i4>5</vt:i4>
      </vt:variant>
      <vt:variant>
        <vt:lpwstr/>
      </vt:variant>
      <vt:variant>
        <vt:lpwstr>■情報資産第8編編集後記</vt:lpwstr>
      </vt:variant>
      <vt:variant>
        <vt:i4>-332396366</vt:i4>
      </vt:variant>
      <vt:variant>
        <vt:i4>6984</vt:i4>
      </vt:variant>
      <vt:variant>
        <vt:i4>0</vt:i4>
      </vt:variant>
      <vt:variant>
        <vt:i4>5</vt:i4>
      </vt:variant>
      <vt:variant>
        <vt:lpwstr/>
      </vt:variant>
      <vt:variant>
        <vt:lpwstr>■情報資産21ー1ー2</vt:lpwstr>
      </vt:variant>
      <vt:variant>
        <vt:i4>-590608253</vt:i4>
      </vt:variant>
      <vt:variant>
        <vt:i4>6981</vt:i4>
      </vt:variant>
      <vt:variant>
        <vt:i4>0</vt:i4>
      </vt:variant>
      <vt:variant>
        <vt:i4>5</vt:i4>
      </vt:variant>
      <vt:variant>
        <vt:lpwstr/>
      </vt:variant>
      <vt:variant>
        <vt:lpwstr>■情報資産21ー1</vt:lpwstr>
      </vt:variant>
      <vt:variant>
        <vt:i4>-590411637</vt:i4>
      </vt:variant>
      <vt:variant>
        <vt:i4>6978</vt:i4>
      </vt:variant>
      <vt:variant>
        <vt:i4>0</vt:i4>
      </vt:variant>
      <vt:variant>
        <vt:i4>5</vt:i4>
      </vt:variant>
      <vt:variant>
        <vt:lpwstr/>
      </vt:variant>
      <vt:variant>
        <vt:lpwstr>■情報資産19ー2</vt:lpwstr>
      </vt:variant>
      <vt:variant>
        <vt:i4>599918777</vt:i4>
      </vt:variant>
      <vt:variant>
        <vt:i4>6975</vt:i4>
      </vt:variant>
      <vt:variant>
        <vt:i4>0</vt:i4>
      </vt:variant>
      <vt:variant>
        <vt:i4>5</vt:i4>
      </vt:variant>
      <vt:variant>
        <vt:lpwstr/>
      </vt:variant>
      <vt:variant>
        <vt:lpwstr>■情報資産18ー3－5</vt:lpwstr>
      </vt:variant>
      <vt:variant>
        <vt:i4>599918777</vt:i4>
      </vt:variant>
      <vt:variant>
        <vt:i4>6972</vt:i4>
      </vt:variant>
      <vt:variant>
        <vt:i4>0</vt:i4>
      </vt:variant>
      <vt:variant>
        <vt:i4>5</vt:i4>
      </vt:variant>
      <vt:variant>
        <vt:lpwstr/>
      </vt:variant>
      <vt:variant>
        <vt:lpwstr>■情報資産18ー3－2</vt:lpwstr>
      </vt:variant>
      <vt:variant>
        <vt:i4>599918775</vt:i4>
      </vt:variant>
      <vt:variant>
        <vt:i4>6969</vt:i4>
      </vt:variant>
      <vt:variant>
        <vt:i4>0</vt:i4>
      </vt:variant>
      <vt:variant>
        <vt:i4>5</vt:i4>
      </vt:variant>
      <vt:variant>
        <vt:lpwstr/>
      </vt:variant>
      <vt:variant>
        <vt:lpwstr>■情報資産17ー2－1</vt:lpwstr>
      </vt:variant>
      <vt:variant>
        <vt:i4>599918773</vt:i4>
      </vt:variant>
      <vt:variant>
        <vt:i4>6966</vt:i4>
      </vt:variant>
      <vt:variant>
        <vt:i4>0</vt:i4>
      </vt:variant>
      <vt:variant>
        <vt:i4>5</vt:i4>
      </vt:variant>
      <vt:variant>
        <vt:lpwstr/>
      </vt:variant>
      <vt:variant>
        <vt:lpwstr>■情報資産15ー2－6</vt:lpwstr>
      </vt:variant>
      <vt:variant>
        <vt:i4>-1756478838</vt:i4>
      </vt:variant>
      <vt:variant>
        <vt:i4>6963</vt:i4>
      </vt:variant>
      <vt:variant>
        <vt:i4>0</vt:i4>
      </vt:variant>
      <vt:variant>
        <vt:i4>5</vt:i4>
      </vt:variant>
      <vt:variant>
        <vt:lpwstr/>
      </vt:variant>
      <vt:variant>
        <vt:lpwstr>■情報資産第13章コラム</vt:lpwstr>
      </vt:variant>
      <vt:variant>
        <vt:i4>599918773</vt:i4>
      </vt:variant>
      <vt:variant>
        <vt:i4>6960</vt:i4>
      </vt:variant>
      <vt:variant>
        <vt:i4>0</vt:i4>
      </vt:variant>
      <vt:variant>
        <vt:i4>5</vt:i4>
      </vt:variant>
      <vt:variant>
        <vt:lpwstr/>
      </vt:variant>
      <vt:variant>
        <vt:lpwstr>■情報資産13ー4－2</vt:lpwstr>
      </vt:variant>
      <vt:variant>
        <vt:i4>599918771</vt:i4>
      </vt:variant>
      <vt:variant>
        <vt:i4>6957</vt:i4>
      </vt:variant>
      <vt:variant>
        <vt:i4>0</vt:i4>
      </vt:variant>
      <vt:variant>
        <vt:i4>5</vt:i4>
      </vt:variant>
      <vt:variant>
        <vt:lpwstr/>
      </vt:variant>
      <vt:variant>
        <vt:lpwstr>■情報資産13ー2－5</vt:lpwstr>
      </vt:variant>
      <vt:variant>
        <vt:i4>599918771</vt:i4>
      </vt:variant>
      <vt:variant>
        <vt:i4>6954</vt:i4>
      </vt:variant>
      <vt:variant>
        <vt:i4>0</vt:i4>
      </vt:variant>
      <vt:variant>
        <vt:i4>5</vt:i4>
      </vt:variant>
      <vt:variant>
        <vt:lpwstr/>
      </vt:variant>
      <vt:variant>
        <vt:lpwstr>■情報資産13ー2－4</vt:lpwstr>
      </vt:variant>
      <vt:variant>
        <vt:i4>599918771</vt:i4>
      </vt:variant>
      <vt:variant>
        <vt:i4>6951</vt:i4>
      </vt:variant>
      <vt:variant>
        <vt:i4>0</vt:i4>
      </vt:variant>
      <vt:variant>
        <vt:i4>5</vt:i4>
      </vt:variant>
      <vt:variant>
        <vt:lpwstr/>
      </vt:variant>
      <vt:variant>
        <vt:lpwstr>■情報資産13ー2－3</vt:lpwstr>
      </vt:variant>
      <vt:variant>
        <vt:i4>-166188320</vt:i4>
      </vt:variant>
      <vt:variant>
        <vt:i4>6948</vt:i4>
      </vt:variant>
      <vt:variant>
        <vt:i4>0</vt:i4>
      </vt:variant>
      <vt:variant>
        <vt:i4>5</vt:i4>
      </vt:variant>
      <vt:variant>
        <vt:lpwstr/>
      </vt:variant>
      <vt:variant>
        <vt:lpwstr>■情報資産第6編編集後記</vt:lpwstr>
      </vt:variant>
      <vt:variant>
        <vt:i4>-332199758</vt:i4>
      </vt:variant>
      <vt:variant>
        <vt:i4>6945</vt:i4>
      </vt:variant>
      <vt:variant>
        <vt:i4>0</vt:i4>
      </vt:variant>
      <vt:variant>
        <vt:i4>5</vt:i4>
      </vt:variant>
      <vt:variant>
        <vt:lpwstr/>
      </vt:variant>
      <vt:variant>
        <vt:lpwstr>■情報資産12ー2ー3</vt:lpwstr>
      </vt:variant>
      <vt:variant>
        <vt:i4>-332199758</vt:i4>
      </vt:variant>
      <vt:variant>
        <vt:i4>6942</vt:i4>
      </vt:variant>
      <vt:variant>
        <vt:i4>0</vt:i4>
      </vt:variant>
      <vt:variant>
        <vt:i4>5</vt:i4>
      </vt:variant>
      <vt:variant>
        <vt:lpwstr/>
      </vt:variant>
      <vt:variant>
        <vt:lpwstr>■情報資産12ー2ー2</vt:lpwstr>
      </vt:variant>
      <vt:variant>
        <vt:i4>-332199759</vt:i4>
      </vt:variant>
      <vt:variant>
        <vt:i4>6939</vt:i4>
      </vt:variant>
      <vt:variant>
        <vt:i4>0</vt:i4>
      </vt:variant>
      <vt:variant>
        <vt:i4>5</vt:i4>
      </vt:variant>
      <vt:variant>
        <vt:lpwstr/>
      </vt:variant>
      <vt:variant>
        <vt:lpwstr>■情報資産12ー1ー2</vt:lpwstr>
      </vt:variant>
      <vt:variant>
        <vt:i4>-332199759</vt:i4>
      </vt:variant>
      <vt:variant>
        <vt:i4>6936</vt:i4>
      </vt:variant>
      <vt:variant>
        <vt:i4>0</vt:i4>
      </vt:variant>
      <vt:variant>
        <vt:i4>5</vt:i4>
      </vt:variant>
      <vt:variant>
        <vt:lpwstr/>
      </vt:variant>
      <vt:variant>
        <vt:lpwstr>■情報資産12ー1ー1</vt:lpwstr>
      </vt:variant>
      <vt:variant>
        <vt:i4>-332199754</vt:i4>
      </vt:variant>
      <vt:variant>
        <vt:i4>6933</vt:i4>
      </vt:variant>
      <vt:variant>
        <vt:i4>0</vt:i4>
      </vt:variant>
      <vt:variant>
        <vt:i4>5</vt:i4>
      </vt:variant>
      <vt:variant>
        <vt:lpwstr/>
      </vt:variant>
      <vt:variant>
        <vt:lpwstr>■情報資産11ー5ー1</vt:lpwstr>
      </vt:variant>
      <vt:variant>
        <vt:i4>-332199760</vt:i4>
      </vt:variant>
      <vt:variant>
        <vt:i4>6930</vt:i4>
      </vt:variant>
      <vt:variant>
        <vt:i4>0</vt:i4>
      </vt:variant>
      <vt:variant>
        <vt:i4>5</vt:i4>
      </vt:variant>
      <vt:variant>
        <vt:lpwstr/>
      </vt:variant>
      <vt:variant>
        <vt:lpwstr>■情報資産11ー3ー1</vt:lpwstr>
      </vt:variant>
      <vt:variant>
        <vt:i4>-334940082</vt:i4>
      </vt:variant>
      <vt:variant>
        <vt:i4>6927</vt:i4>
      </vt:variant>
      <vt:variant>
        <vt:i4>0</vt:i4>
      </vt:variant>
      <vt:variant>
        <vt:i4>5</vt:i4>
      </vt:variant>
      <vt:variant>
        <vt:lpwstr/>
      </vt:variant>
      <vt:variant>
        <vt:lpwstr>■情報資産9ー2</vt:lpwstr>
      </vt:variant>
      <vt:variant>
        <vt:i4>-331741006</vt:i4>
      </vt:variant>
      <vt:variant>
        <vt:i4>6924</vt:i4>
      </vt:variant>
      <vt:variant>
        <vt:i4>0</vt:i4>
      </vt:variant>
      <vt:variant>
        <vt:i4>5</vt:i4>
      </vt:variant>
      <vt:variant>
        <vt:lpwstr/>
      </vt:variant>
      <vt:variant>
        <vt:lpwstr>■情報資産8ー1ー1</vt:lpwstr>
      </vt:variant>
      <vt:variant>
        <vt:i4>-332003150</vt:i4>
      </vt:variant>
      <vt:variant>
        <vt:i4>6921</vt:i4>
      </vt:variant>
      <vt:variant>
        <vt:i4>0</vt:i4>
      </vt:variant>
      <vt:variant>
        <vt:i4>5</vt:i4>
      </vt:variant>
      <vt:variant>
        <vt:lpwstr/>
      </vt:variant>
      <vt:variant>
        <vt:lpwstr>■情報資産7ー1ー2</vt:lpwstr>
      </vt:variant>
      <vt:variant>
        <vt:i4>-335333298</vt:i4>
      </vt:variant>
      <vt:variant>
        <vt:i4>6918</vt:i4>
      </vt:variant>
      <vt:variant>
        <vt:i4>0</vt:i4>
      </vt:variant>
      <vt:variant>
        <vt:i4>5</vt:i4>
      </vt:variant>
      <vt:variant>
        <vt:lpwstr/>
      </vt:variant>
      <vt:variant>
        <vt:lpwstr>■情報資産2ー3</vt:lpwstr>
      </vt:variant>
      <vt:variant>
        <vt:i4>-331954365</vt:i4>
      </vt:variant>
      <vt:variant>
        <vt:i4>6915</vt:i4>
      </vt:variant>
      <vt:variant>
        <vt:i4>0</vt:i4>
      </vt:variant>
      <vt:variant>
        <vt:i4>5</vt:i4>
      </vt:variant>
      <vt:variant>
        <vt:lpwstr/>
      </vt:variant>
      <vt:variant>
        <vt:lpwstr>■情報資産2ー2－4</vt:lpwstr>
      </vt:variant>
      <vt:variant>
        <vt:i4>2500032</vt:i4>
      </vt:variant>
      <vt:variant>
        <vt:i4>6912</vt:i4>
      </vt:variant>
      <vt:variant>
        <vt:i4>0</vt:i4>
      </vt:variant>
      <vt:variant>
        <vt:i4>5</vt:i4>
      </vt:variant>
      <vt:variant>
        <vt:lpwstr/>
      </vt:variant>
      <vt:variant>
        <vt:lpwstr>■シャドーIT18ー3ー2</vt:lpwstr>
      </vt:variant>
      <vt:variant>
        <vt:i4>2500047</vt:i4>
      </vt:variant>
      <vt:variant>
        <vt:i4>6909</vt:i4>
      </vt:variant>
      <vt:variant>
        <vt:i4>0</vt:i4>
      </vt:variant>
      <vt:variant>
        <vt:i4>5</vt:i4>
      </vt:variant>
      <vt:variant>
        <vt:lpwstr/>
      </vt:variant>
      <vt:variant>
        <vt:lpwstr>■シャドーIT17ー3ー1</vt:lpwstr>
      </vt:variant>
      <vt:variant>
        <vt:i4>4793728</vt:i4>
      </vt:variant>
      <vt:variant>
        <vt:i4>6906</vt:i4>
      </vt:variant>
      <vt:variant>
        <vt:i4>0</vt:i4>
      </vt:variant>
      <vt:variant>
        <vt:i4>5</vt:i4>
      </vt:variant>
      <vt:variant>
        <vt:lpwstr/>
      </vt:variant>
      <vt:variant>
        <vt:lpwstr>■ジャーニーマップ20ー1ー1</vt:lpwstr>
      </vt:variant>
      <vt:variant>
        <vt:i4>1415552055</vt:i4>
      </vt:variant>
      <vt:variant>
        <vt:i4>6903</vt:i4>
      </vt:variant>
      <vt:variant>
        <vt:i4>0</vt:i4>
      </vt:variant>
      <vt:variant>
        <vt:i4>5</vt:i4>
      </vt:variant>
      <vt:variant>
        <vt:lpwstr/>
      </vt:variant>
      <vt:variant>
        <vt:lpwstr>■磁気データ消去装置18ー2ー9</vt:lpwstr>
      </vt:variant>
      <vt:variant>
        <vt:i4>2500066</vt:i4>
      </vt:variant>
      <vt:variant>
        <vt:i4>6900</vt:i4>
      </vt:variant>
      <vt:variant>
        <vt:i4>0</vt:i4>
      </vt:variant>
      <vt:variant>
        <vt:i4>5</vt:i4>
      </vt:variant>
      <vt:variant>
        <vt:lpwstr/>
      </vt:variant>
      <vt:variant>
        <vt:lpwstr>■サポートユーティリティ27ー17</vt:lpwstr>
      </vt:variant>
      <vt:variant>
        <vt:i4>1250589</vt:i4>
      </vt:variant>
      <vt:variant>
        <vt:i4>6897</vt:i4>
      </vt:variant>
      <vt:variant>
        <vt:i4>0</vt:i4>
      </vt:variant>
      <vt:variant>
        <vt:i4>5</vt:i4>
      </vt:variant>
      <vt:variant>
        <vt:lpwstr/>
      </vt:variant>
      <vt:variant>
        <vt:lpwstr>■サポートユーティリティ17ー2ー6</vt:lpwstr>
      </vt:variant>
      <vt:variant>
        <vt:i4>2500065</vt:i4>
      </vt:variant>
      <vt:variant>
        <vt:i4>6894</vt:i4>
      </vt:variant>
      <vt:variant>
        <vt:i4>0</vt:i4>
      </vt:variant>
      <vt:variant>
        <vt:i4>5</vt:i4>
      </vt:variant>
      <vt:variant>
        <vt:lpwstr/>
      </vt:variant>
      <vt:variant>
        <vt:lpwstr>■サポートユーティリティ17ー1</vt:lpwstr>
      </vt:variant>
      <vt:variant>
        <vt:i4>1447197</vt:i4>
      </vt:variant>
      <vt:variant>
        <vt:i4>6891</vt:i4>
      </vt:variant>
      <vt:variant>
        <vt:i4>0</vt:i4>
      </vt:variant>
      <vt:variant>
        <vt:i4>5</vt:i4>
      </vt:variant>
      <vt:variant>
        <vt:lpwstr/>
      </vt:variant>
      <vt:variant>
        <vt:lpwstr>■サポートユーティリティ15ー2ー1</vt:lpwstr>
      </vt:variant>
      <vt:variant>
        <vt:i4>1185053</vt:i4>
      </vt:variant>
      <vt:variant>
        <vt:i4>6888</vt:i4>
      </vt:variant>
      <vt:variant>
        <vt:i4>0</vt:i4>
      </vt:variant>
      <vt:variant>
        <vt:i4>5</vt:i4>
      </vt:variant>
      <vt:variant>
        <vt:lpwstr/>
      </vt:variant>
      <vt:variant>
        <vt:lpwstr>■サポートユーティリティ13ー3ー2</vt:lpwstr>
      </vt:variant>
      <vt:variant>
        <vt:i4>815670657</vt:i4>
      </vt:variant>
      <vt:variant>
        <vt:i4>6885</vt:i4>
      </vt:variant>
      <vt:variant>
        <vt:i4>0</vt:i4>
      </vt:variant>
      <vt:variant>
        <vt:i4>5</vt:i4>
      </vt:variant>
      <vt:variant>
        <vt:lpwstr/>
      </vt:variant>
      <vt:variant>
        <vt:lpwstr>■サプライチェーン27ー11</vt:lpwstr>
      </vt:variant>
      <vt:variant>
        <vt:i4>816784816</vt:i4>
      </vt:variant>
      <vt:variant>
        <vt:i4>6882</vt:i4>
      </vt:variant>
      <vt:variant>
        <vt:i4>0</vt:i4>
      </vt:variant>
      <vt:variant>
        <vt:i4>5</vt:i4>
      </vt:variant>
      <vt:variant>
        <vt:lpwstr/>
      </vt:variant>
      <vt:variant>
        <vt:lpwstr>■サプライチェーン27ー5</vt:lpwstr>
      </vt:variant>
      <vt:variant>
        <vt:i4>816784816</vt:i4>
      </vt:variant>
      <vt:variant>
        <vt:i4>6879</vt:i4>
      </vt:variant>
      <vt:variant>
        <vt:i4>0</vt:i4>
      </vt:variant>
      <vt:variant>
        <vt:i4>5</vt:i4>
      </vt:variant>
      <vt:variant>
        <vt:lpwstr/>
      </vt:variant>
      <vt:variant>
        <vt:lpwstr>■サプライチェーン27ー3</vt:lpwstr>
      </vt:variant>
      <vt:variant>
        <vt:i4>5252487</vt:i4>
      </vt:variant>
      <vt:variant>
        <vt:i4>6876</vt:i4>
      </vt:variant>
      <vt:variant>
        <vt:i4>0</vt:i4>
      </vt:variant>
      <vt:variant>
        <vt:i4>5</vt:i4>
      </vt:variant>
      <vt:variant>
        <vt:lpwstr/>
      </vt:variant>
      <vt:variant>
        <vt:lpwstr>■サプライチェーン13ー3ー2</vt:lpwstr>
      </vt:variant>
      <vt:variant>
        <vt:i4>5252483</vt:i4>
      </vt:variant>
      <vt:variant>
        <vt:i4>6873</vt:i4>
      </vt:variant>
      <vt:variant>
        <vt:i4>0</vt:i4>
      </vt:variant>
      <vt:variant>
        <vt:i4>5</vt:i4>
      </vt:variant>
      <vt:variant>
        <vt:lpwstr/>
      </vt:variant>
      <vt:variant>
        <vt:lpwstr>■サプライチェーン11ー5ー2</vt:lpwstr>
      </vt:variant>
      <vt:variant>
        <vt:i4>5252483</vt:i4>
      </vt:variant>
      <vt:variant>
        <vt:i4>6870</vt:i4>
      </vt:variant>
      <vt:variant>
        <vt:i4>0</vt:i4>
      </vt:variant>
      <vt:variant>
        <vt:i4>5</vt:i4>
      </vt:variant>
      <vt:variant>
        <vt:lpwstr/>
      </vt:variant>
      <vt:variant>
        <vt:lpwstr>■サプライチェーン11ー5ー1</vt:lpwstr>
      </vt:variant>
      <vt:variant>
        <vt:i4>816588214</vt:i4>
      </vt:variant>
      <vt:variant>
        <vt:i4>6867</vt:i4>
      </vt:variant>
      <vt:variant>
        <vt:i4>0</vt:i4>
      </vt:variant>
      <vt:variant>
        <vt:i4>5</vt:i4>
      </vt:variant>
      <vt:variant>
        <vt:lpwstr/>
      </vt:variant>
      <vt:variant>
        <vt:lpwstr>■サプライチェーン11ー4</vt:lpwstr>
      </vt:variant>
      <vt:variant>
        <vt:i4>5252485</vt:i4>
      </vt:variant>
      <vt:variant>
        <vt:i4>6864</vt:i4>
      </vt:variant>
      <vt:variant>
        <vt:i4>0</vt:i4>
      </vt:variant>
      <vt:variant>
        <vt:i4>5</vt:i4>
      </vt:variant>
      <vt:variant>
        <vt:lpwstr/>
      </vt:variant>
      <vt:variant>
        <vt:lpwstr>■サプライチェーン11ー3ー2</vt:lpwstr>
      </vt:variant>
      <vt:variant>
        <vt:i4>5252485</vt:i4>
      </vt:variant>
      <vt:variant>
        <vt:i4>6861</vt:i4>
      </vt:variant>
      <vt:variant>
        <vt:i4>0</vt:i4>
      </vt:variant>
      <vt:variant>
        <vt:i4>5</vt:i4>
      </vt:variant>
      <vt:variant>
        <vt:lpwstr/>
      </vt:variant>
      <vt:variant>
        <vt:lpwstr>■サプライチェーン11ー3ー1</vt:lpwstr>
      </vt:variant>
      <vt:variant>
        <vt:i4>494077909</vt:i4>
      </vt:variant>
      <vt:variant>
        <vt:i4>6858</vt:i4>
      </vt:variant>
      <vt:variant>
        <vt:i4>0</vt:i4>
      </vt:variant>
      <vt:variant>
        <vt:i4>5</vt:i4>
      </vt:variant>
      <vt:variant>
        <vt:lpwstr/>
      </vt:variant>
      <vt:variant>
        <vt:lpwstr>■サプライチェーン第6章編集後記</vt:lpwstr>
      </vt:variant>
      <vt:variant>
        <vt:i4>5645703</vt:i4>
      </vt:variant>
      <vt:variant>
        <vt:i4>6855</vt:i4>
      </vt:variant>
      <vt:variant>
        <vt:i4>0</vt:i4>
      </vt:variant>
      <vt:variant>
        <vt:i4>5</vt:i4>
      </vt:variant>
      <vt:variant>
        <vt:lpwstr/>
      </vt:variant>
      <vt:variant>
        <vt:lpwstr>■サプライチェーン6ー3ー2</vt:lpwstr>
      </vt:variant>
      <vt:variant>
        <vt:i4>5318023</vt:i4>
      </vt:variant>
      <vt:variant>
        <vt:i4>6852</vt:i4>
      </vt:variant>
      <vt:variant>
        <vt:i4>0</vt:i4>
      </vt:variant>
      <vt:variant>
        <vt:i4>5</vt:i4>
      </vt:variant>
      <vt:variant>
        <vt:lpwstr/>
      </vt:variant>
      <vt:variant>
        <vt:lpwstr>■サプライチェーン6ー2ー4</vt:lpwstr>
      </vt:variant>
      <vt:variant>
        <vt:i4>5711239</vt:i4>
      </vt:variant>
      <vt:variant>
        <vt:i4>6849</vt:i4>
      </vt:variant>
      <vt:variant>
        <vt:i4>0</vt:i4>
      </vt:variant>
      <vt:variant>
        <vt:i4>5</vt:i4>
      </vt:variant>
      <vt:variant>
        <vt:lpwstr/>
      </vt:variant>
      <vt:variant>
        <vt:lpwstr>■サプライチェーン6ー1ー1</vt:lpwstr>
      </vt:variant>
      <vt:variant>
        <vt:i4>5645703</vt:i4>
      </vt:variant>
      <vt:variant>
        <vt:i4>6846</vt:i4>
      </vt:variant>
      <vt:variant>
        <vt:i4>0</vt:i4>
      </vt:variant>
      <vt:variant>
        <vt:i4>5</vt:i4>
      </vt:variant>
      <vt:variant>
        <vt:lpwstr/>
      </vt:variant>
      <vt:variant>
        <vt:lpwstr>■サプライチェーン5ー3ー1</vt:lpwstr>
      </vt:variant>
      <vt:variant>
        <vt:i4>5383559</vt:i4>
      </vt:variant>
      <vt:variant>
        <vt:i4>6843</vt:i4>
      </vt:variant>
      <vt:variant>
        <vt:i4>0</vt:i4>
      </vt:variant>
      <vt:variant>
        <vt:i4>5</vt:i4>
      </vt:variant>
      <vt:variant>
        <vt:lpwstr/>
      </vt:variant>
      <vt:variant>
        <vt:lpwstr>■サプライチェーン5ー2ー4</vt:lpwstr>
      </vt:variant>
      <vt:variant>
        <vt:i4>5645703</vt:i4>
      </vt:variant>
      <vt:variant>
        <vt:i4>6840</vt:i4>
      </vt:variant>
      <vt:variant>
        <vt:i4>0</vt:i4>
      </vt:variant>
      <vt:variant>
        <vt:i4>5</vt:i4>
      </vt:variant>
      <vt:variant>
        <vt:lpwstr/>
      </vt:variant>
      <vt:variant>
        <vt:lpwstr>■サプライチェーン5ー1ー3</vt:lpwstr>
      </vt:variant>
      <vt:variant>
        <vt:i4>5580167</vt:i4>
      </vt:variant>
      <vt:variant>
        <vt:i4>6837</vt:i4>
      </vt:variant>
      <vt:variant>
        <vt:i4>0</vt:i4>
      </vt:variant>
      <vt:variant>
        <vt:i4>5</vt:i4>
      </vt:variant>
      <vt:variant>
        <vt:lpwstr/>
      </vt:variant>
      <vt:variant>
        <vt:lpwstr>■サプライチェーン4ー2ー2</vt:lpwstr>
      </vt:variant>
      <vt:variant>
        <vt:i4>5645703</vt:i4>
      </vt:variant>
      <vt:variant>
        <vt:i4>6834</vt:i4>
      </vt:variant>
      <vt:variant>
        <vt:i4>0</vt:i4>
      </vt:variant>
      <vt:variant>
        <vt:i4>5</vt:i4>
      </vt:variant>
      <vt:variant>
        <vt:lpwstr/>
      </vt:variant>
      <vt:variant>
        <vt:lpwstr>■サプライチェーン4ー2ー1</vt:lpwstr>
      </vt:variant>
      <vt:variant>
        <vt:i4>5645703</vt:i4>
      </vt:variant>
      <vt:variant>
        <vt:i4>6831</vt:i4>
      </vt:variant>
      <vt:variant>
        <vt:i4>0</vt:i4>
      </vt:variant>
      <vt:variant>
        <vt:i4>5</vt:i4>
      </vt:variant>
      <vt:variant>
        <vt:lpwstr/>
      </vt:variant>
      <vt:variant>
        <vt:lpwstr>■サプライチェーン4ー1ー2</vt:lpwstr>
      </vt:variant>
      <vt:variant>
        <vt:i4>5580167</vt:i4>
      </vt:variant>
      <vt:variant>
        <vt:i4>6828</vt:i4>
      </vt:variant>
      <vt:variant>
        <vt:i4>0</vt:i4>
      </vt:variant>
      <vt:variant>
        <vt:i4>5</vt:i4>
      </vt:variant>
      <vt:variant>
        <vt:lpwstr/>
      </vt:variant>
      <vt:variant>
        <vt:lpwstr>■サプライチェーン4ー1ー1</vt:lpwstr>
      </vt:variant>
      <vt:variant>
        <vt:i4>5383559</vt:i4>
      </vt:variant>
      <vt:variant>
        <vt:i4>6825</vt:i4>
      </vt:variant>
      <vt:variant>
        <vt:i4>0</vt:i4>
      </vt:variant>
      <vt:variant>
        <vt:i4>5</vt:i4>
      </vt:variant>
      <vt:variant>
        <vt:lpwstr/>
      </vt:variant>
      <vt:variant>
        <vt:lpwstr>■サプライチェーン3ー2ー2</vt:lpwstr>
      </vt:variant>
      <vt:variant>
        <vt:i4>-1261534866</vt:i4>
      </vt:variant>
      <vt:variant>
        <vt:i4>6822</vt:i4>
      </vt:variant>
      <vt:variant>
        <vt:i4>0</vt:i4>
      </vt:variant>
      <vt:variant>
        <vt:i4>5</vt:i4>
      </vt:variant>
      <vt:variant>
        <vt:lpwstr/>
      </vt:variant>
      <vt:variant>
        <vt:lpwstr>■サイバー・フィジカル・セキュリティ対策フレームワーク（CPSF）27ー11</vt:lpwstr>
      </vt:variant>
      <vt:variant>
        <vt:i4>-1258520231</vt:i4>
      </vt:variant>
      <vt:variant>
        <vt:i4>6819</vt:i4>
      </vt:variant>
      <vt:variant>
        <vt:i4>0</vt:i4>
      </vt:variant>
      <vt:variant>
        <vt:i4>5</vt:i4>
      </vt:variant>
      <vt:variant>
        <vt:lpwstr/>
      </vt:variant>
      <vt:variant>
        <vt:lpwstr>■サイバー・フィジカル・セキュリティ対策フレームワーク（CPSF）11ー4</vt:lpwstr>
      </vt:variant>
      <vt:variant>
        <vt:i4>-2080341656</vt:i4>
      </vt:variant>
      <vt:variant>
        <vt:i4>6816</vt:i4>
      </vt:variant>
      <vt:variant>
        <vt:i4>0</vt:i4>
      </vt:variant>
      <vt:variant>
        <vt:i4>5</vt:i4>
      </vt:variant>
      <vt:variant>
        <vt:lpwstr/>
      </vt:variant>
      <vt:variant>
        <vt:lpwstr>■サイバー・フィジカル・セキュリティ対策フレームワーク（CPSF）11ー1ー2</vt:lpwstr>
      </vt:variant>
      <vt:variant>
        <vt:i4>-2080341656</vt:i4>
      </vt:variant>
      <vt:variant>
        <vt:i4>6813</vt:i4>
      </vt:variant>
      <vt:variant>
        <vt:i4>0</vt:i4>
      </vt:variant>
      <vt:variant>
        <vt:i4>5</vt:i4>
      </vt:variant>
      <vt:variant>
        <vt:lpwstr/>
      </vt:variant>
      <vt:variant>
        <vt:lpwstr>■サイバー・フィジカル・セキュリティ対策フレームワーク（CPSF）11ー1ー1</vt:lpwstr>
      </vt:variant>
      <vt:variant>
        <vt:i4>-2077183596</vt:i4>
      </vt:variant>
      <vt:variant>
        <vt:i4>6810</vt:i4>
      </vt:variant>
      <vt:variant>
        <vt:i4>0</vt:i4>
      </vt:variant>
      <vt:variant>
        <vt:i4>5</vt:i4>
      </vt:variant>
      <vt:variant>
        <vt:lpwstr/>
      </vt:variant>
      <vt:variant>
        <vt:lpwstr>■サイバー・フィジカル・セキュリティ対策フレームワーク（CPSF）2ー3</vt:lpwstr>
      </vt:variant>
      <vt:variant>
        <vt:i4>1645568065</vt:i4>
      </vt:variant>
      <vt:variant>
        <vt:i4>6807</vt:i4>
      </vt:variant>
      <vt:variant>
        <vt:i4>0</vt:i4>
      </vt:variant>
      <vt:variant>
        <vt:i4>5</vt:i4>
      </vt:variant>
      <vt:variant>
        <vt:lpwstr/>
      </vt:variant>
      <vt:variant>
        <vt:lpwstr>■サイバーセキュリティ戦略28ー1</vt:lpwstr>
      </vt:variant>
      <vt:variant>
        <vt:i4>1645568078</vt:i4>
      </vt:variant>
      <vt:variant>
        <vt:i4>6804</vt:i4>
      </vt:variant>
      <vt:variant>
        <vt:i4>0</vt:i4>
      </vt:variant>
      <vt:variant>
        <vt:i4>5</vt:i4>
      </vt:variant>
      <vt:variant>
        <vt:lpwstr/>
      </vt:variant>
      <vt:variant>
        <vt:lpwstr>■サイバーセキュリティ戦略27ー4</vt:lpwstr>
      </vt:variant>
      <vt:variant>
        <vt:i4>1645568079</vt:i4>
      </vt:variant>
      <vt:variant>
        <vt:i4>6801</vt:i4>
      </vt:variant>
      <vt:variant>
        <vt:i4>0</vt:i4>
      </vt:variant>
      <vt:variant>
        <vt:i4>5</vt:i4>
      </vt:variant>
      <vt:variant>
        <vt:lpwstr/>
      </vt:variant>
      <vt:variant>
        <vt:lpwstr>■サイバーセキュリティ戦略26ー2</vt:lpwstr>
      </vt:variant>
      <vt:variant>
        <vt:i4>1645568079</vt:i4>
      </vt:variant>
      <vt:variant>
        <vt:i4>6798</vt:i4>
      </vt:variant>
      <vt:variant>
        <vt:i4>0</vt:i4>
      </vt:variant>
      <vt:variant>
        <vt:i4>5</vt:i4>
      </vt:variant>
      <vt:variant>
        <vt:lpwstr/>
      </vt:variant>
      <vt:variant>
        <vt:lpwstr>■サイバーセキュリティ戦略26ー1</vt:lpwstr>
      </vt:variant>
      <vt:variant>
        <vt:i4>1391222905</vt:i4>
      </vt:variant>
      <vt:variant>
        <vt:i4>6795</vt:i4>
      </vt:variant>
      <vt:variant>
        <vt:i4>0</vt:i4>
      </vt:variant>
      <vt:variant>
        <vt:i4>5</vt:i4>
      </vt:variant>
      <vt:variant>
        <vt:lpwstr/>
      </vt:variant>
      <vt:variant>
        <vt:lpwstr>■サイバーセキュリティ戦略4ー1ー2</vt:lpwstr>
      </vt:variant>
      <vt:variant>
        <vt:i4>1391419513</vt:i4>
      </vt:variant>
      <vt:variant>
        <vt:i4>6792</vt:i4>
      </vt:variant>
      <vt:variant>
        <vt:i4>0</vt:i4>
      </vt:variant>
      <vt:variant>
        <vt:i4>5</vt:i4>
      </vt:variant>
      <vt:variant>
        <vt:lpwstr/>
      </vt:variant>
      <vt:variant>
        <vt:lpwstr>■サイバーセキュリティ戦略4ー1ー1</vt:lpwstr>
      </vt:variant>
      <vt:variant>
        <vt:i4>1390301317</vt:i4>
      </vt:variant>
      <vt:variant>
        <vt:i4>6789</vt:i4>
      </vt:variant>
      <vt:variant>
        <vt:i4>0</vt:i4>
      </vt:variant>
      <vt:variant>
        <vt:i4>5</vt:i4>
      </vt:variant>
      <vt:variant>
        <vt:lpwstr/>
      </vt:variant>
      <vt:variant>
        <vt:lpwstr>■サイバーセキュリティ戦略4ー1</vt:lpwstr>
      </vt:variant>
      <vt:variant>
        <vt:i4>1389973637</vt:i4>
      </vt:variant>
      <vt:variant>
        <vt:i4>6786</vt:i4>
      </vt:variant>
      <vt:variant>
        <vt:i4>0</vt:i4>
      </vt:variant>
      <vt:variant>
        <vt:i4>5</vt:i4>
      </vt:variant>
      <vt:variant>
        <vt:lpwstr/>
      </vt:variant>
      <vt:variant>
        <vt:lpwstr>■サイバーセキュリティ戦略3ー1</vt:lpwstr>
      </vt:variant>
      <vt:variant>
        <vt:i4>1390039173</vt:i4>
      </vt:variant>
      <vt:variant>
        <vt:i4>6783</vt:i4>
      </vt:variant>
      <vt:variant>
        <vt:i4>0</vt:i4>
      </vt:variant>
      <vt:variant>
        <vt:i4>5</vt:i4>
      </vt:variant>
      <vt:variant>
        <vt:lpwstr/>
      </vt:variant>
      <vt:variant>
        <vt:lpwstr>■サイバーセキュリティ戦略2ー3</vt:lpwstr>
      </vt:variant>
      <vt:variant>
        <vt:i4>-1434688846</vt:i4>
      </vt:variant>
      <vt:variant>
        <vt:i4>6780</vt:i4>
      </vt:variant>
      <vt:variant>
        <vt:i4>0</vt:i4>
      </vt:variant>
      <vt:variant>
        <vt:i4>5</vt:i4>
      </vt:variant>
      <vt:variant>
        <vt:lpwstr/>
      </vt:variant>
      <vt:variant>
        <vt:lpwstr>サイバーセキュリティお助け隊サービス制度5ー1ー2</vt:lpwstr>
      </vt:variant>
      <vt:variant>
        <vt:i4>1435517251</vt:i4>
      </vt:variant>
      <vt:variant>
        <vt:i4>6777</vt:i4>
      </vt:variant>
      <vt:variant>
        <vt:i4>0</vt:i4>
      </vt:variant>
      <vt:variant>
        <vt:i4>5</vt:i4>
      </vt:variant>
      <vt:variant>
        <vt:lpwstr/>
      </vt:variant>
      <vt:variant>
        <vt:lpwstr>■サイバー攻撃28ー1</vt:lpwstr>
      </vt:variant>
      <vt:variant>
        <vt:i4>1436893566</vt:i4>
      </vt:variant>
      <vt:variant>
        <vt:i4>6774</vt:i4>
      </vt:variant>
      <vt:variant>
        <vt:i4>0</vt:i4>
      </vt:variant>
      <vt:variant>
        <vt:i4>5</vt:i4>
      </vt:variant>
      <vt:variant>
        <vt:lpwstr/>
      </vt:variant>
      <vt:variant>
        <vt:lpwstr>■サイバー攻撃27ー25</vt:lpwstr>
      </vt:variant>
      <vt:variant>
        <vt:i4>1437155709</vt:i4>
      </vt:variant>
      <vt:variant>
        <vt:i4>6771</vt:i4>
      </vt:variant>
      <vt:variant>
        <vt:i4>0</vt:i4>
      </vt:variant>
      <vt:variant>
        <vt:i4>5</vt:i4>
      </vt:variant>
      <vt:variant>
        <vt:lpwstr/>
      </vt:variant>
      <vt:variant>
        <vt:lpwstr>■サイバー攻撃27ー19</vt:lpwstr>
      </vt:variant>
      <vt:variant>
        <vt:i4>1436631421</vt:i4>
      </vt:variant>
      <vt:variant>
        <vt:i4>6768</vt:i4>
      </vt:variant>
      <vt:variant>
        <vt:i4>0</vt:i4>
      </vt:variant>
      <vt:variant>
        <vt:i4>5</vt:i4>
      </vt:variant>
      <vt:variant>
        <vt:lpwstr/>
      </vt:variant>
      <vt:variant>
        <vt:lpwstr>■サイバー攻撃27ー11</vt:lpwstr>
      </vt:variant>
      <vt:variant>
        <vt:i4>1435517260</vt:i4>
      </vt:variant>
      <vt:variant>
        <vt:i4>6765</vt:i4>
      </vt:variant>
      <vt:variant>
        <vt:i4>0</vt:i4>
      </vt:variant>
      <vt:variant>
        <vt:i4>5</vt:i4>
      </vt:variant>
      <vt:variant>
        <vt:lpwstr/>
      </vt:variant>
      <vt:variant>
        <vt:lpwstr>■サイバー攻撃27ー6</vt:lpwstr>
      </vt:variant>
      <vt:variant>
        <vt:i4>1435517260</vt:i4>
      </vt:variant>
      <vt:variant>
        <vt:i4>6762</vt:i4>
      </vt:variant>
      <vt:variant>
        <vt:i4>0</vt:i4>
      </vt:variant>
      <vt:variant>
        <vt:i4>5</vt:i4>
      </vt:variant>
      <vt:variant>
        <vt:lpwstr/>
      </vt:variant>
      <vt:variant>
        <vt:lpwstr>■サイバー攻撃27ー5</vt:lpwstr>
      </vt:variant>
      <vt:variant>
        <vt:i4>1435517260</vt:i4>
      </vt:variant>
      <vt:variant>
        <vt:i4>6759</vt:i4>
      </vt:variant>
      <vt:variant>
        <vt:i4>0</vt:i4>
      </vt:variant>
      <vt:variant>
        <vt:i4>5</vt:i4>
      </vt:variant>
      <vt:variant>
        <vt:lpwstr/>
      </vt:variant>
      <vt:variant>
        <vt:lpwstr>■サイバー攻撃27ー3</vt:lpwstr>
      </vt:variant>
      <vt:variant>
        <vt:i4>1435517260</vt:i4>
      </vt:variant>
      <vt:variant>
        <vt:i4>6756</vt:i4>
      </vt:variant>
      <vt:variant>
        <vt:i4>0</vt:i4>
      </vt:variant>
      <vt:variant>
        <vt:i4>5</vt:i4>
      </vt:variant>
      <vt:variant>
        <vt:lpwstr/>
      </vt:variant>
      <vt:variant>
        <vt:lpwstr>■サイバー攻撃27ー1</vt:lpwstr>
      </vt:variant>
      <vt:variant>
        <vt:i4>1435517261</vt:i4>
      </vt:variant>
      <vt:variant>
        <vt:i4>6753</vt:i4>
      </vt:variant>
      <vt:variant>
        <vt:i4>0</vt:i4>
      </vt:variant>
      <vt:variant>
        <vt:i4>5</vt:i4>
      </vt:variant>
      <vt:variant>
        <vt:lpwstr/>
      </vt:variant>
      <vt:variant>
        <vt:lpwstr>■サイバー攻撃26ー1</vt:lpwstr>
      </vt:variant>
      <vt:variant>
        <vt:i4>1701593468</vt:i4>
      </vt:variant>
      <vt:variant>
        <vt:i4>6750</vt:i4>
      </vt:variant>
      <vt:variant>
        <vt:i4>0</vt:i4>
      </vt:variant>
      <vt:variant>
        <vt:i4>5</vt:i4>
      </vt:variant>
      <vt:variant>
        <vt:lpwstr/>
      </vt:variant>
      <vt:variant>
        <vt:lpwstr>■サイバー攻撃25ー2ー2</vt:lpwstr>
      </vt:variant>
      <vt:variant>
        <vt:i4>1435517262</vt:i4>
      </vt:variant>
      <vt:variant>
        <vt:i4>6747</vt:i4>
      </vt:variant>
      <vt:variant>
        <vt:i4>0</vt:i4>
      </vt:variant>
      <vt:variant>
        <vt:i4>5</vt:i4>
      </vt:variant>
      <vt:variant>
        <vt:lpwstr/>
      </vt:variant>
      <vt:variant>
        <vt:lpwstr>■サイバー攻撃25ー1</vt:lpwstr>
      </vt:variant>
      <vt:variant>
        <vt:i4>1435517263</vt:i4>
      </vt:variant>
      <vt:variant>
        <vt:i4>6744</vt:i4>
      </vt:variant>
      <vt:variant>
        <vt:i4>0</vt:i4>
      </vt:variant>
      <vt:variant>
        <vt:i4>5</vt:i4>
      </vt:variant>
      <vt:variant>
        <vt:lpwstr/>
      </vt:variant>
      <vt:variant>
        <vt:lpwstr>■サイバー攻撃24ー3</vt:lpwstr>
      </vt:variant>
      <vt:variant>
        <vt:i4>1435517256</vt:i4>
      </vt:variant>
      <vt:variant>
        <vt:i4>6741</vt:i4>
      </vt:variant>
      <vt:variant>
        <vt:i4>0</vt:i4>
      </vt:variant>
      <vt:variant>
        <vt:i4>5</vt:i4>
      </vt:variant>
      <vt:variant>
        <vt:lpwstr/>
      </vt:variant>
      <vt:variant>
        <vt:lpwstr>■サイバー攻撃23ー2</vt:lpwstr>
      </vt:variant>
      <vt:variant>
        <vt:i4>1701593466</vt:i4>
      </vt:variant>
      <vt:variant>
        <vt:i4>6738</vt:i4>
      </vt:variant>
      <vt:variant>
        <vt:i4>0</vt:i4>
      </vt:variant>
      <vt:variant>
        <vt:i4>5</vt:i4>
      </vt:variant>
      <vt:variant>
        <vt:lpwstr/>
      </vt:variant>
      <vt:variant>
        <vt:lpwstr>■サイバー攻撃22ー3ー4</vt:lpwstr>
      </vt:variant>
      <vt:variant>
        <vt:i4>1701593466</vt:i4>
      </vt:variant>
      <vt:variant>
        <vt:i4>6735</vt:i4>
      </vt:variant>
      <vt:variant>
        <vt:i4>0</vt:i4>
      </vt:variant>
      <vt:variant>
        <vt:i4>5</vt:i4>
      </vt:variant>
      <vt:variant>
        <vt:lpwstr/>
      </vt:variant>
      <vt:variant>
        <vt:lpwstr>■サイバー攻撃22ー3ー1</vt:lpwstr>
      </vt:variant>
      <vt:variant>
        <vt:i4>1701593464</vt:i4>
      </vt:variant>
      <vt:variant>
        <vt:i4>6732</vt:i4>
      </vt:variant>
      <vt:variant>
        <vt:i4>0</vt:i4>
      </vt:variant>
      <vt:variant>
        <vt:i4>5</vt:i4>
      </vt:variant>
      <vt:variant>
        <vt:lpwstr/>
      </vt:variant>
      <vt:variant>
        <vt:lpwstr>■サイバー攻撃22ー1ー2</vt:lpwstr>
      </vt:variant>
      <vt:variant>
        <vt:i4>1701593467</vt:i4>
      </vt:variant>
      <vt:variant>
        <vt:i4>6729</vt:i4>
      </vt:variant>
      <vt:variant>
        <vt:i4>0</vt:i4>
      </vt:variant>
      <vt:variant>
        <vt:i4>5</vt:i4>
      </vt:variant>
      <vt:variant>
        <vt:lpwstr/>
      </vt:variant>
      <vt:variant>
        <vt:lpwstr>■サイバー攻撃21ー1ー2</vt:lpwstr>
      </vt:variant>
      <vt:variant>
        <vt:i4>1435713858</vt:i4>
      </vt:variant>
      <vt:variant>
        <vt:i4>6726</vt:i4>
      </vt:variant>
      <vt:variant>
        <vt:i4>0</vt:i4>
      </vt:variant>
      <vt:variant>
        <vt:i4>5</vt:i4>
      </vt:variant>
      <vt:variant>
        <vt:lpwstr/>
      </vt:variant>
      <vt:variant>
        <vt:lpwstr>■サイバー攻撃19ー2</vt:lpwstr>
      </vt:variant>
      <vt:variant>
        <vt:i4>1701790064</vt:i4>
      </vt:variant>
      <vt:variant>
        <vt:i4>6723</vt:i4>
      </vt:variant>
      <vt:variant>
        <vt:i4>0</vt:i4>
      </vt:variant>
      <vt:variant>
        <vt:i4>5</vt:i4>
      </vt:variant>
      <vt:variant>
        <vt:lpwstr/>
      </vt:variant>
      <vt:variant>
        <vt:lpwstr>■サイバー攻撃18ー3ー5</vt:lpwstr>
      </vt:variant>
      <vt:variant>
        <vt:i4>1701790064</vt:i4>
      </vt:variant>
      <vt:variant>
        <vt:i4>6720</vt:i4>
      </vt:variant>
      <vt:variant>
        <vt:i4>0</vt:i4>
      </vt:variant>
      <vt:variant>
        <vt:i4>5</vt:i4>
      </vt:variant>
      <vt:variant>
        <vt:lpwstr/>
      </vt:variant>
      <vt:variant>
        <vt:lpwstr>■サイバー攻撃18ー3ー4</vt:lpwstr>
      </vt:variant>
      <vt:variant>
        <vt:i4>1701790064</vt:i4>
      </vt:variant>
      <vt:variant>
        <vt:i4>6717</vt:i4>
      </vt:variant>
      <vt:variant>
        <vt:i4>0</vt:i4>
      </vt:variant>
      <vt:variant>
        <vt:i4>5</vt:i4>
      </vt:variant>
      <vt:variant>
        <vt:lpwstr/>
      </vt:variant>
      <vt:variant>
        <vt:lpwstr>■サイバー攻撃18ー3ー2</vt:lpwstr>
      </vt:variant>
      <vt:variant>
        <vt:i4>1701790074</vt:i4>
      </vt:variant>
      <vt:variant>
        <vt:i4>6714</vt:i4>
      </vt:variant>
      <vt:variant>
        <vt:i4>0</vt:i4>
      </vt:variant>
      <vt:variant>
        <vt:i4>5</vt:i4>
      </vt:variant>
      <vt:variant>
        <vt:lpwstr/>
      </vt:variant>
      <vt:variant>
        <vt:lpwstr>■サイバー攻撃13ー2ー5</vt:lpwstr>
      </vt:variant>
      <vt:variant>
        <vt:i4>1701790074</vt:i4>
      </vt:variant>
      <vt:variant>
        <vt:i4>6711</vt:i4>
      </vt:variant>
      <vt:variant>
        <vt:i4>0</vt:i4>
      </vt:variant>
      <vt:variant>
        <vt:i4>5</vt:i4>
      </vt:variant>
      <vt:variant>
        <vt:lpwstr/>
      </vt:variant>
      <vt:variant>
        <vt:lpwstr>■サイバー攻撃13ー2ー4</vt:lpwstr>
      </vt:variant>
      <vt:variant>
        <vt:i4>1701790075</vt:i4>
      </vt:variant>
      <vt:variant>
        <vt:i4>6708</vt:i4>
      </vt:variant>
      <vt:variant>
        <vt:i4>0</vt:i4>
      </vt:variant>
      <vt:variant>
        <vt:i4>5</vt:i4>
      </vt:variant>
      <vt:variant>
        <vt:lpwstr/>
      </vt:variant>
      <vt:variant>
        <vt:lpwstr>■サイバー攻撃12ー2ー2</vt:lpwstr>
      </vt:variant>
      <vt:variant>
        <vt:i4>1701790079</vt:i4>
      </vt:variant>
      <vt:variant>
        <vt:i4>6705</vt:i4>
      </vt:variant>
      <vt:variant>
        <vt:i4>0</vt:i4>
      </vt:variant>
      <vt:variant>
        <vt:i4>5</vt:i4>
      </vt:variant>
      <vt:variant>
        <vt:lpwstr/>
      </vt:variant>
      <vt:variant>
        <vt:lpwstr>■サイバー攻撃11ー5ー3</vt:lpwstr>
      </vt:variant>
      <vt:variant>
        <vt:i4>1701790079</vt:i4>
      </vt:variant>
      <vt:variant>
        <vt:i4>6702</vt:i4>
      </vt:variant>
      <vt:variant>
        <vt:i4>0</vt:i4>
      </vt:variant>
      <vt:variant>
        <vt:i4>5</vt:i4>
      </vt:variant>
      <vt:variant>
        <vt:lpwstr/>
      </vt:variant>
      <vt:variant>
        <vt:lpwstr>■サイバー攻撃11ー5ー2</vt:lpwstr>
      </vt:variant>
      <vt:variant>
        <vt:i4>1701790079</vt:i4>
      </vt:variant>
      <vt:variant>
        <vt:i4>6699</vt:i4>
      </vt:variant>
      <vt:variant>
        <vt:i4>0</vt:i4>
      </vt:variant>
      <vt:variant>
        <vt:i4>5</vt:i4>
      </vt:variant>
      <vt:variant>
        <vt:lpwstr/>
      </vt:variant>
      <vt:variant>
        <vt:lpwstr>■サイバー攻撃11ー5ー1</vt:lpwstr>
      </vt:variant>
      <vt:variant>
        <vt:i4>1435713866</vt:i4>
      </vt:variant>
      <vt:variant>
        <vt:i4>6696</vt:i4>
      </vt:variant>
      <vt:variant>
        <vt:i4>0</vt:i4>
      </vt:variant>
      <vt:variant>
        <vt:i4>5</vt:i4>
      </vt:variant>
      <vt:variant>
        <vt:lpwstr/>
      </vt:variant>
      <vt:variant>
        <vt:lpwstr>■サイバー攻撃11ー4</vt:lpwstr>
      </vt:variant>
      <vt:variant>
        <vt:i4>1701790075</vt:i4>
      </vt:variant>
      <vt:variant>
        <vt:i4>6693</vt:i4>
      </vt:variant>
      <vt:variant>
        <vt:i4>0</vt:i4>
      </vt:variant>
      <vt:variant>
        <vt:i4>5</vt:i4>
      </vt:variant>
      <vt:variant>
        <vt:lpwstr/>
      </vt:variant>
      <vt:variant>
        <vt:lpwstr>■サイバー攻撃11ー1ー2</vt:lpwstr>
      </vt:variant>
      <vt:variant>
        <vt:i4>1701790075</vt:i4>
      </vt:variant>
      <vt:variant>
        <vt:i4>6690</vt:i4>
      </vt:variant>
      <vt:variant>
        <vt:i4>0</vt:i4>
      </vt:variant>
      <vt:variant>
        <vt:i4>5</vt:i4>
      </vt:variant>
      <vt:variant>
        <vt:lpwstr/>
      </vt:variant>
      <vt:variant>
        <vt:lpwstr>■サイバー攻撃11ー1ー1</vt:lpwstr>
      </vt:variant>
      <vt:variant>
        <vt:i4>1701790073</vt:i4>
      </vt:variant>
      <vt:variant>
        <vt:i4>6687</vt:i4>
      </vt:variant>
      <vt:variant>
        <vt:i4>0</vt:i4>
      </vt:variant>
      <vt:variant>
        <vt:i4>5</vt:i4>
      </vt:variant>
      <vt:variant>
        <vt:lpwstr/>
      </vt:variant>
      <vt:variant>
        <vt:lpwstr>■サイバー攻撃10ー2ー6</vt:lpwstr>
      </vt:variant>
      <vt:variant>
        <vt:i4>1701790073</vt:i4>
      </vt:variant>
      <vt:variant>
        <vt:i4>6684</vt:i4>
      </vt:variant>
      <vt:variant>
        <vt:i4>0</vt:i4>
      </vt:variant>
      <vt:variant>
        <vt:i4>5</vt:i4>
      </vt:variant>
      <vt:variant>
        <vt:lpwstr/>
      </vt:variant>
      <vt:variant>
        <vt:lpwstr>■サイバー攻撃10ー2ー3</vt:lpwstr>
      </vt:variant>
      <vt:variant>
        <vt:i4>2018286601</vt:i4>
      </vt:variant>
      <vt:variant>
        <vt:i4>6681</vt:i4>
      </vt:variant>
      <vt:variant>
        <vt:i4>0</vt:i4>
      </vt:variant>
      <vt:variant>
        <vt:i4>5</vt:i4>
      </vt:variant>
      <vt:variant>
        <vt:lpwstr/>
      </vt:variant>
      <vt:variant>
        <vt:lpwstr>■サイバー攻撃第６章編集後記</vt:lpwstr>
      </vt:variant>
      <vt:variant>
        <vt:i4>1701396859</vt:i4>
      </vt:variant>
      <vt:variant>
        <vt:i4>6678</vt:i4>
      </vt:variant>
      <vt:variant>
        <vt:i4>0</vt:i4>
      </vt:variant>
      <vt:variant>
        <vt:i4>5</vt:i4>
      </vt:variant>
      <vt:variant>
        <vt:lpwstr/>
      </vt:variant>
      <vt:variant>
        <vt:lpwstr>■サイバー攻撃6ー3ー2</vt:lpwstr>
      </vt:variant>
      <vt:variant>
        <vt:i4>1701462395</vt:i4>
      </vt:variant>
      <vt:variant>
        <vt:i4>6675</vt:i4>
      </vt:variant>
      <vt:variant>
        <vt:i4>0</vt:i4>
      </vt:variant>
      <vt:variant>
        <vt:i4>5</vt:i4>
      </vt:variant>
      <vt:variant>
        <vt:lpwstr/>
      </vt:variant>
      <vt:variant>
        <vt:lpwstr>■サイバー攻撃6ー3ー1</vt:lpwstr>
      </vt:variant>
      <vt:variant>
        <vt:i4>1701462395</vt:i4>
      </vt:variant>
      <vt:variant>
        <vt:i4>6672</vt:i4>
      </vt:variant>
      <vt:variant>
        <vt:i4>0</vt:i4>
      </vt:variant>
      <vt:variant>
        <vt:i4>5</vt:i4>
      </vt:variant>
      <vt:variant>
        <vt:lpwstr/>
      </vt:variant>
      <vt:variant>
        <vt:lpwstr>■サイバー攻撃5ー3ー2</vt:lpwstr>
      </vt:variant>
      <vt:variant>
        <vt:i4>1701396859</vt:i4>
      </vt:variant>
      <vt:variant>
        <vt:i4>6669</vt:i4>
      </vt:variant>
      <vt:variant>
        <vt:i4>0</vt:i4>
      </vt:variant>
      <vt:variant>
        <vt:i4>5</vt:i4>
      </vt:variant>
      <vt:variant>
        <vt:lpwstr/>
      </vt:variant>
      <vt:variant>
        <vt:lpwstr>■サイバー攻撃5ー3ー1</vt:lpwstr>
      </vt:variant>
      <vt:variant>
        <vt:i4>1701593467</vt:i4>
      </vt:variant>
      <vt:variant>
        <vt:i4>6666</vt:i4>
      </vt:variant>
      <vt:variant>
        <vt:i4>0</vt:i4>
      </vt:variant>
      <vt:variant>
        <vt:i4>5</vt:i4>
      </vt:variant>
      <vt:variant>
        <vt:lpwstr/>
      </vt:variant>
      <vt:variant>
        <vt:lpwstr>■サイバー攻撃5ー2ー5</vt:lpwstr>
      </vt:variant>
      <vt:variant>
        <vt:i4>1701527931</vt:i4>
      </vt:variant>
      <vt:variant>
        <vt:i4>6663</vt:i4>
      </vt:variant>
      <vt:variant>
        <vt:i4>0</vt:i4>
      </vt:variant>
      <vt:variant>
        <vt:i4>5</vt:i4>
      </vt:variant>
      <vt:variant>
        <vt:lpwstr/>
      </vt:variant>
      <vt:variant>
        <vt:lpwstr>■サイバー攻撃5ー2ー2</vt:lpwstr>
      </vt:variant>
      <vt:variant>
        <vt:i4>1701396859</vt:i4>
      </vt:variant>
      <vt:variant>
        <vt:i4>6660</vt:i4>
      </vt:variant>
      <vt:variant>
        <vt:i4>0</vt:i4>
      </vt:variant>
      <vt:variant>
        <vt:i4>5</vt:i4>
      </vt:variant>
      <vt:variant>
        <vt:lpwstr/>
      </vt:variant>
      <vt:variant>
        <vt:lpwstr>■サイバー攻撃5ー1ー3</vt:lpwstr>
      </vt:variant>
      <vt:variant>
        <vt:i4>1701331323</vt:i4>
      </vt:variant>
      <vt:variant>
        <vt:i4>6657</vt:i4>
      </vt:variant>
      <vt:variant>
        <vt:i4>0</vt:i4>
      </vt:variant>
      <vt:variant>
        <vt:i4>5</vt:i4>
      </vt:variant>
      <vt:variant>
        <vt:lpwstr/>
      </vt:variant>
      <vt:variant>
        <vt:lpwstr>■サイバー攻撃5ー1ー2</vt:lpwstr>
      </vt:variant>
      <vt:variant>
        <vt:i4>1701462395</vt:i4>
      </vt:variant>
      <vt:variant>
        <vt:i4>6654</vt:i4>
      </vt:variant>
      <vt:variant>
        <vt:i4>0</vt:i4>
      </vt:variant>
      <vt:variant>
        <vt:i4>5</vt:i4>
      </vt:variant>
      <vt:variant>
        <vt:lpwstr/>
      </vt:variant>
      <vt:variant>
        <vt:lpwstr>■サイバー攻撃4ー2ー2</vt:lpwstr>
      </vt:variant>
      <vt:variant>
        <vt:i4>1701396859</vt:i4>
      </vt:variant>
      <vt:variant>
        <vt:i4>6651</vt:i4>
      </vt:variant>
      <vt:variant>
        <vt:i4>0</vt:i4>
      </vt:variant>
      <vt:variant>
        <vt:i4>5</vt:i4>
      </vt:variant>
      <vt:variant>
        <vt:lpwstr/>
      </vt:variant>
      <vt:variant>
        <vt:lpwstr>■サイバー攻撃4ー2ー1</vt:lpwstr>
      </vt:variant>
      <vt:variant>
        <vt:i4>1701396859</vt:i4>
      </vt:variant>
      <vt:variant>
        <vt:i4>6648</vt:i4>
      </vt:variant>
      <vt:variant>
        <vt:i4>0</vt:i4>
      </vt:variant>
      <vt:variant>
        <vt:i4>5</vt:i4>
      </vt:variant>
      <vt:variant>
        <vt:lpwstr/>
      </vt:variant>
      <vt:variant>
        <vt:lpwstr>■サイバー攻撃4ー1ー2</vt:lpwstr>
      </vt:variant>
      <vt:variant>
        <vt:i4>1701462395</vt:i4>
      </vt:variant>
      <vt:variant>
        <vt:i4>6645</vt:i4>
      </vt:variant>
      <vt:variant>
        <vt:i4>0</vt:i4>
      </vt:variant>
      <vt:variant>
        <vt:i4>5</vt:i4>
      </vt:variant>
      <vt:variant>
        <vt:lpwstr/>
      </vt:variant>
      <vt:variant>
        <vt:lpwstr>■サイバー攻撃4ー1ー1</vt:lpwstr>
      </vt:variant>
      <vt:variant>
        <vt:i4>1701593467</vt:i4>
      </vt:variant>
      <vt:variant>
        <vt:i4>6642</vt:i4>
      </vt:variant>
      <vt:variant>
        <vt:i4>0</vt:i4>
      </vt:variant>
      <vt:variant>
        <vt:i4>5</vt:i4>
      </vt:variant>
      <vt:variant>
        <vt:lpwstr/>
      </vt:variant>
      <vt:variant>
        <vt:lpwstr>■サイバー攻撃3ー2ー3</vt:lpwstr>
      </vt:variant>
      <vt:variant>
        <vt:i4>1701659003</vt:i4>
      </vt:variant>
      <vt:variant>
        <vt:i4>6639</vt:i4>
      </vt:variant>
      <vt:variant>
        <vt:i4>0</vt:i4>
      </vt:variant>
      <vt:variant>
        <vt:i4>5</vt:i4>
      </vt:variant>
      <vt:variant>
        <vt:lpwstr/>
      </vt:variant>
      <vt:variant>
        <vt:lpwstr>■サイバー攻撃3ー2ー2</vt:lpwstr>
      </vt:variant>
      <vt:variant>
        <vt:i4>1700753799</vt:i4>
      </vt:variant>
      <vt:variant>
        <vt:i4>6636</vt:i4>
      </vt:variant>
      <vt:variant>
        <vt:i4>0</vt:i4>
      </vt:variant>
      <vt:variant>
        <vt:i4>5</vt:i4>
      </vt:variant>
      <vt:variant>
        <vt:lpwstr/>
      </vt:variant>
      <vt:variant>
        <vt:lpwstr>■サイバー攻撃2ー3</vt:lpwstr>
      </vt:variant>
      <vt:variant>
        <vt:i4>1700622727</vt:i4>
      </vt:variant>
      <vt:variant>
        <vt:i4>6633</vt:i4>
      </vt:variant>
      <vt:variant>
        <vt:i4>0</vt:i4>
      </vt:variant>
      <vt:variant>
        <vt:i4>5</vt:i4>
      </vt:variant>
      <vt:variant>
        <vt:lpwstr/>
      </vt:variant>
      <vt:variant>
        <vt:lpwstr>■サイバー攻撃2ー1</vt:lpwstr>
      </vt:variant>
      <vt:variant>
        <vt:i4>1701593467</vt:i4>
      </vt:variant>
      <vt:variant>
        <vt:i4>6630</vt:i4>
      </vt:variant>
      <vt:variant>
        <vt:i4>0</vt:i4>
      </vt:variant>
      <vt:variant>
        <vt:i4>5</vt:i4>
      </vt:variant>
      <vt:variant>
        <vt:lpwstr/>
      </vt:variant>
      <vt:variant>
        <vt:lpwstr>■サイバー攻撃0ー1ー3</vt:lpwstr>
      </vt:variant>
      <vt:variant>
        <vt:i4>1701659003</vt:i4>
      </vt:variant>
      <vt:variant>
        <vt:i4>6627</vt:i4>
      </vt:variant>
      <vt:variant>
        <vt:i4>0</vt:i4>
      </vt:variant>
      <vt:variant>
        <vt:i4>5</vt:i4>
      </vt:variant>
      <vt:variant>
        <vt:lpwstr/>
      </vt:variant>
      <vt:variant>
        <vt:lpwstr>■サイバー攻撃0ー1ー2</vt:lpwstr>
      </vt:variant>
      <vt:variant>
        <vt:i4>1701724539</vt:i4>
      </vt:variant>
      <vt:variant>
        <vt:i4>6624</vt:i4>
      </vt:variant>
      <vt:variant>
        <vt:i4>0</vt:i4>
      </vt:variant>
      <vt:variant>
        <vt:i4>5</vt:i4>
      </vt:variant>
      <vt:variant>
        <vt:lpwstr/>
      </vt:variant>
      <vt:variant>
        <vt:lpwstr>■サイバー攻撃0ー1ー1</vt:lpwstr>
      </vt:variant>
      <vt:variant>
        <vt:i4>6631560</vt:i4>
      </vt:variant>
      <vt:variant>
        <vt:i4>6621</vt:i4>
      </vt:variant>
      <vt:variant>
        <vt:i4>0</vt:i4>
      </vt:variant>
      <vt:variant>
        <vt:i4>5</vt:i4>
      </vt:variant>
      <vt:variant>
        <vt:lpwstr/>
      </vt:variant>
      <vt:variant>
        <vt:lpwstr>コンパイル20ー1ー7</vt:lpwstr>
      </vt:variant>
      <vt:variant>
        <vt:i4>1776872588</vt:i4>
      </vt:variant>
      <vt:variant>
        <vt:i4>6618</vt:i4>
      </vt:variant>
      <vt:variant>
        <vt:i4>0</vt:i4>
      </vt:variant>
      <vt:variant>
        <vt:i4>5</vt:i4>
      </vt:variant>
      <vt:variant>
        <vt:lpwstr/>
      </vt:variant>
      <vt:variant>
        <vt:lpwstr>■個人情報保護委員会15ー2ー2</vt:lpwstr>
      </vt:variant>
      <vt:variant>
        <vt:i4>1777069196</vt:i4>
      </vt:variant>
      <vt:variant>
        <vt:i4>6615</vt:i4>
      </vt:variant>
      <vt:variant>
        <vt:i4>0</vt:i4>
      </vt:variant>
      <vt:variant>
        <vt:i4>5</vt:i4>
      </vt:variant>
      <vt:variant>
        <vt:lpwstr/>
      </vt:variant>
      <vt:variant>
        <vt:lpwstr>■個人情報保護委員会15ー2ー1</vt:lpwstr>
      </vt:variant>
      <vt:variant>
        <vt:i4>1776151739</vt:i4>
      </vt:variant>
      <vt:variant>
        <vt:i4>6612</vt:i4>
      </vt:variant>
      <vt:variant>
        <vt:i4>0</vt:i4>
      </vt:variant>
      <vt:variant>
        <vt:i4>5</vt:i4>
      </vt:variant>
      <vt:variant>
        <vt:lpwstr/>
      </vt:variant>
      <vt:variant>
        <vt:lpwstr>■個人情報保護委員会7ー1ー2</vt:lpwstr>
      </vt:variant>
      <vt:variant>
        <vt:i4>1776151738</vt:i4>
      </vt:variant>
      <vt:variant>
        <vt:i4>6609</vt:i4>
      </vt:variant>
      <vt:variant>
        <vt:i4>0</vt:i4>
      </vt:variant>
      <vt:variant>
        <vt:i4>5</vt:i4>
      </vt:variant>
      <vt:variant>
        <vt:lpwstr/>
      </vt:variant>
      <vt:variant>
        <vt:lpwstr>■個人情報保護委員会5ー2ー3</vt:lpwstr>
      </vt:variant>
      <vt:variant>
        <vt:i4>1776151738</vt:i4>
      </vt:variant>
      <vt:variant>
        <vt:i4>6606</vt:i4>
      </vt:variant>
      <vt:variant>
        <vt:i4>0</vt:i4>
      </vt:variant>
      <vt:variant>
        <vt:i4>5</vt:i4>
      </vt:variant>
      <vt:variant>
        <vt:lpwstr/>
      </vt:variant>
      <vt:variant>
        <vt:lpwstr>■個人情報保護委員会4ー3ー1</vt:lpwstr>
      </vt:variant>
      <vt:variant>
        <vt:i4>1776151740</vt:i4>
      </vt:variant>
      <vt:variant>
        <vt:i4>6603</vt:i4>
      </vt:variant>
      <vt:variant>
        <vt:i4>0</vt:i4>
      </vt:variant>
      <vt:variant>
        <vt:i4>5</vt:i4>
      </vt:variant>
      <vt:variant>
        <vt:lpwstr/>
      </vt:variant>
      <vt:variant>
        <vt:lpwstr>■個人情報保護委員会3ー2ー1</vt:lpwstr>
      </vt:variant>
      <vt:variant>
        <vt:i4>820576329</vt:i4>
      </vt:variant>
      <vt:variant>
        <vt:i4>6600</vt:i4>
      </vt:variant>
      <vt:variant>
        <vt:i4>0</vt:i4>
      </vt:variant>
      <vt:variant>
        <vt:i4>5</vt:i4>
      </vt:variant>
      <vt:variant>
        <vt:lpwstr/>
      </vt:variant>
      <vt:variant>
        <vt:lpwstr>コーディング27ー18</vt:lpwstr>
      </vt:variant>
      <vt:variant>
        <vt:i4>819933365</vt:i4>
      </vt:variant>
      <vt:variant>
        <vt:i4>6597</vt:i4>
      </vt:variant>
      <vt:variant>
        <vt:i4>0</vt:i4>
      </vt:variant>
      <vt:variant>
        <vt:i4>5</vt:i4>
      </vt:variant>
      <vt:variant>
        <vt:lpwstr/>
      </vt:variant>
      <vt:variant>
        <vt:lpwstr>コーディング23ー1ー2</vt:lpwstr>
      </vt:variant>
      <vt:variant>
        <vt:i4>819802293</vt:i4>
      </vt:variant>
      <vt:variant>
        <vt:i4>6594</vt:i4>
      </vt:variant>
      <vt:variant>
        <vt:i4>0</vt:i4>
      </vt:variant>
      <vt:variant>
        <vt:i4>5</vt:i4>
      </vt:variant>
      <vt:variant>
        <vt:lpwstr/>
      </vt:variant>
      <vt:variant>
        <vt:lpwstr>コーディング20ー1ー3</vt:lpwstr>
      </vt:variant>
      <vt:variant>
        <vt:i4>819278006</vt:i4>
      </vt:variant>
      <vt:variant>
        <vt:i4>6591</vt:i4>
      </vt:variant>
      <vt:variant>
        <vt:i4>0</vt:i4>
      </vt:variant>
      <vt:variant>
        <vt:i4>5</vt:i4>
      </vt:variant>
      <vt:variant>
        <vt:lpwstr/>
      </vt:variant>
      <vt:variant>
        <vt:lpwstr>コーディング18ー3ー1</vt:lpwstr>
      </vt:variant>
      <vt:variant>
        <vt:i4>819212470</vt:i4>
      </vt:variant>
      <vt:variant>
        <vt:i4>6588</vt:i4>
      </vt:variant>
      <vt:variant>
        <vt:i4>0</vt:i4>
      </vt:variant>
      <vt:variant>
        <vt:i4>5</vt:i4>
      </vt:variant>
      <vt:variant>
        <vt:lpwstr/>
      </vt:variant>
      <vt:variant>
        <vt:lpwstr>コーディング18ー2ー17</vt:lpwstr>
      </vt:variant>
      <vt:variant>
        <vt:i4>820379722</vt:i4>
      </vt:variant>
      <vt:variant>
        <vt:i4>6585</vt:i4>
      </vt:variant>
      <vt:variant>
        <vt:i4>0</vt:i4>
      </vt:variant>
      <vt:variant>
        <vt:i4>5</vt:i4>
      </vt:variant>
      <vt:variant>
        <vt:lpwstr/>
      </vt:variant>
      <vt:variant>
        <vt:lpwstr>コーディング18ー1</vt:lpwstr>
      </vt:variant>
      <vt:variant>
        <vt:i4>819802294</vt:i4>
      </vt:variant>
      <vt:variant>
        <vt:i4>6582</vt:i4>
      </vt:variant>
      <vt:variant>
        <vt:i4>0</vt:i4>
      </vt:variant>
      <vt:variant>
        <vt:i4>5</vt:i4>
      </vt:variant>
      <vt:variant>
        <vt:lpwstr/>
      </vt:variant>
      <vt:variant>
        <vt:lpwstr>コーディング13ー3ー2</vt:lpwstr>
      </vt:variant>
      <vt:variant>
        <vt:i4>617412088</vt:i4>
      </vt:variant>
      <vt:variant>
        <vt:i4>6579</vt:i4>
      </vt:variant>
      <vt:variant>
        <vt:i4>0</vt:i4>
      </vt:variant>
      <vt:variant>
        <vt:i4>5</vt:i4>
      </vt:variant>
      <vt:variant>
        <vt:lpwstr/>
      </vt:variant>
      <vt:variant>
        <vt:lpwstr>限定提供データ12ー2ー2</vt:lpwstr>
      </vt:variant>
      <vt:variant>
        <vt:i4>818217087</vt:i4>
      </vt:variant>
      <vt:variant>
        <vt:i4>6576</vt:i4>
      </vt:variant>
      <vt:variant>
        <vt:i4>0</vt:i4>
      </vt:variant>
      <vt:variant>
        <vt:i4>5</vt:i4>
      </vt:variant>
      <vt:variant>
        <vt:lpwstr/>
      </vt:variant>
      <vt:variant>
        <vt:lpwstr>クリーンインストール18ー4</vt:lpwstr>
      </vt:variant>
      <vt:variant>
        <vt:i4>28976597</vt:i4>
      </vt:variant>
      <vt:variant>
        <vt:i4>6573</vt:i4>
      </vt:variant>
      <vt:variant>
        <vt:i4>0</vt:i4>
      </vt:variant>
      <vt:variant>
        <vt:i4>5</vt:i4>
      </vt:variant>
      <vt:variant>
        <vt:lpwstr/>
      </vt:variant>
      <vt:variant>
        <vt:lpwstr>■クラッキング第2章コラム</vt:lpwstr>
      </vt:variant>
      <vt:variant>
        <vt:i4>-812095480</vt:i4>
      </vt:variant>
      <vt:variant>
        <vt:i4>6570</vt:i4>
      </vt:variant>
      <vt:variant>
        <vt:i4>0</vt:i4>
      </vt:variant>
      <vt:variant>
        <vt:i4>5</vt:i4>
      </vt:variant>
      <vt:variant>
        <vt:lpwstr/>
      </vt:variant>
      <vt:variant>
        <vt:lpwstr>■供給者27ー15</vt:lpwstr>
      </vt:variant>
      <vt:variant>
        <vt:i4>-811116297</vt:i4>
      </vt:variant>
      <vt:variant>
        <vt:i4>6567</vt:i4>
      </vt:variant>
      <vt:variant>
        <vt:i4>0</vt:i4>
      </vt:variant>
      <vt:variant>
        <vt:i4>5</vt:i4>
      </vt:variant>
      <vt:variant>
        <vt:lpwstr/>
      </vt:variant>
      <vt:variant>
        <vt:lpwstr>■供給者18ー3ー2</vt:lpwstr>
      </vt:variant>
      <vt:variant>
        <vt:i4>-811312905</vt:i4>
      </vt:variant>
      <vt:variant>
        <vt:i4>6564</vt:i4>
      </vt:variant>
      <vt:variant>
        <vt:i4>0</vt:i4>
      </vt:variant>
      <vt:variant>
        <vt:i4>5</vt:i4>
      </vt:variant>
      <vt:variant>
        <vt:lpwstr/>
      </vt:variant>
      <vt:variant>
        <vt:lpwstr>■供給者18ー3ー1</vt:lpwstr>
      </vt:variant>
      <vt:variant>
        <vt:i4>-811575049</vt:i4>
      </vt:variant>
      <vt:variant>
        <vt:i4>6561</vt:i4>
      </vt:variant>
      <vt:variant>
        <vt:i4>0</vt:i4>
      </vt:variant>
      <vt:variant>
        <vt:i4>5</vt:i4>
      </vt:variant>
      <vt:variant>
        <vt:lpwstr/>
      </vt:variant>
      <vt:variant>
        <vt:lpwstr>■供給者15ー2ー9</vt:lpwstr>
      </vt:variant>
      <vt:variant>
        <vt:i4>-810657545</vt:i4>
      </vt:variant>
      <vt:variant>
        <vt:i4>6558</vt:i4>
      </vt:variant>
      <vt:variant>
        <vt:i4>0</vt:i4>
      </vt:variant>
      <vt:variant>
        <vt:i4>5</vt:i4>
      </vt:variant>
      <vt:variant>
        <vt:lpwstr/>
      </vt:variant>
      <vt:variant>
        <vt:lpwstr>■供給者15ー2ー7</vt:lpwstr>
      </vt:variant>
      <vt:variant>
        <vt:i4>-810592009</vt:i4>
      </vt:variant>
      <vt:variant>
        <vt:i4>6555</vt:i4>
      </vt:variant>
      <vt:variant>
        <vt:i4>0</vt:i4>
      </vt:variant>
      <vt:variant>
        <vt:i4>5</vt:i4>
      </vt:variant>
      <vt:variant>
        <vt:lpwstr/>
      </vt:variant>
      <vt:variant>
        <vt:lpwstr>■供給者15ー2ー6</vt:lpwstr>
      </vt:variant>
      <vt:variant>
        <vt:i4>-811050761</vt:i4>
      </vt:variant>
      <vt:variant>
        <vt:i4>6552</vt:i4>
      </vt:variant>
      <vt:variant>
        <vt:i4>0</vt:i4>
      </vt:variant>
      <vt:variant>
        <vt:i4>5</vt:i4>
      </vt:variant>
      <vt:variant>
        <vt:lpwstr/>
      </vt:variant>
      <vt:variant>
        <vt:lpwstr>■供給者15ー2ー1</vt:lpwstr>
      </vt:variant>
      <vt:variant>
        <vt:i4>-811964405</vt:i4>
      </vt:variant>
      <vt:variant>
        <vt:i4>6549</vt:i4>
      </vt:variant>
      <vt:variant>
        <vt:i4>0</vt:i4>
      </vt:variant>
      <vt:variant>
        <vt:i4>5</vt:i4>
      </vt:variant>
      <vt:variant>
        <vt:lpwstr/>
      </vt:variant>
      <vt:variant>
        <vt:lpwstr>■供給者15ー1</vt:lpwstr>
      </vt:variant>
      <vt:variant>
        <vt:i4>-810985225</vt:i4>
      </vt:variant>
      <vt:variant>
        <vt:i4>6546</vt:i4>
      </vt:variant>
      <vt:variant>
        <vt:i4>0</vt:i4>
      </vt:variant>
      <vt:variant>
        <vt:i4>5</vt:i4>
      </vt:variant>
      <vt:variant>
        <vt:lpwstr/>
      </vt:variant>
      <vt:variant>
        <vt:lpwstr>■供給者14ー1ー2</vt:lpwstr>
      </vt:variant>
      <vt:variant>
        <vt:i4>-810788617</vt:i4>
      </vt:variant>
      <vt:variant>
        <vt:i4>6543</vt:i4>
      </vt:variant>
      <vt:variant>
        <vt:i4>0</vt:i4>
      </vt:variant>
      <vt:variant>
        <vt:i4>5</vt:i4>
      </vt:variant>
      <vt:variant>
        <vt:lpwstr/>
      </vt:variant>
      <vt:variant>
        <vt:lpwstr>■供給者13ー3ー2</vt:lpwstr>
      </vt:variant>
      <vt:variant>
        <vt:i4>-1311277152</vt:i4>
      </vt:variant>
      <vt:variant>
        <vt:i4>6540</vt:i4>
      </vt:variant>
      <vt:variant>
        <vt:i4>0</vt:i4>
      </vt:variant>
      <vt:variant>
        <vt:i4>5</vt:i4>
      </vt:variant>
      <vt:variant>
        <vt:lpwstr/>
      </vt:variant>
      <vt:variant>
        <vt:lpwstr>■脅威インテリジェンス27ー15</vt:lpwstr>
      </vt:variant>
      <vt:variant>
        <vt:i4>-2128707675</vt:i4>
      </vt:variant>
      <vt:variant>
        <vt:i4>6537</vt:i4>
      </vt:variant>
      <vt:variant>
        <vt:i4>0</vt:i4>
      </vt:variant>
      <vt:variant>
        <vt:i4>5</vt:i4>
      </vt:variant>
      <vt:variant>
        <vt:lpwstr/>
      </vt:variant>
      <vt:variant>
        <vt:lpwstr>■脅威インテリジェンス22ー1ー2</vt:lpwstr>
      </vt:variant>
      <vt:variant>
        <vt:i4>-2128773203</vt:i4>
      </vt:variant>
      <vt:variant>
        <vt:i4>6534</vt:i4>
      </vt:variant>
      <vt:variant>
        <vt:i4>0</vt:i4>
      </vt:variant>
      <vt:variant>
        <vt:i4>5</vt:i4>
      </vt:variant>
      <vt:variant>
        <vt:lpwstr/>
      </vt:variant>
      <vt:variant>
        <vt:lpwstr>■脅威インテリジェンス18ー3ー1</vt:lpwstr>
      </vt:variant>
      <vt:variant>
        <vt:i4>-2128773215</vt:i4>
      </vt:variant>
      <vt:variant>
        <vt:i4>6531</vt:i4>
      </vt:variant>
      <vt:variant>
        <vt:i4>0</vt:i4>
      </vt:variant>
      <vt:variant>
        <vt:i4>5</vt:i4>
      </vt:variant>
      <vt:variant>
        <vt:lpwstr/>
      </vt:variant>
      <vt:variant>
        <vt:lpwstr>■脅威インテリジェンス15ー2ー2</vt:lpwstr>
      </vt:variant>
      <vt:variant>
        <vt:i4>-1310621805</vt:i4>
      </vt:variant>
      <vt:variant>
        <vt:i4>6528</vt:i4>
      </vt:variant>
      <vt:variant>
        <vt:i4>0</vt:i4>
      </vt:variant>
      <vt:variant>
        <vt:i4>5</vt:i4>
      </vt:variant>
      <vt:variant>
        <vt:lpwstr/>
      </vt:variant>
      <vt:variant>
        <vt:lpwstr>■脅威インテリジェンス15ー1</vt:lpwstr>
      </vt:variant>
      <vt:variant>
        <vt:i4>-2128773210</vt:i4>
      </vt:variant>
      <vt:variant>
        <vt:i4>6525</vt:i4>
      </vt:variant>
      <vt:variant>
        <vt:i4>0</vt:i4>
      </vt:variant>
      <vt:variant>
        <vt:i4>5</vt:i4>
      </vt:variant>
      <vt:variant>
        <vt:lpwstr/>
      </vt:variant>
      <vt:variant>
        <vt:lpwstr>■脅威インテリジェンス13ー3ー2</vt:lpwstr>
      </vt:variant>
      <vt:variant>
        <vt:i4>176049832</vt:i4>
      </vt:variant>
      <vt:variant>
        <vt:i4>6522</vt:i4>
      </vt:variant>
      <vt:variant>
        <vt:i4>0</vt:i4>
      </vt:variant>
      <vt:variant>
        <vt:i4>5</vt:i4>
      </vt:variant>
      <vt:variant>
        <vt:lpwstr/>
      </vt:variant>
      <vt:variant>
        <vt:lpwstr>■機密性27ー12</vt:lpwstr>
      </vt:variant>
      <vt:variant>
        <vt:i4>176049832</vt:i4>
      </vt:variant>
      <vt:variant>
        <vt:i4>6519</vt:i4>
      </vt:variant>
      <vt:variant>
        <vt:i4>0</vt:i4>
      </vt:variant>
      <vt:variant>
        <vt:i4>5</vt:i4>
      </vt:variant>
      <vt:variant>
        <vt:lpwstr/>
      </vt:variant>
      <vt:variant>
        <vt:lpwstr>■機密性27ー11</vt:lpwstr>
      </vt:variant>
      <vt:variant>
        <vt:i4>175656616</vt:i4>
      </vt:variant>
      <vt:variant>
        <vt:i4>6516</vt:i4>
      </vt:variant>
      <vt:variant>
        <vt:i4>0</vt:i4>
      </vt:variant>
      <vt:variant>
        <vt:i4>5</vt:i4>
      </vt:variant>
      <vt:variant>
        <vt:lpwstr/>
      </vt:variant>
      <vt:variant>
        <vt:lpwstr>■機密性27ー7</vt:lpwstr>
      </vt:variant>
      <vt:variant>
        <vt:i4>172850772</vt:i4>
      </vt:variant>
      <vt:variant>
        <vt:i4>6513</vt:i4>
      </vt:variant>
      <vt:variant>
        <vt:i4>0</vt:i4>
      </vt:variant>
      <vt:variant>
        <vt:i4>5</vt:i4>
      </vt:variant>
      <vt:variant>
        <vt:lpwstr/>
      </vt:variant>
      <vt:variant>
        <vt:lpwstr>■機密性25ー2ー2</vt:lpwstr>
      </vt:variant>
      <vt:variant>
        <vt:i4>175722152</vt:i4>
      </vt:variant>
      <vt:variant>
        <vt:i4>6510</vt:i4>
      </vt:variant>
      <vt:variant>
        <vt:i4>0</vt:i4>
      </vt:variant>
      <vt:variant>
        <vt:i4>5</vt:i4>
      </vt:variant>
      <vt:variant>
        <vt:lpwstr/>
      </vt:variant>
      <vt:variant>
        <vt:lpwstr>■機密性23ー2</vt:lpwstr>
      </vt:variant>
      <vt:variant>
        <vt:i4>172523092</vt:i4>
      </vt:variant>
      <vt:variant>
        <vt:i4>6507</vt:i4>
      </vt:variant>
      <vt:variant>
        <vt:i4>0</vt:i4>
      </vt:variant>
      <vt:variant>
        <vt:i4>5</vt:i4>
      </vt:variant>
      <vt:variant>
        <vt:lpwstr/>
      </vt:variant>
      <vt:variant>
        <vt:lpwstr>■機密性22ー3ー1</vt:lpwstr>
      </vt:variant>
      <vt:variant>
        <vt:i4>172654164</vt:i4>
      </vt:variant>
      <vt:variant>
        <vt:i4>6504</vt:i4>
      </vt:variant>
      <vt:variant>
        <vt:i4>0</vt:i4>
      </vt:variant>
      <vt:variant>
        <vt:i4>5</vt:i4>
      </vt:variant>
      <vt:variant>
        <vt:lpwstr/>
      </vt:variant>
      <vt:variant>
        <vt:lpwstr>■機密性21ー1ー2</vt:lpwstr>
      </vt:variant>
      <vt:variant>
        <vt:i4>171998804</vt:i4>
      </vt:variant>
      <vt:variant>
        <vt:i4>6501</vt:i4>
      </vt:variant>
      <vt:variant>
        <vt:i4>0</vt:i4>
      </vt:variant>
      <vt:variant>
        <vt:i4>5</vt:i4>
      </vt:variant>
      <vt:variant>
        <vt:lpwstr/>
      </vt:variant>
      <vt:variant>
        <vt:lpwstr>■機密性20ー1ー9</vt:lpwstr>
      </vt:variant>
      <vt:variant>
        <vt:i4>172981844</vt:i4>
      </vt:variant>
      <vt:variant>
        <vt:i4>6498</vt:i4>
      </vt:variant>
      <vt:variant>
        <vt:i4>0</vt:i4>
      </vt:variant>
      <vt:variant>
        <vt:i4>5</vt:i4>
      </vt:variant>
      <vt:variant>
        <vt:lpwstr/>
      </vt:variant>
      <vt:variant>
        <vt:lpwstr>■機密性20ー1ー6</vt:lpwstr>
      </vt:variant>
      <vt:variant>
        <vt:i4>172392023</vt:i4>
      </vt:variant>
      <vt:variant>
        <vt:i4>6495</vt:i4>
      </vt:variant>
      <vt:variant>
        <vt:i4>0</vt:i4>
      </vt:variant>
      <vt:variant>
        <vt:i4>5</vt:i4>
      </vt:variant>
      <vt:variant>
        <vt:lpwstr/>
      </vt:variant>
      <vt:variant>
        <vt:lpwstr>■機密性18ー3ー5</vt:lpwstr>
      </vt:variant>
      <vt:variant>
        <vt:i4>171998807</vt:i4>
      </vt:variant>
      <vt:variant>
        <vt:i4>6492</vt:i4>
      </vt:variant>
      <vt:variant>
        <vt:i4>0</vt:i4>
      </vt:variant>
      <vt:variant>
        <vt:i4>5</vt:i4>
      </vt:variant>
      <vt:variant>
        <vt:lpwstr/>
      </vt:variant>
      <vt:variant>
        <vt:lpwstr>■機密性18ー2ー21</vt:lpwstr>
      </vt:variant>
      <vt:variant>
        <vt:i4>172195415</vt:i4>
      </vt:variant>
      <vt:variant>
        <vt:i4>6489</vt:i4>
      </vt:variant>
      <vt:variant>
        <vt:i4>0</vt:i4>
      </vt:variant>
      <vt:variant>
        <vt:i4>5</vt:i4>
      </vt:variant>
      <vt:variant>
        <vt:lpwstr/>
      </vt:variant>
      <vt:variant>
        <vt:lpwstr>■機密性18ー2ー17</vt:lpwstr>
      </vt:variant>
      <vt:variant>
        <vt:i4>176049835</vt:i4>
      </vt:variant>
      <vt:variant>
        <vt:i4>6486</vt:i4>
      </vt:variant>
      <vt:variant>
        <vt:i4>0</vt:i4>
      </vt:variant>
      <vt:variant>
        <vt:i4>5</vt:i4>
      </vt:variant>
      <vt:variant>
        <vt:lpwstr/>
      </vt:variant>
      <vt:variant>
        <vt:lpwstr>■機密性17ー1</vt:lpwstr>
      </vt:variant>
      <vt:variant>
        <vt:i4>175918763</vt:i4>
      </vt:variant>
      <vt:variant>
        <vt:i4>6483</vt:i4>
      </vt:variant>
      <vt:variant>
        <vt:i4>0</vt:i4>
      </vt:variant>
      <vt:variant>
        <vt:i4>5</vt:i4>
      </vt:variant>
      <vt:variant>
        <vt:lpwstr/>
      </vt:variant>
      <vt:variant>
        <vt:lpwstr>■機密性15ー1</vt:lpwstr>
      </vt:variant>
      <vt:variant>
        <vt:i4>172981847</vt:i4>
      </vt:variant>
      <vt:variant>
        <vt:i4>6480</vt:i4>
      </vt:variant>
      <vt:variant>
        <vt:i4>0</vt:i4>
      </vt:variant>
      <vt:variant>
        <vt:i4>5</vt:i4>
      </vt:variant>
      <vt:variant>
        <vt:lpwstr/>
      </vt:variant>
      <vt:variant>
        <vt:lpwstr>■機密性14ー1ー2</vt:lpwstr>
      </vt:variant>
      <vt:variant>
        <vt:i4>172981847</vt:i4>
      </vt:variant>
      <vt:variant>
        <vt:i4>6477</vt:i4>
      </vt:variant>
      <vt:variant>
        <vt:i4>0</vt:i4>
      </vt:variant>
      <vt:variant>
        <vt:i4>5</vt:i4>
      </vt:variant>
      <vt:variant>
        <vt:lpwstr/>
      </vt:variant>
      <vt:variant>
        <vt:lpwstr>■機密性14ー1ー2</vt:lpwstr>
      </vt:variant>
      <vt:variant>
        <vt:i4>1000305913</vt:i4>
      </vt:variant>
      <vt:variant>
        <vt:i4>6474</vt:i4>
      </vt:variant>
      <vt:variant>
        <vt:i4>0</vt:i4>
      </vt:variant>
      <vt:variant>
        <vt:i4>5</vt:i4>
      </vt:variant>
      <vt:variant>
        <vt:lpwstr/>
      </vt:variant>
      <vt:variant>
        <vt:lpwstr>■完全性13ー2ー5</vt:lpwstr>
      </vt:variant>
      <vt:variant>
        <vt:i4>172850775</vt:i4>
      </vt:variant>
      <vt:variant>
        <vt:i4>6471</vt:i4>
      </vt:variant>
      <vt:variant>
        <vt:i4>0</vt:i4>
      </vt:variant>
      <vt:variant>
        <vt:i4>5</vt:i4>
      </vt:variant>
      <vt:variant>
        <vt:lpwstr/>
      </vt:variant>
      <vt:variant>
        <vt:lpwstr>■機密性13ー2ー4</vt:lpwstr>
      </vt:variant>
      <vt:variant>
        <vt:i4>172654167</vt:i4>
      </vt:variant>
      <vt:variant>
        <vt:i4>6468</vt:i4>
      </vt:variant>
      <vt:variant>
        <vt:i4>0</vt:i4>
      </vt:variant>
      <vt:variant>
        <vt:i4>5</vt:i4>
      </vt:variant>
      <vt:variant>
        <vt:lpwstr/>
      </vt:variant>
      <vt:variant>
        <vt:lpwstr>■機密性12ー2ー2</vt:lpwstr>
      </vt:variant>
      <vt:variant>
        <vt:i4>175853227</vt:i4>
      </vt:variant>
      <vt:variant>
        <vt:i4>6465</vt:i4>
      </vt:variant>
      <vt:variant>
        <vt:i4>0</vt:i4>
      </vt:variant>
      <vt:variant>
        <vt:i4>5</vt:i4>
      </vt:variant>
      <vt:variant>
        <vt:lpwstr/>
      </vt:variant>
      <vt:variant>
        <vt:lpwstr>■機密性11ー2</vt:lpwstr>
      </vt:variant>
      <vt:variant>
        <vt:i4>172654167</vt:i4>
      </vt:variant>
      <vt:variant>
        <vt:i4>6462</vt:i4>
      </vt:variant>
      <vt:variant>
        <vt:i4>0</vt:i4>
      </vt:variant>
      <vt:variant>
        <vt:i4>5</vt:i4>
      </vt:variant>
      <vt:variant>
        <vt:lpwstr/>
      </vt:variant>
      <vt:variant>
        <vt:lpwstr>■機密性11ー1ー2</vt:lpwstr>
      </vt:variant>
      <vt:variant>
        <vt:i4>981761631</vt:i4>
      </vt:variant>
      <vt:variant>
        <vt:i4>6459</vt:i4>
      </vt:variant>
      <vt:variant>
        <vt:i4>0</vt:i4>
      </vt:variant>
      <vt:variant>
        <vt:i4>5</vt:i4>
      </vt:variant>
      <vt:variant>
        <vt:lpwstr/>
      </vt:variant>
      <vt:variant>
        <vt:lpwstr>■機密性9ー2</vt:lpwstr>
      </vt:variant>
      <vt:variant>
        <vt:i4>169037635</vt:i4>
      </vt:variant>
      <vt:variant>
        <vt:i4>6456</vt:i4>
      </vt:variant>
      <vt:variant>
        <vt:i4>0</vt:i4>
      </vt:variant>
      <vt:variant>
        <vt:i4>5</vt:i4>
      </vt:variant>
      <vt:variant>
        <vt:lpwstr/>
      </vt:variant>
      <vt:variant>
        <vt:lpwstr>■機密性第8章コラム</vt:lpwstr>
      </vt:variant>
      <vt:variant>
        <vt:i4>175668847</vt:i4>
      </vt:variant>
      <vt:variant>
        <vt:i4>6453</vt:i4>
      </vt:variant>
      <vt:variant>
        <vt:i4>0</vt:i4>
      </vt:variant>
      <vt:variant>
        <vt:i4>5</vt:i4>
      </vt:variant>
      <vt:variant>
        <vt:lpwstr/>
      </vt:variant>
      <vt:variant>
        <vt:lpwstr>■機密性8ー1ー1</vt:lpwstr>
      </vt:variant>
      <vt:variant>
        <vt:i4>175668832</vt:i4>
      </vt:variant>
      <vt:variant>
        <vt:i4>6450</vt:i4>
      </vt:variant>
      <vt:variant>
        <vt:i4>0</vt:i4>
      </vt:variant>
      <vt:variant>
        <vt:i4>5</vt:i4>
      </vt:variant>
      <vt:variant>
        <vt:lpwstr/>
      </vt:variant>
      <vt:variant>
        <vt:lpwstr>■機密性7ー1ー2</vt:lpwstr>
      </vt:variant>
      <vt:variant>
        <vt:i4>169430851</vt:i4>
      </vt:variant>
      <vt:variant>
        <vt:i4>6447</vt:i4>
      </vt:variant>
      <vt:variant>
        <vt:i4>0</vt:i4>
      </vt:variant>
      <vt:variant>
        <vt:i4>5</vt:i4>
      </vt:variant>
      <vt:variant>
        <vt:lpwstr/>
      </vt:variant>
      <vt:variant>
        <vt:lpwstr>■機密性第2章コラム</vt:lpwstr>
      </vt:variant>
      <vt:variant>
        <vt:i4>1001210886</vt:i4>
      </vt:variant>
      <vt:variant>
        <vt:i4>6444</vt:i4>
      </vt:variant>
      <vt:variant>
        <vt:i4>0</vt:i4>
      </vt:variant>
      <vt:variant>
        <vt:i4>5</vt:i4>
      </vt:variant>
      <vt:variant>
        <vt:lpwstr/>
      </vt:variant>
      <vt:variant>
        <vt:lpwstr>■完全性27ー12</vt:lpwstr>
      </vt:variant>
      <vt:variant>
        <vt:i4>1001210886</vt:i4>
      </vt:variant>
      <vt:variant>
        <vt:i4>6441</vt:i4>
      </vt:variant>
      <vt:variant>
        <vt:i4>0</vt:i4>
      </vt:variant>
      <vt:variant>
        <vt:i4>5</vt:i4>
      </vt:variant>
      <vt:variant>
        <vt:lpwstr/>
      </vt:variant>
      <vt:variant>
        <vt:lpwstr>■完全性27ー11</vt:lpwstr>
      </vt:variant>
      <vt:variant>
        <vt:i4>1000240378</vt:i4>
      </vt:variant>
      <vt:variant>
        <vt:i4>6438</vt:i4>
      </vt:variant>
      <vt:variant>
        <vt:i4>0</vt:i4>
      </vt:variant>
      <vt:variant>
        <vt:i4>5</vt:i4>
      </vt:variant>
      <vt:variant>
        <vt:lpwstr/>
      </vt:variant>
      <vt:variant>
        <vt:lpwstr>■完全性25ー2ー2</vt:lpwstr>
      </vt:variant>
      <vt:variant>
        <vt:i4>1001014278</vt:i4>
      </vt:variant>
      <vt:variant>
        <vt:i4>6435</vt:i4>
      </vt:variant>
      <vt:variant>
        <vt:i4>0</vt:i4>
      </vt:variant>
      <vt:variant>
        <vt:i4>5</vt:i4>
      </vt:variant>
      <vt:variant>
        <vt:lpwstr/>
      </vt:variant>
      <vt:variant>
        <vt:lpwstr>■完全性23ー2</vt:lpwstr>
      </vt:variant>
      <vt:variant>
        <vt:i4>1000043770</vt:i4>
      </vt:variant>
      <vt:variant>
        <vt:i4>6432</vt:i4>
      </vt:variant>
      <vt:variant>
        <vt:i4>0</vt:i4>
      </vt:variant>
      <vt:variant>
        <vt:i4>5</vt:i4>
      </vt:variant>
      <vt:variant>
        <vt:lpwstr/>
      </vt:variant>
      <vt:variant>
        <vt:lpwstr>■完全性22ー3ー1</vt:lpwstr>
      </vt:variant>
      <vt:variant>
        <vt:i4>999912698</vt:i4>
      </vt:variant>
      <vt:variant>
        <vt:i4>6429</vt:i4>
      </vt:variant>
      <vt:variant>
        <vt:i4>0</vt:i4>
      </vt:variant>
      <vt:variant>
        <vt:i4>5</vt:i4>
      </vt:variant>
      <vt:variant>
        <vt:lpwstr/>
      </vt:variant>
      <vt:variant>
        <vt:lpwstr>■完全性21ー1ー2</vt:lpwstr>
      </vt:variant>
      <vt:variant>
        <vt:i4>999519482</vt:i4>
      </vt:variant>
      <vt:variant>
        <vt:i4>6426</vt:i4>
      </vt:variant>
      <vt:variant>
        <vt:i4>0</vt:i4>
      </vt:variant>
      <vt:variant>
        <vt:i4>5</vt:i4>
      </vt:variant>
      <vt:variant>
        <vt:lpwstr/>
      </vt:variant>
      <vt:variant>
        <vt:lpwstr>■完全性20ー1ー9</vt:lpwstr>
      </vt:variant>
      <vt:variant>
        <vt:i4>999650553</vt:i4>
      </vt:variant>
      <vt:variant>
        <vt:i4>6423</vt:i4>
      </vt:variant>
      <vt:variant>
        <vt:i4>0</vt:i4>
      </vt:variant>
      <vt:variant>
        <vt:i4>5</vt:i4>
      </vt:variant>
      <vt:variant>
        <vt:lpwstr/>
      </vt:variant>
      <vt:variant>
        <vt:lpwstr>■完全性18ー3ー5</vt:lpwstr>
      </vt:variant>
      <vt:variant>
        <vt:i4>999519481</vt:i4>
      </vt:variant>
      <vt:variant>
        <vt:i4>6420</vt:i4>
      </vt:variant>
      <vt:variant>
        <vt:i4>0</vt:i4>
      </vt:variant>
      <vt:variant>
        <vt:i4>5</vt:i4>
      </vt:variant>
      <vt:variant>
        <vt:lpwstr/>
      </vt:variant>
      <vt:variant>
        <vt:lpwstr>■完全性18ー2ー21</vt:lpwstr>
      </vt:variant>
      <vt:variant>
        <vt:i4>999322873</vt:i4>
      </vt:variant>
      <vt:variant>
        <vt:i4>6417</vt:i4>
      </vt:variant>
      <vt:variant>
        <vt:i4>0</vt:i4>
      </vt:variant>
      <vt:variant>
        <vt:i4>5</vt:i4>
      </vt:variant>
      <vt:variant>
        <vt:lpwstr/>
      </vt:variant>
      <vt:variant>
        <vt:lpwstr>■完全性18ー2ー17</vt:lpwstr>
      </vt:variant>
      <vt:variant>
        <vt:i4>1001210885</vt:i4>
      </vt:variant>
      <vt:variant>
        <vt:i4>6414</vt:i4>
      </vt:variant>
      <vt:variant>
        <vt:i4>0</vt:i4>
      </vt:variant>
      <vt:variant>
        <vt:i4>5</vt:i4>
      </vt:variant>
      <vt:variant>
        <vt:lpwstr/>
      </vt:variant>
      <vt:variant>
        <vt:lpwstr>■完全性17ー1</vt:lpwstr>
      </vt:variant>
      <vt:variant>
        <vt:i4>1001341957</vt:i4>
      </vt:variant>
      <vt:variant>
        <vt:i4>6411</vt:i4>
      </vt:variant>
      <vt:variant>
        <vt:i4>0</vt:i4>
      </vt:variant>
      <vt:variant>
        <vt:i4>5</vt:i4>
      </vt:variant>
      <vt:variant>
        <vt:lpwstr/>
      </vt:variant>
      <vt:variant>
        <vt:lpwstr>■完全性15ー1</vt:lpwstr>
      </vt:variant>
      <vt:variant>
        <vt:i4>1000109305</vt:i4>
      </vt:variant>
      <vt:variant>
        <vt:i4>6408</vt:i4>
      </vt:variant>
      <vt:variant>
        <vt:i4>0</vt:i4>
      </vt:variant>
      <vt:variant>
        <vt:i4>5</vt:i4>
      </vt:variant>
      <vt:variant>
        <vt:lpwstr/>
      </vt:variant>
      <vt:variant>
        <vt:lpwstr>■完全性14ー1ー2</vt:lpwstr>
      </vt:variant>
      <vt:variant>
        <vt:i4>999912697</vt:i4>
      </vt:variant>
      <vt:variant>
        <vt:i4>6405</vt:i4>
      </vt:variant>
      <vt:variant>
        <vt:i4>0</vt:i4>
      </vt:variant>
      <vt:variant>
        <vt:i4>5</vt:i4>
      </vt:variant>
      <vt:variant>
        <vt:lpwstr/>
      </vt:variant>
      <vt:variant>
        <vt:lpwstr>■完全性13ー3ー2</vt:lpwstr>
      </vt:variant>
      <vt:variant>
        <vt:i4>1000305913</vt:i4>
      </vt:variant>
      <vt:variant>
        <vt:i4>6402</vt:i4>
      </vt:variant>
      <vt:variant>
        <vt:i4>0</vt:i4>
      </vt:variant>
      <vt:variant>
        <vt:i4>5</vt:i4>
      </vt:variant>
      <vt:variant>
        <vt:lpwstr/>
      </vt:variant>
      <vt:variant>
        <vt:lpwstr>■完全性13ー2ー5</vt:lpwstr>
      </vt:variant>
      <vt:variant>
        <vt:i4>1000240377</vt:i4>
      </vt:variant>
      <vt:variant>
        <vt:i4>6399</vt:i4>
      </vt:variant>
      <vt:variant>
        <vt:i4>0</vt:i4>
      </vt:variant>
      <vt:variant>
        <vt:i4>5</vt:i4>
      </vt:variant>
      <vt:variant>
        <vt:lpwstr/>
      </vt:variant>
      <vt:variant>
        <vt:lpwstr>■完全性13ー2ー4</vt:lpwstr>
      </vt:variant>
      <vt:variant>
        <vt:i4>999912697</vt:i4>
      </vt:variant>
      <vt:variant>
        <vt:i4>6396</vt:i4>
      </vt:variant>
      <vt:variant>
        <vt:i4>0</vt:i4>
      </vt:variant>
      <vt:variant>
        <vt:i4>5</vt:i4>
      </vt:variant>
      <vt:variant>
        <vt:lpwstr/>
      </vt:variant>
      <vt:variant>
        <vt:lpwstr>■完全性12ー2ー2</vt:lpwstr>
      </vt:variant>
      <vt:variant>
        <vt:i4>1000883205</vt:i4>
      </vt:variant>
      <vt:variant>
        <vt:i4>6393</vt:i4>
      </vt:variant>
      <vt:variant>
        <vt:i4>0</vt:i4>
      </vt:variant>
      <vt:variant>
        <vt:i4>5</vt:i4>
      </vt:variant>
      <vt:variant>
        <vt:lpwstr/>
      </vt:variant>
      <vt:variant>
        <vt:lpwstr>■完全性11ー2</vt:lpwstr>
      </vt:variant>
      <vt:variant>
        <vt:i4>999912697</vt:i4>
      </vt:variant>
      <vt:variant>
        <vt:i4>6390</vt:i4>
      </vt:variant>
      <vt:variant>
        <vt:i4>0</vt:i4>
      </vt:variant>
      <vt:variant>
        <vt:i4>5</vt:i4>
      </vt:variant>
      <vt:variant>
        <vt:lpwstr/>
      </vt:variant>
      <vt:variant>
        <vt:lpwstr>■完全性11ー1ー2</vt:lpwstr>
      </vt:variant>
      <vt:variant>
        <vt:i4>190280945</vt:i4>
      </vt:variant>
      <vt:variant>
        <vt:i4>6387</vt:i4>
      </vt:variant>
      <vt:variant>
        <vt:i4>0</vt:i4>
      </vt:variant>
      <vt:variant>
        <vt:i4>5</vt:i4>
      </vt:variant>
      <vt:variant>
        <vt:lpwstr/>
      </vt:variant>
      <vt:variant>
        <vt:lpwstr>■完全性9ー2</vt:lpwstr>
      </vt:variant>
      <vt:variant>
        <vt:i4>1002456557</vt:i4>
      </vt:variant>
      <vt:variant>
        <vt:i4>6384</vt:i4>
      </vt:variant>
      <vt:variant>
        <vt:i4>0</vt:i4>
      </vt:variant>
      <vt:variant>
        <vt:i4>5</vt:i4>
      </vt:variant>
      <vt:variant>
        <vt:lpwstr/>
      </vt:variant>
      <vt:variant>
        <vt:lpwstr>■完全性第8章コラム</vt:lpwstr>
      </vt:variant>
      <vt:variant>
        <vt:i4>-195398463</vt:i4>
      </vt:variant>
      <vt:variant>
        <vt:i4>6381</vt:i4>
      </vt:variant>
      <vt:variant>
        <vt:i4>0</vt:i4>
      </vt:variant>
      <vt:variant>
        <vt:i4>5</vt:i4>
      </vt:variant>
      <vt:variant>
        <vt:lpwstr/>
      </vt:variant>
      <vt:variant>
        <vt:lpwstr>■完全性8ー1－1</vt:lpwstr>
      </vt:variant>
      <vt:variant>
        <vt:i4>1003111917</vt:i4>
      </vt:variant>
      <vt:variant>
        <vt:i4>6378</vt:i4>
      </vt:variant>
      <vt:variant>
        <vt:i4>0</vt:i4>
      </vt:variant>
      <vt:variant>
        <vt:i4>5</vt:i4>
      </vt:variant>
      <vt:variant>
        <vt:lpwstr/>
      </vt:variant>
      <vt:variant>
        <vt:lpwstr>■完全性第2章コラム</vt:lpwstr>
      </vt:variant>
      <vt:variant>
        <vt:i4>869163078</vt:i4>
      </vt:variant>
      <vt:variant>
        <vt:i4>6375</vt:i4>
      </vt:variant>
      <vt:variant>
        <vt:i4>0</vt:i4>
      </vt:variant>
      <vt:variant>
        <vt:i4>5</vt:i4>
      </vt:variant>
      <vt:variant>
        <vt:lpwstr/>
      </vt:variant>
      <vt:variant>
        <vt:lpwstr>■可用性27ー12</vt:lpwstr>
      </vt:variant>
      <vt:variant>
        <vt:i4>869163078</vt:i4>
      </vt:variant>
      <vt:variant>
        <vt:i4>6372</vt:i4>
      </vt:variant>
      <vt:variant>
        <vt:i4>0</vt:i4>
      </vt:variant>
      <vt:variant>
        <vt:i4>5</vt:i4>
      </vt:variant>
      <vt:variant>
        <vt:lpwstr/>
      </vt:variant>
      <vt:variant>
        <vt:lpwstr>■可用性27ー11</vt:lpwstr>
      </vt:variant>
      <vt:variant>
        <vt:i4>872239290</vt:i4>
      </vt:variant>
      <vt:variant>
        <vt:i4>6369</vt:i4>
      </vt:variant>
      <vt:variant>
        <vt:i4>0</vt:i4>
      </vt:variant>
      <vt:variant>
        <vt:i4>5</vt:i4>
      </vt:variant>
      <vt:variant>
        <vt:lpwstr/>
      </vt:variant>
      <vt:variant>
        <vt:lpwstr>■可用性25ー2ー2</vt:lpwstr>
      </vt:variant>
      <vt:variant>
        <vt:i4>868835398</vt:i4>
      </vt:variant>
      <vt:variant>
        <vt:i4>6366</vt:i4>
      </vt:variant>
      <vt:variant>
        <vt:i4>0</vt:i4>
      </vt:variant>
      <vt:variant>
        <vt:i4>5</vt:i4>
      </vt:variant>
      <vt:variant>
        <vt:lpwstr/>
      </vt:variant>
      <vt:variant>
        <vt:lpwstr>■可用性23ー2</vt:lpwstr>
      </vt:variant>
      <vt:variant>
        <vt:i4>872370362</vt:i4>
      </vt:variant>
      <vt:variant>
        <vt:i4>6363</vt:i4>
      </vt:variant>
      <vt:variant>
        <vt:i4>0</vt:i4>
      </vt:variant>
      <vt:variant>
        <vt:i4>5</vt:i4>
      </vt:variant>
      <vt:variant>
        <vt:lpwstr/>
      </vt:variant>
      <vt:variant>
        <vt:lpwstr>■可用性22ー4ー1</vt:lpwstr>
      </vt:variant>
      <vt:variant>
        <vt:i4>871911610</vt:i4>
      </vt:variant>
      <vt:variant>
        <vt:i4>6360</vt:i4>
      </vt:variant>
      <vt:variant>
        <vt:i4>0</vt:i4>
      </vt:variant>
      <vt:variant>
        <vt:i4>5</vt:i4>
      </vt:variant>
      <vt:variant>
        <vt:lpwstr/>
      </vt:variant>
      <vt:variant>
        <vt:lpwstr>■可用性22ー3ー1</vt:lpwstr>
      </vt:variant>
      <vt:variant>
        <vt:i4>872042682</vt:i4>
      </vt:variant>
      <vt:variant>
        <vt:i4>6357</vt:i4>
      </vt:variant>
      <vt:variant>
        <vt:i4>0</vt:i4>
      </vt:variant>
      <vt:variant>
        <vt:i4>5</vt:i4>
      </vt:variant>
      <vt:variant>
        <vt:lpwstr/>
      </vt:variant>
      <vt:variant>
        <vt:lpwstr>■可用性22ー2ー2</vt:lpwstr>
      </vt:variant>
      <vt:variant>
        <vt:i4>872042682</vt:i4>
      </vt:variant>
      <vt:variant>
        <vt:i4>6354</vt:i4>
      </vt:variant>
      <vt:variant>
        <vt:i4>0</vt:i4>
      </vt:variant>
      <vt:variant>
        <vt:i4>5</vt:i4>
      </vt:variant>
      <vt:variant>
        <vt:lpwstr/>
      </vt:variant>
      <vt:variant>
        <vt:lpwstr>■可用性21ー1ー2</vt:lpwstr>
      </vt:variant>
      <vt:variant>
        <vt:i4>871387322</vt:i4>
      </vt:variant>
      <vt:variant>
        <vt:i4>6351</vt:i4>
      </vt:variant>
      <vt:variant>
        <vt:i4>0</vt:i4>
      </vt:variant>
      <vt:variant>
        <vt:i4>5</vt:i4>
      </vt:variant>
      <vt:variant>
        <vt:lpwstr/>
      </vt:variant>
      <vt:variant>
        <vt:lpwstr>■可用性20ー1ー9</vt:lpwstr>
      </vt:variant>
      <vt:variant>
        <vt:i4>871780537</vt:i4>
      </vt:variant>
      <vt:variant>
        <vt:i4>6348</vt:i4>
      </vt:variant>
      <vt:variant>
        <vt:i4>0</vt:i4>
      </vt:variant>
      <vt:variant>
        <vt:i4>5</vt:i4>
      </vt:variant>
      <vt:variant>
        <vt:lpwstr/>
      </vt:variant>
      <vt:variant>
        <vt:lpwstr>■可用性18ー3ー5</vt:lpwstr>
      </vt:variant>
      <vt:variant>
        <vt:i4>871583929</vt:i4>
      </vt:variant>
      <vt:variant>
        <vt:i4>6345</vt:i4>
      </vt:variant>
      <vt:variant>
        <vt:i4>0</vt:i4>
      </vt:variant>
      <vt:variant>
        <vt:i4>5</vt:i4>
      </vt:variant>
      <vt:variant>
        <vt:lpwstr/>
      </vt:variant>
      <vt:variant>
        <vt:lpwstr>■可用性18ー2ー17</vt:lpwstr>
      </vt:variant>
      <vt:variant>
        <vt:i4>871583929</vt:i4>
      </vt:variant>
      <vt:variant>
        <vt:i4>6342</vt:i4>
      </vt:variant>
      <vt:variant>
        <vt:i4>0</vt:i4>
      </vt:variant>
      <vt:variant>
        <vt:i4>5</vt:i4>
      </vt:variant>
      <vt:variant>
        <vt:lpwstr/>
      </vt:variant>
      <vt:variant>
        <vt:lpwstr>■可用性18ー2ー12</vt:lpwstr>
      </vt:variant>
      <vt:variant>
        <vt:i4>868311109</vt:i4>
      </vt:variant>
      <vt:variant>
        <vt:i4>6339</vt:i4>
      </vt:variant>
      <vt:variant>
        <vt:i4>0</vt:i4>
      </vt:variant>
      <vt:variant>
        <vt:i4>5</vt:i4>
      </vt:variant>
      <vt:variant>
        <vt:lpwstr/>
      </vt:variant>
      <vt:variant>
        <vt:lpwstr>■可用性18ー1</vt:lpwstr>
      </vt:variant>
      <vt:variant>
        <vt:i4>869163077</vt:i4>
      </vt:variant>
      <vt:variant>
        <vt:i4>6336</vt:i4>
      </vt:variant>
      <vt:variant>
        <vt:i4>0</vt:i4>
      </vt:variant>
      <vt:variant>
        <vt:i4>5</vt:i4>
      </vt:variant>
      <vt:variant>
        <vt:lpwstr/>
      </vt:variant>
      <vt:variant>
        <vt:lpwstr>■可用性17ー1</vt:lpwstr>
      </vt:variant>
      <vt:variant>
        <vt:i4>871931720</vt:i4>
      </vt:variant>
      <vt:variant>
        <vt:i4>6333</vt:i4>
      </vt:variant>
      <vt:variant>
        <vt:i4>0</vt:i4>
      </vt:variant>
      <vt:variant>
        <vt:i4>5</vt:i4>
      </vt:variant>
      <vt:variant>
        <vt:lpwstr/>
      </vt:variant>
      <vt:variant>
        <vt:lpwstr>■可用性15ー2－7</vt:lpwstr>
      </vt:variant>
      <vt:variant>
        <vt:i4>871997256</vt:i4>
      </vt:variant>
      <vt:variant>
        <vt:i4>6330</vt:i4>
      </vt:variant>
      <vt:variant>
        <vt:i4>0</vt:i4>
      </vt:variant>
      <vt:variant>
        <vt:i4>5</vt:i4>
      </vt:variant>
      <vt:variant>
        <vt:lpwstr/>
      </vt:variant>
      <vt:variant>
        <vt:lpwstr>■可用性15ー2－6</vt:lpwstr>
      </vt:variant>
      <vt:variant>
        <vt:i4>869032005</vt:i4>
      </vt:variant>
      <vt:variant>
        <vt:i4>6327</vt:i4>
      </vt:variant>
      <vt:variant>
        <vt:i4>0</vt:i4>
      </vt:variant>
      <vt:variant>
        <vt:i4>5</vt:i4>
      </vt:variant>
      <vt:variant>
        <vt:lpwstr/>
      </vt:variant>
      <vt:variant>
        <vt:lpwstr>■可用性15ー1</vt:lpwstr>
      </vt:variant>
      <vt:variant>
        <vt:i4>872390472</vt:i4>
      </vt:variant>
      <vt:variant>
        <vt:i4>6324</vt:i4>
      </vt:variant>
      <vt:variant>
        <vt:i4>0</vt:i4>
      </vt:variant>
      <vt:variant>
        <vt:i4>5</vt:i4>
      </vt:variant>
      <vt:variant>
        <vt:lpwstr/>
      </vt:variant>
      <vt:variant>
        <vt:lpwstr>■可用性14ー1－2</vt:lpwstr>
      </vt:variant>
      <vt:variant>
        <vt:i4>872062792</vt:i4>
      </vt:variant>
      <vt:variant>
        <vt:i4>6321</vt:i4>
      </vt:variant>
      <vt:variant>
        <vt:i4>0</vt:i4>
      </vt:variant>
      <vt:variant>
        <vt:i4>5</vt:i4>
      </vt:variant>
      <vt:variant>
        <vt:lpwstr/>
      </vt:variant>
      <vt:variant>
        <vt:lpwstr>■可用性13ー3－2</vt:lpwstr>
      </vt:variant>
      <vt:variant>
        <vt:i4>872193864</vt:i4>
      </vt:variant>
      <vt:variant>
        <vt:i4>6318</vt:i4>
      </vt:variant>
      <vt:variant>
        <vt:i4>0</vt:i4>
      </vt:variant>
      <vt:variant>
        <vt:i4>5</vt:i4>
      </vt:variant>
      <vt:variant>
        <vt:lpwstr/>
      </vt:variant>
      <vt:variant>
        <vt:lpwstr>■可用性13ー2－5</vt:lpwstr>
      </vt:variant>
      <vt:variant>
        <vt:i4>872259400</vt:i4>
      </vt:variant>
      <vt:variant>
        <vt:i4>6315</vt:i4>
      </vt:variant>
      <vt:variant>
        <vt:i4>0</vt:i4>
      </vt:variant>
      <vt:variant>
        <vt:i4>5</vt:i4>
      </vt:variant>
      <vt:variant>
        <vt:lpwstr/>
      </vt:variant>
      <vt:variant>
        <vt:lpwstr>■可用性13ー2－4</vt:lpwstr>
      </vt:variant>
      <vt:variant>
        <vt:i4>872062792</vt:i4>
      </vt:variant>
      <vt:variant>
        <vt:i4>6312</vt:i4>
      </vt:variant>
      <vt:variant>
        <vt:i4>0</vt:i4>
      </vt:variant>
      <vt:variant>
        <vt:i4>5</vt:i4>
      </vt:variant>
      <vt:variant>
        <vt:lpwstr/>
      </vt:variant>
      <vt:variant>
        <vt:lpwstr>■可用性12ー2－2</vt:lpwstr>
      </vt:variant>
      <vt:variant>
        <vt:i4>868966469</vt:i4>
      </vt:variant>
      <vt:variant>
        <vt:i4>6309</vt:i4>
      </vt:variant>
      <vt:variant>
        <vt:i4>0</vt:i4>
      </vt:variant>
      <vt:variant>
        <vt:i4>5</vt:i4>
      </vt:variant>
      <vt:variant>
        <vt:lpwstr/>
      </vt:variant>
      <vt:variant>
        <vt:lpwstr>■可用性11ー2</vt:lpwstr>
      </vt:variant>
      <vt:variant>
        <vt:i4>872062792</vt:i4>
      </vt:variant>
      <vt:variant>
        <vt:i4>6306</vt:i4>
      </vt:variant>
      <vt:variant>
        <vt:i4>0</vt:i4>
      </vt:variant>
      <vt:variant>
        <vt:i4>5</vt:i4>
      </vt:variant>
      <vt:variant>
        <vt:lpwstr/>
      </vt:variant>
      <vt:variant>
        <vt:lpwstr>■可用性11ー1－2</vt:lpwstr>
      </vt:variant>
      <vt:variant>
        <vt:i4>53760177</vt:i4>
      </vt:variant>
      <vt:variant>
        <vt:i4>6303</vt:i4>
      </vt:variant>
      <vt:variant>
        <vt:i4>0</vt:i4>
      </vt:variant>
      <vt:variant>
        <vt:i4>5</vt:i4>
      </vt:variant>
      <vt:variant>
        <vt:lpwstr/>
      </vt:variant>
      <vt:variant>
        <vt:lpwstr>■可用性9ー2</vt:lpwstr>
      </vt:variant>
      <vt:variant>
        <vt:i4>-1571228310</vt:i4>
      </vt:variant>
      <vt:variant>
        <vt:i4>6300</vt:i4>
      </vt:variant>
      <vt:variant>
        <vt:i4>0</vt:i4>
      </vt:variant>
      <vt:variant>
        <vt:i4>5</vt:i4>
      </vt:variant>
      <vt:variant>
        <vt:lpwstr/>
      </vt:variant>
      <vt:variant>
        <vt:lpwstr>■否認防止性第8章コラム</vt:lpwstr>
      </vt:variant>
      <vt:variant>
        <vt:i4>868765825</vt:i4>
      </vt:variant>
      <vt:variant>
        <vt:i4>6297</vt:i4>
      </vt:variant>
      <vt:variant>
        <vt:i4>0</vt:i4>
      </vt:variant>
      <vt:variant>
        <vt:i4>5</vt:i4>
      </vt:variant>
      <vt:variant>
        <vt:lpwstr/>
      </vt:variant>
      <vt:variant>
        <vt:lpwstr>■可用性8ー1ー2</vt:lpwstr>
      </vt:variant>
      <vt:variant>
        <vt:i4>868765825</vt:i4>
      </vt:variant>
      <vt:variant>
        <vt:i4>6294</vt:i4>
      </vt:variant>
      <vt:variant>
        <vt:i4>0</vt:i4>
      </vt:variant>
      <vt:variant>
        <vt:i4>5</vt:i4>
      </vt:variant>
      <vt:variant>
        <vt:lpwstr/>
      </vt:variant>
      <vt:variant>
        <vt:lpwstr>■可用性8ー1ー1</vt:lpwstr>
      </vt:variant>
      <vt:variant>
        <vt:i4>866738605</vt:i4>
      </vt:variant>
      <vt:variant>
        <vt:i4>6291</vt:i4>
      </vt:variant>
      <vt:variant>
        <vt:i4>0</vt:i4>
      </vt:variant>
      <vt:variant>
        <vt:i4>5</vt:i4>
      </vt:variant>
      <vt:variant>
        <vt:lpwstr/>
      </vt:variant>
      <vt:variant>
        <vt:lpwstr>■可用性第2章コラム</vt:lpwstr>
      </vt:variant>
      <vt:variant>
        <vt:i4>1436489156</vt:i4>
      </vt:variant>
      <vt:variant>
        <vt:i4>6288</vt:i4>
      </vt:variant>
      <vt:variant>
        <vt:i4>0</vt:i4>
      </vt:variant>
      <vt:variant>
        <vt:i4>5</vt:i4>
      </vt:variant>
      <vt:variant>
        <vt:lpwstr/>
      </vt:variant>
      <vt:variant>
        <vt:lpwstr>■改ざん25ー2ー2</vt:lpwstr>
      </vt:variant>
      <vt:variant>
        <vt:i4>1436292548</vt:i4>
      </vt:variant>
      <vt:variant>
        <vt:i4>6285</vt:i4>
      </vt:variant>
      <vt:variant>
        <vt:i4>0</vt:i4>
      </vt:variant>
      <vt:variant>
        <vt:i4>5</vt:i4>
      </vt:variant>
      <vt:variant>
        <vt:lpwstr/>
      </vt:variant>
      <vt:variant>
        <vt:lpwstr>■改ざん25ー2ー1</vt:lpwstr>
      </vt:variant>
      <vt:variant>
        <vt:i4>1436161476</vt:i4>
      </vt:variant>
      <vt:variant>
        <vt:i4>6282</vt:i4>
      </vt:variant>
      <vt:variant>
        <vt:i4>0</vt:i4>
      </vt:variant>
      <vt:variant>
        <vt:i4>5</vt:i4>
      </vt:variant>
      <vt:variant>
        <vt:lpwstr/>
      </vt:variant>
      <vt:variant>
        <vt:lpwstr>■改ざん22ー3ー1</vt:lpwstr>
      </vt:variant>
      <vt:variant>
        <vt:i4>1436030404</vt:i4>
      </vt:variant>
      <vt:variant>
        <vt:i4>6279</vt:i4>
      </vt:variant>
      <vt:variant>
        <vt:i4>0</vt:i4>
      </vt:variant>
      <vt:variant>
        <vt:i4>5</vt:i4>
      </vt:variant>
      <vt:variant>
        <vt:lpwstr/>
      </vt:variant>
      <vt:variant>
        <vt:lpwstr>■改ざん22ー1ー1</vt:lpwstr>
      </vt:variant>
      <vt:variant>
        <vt:i4>1436489156</vt:i4>
      </vt:variant>
      <vt:variant>
        <vt:i4>6276</vt:i4>
      </vt:variant>
      <vt:variant>
        <vt:i4>0</vt:i4>
      </vt:variant>
      <vt:variant>
        <vt:i4>5</vt:i4>
      </vt:variant>
      <vt:variant>
        <vt:lpwstr/>
      </vt:variant>
      <vt:variant>
        <vt:lpwstr>■改ざん21ー1ー5</vt:lpwstr>
      </vt:variant>
      <vt:variant>
        <vt:i4>1436030404</vt:i4>
      </vt:variant>
      <vt:variant>
        <vt:i4>6273</vt:i4>
      </vt:variant>
      <vt:variant>
        <vt:i4>0</vt:i4>
      </vt:variant>
      <vt:variant>
        <vt:i4>5</vt:i4>
      </vt:variant>
      <vt:variant>
        <vt:lpwstr/>
      </vt:variant>
      <vt:variant>
        <vt:lpwstr>■改ざん21ー1ー2</vt:lpwstr>
      </vt:variant>
      <vt:variant>
        <vt:i4>1435833799</vt:i4>
      </vt:variant>
      <vt:variant>
        <vt:i4>6270</vt:i4>
      </vt:variant>
      <vt:variant>
        <vt:i4>0</vt:i4>
      </vt:variant>
      <vt:variant>
        <vt:i4>5</vt:i4>
      </vt:variant>
      <vt:variant>
        <vt:lpwstr/>
      </vt:variant>
      <vt:variant>
        <vt:lpwstr>■改ざん18ー3ー4</vt:lpwstr>
      </vt:variant>
      <vt:variant>
        <vt:i4>1435571655</vt:i4>
      </vt:variant>
      <vt:variant>
        <vt:i4>6267</vt:i4>
      </vt:variant>
      <vt:variant>
        <vt:i4>0</vt:i4>
      </vt:variant>
      <vt:variant>
        <vt:i4>5</vt:i4>
      </vt:variant>
      <vt:variant>
        <vt:lpwstr/>
      </vt:variant>
      <vt:variant>
        <vt:lpwstr>■改ざん18ー2ー17</vt:lpwstr>
      </vt:variant>
      <vt:variant>
        <vt:i4>1435571655</vt:i4>
      </vt:variant>
      <vt:variant>
        <vt:i4>6264</vt:i4>
      </vt:variant>
      <vt:variant>
        <vt:i4>0</vt:i4>
      </vt:variant>
      <vt:variant>
        <vt:i4>5</vt:i4>
      </vt:variant>
      <vt:variant>
        <vt:lpwstr/>
      </vt:variant>
      <vt:variant>
        <vt:lpwstr>■改ざん18ー2ー13</vt:lpwstr>
      </vt:variant>
      <vt:variant>
        <vt:i4>1435571655</vt:i4>
      </vt:variant>
      <vt:variant>
        <vt:i4>6261</vt:i4>
      </vt:variant>
      <vt:variant>
        <vt:i4>0</vt:i4>
      </vt:variant>
      <vt:variant>
        <vt:i4>5</vt:i4>
      </vt:variant>
      <vt:variant>
        <vt:lpwstr/>
      </vt:variant>
      <vt:variant>
        <vt:lpwstr>■改ざん18ー2ー11</vt:lpwstr>
      </vt:variant>
      <vt:variant>
        <vt:i4>1435833799</vt:i4>
      </vt:variant>
      <vt:variant>
        <vt:i4>6258</vt:i4>
      </vt:variant>
      <vt:variant>
        <vt:i4>0</vt:i4>
      </vt:variant>
      <vt:variant>
        <vt:i4>5</vt:i4>
      </vt:variant>
      <vt:variant>
        <vt:lpwstr/>
      </vt:variant>
      <vt:variant>
        <vt:lpwstr>■改ざん15ー2ー8</vt:lpwstr>
      </vt:variant>
      <vt:variant>
        <vt:i4>1436161479</vt:i4>
      </vt:variant>
      <vt:variant>
        <vt:i4>6255</vt:i4>
      </vt:variant>
      <vt:variant>
        <vt:i4>0</vt:i4>
      </vt:variant>
      <vt:variant>
        <vt:i4>5</vt:i4>
      </vt:variant>
      <vt:variant>
        <vt:lpwstr/>
      </vt:variant>
      <vt:variant>
        <vt:lpwstr>■改ざん15ー2ー7</vt:lpwstr>
      </vt:variant>
      <vt:variant>
        <vt:i4>1436030407</vt:i4>
      </vt:variant>
      <vt:variant>
        <vt:i4>6252</vt:i4>
      </vt:variant>
      <vt:variant>
        <vt:i4>0</vt:i4>
      </vt:variant>
      <vt:variant>
        <vt:i4>5</vt:i4>
      </vt:variant>
      <vt:variant>
        <vt:lpwstr/>
      </vt:variant>
      <vt:variant>
        <vt:lpwstr>■改ざん15ー2ー5</vt:lpwstr>
      </vt:variant>
      <vt:variant>
        <vt:i4>1437476155</vt:i4>
      </vt:variant>
      <vt:variant>
        <vt:i4>6249</vt:i4>
      </vt:variant>
      <vt:variant>
        <vt:i4>0</vt:i4>
      </vt:variant>
      <vt:variant>
        <vt:i4>5</vt:i4>
      </vt:variant>
      <vt:variant>
        <vt:lpwstr/>
      </vt:variant>
      <vt:variant>
        <vt:lpwstr>■改ざん15ー1</vt:lpwstr>
      </vt:variant>
      <vt:variant>
        <vt:i4>1436030407</vt:i4>
      </vt:variant>
      <vt:variant>
        <vt:i4>6246</vt:i4>
      </vt:variant>
      <vt:variant>
        <vt:i4>0</vt:i4>
      </vt:variant>
      <vt:variant>
        <vt:i4>5</vt:i4>
      </vt:variant>
      <vt:variant>
        <vt:lpwstr/>
      </vt:variant>
      <vt:variant>
        <vt:lpwstr>■改ざん12ー2ー2</vt:lpwstr>
      </vt:variant>
      <vt:variant>
        <vt:i4>1436358087</vt:i4>
      </vt:variant>
      <vt:variant>
        <vt:i4>6243</vt:i4>
      </vt:variant>
      <vt:variant>
        <vt:i4>0</vt:i4>
      </vt:variant>
      <vt:variant>
        <vt:i4>5</vt:i4>
      </vt:variant>
      <vt:variant>
        <vt:lpwstr/>
      </vt:variant>
      <vt:variant>
        <vt:lpwstr>■改ざん10ー2ー5</vt:lpwstr>
      </vt:variant>
      <vt:variant>
        <vt:i4>1437210111</vt:i4>
      </vt:variant>
      <vt:variant>
        <vt:i4>6240</vt:i4>
      </vt:variant>
      <vt:variant>
        <vt:i4>0</vt:i4>
      </vt:variant>
      <vt:variant>
        <vt:i4>5</vt:i4>
      </vt:variant>
      <vt:variant>
        <vt:lpwstr/>
      </vt:variant>
      <vt:variant>
        <vt:lpwstr>■改ざん8ー1ー2</vt:lpwstr>
      </vt:variant>
      <vt:variant>
        <vt:i4>1437210111</vt:i4>
      </vt:variant>
      <vt:variant>
        <vt:i4>6237</vt:i4>
      </vt:variant>
      <vt:variant>
        <vt:i4>0</vt:i4>
      </vt:variant>
      <vt:variant>
        <vt:i4>5</vt:i4>
      </vt:variant>
      <vt:variant>
        <vt:lpwstr/>
      </vt:variant>
      <vt:variant>
        <vt:lpwstr>■改ざん8ー1ー1</vt:lpwstr>
      </vt:variant>
      <vt:variant>
        <vt:i4>1437210096</vt:i4>
      </vt:variant>
      <vt:variant>
        <vt:i4>6234</vt:i4>
      </vt:variant>
      <vt:variant>
        <vt:i4>0</vt:i4>
      </vt:variant>
      <vt:variant>
        <vt:i4>5</vt:i4>
      </vt:variant>
      <vt:variant>
        <vt:lpwstr/>
      </vt:variant>
      <vt:variant>
        <vt:lpwstr>■改ざん7ー1ー2</vt:lpwstr>
      </vt:variant>
      <vt:variant>
        <vt:i4>1437210096</vt:i4>
      </vt:variant>
      <vt:variant>
        <vt:i4>6231</vt:i4>
      </vt:variant>
      <vt:variant>
        <vt:i4>0</vt:i4>
      </vt:variant>
      <vt:variant>
        <vt:i4>5</vt:i4>
      </vt:variant>
      <vt:variant>
        <vt:lpwstr/>
      </vt:variant>
      <vt:variant>
        <vt:lpwstr>■改ざん4ー2ー2</vt:lpwstr>
      </vt:variant>
      <vt:variant>
        <vt:i4>1437210099</vt:i4>
      </vt:variant>
      <vt:variant>
        <vt:i4>6228</vt:i4>
      </vt:variant>
      <vt:variant>
        <vt:i4>0</vt:i4>
      </vt:variant>
      <vt:variant>
        <vt:i4>5</vt:i4>
      </vt:variant>
      <vt:variant>
        <vt:lpwstr/>
      </vt:variant>
      <vt:variant>
        <vt:lpwstr>■改ざん4ー1ー1</vt:lpwstr>
      </vt:variant>
      <vt:variant>
        <vt:i4>1437210103</vt:i4>
      </vt:variant>
      <vt:variant>
        <vt:i4>6225</vt:i4>
      </vt:variant>
      <vt:variant>
        <vt:i4>0</vt:i4>
      </vt:variant>
      <vt:variant>
        <vt:i4>5</vt:i4>
      </vt:variant>
      <vt:variant>
        <vt:lpwstr/>
      </vt:variant>
      <vt:variant>
        <vt:lpwstr>■改ざん3ー2ー2</vt:lpwstr>
      </vt:variant>
      <vt:variant>
        <vt:i4>6432208</vt:i4>
      </vt:variant>
      <vt:variant>
        <vt:i4>6222</vt:i4>
      </vt:variant>
      <vt:variant>
        <vt:i4>0</vt:i4>
      </vt:variant>
      <vt:variant>
        <vt:i4>5</vt:i4>
      </vt:variant>
      <vt:variant>
        <vt:lpwstr/>
      </vt:variant>
      <vt:variant>
        <vt:lpwstr>■エンドポイントデバイス27ー18</vt:lpwstr>
      </vt:variant>
      <vt:variant>
        <vt:i4>5903663</vt:i4>
      </vt:variant>
      <vt:variant>
        <vt:i4>6219</vt:i4>
      </vt:variant>
      <vt:variant>
        <vt:i4>0</vt:i4>
      </vt:variant>
      <vt:variant>
        <vt:i4>5</vt:i4>
      </vt:variant>
      <vt:variant>
        <vt:lpwstr/>
      </vt:variant>
      <vt:variant>
        <vt:lpwstr>■エンドポイントデバイス18ー3ー5</vt:lpwstr>
      </vt:variant>
      <vt:variant>
        <vt:i4>6100271</vt:i4>
      </vt:variant>
      <vt:variant>
        <vt:i4>6216</vt:i4>
      </vt:variant>
      <vt:variant>
        <vt:i4>0</vt:i4>
      </vt:variant>
      <vt:variant>
        <vt:i4>5</vt:i4>
      </vt:variant>
      <vt:variant>
        <vt:lpwstr/>
      </vt:variant>
      <vt:variant>
        <vt:lpwstr>■エンドポイントデバイス18ー3ー2</vt:lpwstr>
      </vt:variant>
      <vt:variant>
        <vt:i4>7153107</vt:i4>
      </vt:variant>
      <vt:variant>
        <vt:i4>6213</vt:i4>
      </vt:variant>
      <vt:variant>
        <vt:i4>0</vt:i4>
      </vt:variant>
      <vt:variant>
        <vt:i4>5</vt:i4>
      </vt:variant>
      <vt:variant>
        <vt:lpwstr/>
      </vt:variant>
      <vt:variant>
        <vt:lpwstr>■エンドポイントデバイス18ー1</vt:lpwstr>
      </vt:variant>
      <vt:variant>
        <vt:i4>6559001</vt:i4>
      </vt:variant>
      <vt:variant>
        <vt:i4>6210</vt:i4>
      </vt:variant>
      <vt:variant>
        <vt:i4>0</vt:i4>
      </vt:variant>
      <vt:variant>
        <vt:i4>5</vt:i4>
      </vt:variant>
      <vt:variant>
        <vt:lpwstr/>
      </vt:variant>
      <vt:variant>
        <vt:lpwstr>■エンドポイントデバイス5ー2ー4</vt:lpwstr>
      </vt:variant>
      <vt:variant>
        <vt:i4>815338840</vt:i4>
      </vt:variant>
      <vt:variant>
        <vt:i4>6207</vt:i4>
      </vt:variant>
      <vt:variant>
        <vt:i4>0</vt:i4>
      </vt:variant>
      <vt:variant>
        <vt:i4>5</vt:i4>
      </vt:variant>
      <vt:variant>
        <vt:lpwstr/>
      </vt:variant>
      <vt:variant>
        <vt:lpwstr>■エンティティ18ー3ー2</vt:lpwstr>
      </vt:variant>
      <vt:variant>
        <vt:i4>6624610</vt:i4>
      </vt:variant>
      <vt:variant>
        <vt:i4>6204</vt:i4>
      </vt:variant>
      <vt:variant>
        <vt:i4>0</vt:i4>
      </vt:variant>
      <vt:variant>
        <vt:i4>5</vt:i4>
      </vt:variant>
      <vt:variant>
        <vt:lpwstr/>
      </vt:variant>
      <vt:variant>
        <vt:lpwstr>■エンティティ11ー2</vt:lpwstr>
      </vt:variant>
      <vt:variant>
        <vt:i4>-1533434615</vt:i4>
      </vt:variant>
      <vt:variant>
        <vt:i4>6201</vt:i4>
      </vt:variant>
      <vt:variant>
        <vt:i4>0</vt:i4>
      </vt:variant>
      <vt:variant>
        <vt:i4>5</vt:i4>
      </vt:variant>
      <vt:variant>
        <vt:lpwstr/>
      </vt:variant>
      <vt:variant>
        <vt:lpwstr>■ウイルス定義ファイル（パターンファイル）10ー2ー4</vt:lpwstr>
      </vt:variant>
      <vt:variant>
        <vt:i4>-1533434615</vt:i4>
      </vt:variant>
      <vt:variant>
        <vt:i4>6198</vt:i4>
      </vt:variant>
      <vt:variant>
        <vt:i4>0</vt:i4>
      </vt:variant>
      <vt:variant>
        <vt:i4>5</vt:i4>
      </vt:variant>
      <vt:variant>
        <vt:lpwstr/>
      </vt:variant>
      <vt:variant>
        <vt:lpwstr>■ウイルス定義ファイル（パターンファイル）10ー2ー3</vt:lpwstr>
      </vt:variant>
      <vt:variant>
        <vt:i4>-1533434615</vt:i4>
      </vt:variant>
      <vt:variant>
        <vt:i4>6195</vt:i4>
      </vt:variant>
      <vt:variant>
        <vt:i4>0</vt:i4>
      </vt:variant>
      <vt:variant>
        <vt:i4>5</vt:i4>
      </vt:variant>
      <vt:variant>
        <vt:lpwstr/>
      </vt:variant>
      <vt:variant>
        <vt:lpwstr>■ウイルス定義ファイル（パターンファイル）10ー2ー2</vt:lpwstr>
      </vt:variant>
      <vt:variant>
        <vt:i4>-1533303541</vt:i4>
      </vt:variant>
      <vt:variant>
        <vt:i4>6192</vt:i4>
      </vt:variant>
      <vt:variant>
        <vt:i4>0</vt:i4>
      </vt:variant>
      <vt:variant>
        <vt:i4>5</vt:i4>
      </vt:variant>
      <vt:variant>
        <vt:lpwstr/>
      </vt:variant>
      <vt:variant>
        <vt:lpwstr>■ウイルス定義ファイル（パターンファイル）2ー2ー3</vt:lpwstr>
      </vt:variant>
      <vt:variant>
        <vt:i4>-1533369077</vt:i4>
      </vt:variant>
      <vt:variant>
        <vt:i4>6189</vt:i4>
      </vt:variant>
      <vt:variant>
        <vt:i4>0</vt:i4>
      </vt:variant>
      <vt:variant>
        <vt:i4>5</vt:i4>
      </vt:variant>
      <vt:variant>
        <vt:lpwstr/>
      </vt:variant>
      <vt:variant>
        <vt:lpwstr>■ウイルス定義ファイル（パターンファイル）2ー2ー2</vt:lpwstr>
      </vt:variant>
      <vt:variant>
        <vt:i4>-1532258825</vt:i4>
      </vt:variant>
      <vt:variant>
        <vt:i4>6186</vt:i4>
      </vt:variant>
      <vt:variant>
        <vt:i4>0</vt:i4>
      </vt:variant>
      <vt:variant>
        <vt:i4>5</vt:i4>
      </vt:variant>
      <vt:variant>
        <vt:lpwstr/>
      </vt:variant>
      <vt:variant>
        <vt:lpwstr>■ウイルス定義ファイル（パターンファイル）2ー1</vt:lpwstr>
      </vt:variant>
      <vt:variant>
        <vt:i4>-807524958</vt:i4>
      </vt:variant>
      <vt:variant>
        <vt:i4>6183</vt:i4>
      </vt:variant>
      <vt:variant>
        <vt:i4>0</vt:i4>
      </vt:variant>
      <vt:variant>
        <vt:i4>5</vt:i4>
      </vt:variant>
      <vt:variant>
        <vt:lpwstr/>
      </vt:variant>
      <vt:variant>
        <vt:lpwstr>■インターネットバンキング12ー1－2</vt:lpwstr>
      </vt:variant>
      <vt:variant>
        <vt:i4>2943568</vt:i4>
      </vt:variant>
      <vt:variant>
        <vt:i4>6180</vt:i4>
      </vt:variant>
      <vt:variant>
        <vt:i4>0</vt:i4>
      </vt:variant>
      <vt:variant>
        <vt:i4>5</vt:i4>
      </vt:variant>
      <vt:variant>
        <vt:lpwstr/>
      </vt:variant>
      <vt:variant>
        <vt:lpwstr>■インターネットバンキング2ー2－2</vt:lpwstr>
      </vt:variant>
      <vt:variant>
        <vt:i4>-11594438</vt:i4>
      </vt:variant>
      <vt:variant>
        <vt:i4>6177</vt:i4>
      </vt:variant>
      <vt:variant>
        <vt:i4>0</vt:i4>
      </vt:variant>
      <vt:variant>
        <vt:i4>5</vt:i4>
      </vt:variant>
      <vt:variant>
        <vt:lpwstr/>
      </vt:variant>
      <vt:variant>
        <vt:lpwstr>■イベントログ18ー2－15</vt:lpwstr>
      </vt:variant>
      <vt:variant>
        <vt:i4>7596558</vt:i4>
      </vt:variant>
      <vt:variant>
        <vt:i4>6174</vt:i4>
      </vt:variant>
      <vt:variant>
        <vt:i4>0</vt:i4>
      </vt:variant>
      <vt:variant>
        <vt:i4>5</vt:i4>
      </vt:variant>
      <vt:variant>
        <vt:lpwstr/>
      </vt:variant>
      <vt:variant>
        <vt:lpwstr>■イベントログ13ー12－6</vt:lpwstr>
      </vt:variant>
      <vt:variant>
        <vt:i4>-16177705</vt:i4>
      </vt:variant>
      <vt:variant>
        <vt:i4>6171</vt:i4>
      </vt:variant>
      <vt:variant>
        <vt:i4>0</vt:i4>
      </vt:variant>
      <vt:variant>
        <vt:i4>5</vt:i4>
      </vt:variant>
      <vt:variant>
        <vt:lpwstr/>
      </vt:variant>
      <vt:variant>
        <vt:lpwstr>■アンダーグラウンドサービス5ー1－3</vt:lpwstr>
      </vt:variant>
      <vt:variant>
        <vt:i4>901036436</vt:i4>
      </vt:variant>
      <vt:variant>
        <vt:i4>6168</vt:i4>
      </vt:variant>
      <vt:variant>
        <vt:i4>0</vt:i4>
      </vt:variant>
      <vt:variant>
        <vt:i4>5</vt:i4>
      </vt:variant>
      <vt:variant>
        <vt:lpwstr/>
      </vt:variant>
      <vt:variant>
        <vt:lpwstr>■暗号化25ー2－2</vt:lpwstr>
      </vt:variant>
      <vt:variant>
        <vt:i4>901233044</vt:i4>
      </vt:variant>
      <vt:variant>
        <vt:i4>6165</vt:i4>
      </vt:variant>
      <vt:variant>
        <vt:i4>0</vt:i4>
      </vt:variant>
      <vt:variant>
        <vt:i4>5</vt:i4>
      </vt:variant>
      <vt:variant>
        <vt:lpwstr/>
      </vt:variant>
      <vt:variant>
        <vt:lpwstr>■暗号化25ー2－1</vt:lpwstr>
      </vt:variant>
      <vt:variant>
        <vt:i4>900839828</vt:i4>
      </vt:variant>
      <vt:variant>
        <vt:i4>6162</vt:i4>
      </vt:variant>
      <vt:variant>
        <vt:i4>0</vt:i4>
      </vt:variant>
      <vt:variant>
        <vt:i4>5</vt:i4>
      </vt:variant>
      <vt:variant>
        <vt:lpwstr/>
      </vt:variant>
      <vt:variant>
        <vt:lpwstr>■暗号化23ー1－2</vt:lpwstr>
      </vt:variant>
      <vt:variant>
        <vt:i4>900839828</vt:i4>
      </vt:variant>
      <vt:variant>
        <vt:i4>6159</vt:i4>
      </vt:variant>
      <vt:variant>
        <vt:i4>0</vt:i4>
      </vt:variant>
      <vt:variant>
        <vt:i4>5</vt:i4>
      </vt:variant>
      <vt:variant>
        <vt:lpwstr/>
      </vt:variant>
      <vt:variant>
        <vt:lpwstr>■暗号化22ー3－1</vt:lpwstr>
      </vt:variant>
      <vt:variant>
        <vt:i4>900970900</vt:i4>
      </vt:variant>
      <vt:variant>
        <vt:i4>6156</vt:i4>
      </vt:variant>
      <vt:variant>
        <vt:i4>0</vt:i4>
      </vt:variant>
      <vt:variant>
        <vt:i4>5</vt:i4>
      </vt:variant>
      <vt:variant>
        <vt:lpwstr/>
      </vt:variant>
      <vt:variant>
        <vt:lpwstr>■暗号化21ー1－2</vt:lpwstr>
      </vt:variant>
      <vt:variant>
        <vt:i4>898468203</vt:i4>
      </vt:variant>
      <vt:variant>
        <vt:i4>6153</vt:i4>
      </vt:variant>
      <vt:variant>
        <vt:i4>0</vt:i4>
      </vt:variant>
      <vt:variant>
        <vt:i4>5</vt:i4>
      </vt:variant>
      <vt:variant>
        <vt:lpwstr/>
      </vt:variant>
      <vt:variant>
        <vt:lpwstr>■暗号化18－4</vt:lpwstr>
      </vt:variant>
      <vt:variant>
        <vt:i4>901691799</vt:i4>
      </vt:variant>
      <vt:variant>
        <vt:i4>6150</vt:i4>
      </vt:variant>
      <vt:variant>
        <vt:i4>0</vt:i4>
      </vt:variant>
      <vt:variant>
        <vt:i4>5</vt:i4>
      </vt:variant>
      <vt:variant>
        <vt:lpwstr/>
      </vt:variant>
      <vt:variant>
        <vt:lpwstr>■暗号化18ー3－4</vt:lpwstr>
      </vt:variant>
      <vt:variant>
        <vt:i4>901364119</vt:i4>
      </vt:variant>
      <vt:variant>
        <vt:i4>6147</vt:i4>
      </vt:variant>
      <vt:variant>
        <vt:i4>0</vt:i4>
      </vt:variant>
      <vt:variant>
        <vt:i4>5</vt:i4>
      </vt:variant>
      <vt:variant>
        <vt:lpwstr/>
      </vt:variant>
      <vt:variant>
        <vt:lpwstr>■暗号化18ー2－21</vt:lpwstr>
      </vt:variant>
      <vt:variant>
        <vt:i4>901429655</vt:i4>
      </vt:variant>
      <vt:variant>
        <vt:i4>6144</vt:i4>
      </vt:variant>
      <vt:variant>
        <vt:i4>0</vt:i4>
      </vt:variant>
      <vt:variant>
        <vt:i4>5</vt:i4>
      </vt:variant>
      <vt:variant>
        <vt:lpwstr/>
      </vt:variant>
      <vt:variant>
        <vt:lpwstr>■暗号化18ー2－18</vt:lpwstr>
      </vt:variant>
      <vt:variant>
        <vt:i4>901429655</vt:i4>
      </vt:variant>
      <vt:variant>
        <vt:i4>6141</vt:i4>
      </vt:variant>
      <vt:variant>
        <vt:i4>0</vt:i4>
      </vt:variant>
      <vt:variant>
        <vt:i4>5</vt:i4>
      </vt:variant>
      <vt:variant>
        <vt:lpwstr/>
      </vt:variant>
      <vt:variant>
        <vt:lpwstr>■暗号化18ー2－10</vt:lpwstr>
      </vt:variant>
      <vt:variant>
        <vt:i4>901429655</vt:i4>
      </vt:variant>
      <vt:variant>
        <vt:i4>6138</vt:i4>
      </vt:variant>
      <vt:variant>
        <vt:i4>0</vt:i4>
      </vt:variant>
      <vt:variant>
        <vt:i4>5</vt:i4>
      </vt:variant>
      <vt:variant>
        <vt:lpwstr/>
      </vt:variant>
      <vt:variant>
        <vt:lpwstr>■暗号化18ー2－1</vt:lpwstr>
      </vt:variant>
      <vt:variant>
        <vt:i4>900905367</vt:i4>
      </vt:variant>
      <vt:variant>
        <vt:i4>6135</vt:i4>
      </vt:variant>
      <vt:variant>
        <vt:i4>0</vt:i4>
      </vt:variant>
      <vt:variant>
        <vt:i4>5</vt:i4>
      </vt:variant>
      <vt:variant>
        <vt:lpwstr/>
      </vt:variant>
      <vt:variant>
        <vt:lpwstr>■暗号化17ー2－6</vt:lpwstr>
      </vt:variant>
      <vt:variant>
        <vt:i4>900839831</vt:i4>
      </vt:variant>
      <vt:variant>
        <vt:i4>6132</vt:i4>
      </vt:variant>
      <vt:variant>
        <vt:i4>0</vt:i4>
      </vt:variant>
      <vt:variant>
        <vt:i4>5</vt:i4>
      </vt:variant>
      <vt:variant>
        <vt:lpwstr/>
      </vt:variant>
      <vt:variant>
        <vt:lpwstr>■暗号化17ー2－5</vt:lpwstr>
      </vt:variant>
      <vt:variant>
        <vt:i4>900839831</vt:i4>
      </vt:variant>
      <vt:variant>
        <vt:i4>6129</vt:i4>
      </vt:variant>
      <vt:variant>
        <vt:i4>0</vt:i4>
      </vt:variant>
      <vt:variant>
        <vt:i4>5</vt:i4>
      </vt:variant>
      <vt:variant>
        <vt:lpwstr/>
      </vt:variant>
      <vt:variant>
        <vt:lpwstr>■暗号化15ー2－7</vt:lpwstr>
      </vt:variant>
      <vt:variant>
        <vt:i4>901233047</vt:i4>
      </vt:variant>
      <vt:variant>
        <vt:i4>6126</vt:i4>
      </vt:variant>
      <vt:variant>
        <vt:i4>0</vt:i4>
      </vt:variant>
      <vt:variant>
        <vt:i4>5</vt:i4>
      </vt:variant>
      <vt:variant>
        <vt:lpwstr/>
      </vt:variant>
      <vt:variant>
        <vt:lpwstr>■暗号化15ー2－1</vt:lpwstr>
      </vt:variant>
      <vt:variant>
        <vt:i4>900970903</vt:i4>
      </vt:variant>
      <vt:variant>
        <vt:i4>6123</vt:i4>
      </vt:variant>
      <vt:variant>
        <vt:i4>0</vt:i4>
      </vt:variant>
      <vt:variant>
        <vt:i4>5</vt:i4>
      </vt:variant>
      <vt:variant>
        <vt:lpwstr/>
      </vt:variant>
      <vt:variant>
        <vt:lpwstr>■暗号化13ー3－2</vt:lpwstr>
      </vt:variant>
      <vt:variant>
        <vt:i4>900774295</vt:i4>
      </vt:variant>
      <vt:variant>
        <vt:i4>6120</vt:i4>
      </vt:variant>
      <vt:variant>
        <vt:i4>0</vt:i4>
      </vt:variant>
      <vt:variant>
        <vt:i4>5</vt:i4>
      </vt:variant>
      <vt:variant>
        <vt:lpwstr/>
      </vt:variant>
      <vt:variant>
        <vt:lpwstr>■暗号化13ー3－1</vt:lpwstr>
      </vt:variant>
      <vt:variant>
        <vt:i4>900839831</vt:i4>
      </vt:variant>
      <vt:variant>
        <vt:i4>6117</vt:i4>
      </vt:variant>
      <vt:variant>
        <vt:i4>0</vt:i4>
      </vt:variant>
      <vt:variant>
        <vt:i4>5</vt:i4>
      </vt:variant>
      <vt:variant>
        <vt:lpwstr/>
      </vt:variant>
      <vt:variant>
        <vt:lpwstr>■暗号化10ー2－2</vt:lpwstr>
      </vt:variant>
      <vt:variant>
        <vt:i4>92108398</vt:i4>
      </vt:variant>
      <vt:variant>
        <vt:i4>6114</vt:i4>
      </vt:variant>
      <vt:variant>
        <vt:i4>0</vt:i4>
      </vt:variant>
      <vt:variant>
        <vt:i4>5</vt:i4>
      </vt:variant>
      <vt:variant>
        <vt:lpwstr/>
      </vt:variant>
      <vt:variant>
        <vt:lpwstr>■暗号化9ー2</vt:lpwstr>
      </vt:variant>
      <vt:variant>
        <vt:i4>-93292962</vt:i4>
      </vt:variant>
      <vt:variant>
        <vt:i4>6111</vt:i4>
      </vt:variant>
      <vt:variant>
        <vt:i4>0</vt:i4>
      </vt:variant>
      <vt:variant>
        <vt:i4>5</vt:i4>
      </vt:variant>
      <vt:variant>
        <vt:lpwstr/>
      </vt:variant>
      <vt:variant>
        <vt:lpwstr>■暗号化8ー1－1</vt:lpwstr>
      </vt:variant>
      <vt:variant>
        <vt:i4>-93292975</vt:i4>
      </vt:variant>
      <vt:variant>
        <vt:i4>6108</vt:i4>
      </vt:variant>
      <vt:variant>
        <vt:i4>0</vt:i4>
      </vt:variant>
      <vt:variant>
        <vt:i4>5</vt:i4>
      </vt:variant>
      <vt:variant>
        <vt:lpwstr/>
      </vt:variant>
      <vt:variant>
        <vt:lpwstr>■暗号化5ー3－2</vt:lpwstr>
      </vt:variant>
      <vt:variant>
        <vt:i4>-93292975</vt:i4>
      </vt:variant>
      <vt:variant>
        <vt:i4>6105</vt:i4>
      </vt:variant>
      <vt:variant>
        <vt:i4>0</vt:i4>
      </vt:variant>
      <vt:variant>
        <vt:i4>5</vt:i4>
      </vt:variant>
      <vt:variant>
        <vt:lpwstr/>
      </vt:variant>
      <vt:variant>
        <vt:lpwstr>■暗号化5ー3－1</vt:lpwstr>
      </vt:variant>
      <vt:variant>
        <vt:i4>-93292976</vt:i4>
      </vt:variant>
      <vt:variant>
        <vt:i4>6102</vt:i4>
      </vt:variant>
      <vt:variant>
        <vt:i4>0</vt:i4>
      </vt:variant>
      <vt:variant>
        <vt:i4>5</vt:i4>
      </vt:variant>
      <vt:variant>
        <vt:lpwstr/>
      </vt:variant>
      <vt:variant>
        <vt:lpwstr>■暗号化5ー2－5</vt:lpwstr>
      </vt:variant>
      <vt:variant>
        <vt:i4>-93292976</vt:i4>
      </vt:variant>
      <vt:variant>
        <vt:i4>6099</vt:i4>
      </vt:variant>
      <vt:variant>
        <vt:i4>0</vt:i4>
      </vt:variant>
      <vt:variant>
        <vt:i4>5</vt:i4>
      </vt:variant>
      <vt:variant>
        <vt:lpwstr/>
      </vt:variant>
      <vt:variant>
        <vt:lpwstr>■暗号化5ー2－1</vt:lpwstr>
      </vt:variant>
      <vt:variant>
        <vt:i4>-93292973</vt:i4>
      </vt:variant>
      <vt:variant>
        <vt:i4>6096</vt:i4>
      </vt:variant>
      <vt:variant>
        <vt:i4>0</vt:i4>
      </vt:variant>
      <vt:variant>
        <vt:i4>5</vt:i4>
      </vt:variant>
      <vt:variant>
        <vt:lpwstr/>
      </vt:variant>
      <vt:variant>
        <vt:lpwstr>■暗号化5ー1－3</vt:lpwstr>
      </vt:variant>
      <vt:variant>
        <vt:i4>903890802</vt:i4>
      </vt:variant>
      <vt:variant>
        <vt:i4>6093</vt:i4>
      </vt:variant>
      <vt:variant>
        <vt:i4>0</vt:i4>
      </vt:variant>
      <vt:variant>
        <vt:i4>5</vt:i4>
      </vt:variant>
      <vt:variant>
        <vt:lpwstr/>
      </vt:variant>
      <vt:variant>
        <vt:lpwstr>■暗号化第2章コラム</vt:lpwstr>
      </vt:variant>
      <vt:variant>
        <vt:i4>92108389</vt:i4>
      </vt:variant>
      <vt:variant>
        <vt:i4>6090</vt:i4>
      </vt:variant>
      <vt:variant>
        <vt:i4>0</vt:i4>
      </vt:variant>
      <vt:variant>
        <vt:i4>5</vt:i4>
      </vt:variant>
      <vt:variant>
        <vt:lpwstr/>
      </vt:variant>
      <vt:variant>
        <vt:lpwstr>■暗号化2ー3</vt:lpwstr>
      </vt:variant>
      <vt:variant>
        <vt:i4>-93292969</vt:i4>
      </vt:variant>
      <vt:variant>
        <vt:i4>6087</vt:i4>
      </vt:variant>
      <vt:variant>
        <vt:i4>0</vt:i4>
      </vt:variant>
      <vt:variant>
        <vt:i4>5</vt:i4>
      </vt:variant>
      <vt:variant>
        <vt:lpwstr/>
      </vt:variant>
      <vt:variant>
        <vt:lpwstr>■暗号化2ー2－3</vt:lpwstr>
      </vt:variant>
      <vt:variant>
        <vt:i4>2430218</vt:i4>
      </vt:variant>
      <vt:variant>
        <vt:i4>6084</vt:i4>
      </vt:variant>
      <vt:variant>
        <vt:i4>0</vt:i4>
      </vt:variant>
      <vt:variant>
        <vt:i4>5</vt:i4>
      </vt:variant>
      <vt:variant>
        <vt:lpwstr/>
      </vt:variant>
      <vt:variant>
        <vt:lpwstr>■アセスメント18ー1</vt:lpwstr>
      </vt:variant>
      <vt:variant>
        <vt:i4>-14150350</vt:i4>
      </vt:variant>
      <vt:variant>
        <vt:i4>6081</vt:i4>
      </vt:variant>
      <vt:variant>
        <vt:i4>0</vt:i4>
      </vt:variant>
      <vt:variant>
        <vt:i4>5</vt:i4>
      </vt:variant>
      <vt:variant>
        <vt:lpwstr/>
      </vt:variant>
      <vt:variant>
        <vt:lpwstr>■アセスメント12ー2－2</vt:lpwstr>
      </vt:variant>
      <vt:variant>
        <vt:i4>819714755</vt:i4>
      </vt:variant>
      <vt:variant>
        <vt:i4>6078</vt:i4>
      </vt:variant>
      <vt:variant>
        <vt:i4>0</vt:i4>
      </vt:variant>
      <vt:variant>
        <vt:i4>5</vt:i4>
      </vt:variant>
      <vt:variant>
        <vt:lpwstr/>
      </vt:variant>
      <vt:variant>
        <vt:lpwstr>■アセスメント5ー2－4</vt:lpwstr>
      </vt:variant>
      <vt:variant>
        <vt:i4>1658419729</vt:i4>
      </vt:variant>
      <vt:variant>
        <vt:i4>6075</vt:i4>
      </vt:variant>
      <vt:variant>
        <vt:i4>0</vt:i4>
      </vt:variant>
      <vt:variant>
        <vt:i4>5</vt:i4>
      </vt:variant>
      <vt:variant>
        <vt:lpwstr/>
      </vt:variant>
      <vt:variant>
        <vt:lpwstr>■アクセス制御27ー18</vt:lpwstr>
      </vt:variant>
      <vt:variant>
        <vt:i4>1658092049</vt:i4>
      </vt:variant>
      <vt:variant>
        <vt:i4>6072</vt:i4>
      </vt:variant>
      <vt:variant>
        <vt:i4>0</vt:i4>
      </vt:variant>
      <vt:variant>
        <vt:i4>5</vt:i4>
      </vt:variant>
      <vt:variant>
        <vt:lpwstr/>
      </vt:variant>
      <vt:variant>
        <vt:lpwstr>■アクセス制御27ー15</vt:lpwstr>
      </vt:variant>
      <vt:variant>
        <vt:i4>1658944036</vt:i4>
      </vt:variant>
      <vt:variant>
        <vt:i4>6069</vt:i4>
      </vt:variant>
      <vt:variant>
        <vt:i4>0</vt:i4>
      </vt:variant>
      <vt:variant>
        <vt:i4>5</vt:i4>
      </vt:variant>
      <vt:variant>
        <vt:lpwstr/>
      </vt:variant>
      <vt:variant>
        <vt:lpwstr>■アクセス制御23ー2</vt:lpwstr>
      </vt:variant>
      <vt:variant>
        <vt:i4>-1645446633</vt:i4>
      </vt:variant>
      <vt:variant>
        <vt:i4>6066</vt:i4>
      </vt:variant>
      <vt:variant>
        <vt:i4>0</vt:i4>
      </vt:variant>
      <vt:variant>
        <vt:i4>5</vt:i4>
      </vt:variant>
      <vt:variant>
        <vt:lpwstr/>
      </vt:variant>
      <vt:variant>
        <vt:lpwstr>■アクセス制御21ー1－2</vt:lpwstr>
      </vt:variant>
      <vt:variant>
        <vt:i4>-1645446634</vt:i4>
      </vt:variant>
      <vt:variant>
        <vt:i4>6063</vt:i4>
      </vt:variant>
      <vt:variant>
        <vt:i4>0</vt:i4>
      </vt:variant>
      <vt:variant>
        <vt:i4>5</vt:i4>
      </vt:variant>
      <vt:variant>
        <vt:lpwstr/>
      </vt:variant>
      <vt:variant>
        <vt:lpwstr>■アクセス制御20ー1－1</vt:lpwstr>
      </vt:variant>
      <vt:variant>
        <vt:i4>-1645250020</vt:i4>
      </vt:variant>
      <vt:variant>
        <vt:i4>6060</vt:i4>
      </vt:variant>
      <vt:variant>
        <vt:i4>0</vt:i4>
      </vt:variant>
      <vt:variant>
        <vt:i4>5</vt:i4>
      </vt:variant>
      <vt:variant>
        <vt:lpwstr/>
      </vt:variant>
      <vt:variant>
        <vt:lpwstr>■アクセス制御18ー3－5</vt:lpwstr>
      </vt:variant>
      <vt:variant>
        <vt:i4>-1645250020</vt:i4>
      </vt:variant>
      <vt:variant>
        <vt:i4>6057</vt:i4>
      </vt:variant>
      <vt:variant>
        <vt:i4>0</vt:i4>
      </vt:variant>
      <vt:variant>
        <vt:i4>5</vt:i4>
      </vt:variant>
      <vt:variant>
        <vt:lpwstr/>
      </vt:variant>
      <vt:variant>
        <vt:lpwstr>■アクセス制御18ー3－2</vt:lpwstr>
      </vt:variant>
      <vt:variant>
        <vt:i4>1659009583</vt:i4>
      </vt:variant>
      <vt:variant>
        <vt:i4>6054</vt:i4>
      </vt:variant>
      <vt:variant>
        <vt:i4>0</vt:i4>
      </vt:variant>
      <vt:variant>
        <vt:i4>5</vt:i4>
      </vt:variant>
      <vt:variant>
        <vt:lpwstr/>
      </vt:variant>
      <vt:variant>
        <vt:lpwstr>■アクセス制御18ー1</vt:lpwstr>
      </vt:variant>
      <vt:variant>
        <vt:i4>-1645250032</vt:i4>
      </vt:variant>
      <vt:variant>
        <vt:i4>6051</vt:i4>
      </vt:variant>
      <vt:variant>
        <vt:i4>0</vt:i4>
      </vt:variant>
      <vt:variant>
        <vt:i4>5</vt:i4>
      </vt:variant>
      <vt:variant>
        <vt:lpwstr/>
      </vt:variant>
      <vt:variant>
        <vt:lpwstr>■アクセス制御15ー2－3</vt:lpwstr>
      </vt:variant>
      <vt:variant>
        <vt:i4>-1645250032</vt:i4>
      </vt:variant>
      <vt:variant>
        <vt:i4>6048</vt:i4>
      </vt:variant>
      <vt:variant>
        <vt:i4>0</vt:i4>
      </vt:variant>
      <vt:variant>
        <vt:i4>5</vt:i4>
      </vt:variant>
      <vt:variant>
        <vt:lpwstr/>
      </vt:variant>
      <vt:variant>
        <vt:lpwstr>■アクセス制御15ー2－1</vt:lpwstr>
      </vt:variant>
      <vt:variant>
        <vt:i4>1659009570</vt:i4>
      </vt:variant>
      <vt:variant>
        <vt:i4>6045</vt:i4>
      </vt:variant>
      <vt:variant>
        <vt:i4>0</vt:i4>
      </vt:variant>
      <vt:variant>
        <vt:i4>5</vt:i4>
      </vt:variant>
      <vt:variant>
        <vt:lpwstr/>
      </vt:variant>
      <vt:variant>
        <vt:lpwstr>■アクセス制御15ー1</vt:lpwstr>
      </vt:variant>
      <vt:variant>
        <vt:i4>-1645250025</vt:i4>
      </vt:variant>
      <vt:variant>
        <vt:i4>6042</vt:i4>
      </vt:variant>
      <vt:variant>
        <vt:i4>0</vt:i4>
      </vt:variant>
      <vt:variant>
        <vt:i4>5</vt:i4>
      </vt:variant>
      <vt:variant>
        <vt:lpwstr/>
      </vt:variant>
      <vt:variant>
        <vt:lpwstr>■アクセス制御13ー3－2</vt:lpwstr>
      </vt:variant>
      <vt:variant>
        <vt:i4>1659009573</vt:i4>
      </vt:variant>
      <vt:variant>
        <vt:i4>6039</vt:i4>
      </vt:variant>
      <vt:variant>
        <vt:i4>0</vt:i4>
      </vt:variant>
      <vt:variant>
        <vt:i4>5</vt:i4>
      </vt:variant>
      <vt:variant>
        <vt:lpwstr/>
      </vt:variant>
      <vt:variant>
        <vt:lpwstr>■アクセス制御12ー3</vt:lpwstr>
      </vt:variant>
      <vt:variant>
        <vt:i4>-1645250027</vt:i4>
      </vt:variant>
      <vt:variant>
        <vt:i4>6036</vt:i4>
      </vt:variant>
      <vt:variant>
        <vt:i4>0</vt:i4>
      </vt:variant>
      <vt:variant>
        <vt:i4>5</vt:i4>
      </vt:variant>
      <vt:variant>
        <vt:lpwstr/>
      </vt:variant>
      <vt:variant>
        <vt:lpwstr>■アクセス制御11ー3－1</vt:lpwstr>
      </vt:variant>
      <vt:variant>
        <vt:i4>1377285606</vt:i4>
      </vt:variant>
      <vt:variant>
        <vt:i4>6033</vt:i4>
      </vt:variant>
      <vt:variant>
        <vt:i4>0</vt:i4>
      </vt:variant>
      <vt:variant>
        <vt:i4>5</vt:i4>
      </vt:variant>
      <vt:variant>
        <vt:lpwstr/>
      </vt:variant>
      <vt:variant>
        <vt:lpwstr>■アクセス制御8ー1－1</vt:lpwstr>
      </vt:variant>
      <vt:variant>
        <vt:i4>1377678822</vt:i4>
      </vt:variant>
      <vt:variant>
        <vt:i4>6030</vt:i4>
      </vt:variant>
      <vt:variant>
        <vt:i4>0</vt:i4>
      </vt:variant>
      <vt:variant>
        <vt:i4>5</vt:i4>
      </vt:variant>
      <vt:variant>
        <vt:lpwstr/>
      </vt:variant>
      <vt:variant>
        <vt:lpwstr>■アクセス制御5ー2－5</vt:lpwstr>
      </vt:variant>
      <vt:variant>
        <vt:i4>1661618838</vt:i4>
      </vt:variant>
      <vt:variant>
        <vt:i4>6027</vt:i4>
      </vt:variant>
      <vt:variant>
        <vt:i4>0</vt:i4>
      </vt:variant>
      <vt:variant>
        <vt:i4>5</vt:i4>
      </vt:variant>
      <vt:variant>
        <vt:lpwstr/>
      </vt:variant>
      <vt:variant>
        <vt:lpwstr>■アクセス制御第2章コラム</vt:lpwstr>
      </vt:variant>
      <vt:variant>
        <vt:i4>1378765547</vt:i4>
      </vt:variant>
      <vt:variant>
        <vt:i4>6024</vt:i4>
      </vt:variant>
      <vt:variant>
        <vt:i4>0</vt:i4>
      </vt:variant>
      <vt:variant>
        <vt:i4>5</vt:i4>
      </vt:variant>
      <vt:variant>
        <vt:lpwstr/>
      </vt:variant>
      <vt:variant>
        <vt:lpwstr>■アクセス制御2ー3</vt:lpwstr>
      </vt:variant>
      <vt:variant>
        <vt:i4>2877954</vt:i4>
      </vt:variant>
      <vt:variant>
        <vt:i4>6021</vt:i4>
      </vt:variant>
      <vt:variant>
        <vt:i4>0</vt:i4>
      </vt:variant>
      <vt:variant>
        <vt:i4>5</vt:i4>
      </vt:variant>
      <vt:variant>
        <vt:lpwstr/>
      </vt:variant>
      <vt:variant>
        <vt:lpwstr>■WAN22ー1－1</vt:lpwstr>
      </vt:variant>
      <vt:variant>
        <vt:i4>2550273</vt:i4>
      </vt:variant>
      <vt:variant>
        <vt:i4>6018</vt:i4>
      </vt:variant>
      <vt:variant>
        <vt:i4>0</vt:i4>
      </vt:variant>
      <vt:variant>
        <vt:i4>5</vt:i4>
      </vt:variant>
      <vt:variant>
        <vt:lpwstr/>
      </vt:variant>
      <vt:variant>
        <vt:lpwstr>■WAN18ー3－4</vt:lpwstr>
      </vt:variant>
      <vt:variant>
        <vt:i4>-805905710</vt:i4>
      </vt:variant>
      <vt:variant>
        <vt:i4>6015</vt:i4>
      </vt:variant>
      <vt:variant>
        <vt:i4>0</vt:i4>
      </vt:variant>
      <vt:variant>
        <vt:i4>5</vt:i4>
      </vt:variant>
      <vt:variant>
        <vt:lpwstr/>
      </vt:variant>
      <vt:variant>
        <vt:lpwstr>■WAF（ワフ）23ー2</vt:lpwstr>
      </vt:variant>
      <vt:variant>
        <vt:i4>-809425441</vt:i4>
      </vt:variant>
      <vt:variant>
        <vt:i4>6012</vt:i4>
      </vt:variant>
      <vt:variant>
        <vt:i4>0</vt:i4>
      </vt:variant>
      <vt:variant>
        <vt:i4>5</vt:i4>
      </vt:variant>
      <vt:variant>
        <vt:lpwstr/>
      </vt:variant>
      <vt:variant>
        <vt:lpwstr>■WAF（ワフ）21ー1－6</vt:lpwstr>
      </vt:variant>
      <vt:variant>
        <vt:i4>-809359905</vt:i4>
      </vt:variant>
      <vt:variant>
        <vt:i4>6009</vt:i4>
      </vt:variant>
      <vt:variant>
        <vt:i4>0</vt:i4>
      </vt:variant>
      <vt:variant>
        <vt:i4>5</vt:i4>
      </vt:variant>
      <vt:variant>
        <vt:lpwstr/>
      </vt:variant>
      <vt:variant>
        <vt:lpwstr>■WAF（ワフ）21ー1－5</vt:lpwstr>
      </vt:variant>
      <vt:variant>
        <vt:i4>-809228833</vt:i4>
      </vt:variant>
      <vt:variant>
        <vt:i4>6006</vt:i4>
      </vt:variant>
      <vt:variant>
        <vt:i4>0</vt:i4>
      </vt:variant>
      <vt:variant>
        <vt:i4>5</vt:i4>
      </vt:variant>
      <vt:variant>
        <vt:lpwstr/>
      </vt:variant>
      <vt:variant>
        <vt:lpwstr>■WAF（ワフ）21ー1－3</vt:lpwstr>
      </vt:variant>
      <vt:variant>
        <vt:i4>-809163297</vt:i4>
      </vt:variant>
      <vt:variant>
        <vt:i4>6003</vt:i4>
      </vt:variant>
      <vt:variant>
        <vt:i4>0</vt:i4>
      </vt:variant>
      <vt:variant>
        <vt:i4>5</vt:i4>
      </vt:variant>
      <vt:variant>
        <vt:lpwstr/>
      </vt:variant>
      <vt:variant>
        <vt:lpwstr>■WAF（ワフ）21ー1－2</vt:lpwstr>
      </vt:variant>
      <vt:variant>
        <vt:i4>453147</vt:i4>
      </vt:variant>
      <vt:variant>
        <vt:i4>6000</vt:i4>
      </vt:variant>
      <vt:variant>
        <vt:i4>0</vt:i4>
      </vt:variant>
      <vt:variant>
        <vt:i4>5</vt:i4>
      </vt:variant>
      <vt:variant>
        <vt:lpwstr/>
      </vt:variant>
      <vt:variant>
        <vt:lpwstr>■WAF（ワフ）5ー2－2</vt:lpwstr>
      </vt:variant>
      <vt:variant>
        <vt:i4>5842391</vt:i4>
      </vt:variant>
      <vt:variant>
        <vt:i4>5997</vt:i4>
      </vt:variant>
      <vt:variant>
        <vt:i4>0</vt:i4>
      </vt:variant>
      <vt:variant>
        <vt:i4>5</vt:i4>
      </vt:variant>
      <vt:variant>
        <vt:lpwstr/>
      </vt:variant>
      <vt:variant>
        <vt:lpwstr>■VPN（VirtualPrivateNetwork）25ー2ー1</vt:lpwstr>
      </vt:variant>
      <vt:variant>
        <vt:i4>5907931</vt:i4>
      </vt:variant>
      <vt:variant>
        <vt:i4>5994</vt:i4>
      </vt:variant>
      <vt:variant>
        <vt:i4>0</vt:i4>
      </vt:variant>
      <vt:variant>
        <vt:i4>5</vt:i4>
      </vt:variant>
      <vt:variant>
        <vt:lpwstr/>
      </vt:variant>
      <vt:variant>
        <vt:lpwstr>■VPN（VirtualPrivateNetwork）18ー3ー4</vt:lpwstr>
      </vt:variant>
      <vt:variant>
        <vt:i4>5907931</vt:i4>
      </vt:variant>
      <vt:variant>
        <vt:i4>5991</vt:i4>
      </vt:variant>
      <vt:variant>
        <vt:i4>0</vt:i4>
      </vt:variant>
      <vt:variant>
        <vt:i4>5</vt:i4>
      </vt:variant>
      <vt:variant>
        <vt:lpwstr/>
      </vt:variant>
      <vt:variant>
        <vt:lpwstr>■VPN（VirtualPrivateNetwork）18ー3ー2</vt:lpwstr>
      </vt:variant>
      <vt:variant>
        <vt:i4>5907924</vt:i4>
      </vt:variant>
      <vt:variant>
        <vt:i4>5988</vt:i4>
      </vt:variant>
      <vt:variant>
        <vt:i4>0</vt:i4>
      </vt:variant>
      <vt:variant>
        <vt:i4>5</vt:i4>
      </vt:variant>
      <vt:variant>
        <vt:lpwstr/>
      </vt:variant>
      <vt:variant>
        <vt:lpwstr>■VPN（VirtualPrivateNetwork）17ー3ー1</vt:lpwstr>
      </vt:variant>
      <vt:variant>
        <vt:i4>5907924</vt:i4>
      </vt:variant>
      <vt:variant>
        <vt:i4>5985</vt:i4>
      </vt:variant>
      <vt:variant>
        <vt:i4>0</vt:i4>
      </vt:variant>
      <vt:variant>
        <vt:i4>5</vt:i4>
      </vt:variant>
      <vt:variant>
        <vt:lpwstr/>
      </vt:variant>
      <vt:variant>
        <vt:lpwstr>■VPN（VirtualPrivateNetwork）16ー2ー6</vt:lpwstr>
      </vt:variant>
      <vt:variant>
        <vt:i4>5907927</vt:i4>
      </vt:variant>
      <vt:variant>
        <vt:i4>5982</vt:i4>
      </vt:variant>
      <vt:variant>
        <vt:i4>0</vt:i4>
      </vt:variant>
      <vt:variant>
        <vt:i4>5</vt:i4>
      </vt:variant>
      <vt:variant>
        <vt:lpwstr/>
      </vt:variant>
      <vt:variant>
        <vt:lpwstr>■VPN（VirtualPrivateNetwork）15ー2ー1</vt:lpwstr>
      </vt:variant>
      <vt:variant>
        <vt:i4>-810867246</vt:i4>
      </vt:variant>
      <vt:variant>
        <vt:i4>5979</vt:i4>
      </vt:variant>
      <vt:variant>
        <vt:i4>0</vt:i4>
      </vt:variant>
      <vt:variant>
        <vt:i4>5</vt:i4>
      </vt:variant>
      <vt:variant>
        <vt:lpwstr/>
      </vt:variant>
      <vt:variant>
        <vt:lpwstr>■VPN（VirtualPrivateNetwork）10ー2－2</vt:lpwstr>
      </vt:variant>
      <vt:variant>
        <vt:i4>6220321</vt:i4>
      </vt:variant>
      <vt:variant>
        <vt:i4>5976</vt:i4>
      </vt:variant>
      <vt:variant>
        <vt:i4>0</vt:i4>
      </vt:variant>
      <vt:variant>
        <vt:i4>5</vt:i4>
      </vt:variant>
      <vt:variant>
        <vt:lpwstr/>
      </vt:variant>
      <vt:variant>
        <vt:lpwstr>■VPN（VirtualPrivateNetwork）5ー3－3</vt:lpwstr>
      </vt:variant>
      <vt:variant>
        <vt:i4>6285857</vt:i4>
      </vt:variant>
      <vt:variant>
        <vt:i4>5973</vt:i4>
      </vt:variant>
      <vt:variant>
        <vt:i4>0</vt:i4>
      </vt:variant>
      <vt:variant>
        <vt:i4>5</vt:i4>
      </vt:variant>
      <vt:variant>
        <vt:lpwstr/>
      </vt:variant>
      <vt:variant>
        <vt:lpwstr>■VPN（VirtualPrivateNetwork）5ー3－2</vt:lpwstr>
      </vt:variant>
      <vt:variant>
        <vt:i4>6089249</vt:i4>
      </vt:variant>
      <vt:variant>
        <vt:i4>5970</vt:i4>
      </vt:variant>
      <vt:variant>
        <vt:i4>0</vt:i4>
      </vt:variant>
      <vt:variant>
        <vt:i4>5</vt:i4>
      </vt:variant>
      <vt:variant>
        <vt:lpwstr/>
      </vt:variant>
      <vt:variant>
        <vt:lpwstr>■VPN（VirtualPrivateNetwork）5ー3－1</vt:lpwstr>
      </vt:variant>
      <vt:variant>
        <vt:i4>5892641</vt:i4>
      </vt:variant>
      <vt:variant>
        <vt:i4>5967</vt:i4>
      </vt:variant>
      <vt:variant>
        <vt:i4>0</vt:i4>
      </vt:variant>
      <vt:variant>
        <vt:i4>5</vt:i4>
      </vt:variant>
      <vt:variant>
        <vt:lpwstr/>
      </vt:variant>
      <vt:variant>
        <vt:lpwstr>■VPN（VirtualPrivateNetwork）5ー2－5</vt:lpwstr>
      </vt:variant>
      <vt:variant>
        <vt:i4>6220321</vt:i4>
      </vt:variant>
      <vt:variant>
        <vt:i4>5964</vt:i4>
      </vt:variant>
      <vt:variant>
        <vt:i4>0</vt:i4>
      </vt:variant>
      <vt:variant>
        <vt:i4>5</vt:i4>
      </vt:variant>
      <vt:variant>
        <vt:lpwstr/>
      </vt:variant>
      <vt:variant>
        <vt:lpwstr>■VPN（VirtualPrivateNetwork）5ー2－2</vt:lpwstr>
      </vt:variant>
      <vt:variant>
        <vt:i4>6089249</vt:i4>
      </vt:variant>
      <vt:variant>
        <vt:i4>5961</vt:i4>
      </vt:variant>
      <vt:variant>
        <vt:i4>0</vt:i4>
      </vt:variant>
      <vt:variant>
        <vt:i4>5</vt:i4>
      </vt:variant>
      <vt:variant>
        <vt:lpwstr/>
      </vt:variant>
      <vt:variant>
        <vt:lpwstr>■VPN（VirtualPrivateNetwork）5ー1－3</vt:lpwstr>
      </vt:variant>
      <vt:variant>
        <vt:i4>2812439</vt:i4>
      </vt:variant>
      <vt:variant>
        <vt:i4>5958</vt:i4>
      </vt:variant>
      <vt:variant>
        <vt:i4>0</vt:i4>
      </vt:variant>
      <vt:variant>
        <vt:i4>5</vt:i4>
      </vt:variant>
      <vt:variant>
        <vt:lpwstr/>
      </vt:variant>
      <vt:variant>
        <vt:lpwstr>■SWG18ー3－5</vt:lpwstr>
      </vt:variant>
      <vt:variant>
        <vt:i4>2943511</vt:i4>
      </vt:variant>
      <vt:variant>
        <vt:i4>5955</vt:i4>
      </vt:variant>
      <vt:variant>
        <vt:i4>0</vt:i4>
      </vt:variant>
      <vt:variant>
        <vt:i4>5</vt:i4>
      </vt:variant>
      <vt:variant>
        <vt:lpwstr/>
      </vt:variant>
      <vt:variant>
        <vt:lpwstr>■SWG18ー3－3</vt:lpwstr>
      </vt:variant>
      <vt:variant>
        <vt:i4>3009047</vt:i4>
      </vt:variant>
      <vt:variant>
        <vt:i4>5952</vt:i4>
      </vt:variant>
      <vt:variant>
        <vt:i4>0</vt:i4>
      </vt:variant>
      <vt:variant>
        <vt:i4>5</vt:i4>
      </vt:variant>
      <vt:variant>
        <vt:lpwstr/>
      </vt:variant>
      <vt:variant>
        <vt:lpwstr>■SWG18ー3－2</vt:lpwstr>
      </vt:variant>
      <vt:variant>
        <vt:i4>-807066160</vt:i4>
      </vt:variant>
      <vt:variant>
        <vt:i4>5949</vt:i4>
      </vt:variant>
      <vt:variant>
        <vt:i4>0</vt:i4>
      </vt:variant>
      <vt:variant>
        <vt:i4>5</vt:i4>
      </vt:variant>
      <vt:variant>
        <vt:lpwstr/>
      </vt:variant>
      <vt:variant>
        <vt:lpwstr>■SWG5ー2－4</vt:lpwstr>
      </vt:variant>
      <vt:variant>
        <vt:i4>1698430</vt:i4>
      </vt:variant>
      <vt:variant>
        <vt:i4>5946</vt:i4>
      </vt:variant>
      <vt:variant>
        <vt:i4>0</vt:i4>
      </vt:variant>
      <vt:variant>
        <vt:i4>5</vt:i4>
      </vt:variant>
      <vt:variant>
        <vt:lpwstr/>
      </vt:variant>
      <vt:variant>
        <vt:lpwstr>■SSL／TLS23ー2</vt:lpwstr>
      </vt:variant>
      <vt:variant>
        <vt:i4>2677378</vt:i4>
      </vt:variant>
      <vt:variant>
        <vt:i4>5943</vt:i4>
      </vt:variant>
      <vt:variant>
        <vt:i4>0</vt:i4>
      </vt:variant>
      <vt:variant>
        <vt:i4>5</vt:i4>
      </vt:variant>
      <vt:variant>
        <vt:lpwstr/>
      </vt:variant>
      <vt:variant>
        <vt:lpwstr>■SSL／TLS22ー3ー1</vt:lpwstr>
      </vt:variant>
      <vt:variant>
        <vt:i4>2153089</vt:i4>
      </vt:variant>
      <vt:variant>
        <vt:i4>5940</vt:i4>
      </vt:variant>
      <vt:variant>
        <vt:i4>0</vt:i4>
      </vt:variant>
      <vt:variant>
        <vt:i4>5</vt:i4>
      </vt:variant>
      <vt:variant>
        <vt:lpwstr/>
      </vt:variant>
      <vt:variant>
        <vt:lpwstr>■SSL／TLS18ー2ー21</vt:lpwstr>
      </vt:variant>
      <vt:variant>
        <vt:i4>3070593</vt:i4>
      </vt:variant>
      <vt:variant>
        <vt:i4>5937</vt:i4>
      </vt:variant>
      <vt:variant>
        <vt:i4>0</vt:i4>
      </vt:variant>
      <vt:variant>
        <vt:i4>5</vt:i4>
      </vt:variant>
      <vt:variant>
        <vt:lpwstr/>
      </vt:variant>
      <vt:variant>
        <vt:lpwstr>■SSL／TLS15ー2ー1</vt:lpwstr>
      </vt:variant>
      <vt:variant>
        <vt:i4>-808704529</vt:i4>
      </vt:variant>
      <vt:variant>
        <vt:i4>5934</vt:i4>
      </vt:variant>
      <vt:variant>
        <vt:i4>0</vt:i4>
      </vt:variant>
      <vt:variant>
        <vt:i4>5</vt:i4>
      </vt:variant>
      <vt:variant>
        <vt:lpwstr/>
      </vt:variant>
      <vt:variant>
        <vt:lpwstr>■Society5．028ー1</vt:lpwstr>
      </vt:variant>
      <vt:variant>
        <vt:i4>-808704544</vt:i4>
      </vt:variant>
      <vt:variant>
        <vt:i4>5931</vt:i4>
      </vt:variant>
      <vt:variant>
        <vt:i4>0</vt:i4>
      </vt:variant>
      <vt:variant>
        <vt:i4>5</vt:i4>
      </vt:variant>
      <vt:variant>
        <vt:lpwstr/>
      </vt:variant>
      <vt:variant>
        <vt:lpwstr>■Society5．027ー6</vt:lpwstr>
      </vt:variant>
      <vt:variant>
        <vt:i4>-808704544</vt:i4>
      </vt:variant>
      <vt:variant>
        <vt:i4>5928</vt:i4>
      </vt:variant>
      <vt:variant>
        <vt:i4>0</vt:i4>
      </vt:variant>
      <vt:variant>
        <vt:i4>5</vt:i4>
      </vt:variant>
      <vt:variant>
        <vt:lpwstr/>
      </vt:variant>
      <vt:variant>
        <vt:lpwstr>■Society5．027ー3</vt:lpwstr>
      </vt:variant>
      <vt:variant>
        <vt:i4>-808704544</vt:i4>
      </vt:variant>
      <vt:variant>
        <vt:i4>5925</vt:i4>
      </vt:variant>
      <vt:variant>
        <vt:i4>0</vt:i4>
      </vt:variant>
      <vt:variant>
        <vt:i4>5</vt:i4>
      </vt:variant>
      <vt:variant>
        <vt:lpwstr/>
      </vt:variant>
      <vt:variant>
        <vt:lpwstr>■Society5．027ー1</vt:lpwstr>
      </vt:variant>
      <vt:variant>
        <vt:i4>-808704543</vt:i4>
      </vt:variant>
      <vt:variant>
        <vt:i4>5922</vt:i4>
      </vt:variant>
      <vt:variant>
        <vt:i4>0</vt:i4>
      </vt:variant>
      <vt:variant>
        <vt:i4>5</vt:i4>
      </vt:variant>
      <vt:variant>
        <vt:lpwstr/>
      </vt:variant>
      <vt:variant>
        <vt:lpwstr>■Society5．026ー2</vt:lpwstr>
      </vt:variant>
      <vt:variant>
        <vt:i4>-13621802</vt:i4>
      </vt:variant>
      <vt:variant>
        <vt:i4>5919</vt:i4>
      </vt:variant>
      <vt:variant>
        <vt:i4>0</vt:i4>
      </vt:variant>
      <vt:variant>
        <vt:i4>5</vt:i4>
      </vt:variant>
      <vt:variant>
        <vt:lpwstr/>
      </vt:variant>
      <vt:variant>
        <vt:lpwstr>■Society5．022ー3ー2</vt:lpwstr>
      </vt:variant>
      <vt:variant>
        <vt:i4>-13621804</vt:i4>
      </vt:variant>
      <vt:variant>
        <vt:i4>5916</vt:i4>
      </vt:variant>
      <vt:variant>
        <vt:i4>0</vt:i4>
      </vt:variant>
      <vt:variant>
        <vt:i4>5</vt:i4>
      </vt:variant>
      <vt:variant>
        <vt:lpwstr/>
      </vt:variant>
      <vt:variant>
        <vt:lpwstr>■Society5．022ー1ー1</vt:lpwstr>
      </vt:variant>
      <vt:variant>
        <vt:i4>-808507930</vt:i4>
      </vt:variant>
      <vt:variant>
        <vt:i4>5913</vt:i4>
      </vt:variant>
      <vt:variant>
        <vt:i4>0</vt:i4>
      </vt:variant>
      <vt:variant>
        <vt:i4>5</vt:i4>
      </vt:variant>
      <vt:variant>
        <vt:lpwstr/>
      </vt:variant>
      <vt:variant>
        <vt:lpwstr>■Society5．011ー4</vt:lpwstr>
      </vt:variant>
      <vt:variant>
        <vt:i4>-13425193</vt:i4>
      </vt:variant>
      <vt:variant>
        <vt:i4>5910</vt:i4>
      </vt:variant>
      <vt:variant>
        <vt:i4>0</vt:i4>
      </vt:variant>
      <vt:variant>
        <vt:i4>5</vt:i4>
      </vt:variant>
      <vt:variant>
        <vt:lpwstr/>
      </vt:variant>
      <vt:variant>
        <vt:lpwstr>■Society5．011ー1ー2</vt:lpwstr>
      </vt:variant>
      <vt:variant>
        <vt:i4>-13425193</vt:i4>
      </vt:variant>
      <vt:variant>
        <vt:i4>5907</vt:i4>
      </vt:variant>
      <vt:variant>
        <vt:i4>0</vt:i4>
      </vt:variant>
      <vt:variant>
        <vt:i4>5</vt:i4>
      </vt:variant>
      <vt:variant>
        <vt:lpwstr/>
      </vt:variant>
      <vt:variant>
        <vt:lpwstr>■Society5．011ー1ー1</vt:lpwstr>
      </vt:variant>
      <vt:variant>
        <vt:i4>-13359657</vt:i4>
      </vt:variant>
      <vt:variant>
        <vt:i4>5904</vt:i4>
      </vt:variant>
      <vt:variant>
        <vt:i4>0</vt:i4>
      </vt:variant>
      <vt:variant>
        <vt:i4>5</vt:i4>
      </vt:variant>
      <vt:variant>
        <vt:lpwstr/>
      </vt:variant>
      <vt:variant>
        <vt:lpwstr>■Society5．06ー1ー1</vt:lpwstr>
      </vt:variant>
      <vt:variant>
        <vt:i4>-13228585</vt:i4>
      </vt:variant>
      <vt:variant>
        <vt:i4>5901</vt:i4>
      </vt:variant>
      <vt:variant>
        <vt:i4>0</vt:i4>
      </vt:variant>
      <vt:variant>
        <vt:i4>5</vt:i4>
      </vt:variant>
      <vt:variant>
        <vt:lpwstr/>
      </vt:variant>
      <vt:variant>
        <vt:lpwstr>■Society5．04ー1ー1</vt:lpwstr>
      </vt:variant>
      <vt:variant>
        <vt:i4>-13556265</vt:i4>
      </vt:variant>
      <vt:variant>
        <vt:i4>5898</vt:i4>
      </vt:variant>
      <vt:variant>
        <vt:i4>0</vt:i4>
      </vt:variant>
      <vt:variant>
        <vt:i4>5</vt:i4>
      </vt:variant>
      <vt:variant>
        <vt:lpwstr/>
      </vt:variant>
      <vt:variant>
        <vt:lpwstr>■Society5．03ー2ー2</vt:lpwstr>
      </vt:variant>
      <vt:variant>
        <vt:i4>-16640725</vt:i4>
      </vt:variant>
      <vt:variant>
        <vt:i4>5895</vt:i4>
      </vt:variant>
      <vt:variant>
        <vt:i4>0</vt:i4>
      </vt:variant>
      <vt:variant>
        <vt:i4>5</vt:i4>
      </vt:variant>
      <vt:variant>
        <vt:lpwstr/>
      </vt:variant>
      <vt:variant>
        <vt:lpwstr>■Society5．01ー1</vt:lpwstr>
      </vt:variant>
      <vt:variant>
        <vt:i4>2157071</vt:i4>
      </vt:variant>
      <vt:variant>
        <vt:i4>5892</vt:i4>
      </vt:variant>
      <vt:variant>
        <vt:i4>0</vt:i4>
      </vt:variant>
      <vt:variant>
        <vt:i4>5</vt:i4>
      </vt:variant>
      <vt:variant>
        <vt:lpwstr/>
      </vt:variant>
      <vt:variant>
        <vt:lpwstr>■SLA22ー2－2</vt:lpwstr>
      </vt:variant>
      <vt:variant>
        <vt:i4>2746892</vt:i4>
      </vt:variant>
      <vt:variant>
        <vt:i4>5889</vt:i4>
      </vt:variant>
      <vt:variant>
        <vt:i4>0</vt:i4>
      </vt:variant>
      <vt:variant>
        <vt:i4>5</vt:i4>
      </vt:variant>
      <vt:variant>
        <vt:lpwstr/>
      </vt:variant>
      <vt:variant>
        <vt:lpwstr>■SLA18ー2－18</vt:lpwstr>
      </vt:variant>
      <vt:variant>
        <vt:i4>815932915</vt:i4>
      </vt:variant>
      <vt:variant>
        <vt:i4>5886</vt:i4>
      </vt:variant>
      <vt:variant>
        <vt:i4>0</vt:i4>
      </vt:variant>
      <vt:variant>
        <vt:i4>5</vt:i4>
      </vt:variant>
      <vt:variant>
        <vt:lpwstr/>
      </vt:variant>
      <vt:variant>
        <vt:lpwstr>■SECURITYACTION27ー2</vt:lpwstr>
      </vt:variant>
      <vt:variant>
        <vt:i4>815932914</vt:i4>
      </vt:variant>
      <vt:variant>
        <vt:i4>5883</vt:i4>
      </vt:variant>
      <vt:variant>
        <vt:i4>0</vt:i4>
      </vt:variant>
      <vt:variant>
        <vt:i4>5</vt:i4>
      </vt:variant>
      <vt:variant>
        <vt:lpwstr/>
      </vt:variant>
      <vt:variant>
        <vt:lpwstr>■SECURITYACTION26ー2</vt:lpwstr>
      </vt:variant>
      <vt:variant>
        <vt:i4>6104512</vt:i4>
      </vt:variant>
      <vt:variant>
        <vt:i4>5880</vt:i4>
      </vt:variant>
      <vt:variant>
        <vt:i4>0</vt:i4>
      </vt:variant>
      <vt:variant>
        <vt:i4>5</vt:i4>
      </vt:variant>
      <vt:variant>
        <vt:lpwstr/>
      </vt:variant>
      <vt:variant>
        <vt:lpwstr>■SECURITYACTION11ー5ー1</vt:lpwstr>
      </vt:variant>
      <vt:variant>
        <vt:i4>5907908</vt:i4>
      </vt:variant>
      <vt:variant>
        <vt:i4>5877</vt:i4>
      </vt:variant>
      <vt:variant>
        <vt:i4>0</vt:i4>
      </vt:variant>
      <vt:variant>
        <vt:i4>5</vt:i4>
      </vt:variant>
      <vt:variant>
        <vt:lpwstr/>
      </vt:variant>
      <vt:variant>
        <vt:lpwstr>■SECURITYACTION5ー1ー2</vt:lpwstr>
      </vt:variant>
      <vt:variant>
        <vt:i4>494860468</vt:i4>
      </vt:variant>
      <vt:variant>
        <vt:i4>5874</vt:i4>
      </vt:variant>
      <vt:variant>
        <vt:i4>0</vt:i4>
      </vt:variant>
      <vt:variant>
        <vt:i4>5</vt:i4>
      </vt:variant>
      <vt:variant>
        <vt:lpwstr/>
      </vt:variant>
      <vt:variant>
        <vt:lpwstr>■SECURITYACTION第４章編集後記</vt:lpwstr>
      </vt:variant>
      <vt:variant>
        <vt:i4>6154805</vt:i4>
      </vt:variant>
      <vt:variant>
        <vt:i4>5871</vt:i4>
      </vt:variant>
      <vt:variant>
        <vt:i4>0</vt:i4>
      </vt:variant>
      <vt:variant>
        <vt:i4>5</vt:i4>
      </vt:variant>
      <vt:variant>
        <vt:lpwstr/>
      </vt:variant>
      <vt:variant>
        <vt:lpwstr>■SECURITYACTION2ー2－1</vt:lpwstr>
      </vt:variant>
      <vt:variant>
        <vt:i4>4057604</vt:i4>
      </vt:variant>
      <vt:variant>
        <vt:i4>5868</vt:i4>
      </vt:variant>
      <vt:variant>
        <vt:i4>0</vt:i4>
      </vt:variant>
      <vt:variant>
        <vt:i4>5</vt:i4>
      </vt:variant>
      <vt:variant>
        <vt:lpwstr/>
      </vt:variant>
      <vt:variant>
        <vt:lpwstr>■SDP18ー3－5</vt:lpwstr>
      </vt:variant>
      <vt:variant>
        <vt:i4>3860996</vt:i4>
      </vt:variant>
      <vt:variant>
        <vt:i4>5865</vt:i4>
      </vt:variant>
      <vt:variant>
        <vt:i4>0</vt:i4>
      </vt:variant>
      <vt:variant>
        <vt:i4>5</vt:i4>
      </vt:variant>
      <vt:variant>
        <vt:lpwstr/>
      </vt:variant>
      <vt:variant>
        <vt:lpwstr>■SDP18ー3－2</vt:lpwstr>
      </vt:variant>
      <vt:variant>
        <vt:i4>-806214205</vt:i4>
      </vt:variant>
      <vt:variant>
        <vt:i4>5862</vt:i4>
      </vt:variant>
      <vt:variant>
        <vt:i4>0</vt:i4>
      </vt:variant>
      <vt:variant>
        <vt:i4>5</vt:i4>
      </vt:variant>
      <vt:variant>
        <vt:lpwstr/>
      </vt:variant>
      <vt:variant>
        <vt:lpwstr>■SDP5ー2－5</vt:lpwstr>
      </vt:variant>
      <vt:variant>
        <vt:i4>816846115</vt:i4>
      </vt:variant>
      <vt:variant>
        <vt:i4>5859</vt:i4>
      </vt:variant>
      <vt:variant>
        <vt:i4>0</vt:i4>
      </vt:variant>
      <vt:variant>
        <vt:i4>5</vt:i4>
      </vt:variant>
      <vt:variant>
        <vt:lpwstr/>
      </vt:variant>
      <vt:variant>
        <vt:lpwstr>■SASE（サシー）27ー18</vt:lpwstr>
      </vt:variant>
      <vt:variant>
        <vt:i4>814672429</vt:i4>
      </vt:variant>
      <vt:variant>
        <vt:i4>5856</vt:i4>
      </vt:variant>
      <vt:variant>
        <vt:i4>0</vt:i4>
      </vt:variant>
      <vt:variant>
        <vt:i4>5</vt:i4>
      </vt:variant>
      <vt:variant>
        <vt:lpwstr/>
      </vt:variant>
      <vt:variant>
        <vt:lpwstr>■SASE（サシー）18ー3－3</vt:lpwstr>
      </vt:variant>
      <vt:variant>
        <vt:i4>-12114454</vt:i4>
      </vt:variant>
      <vt:variant>
        <vt:i4>5853</vt:i4>
      </vt:variant>
      <vt:variant>
        <vt:i4>0</vt:i4>
      </vt:variant>
      <vt:variant>
        <vt:i4>5</vt:i4>
      </vt:variant>
      <vt:variant>
        <vt:lpwstr/>
      </vt:variant>
      <vt:variant>
        <vt:lpwstr>■SASE（サシー）5ー2－4</vt:lpwstr>
      </vt:variant>
      <vt:variant>
        <vt:i4>-807262764</vt:i4>
      </vt:variant>
      <vt:variant>
        <vt:i4>5850</vt:i4>
      </vt:variant>
      <vt:variant>
        <vt:i4>0</vt:i4>
      </vt:variant>
      <vt:variant>
        <vt:i4>5</vt:i4>
      </vt:variant>
      <vt:variant>
        <vt:lpwstr/>
      </vt:variant>
      <vt:variant>
        <vt:lpwstr>■RPA6ー2－5</vt:lpwstr>
      </vt:variant>
      <vt:variant>
        <vt:i4>1185032</vt:i4>
      </vt:variant>
      <vt:variant>
        <vt:i4>5847</vt:i4>
      </vt:variant>
      <vt:variant>
        <vt:i4>0</vt:i4>
      </vt:variant>
      <vt:variant>
        <vt:i4>5</vt:i4>
      </vt:variant>
      <vt:variant>
        <vt:lpwstr/>
      </vt:variant>
      <vt:variant>
        <vt:lpwstr>■RFI28ー1</vt:lpwstr>
      </vt:variant>
      <vt:variant>
        <vt:i4>1774856</vt:i4>
      </vt:variant>
      <vt:variant>
        <vt:i4>5844</vt:i4>
      </vt:variant>
      <vt:variant>
        <vt:i4>0</vt:i4>
      </vt:variant>
      <vt:variant>
        <vt:i4>5</vt:i4>
      </vt:variant>
      <vt:variant>
        <vt:lpwstr/>
      </vt:variant>
      <vt:variant>
        <vt:lpwstr>■RFI21ー1</vt:lpwstr>
      </vt:variant>
      <vt:variant>
        <vt:i4>3140101</vt:i4>
      </vt:variant>
      <vt:variant>
        <vt:i4>5841</vt:i4>
      </vt:variant>
      <vt:variant>
        <vt:i4>0</vt:i4>
      </vt:variant>
      <vt:variant>
        <vt:i4>5</vt:i4>
      </vt:variant>
      <vt:variant>
        <vt:lpwstr/>
      </vt:variant>
      <vt:variant>
        <vt:lpwstr>■RFI20ー1－5</vt:lpwstr>
      </vt:variant>
      <vt:variant>
        <vt:i4>2877957</vt:i4>
      </vt:variant>
      <vt:variant>
        <vt:i4>5838</vt:i4>
      </vt:variant>
      <vt:variant>
        <vt:i4>0</vt:i4>
      </vt:variant>
      <vt:variant>
        <vt:i4>5</vt:i4>
      </vt:variant>
      <vt:variant>
        <vt:lpwstr/>
      </vt:variant>
      <vt:variant>
        <vt:lpwstr>■RFI20ー1－1</vt:lpwstr>
      </vt:variant>
      <vt:variant>
        <vt:i4>2958847</vt:i4>
      </vt:variant>
      <vt:variant>
        <vt:i4>5835</vt:i4>
      </vt:variant>
      <vt:variant>
        <vt:i4>0</vt:i4>
      </vt:variant>
      <vt:variant>
        <vt:i4>5</vt:i4>
      </vt:variant>
      <vt:variant>
        <vt:lpwstr/>
      </vt:variant>
      <vt:variant>
        <vt:lpwstr>■PMO20ー1ー3</vt:lpwstr>
      </vt:variant>
      <vt:variant>
        <vt:i4>2041237</vt:i4>
      </vt:variant>
      <vt:variant>
        <vt:i4>5832</vt:i4>
      </vt:variant>
      <vt:variant>
        <vt:i4>0</vt:i4>
      </vt:variant>
      <vt:variant>
        <vt:i4>5</vt:i4>
      </vt:variant>
      <vt:variant>
        <vt:lpwstr/>
      </vt:variant>
      <vt:variant>
        <vt:lpwstr>■PJMO20ー1ー10</vt:lpwstr>
      </vt:variant>
      <vt:variant>
        <vt:i4>-807524956</vt:i4>
      </vt:variant>
      <vt:variant>
        <vt:i4>5829</vt:i4>
      </vt:variant>
      <vt:variant>
        <vt:i4>0</vt:i4>
      </vt:variant>
      <vt:variant>
        <vt:i4>5</vt:i4>
      </vt:variant>
      <vt:variant>
        <vt:lpwstr/>
      </vt:variant>
      <vt:variant>
        <vt:lpwstr>■PJMO20ー1－9</vt:lpwstr>
      </vt:variant>
      <vt:variant>
        <vt:i4>-807524956</vt:i4>
      </vt:variant>
      <vt:variant>
        <vt:i4>5826</vt:i4>
      </vt:variant>
      <vt:variant>
        <vt:i4>0</vt:i4>
      </vt:variant>
      <vt:variant>
        <vt:i4>5</vt:i4>
      </vt:variant>
      <vt:variant>
        <vt:lpwstr/>
      </vt:variant>
      <vt:variant>
        <vt:lpwstr>■PJMO20ー1－8</vt:lpwstr>
      </vt:variant>
      <vt:variant>
        <vt:i4>-807524956</vt:i4>
      </vt:variant>
      <vt:variant>
        <vt:i4>5823</vt:i4>
      </vt:variant>
      <vt:variant>
        <vt:i4>0</vt:i4>
      </vt:variant>
      <vt:variant>
        <vt:i4>5</vt:i4>
      </vt:variant>
      <vt:variant>
        <vt:lpwstr/>
      </vt:variant>
      <vt:variant>
        <vt:lpwstr>■PJMO20ー1－7</vt:lpwstr>
      </vt:variant>
      <vt:variant>
        <vt:i4>-807524956</vt:i4>
      </vt:variant>
      <vt:variant>
        <vt:i4>5820</vt:i4>
      </vt:variant>
      <vt:variant>
        <vt:i4>0</vt:i4>
      </vt:variant>
      <vt:variant>
        <vt:i4>5</vt:i4>
      </vt:variant>
      <vt:variant>
        <vt:lpwstr/>
      </vt:variant>
      <vt:variant>
        <vt:lpwstr>■PJMO20ー1－6</vt:lpwstr>
      </vt:variant>
      <vt:variant>
        <vt:i4>-807524956</vt:i4>
      </vt:variant>
      <vt:variant>
        <vt:i4>5817</vt:i4>
      </vt:variant>
      <vt:variant>
        <vt:i4>0</vt:i4>
      </vt:variant>
      <vt:variant>
        <vt:i4>5</vt:i4>
      </vt:variant>
      <vt:variant>
        <vt:lpwstr/>
      </vt:variant>
      <vt:variant>
        <vt:lpwstr>■PJMO20ー1－3</vt:lpwstr>
      </vt:variant>
      <vt:variant>
        <vt:i4>-807524956</vt:i4>
      </vt:variant>
      <vt:variant>
        <vt:i4>5814</vt:i4>
      </vt:variant>
      <vt:variant>
        <vt:i4>0</vt:i4>
      </vt:variant>
      <vt:variant>
        <vt:i4>5</vt:i4>
      </vt:variant>
      <vt:variant>
        <vt:lpwstr/>
      </vt:variant>
      <vt:variant>
        <vt:lpwstr>■PJMO20ー1－2</vt:lpwstr>
      </vt:variant>
      <vt:variant>
        <vt:i4>-807524956</vt:i4>
      </vt:variant>
      <vt:variant>
        <vt:i4>5811</vt:i4>
      </vt:variant>
      <vt:variant>
        <vt:i4>0</vt:i4>
      </vt:variant>
      <vt:variant>
        <vt:i4>5</vt:i4>
      </vt:variant>
      <vt:variant>
        <vt:lpwstr/>
      </vt:variant>
      <vt:variant>
        <vt:lpwstr>■PJMO20ー1－1</vt:lpwstr>
      </vt:variant>
      <vt:variant>
        <vt:i4>2036999</vt:i4>
      </vt:variant>
      <vt:variant>
        <vt:i4>5808</vt:i4>
      </vt:variant>
      <vt:variant>
        <vt:i4>0</vt:i4>
      </vt:variant>
      <vt:variant>
        <vt:i4>5</vt:i4>
      </vt:variant>
      <vt:variant>
        <vt:lpwstr/>
      </vt:variant>
      <vt:variant>
        <vt:lpwstr>■PII27ー15</vt:lpwstr>
      </vt:variant>
      <vt:variant>
        <vt:i4>2500088</vt:i4>
      </vt:variant>
      <vt:variant>
        <vt:i4>5805</vt:i4>
      </vt:variant>
      <vt:variant>
        <vt:i4>0</vt:i4>
      </vt:variant>
      <vt:variant>
        <vt:i4>5</vt:i4>
      </vt:variant>
      <vt:variant>
        <vt:lpwstr/>
      </vt:variant>
      <vt:variant>
        <vt:lpwstr>■PII15ー2ー8</vt:lpwstr>
      </vt:variant>
      <vt:variant>
        <vt:i4>1905924</vt:i4>
      </vt:variant>
      <vt:variant>
        <vt:i4>5802</vt:i4>
      </vt:variant>
      <vt:variant>
        <vt:i4>0</vt:i4>
      </vt:variant>
      <vt:variant>
        <vt:i4>5</vt:i4>
      </vt:variant>
      <vt:variant>
        <vt:lpwstr/>
      </vt:variant>
      <vt:variant>
        <vt:lpwstr>■PII15ー1</vt:lpwstr>
      </vt:variant>
      <vt:variant>
        <vt:i4>2827768</vt:i4>
      </vt:variant>
      <vt:variant>
        <vt:i4>5799</vt:i4>
      </vt:variant>
      <vt:variant>
        <vt:i4>0</vt:i4>
      </vt:variant>
      <vt:variant>
        <vt:i4>5</vt:i4>
      </vt:variant>
      <vt:variant>
        <vt:lpwstr/>
      </vt:variant>
      <vt:variant>
        <vt:lpwstr>■PII13ー3ー2</vt:lpwstr>
      </vt:variant>
      <vt:variant>
        <vt:i4>2434533</vt:i4>
      </vt:variant>
      <vt:variant>
        <vt:i4>5796</vt:i4>
      </vt:variant>
      <vt:variant>
        <vt:i4>0</vt:i4>
      </vt:variant>
      <vt:variant>
        <vt:i4>5</vt:i4>
      </vt:variant>
      <vt:variant>
        <vt:lpwstr/>
      </vt:variant>
      <vt:variant>
        <vt:lpwstr>■NTP18ー2ー15</vt:lpwstr>
      </vt:variant>
      <vt:variant>
        <vt:i4>4330873</vt:i4>
      </vt:variant>
      <vt:variant>
        <vt:i4>5793</vt:i4>
      </vt:variant>
      <vt:variant>
        <vt:i4>0</vt:i4>
      </vt:variant>
      <vt:variant>
        <vt:i4>5</vt:i4>
      </vt:variant>
      <vt:variant>
        <vt:lpwstr/>
      </vt:variant>
      <vt:variant>
        <vt:lpwstr>■NISTサイバーセキュリティフレームワーク（CSF）27ー11ー1</vt:lpwstr>
      </vt:variant>
      <vt:variant>
        <vt:i4>4335029</vt:i4>
      </vt:variant>
      <vt:variant>
        <vt:i4>5790</vt:i4>
      </vt:variant>
      <vt:variant>
        <vt:i4>0</vt:i4>
      </vt:variant>
      <vt:variant>
        <vt:i4>5</vt:i4>
      </vt:variant>
      <vt:variant>
        <vt:lpwstr/>
      </vt:variant>
      <vt:variant>
        <vt:lpwstr>■NISTサイバーセキュリティフレームワーク（CSF）26ー1</vt:lpwstr>
      </vt:variant>
      <vt:variant>
        <vt:i4>817767811</vt:i4>
      </vt:variant>
      <vt:variant>
        <vt:i4>5787</vt:i4>
      </vt:variant>
      <vt:variant>
        <vt:i4>0</vt:i4>
      </vt:variant>
      <vt:variant>
        <vt:i4>5</vt:i4>
      </vt:variant>
      <vt:variant>
        <vt:lpwstr/>
      </vt:variant>
      <vt:variant>
        <vt:lpwstr>■NISTサイバーセキュリティフレームワーク（CSF）21ー1ー2</vt:lpwstr>
      </vt:variant>
      <vt:variant>
        <vt:i4>817767810</vt:i4>
      </vt:variant>
      <vt:variant>
        <vt:i4>5784</vt:i4>
      </vt:variant>
      <vt:variant>
        <vt:i4>0</vt:i4>
      </vt:variant>
      <vt:variant>
        <vt:i4>5</vt:i4>
      </vt:variant>
      <vt:variant>
        <vt:lpwstr/>
      </vt:variant>
      <vt:variant>
        <vt:lpwstr>■NISTサイバーセキュリティフレームワーク（CSF）20ー1ー1</vt:lpwstr>
      </vt:variant>
      <vt:variant>
        <vt:i4>817702278</vt:i4>
      </vt:variant>
      <vt:variant>
        <vt:i4>5781</vt:i4>
      </vt:variant>
      <vt:variant>
        <vt:i4>0</vt:i4>
      </vt:variant>
      <vt:variant>
        <vt:i4>5</vt:i4>
      </vt:variant>
      <vt:variant>
        <vt:lpwstr/>
      </vt:variant>
      <vt:variant>
        <vt:lpwstr>■NISTサイバーセキュリティフレームワーク（CSF）14ー1ー2</vt:lpwstr>
      </vt:variant>
      <vt:variant>
        <vt:i4>817702275</vt:i4>
      </vt:variant>
      <vt:variant>
        <vt:i4>5778</vt:i4>
      </vt:variant>
      <vt:variant>
        <vt:i4>0</vt:i4>
      </vt:variant>
      <vt:variant>
        <vt:i4>5</vt:i4>
      </vt:variant>
      <vt:variant>
        <vt:lpwstr/>
      </vt:variant>
      <vt:variant>
        <vt:lpwstr>■NISTサイバーセキュリティフレームワーク（CSF）13ー3ー2</vt:lpwstr>
      </vt:variant>
      <vt:variant>
        <vt:i4>4269490</vt:i4>
      </vt:variant>
      <vt:variant>
        <vt:i4>5775</vt:i4>
      </vt:variant>
      <vt:variant>
        <vt:i4>0</vt:i4>
      </vt:variant>
      <vt:variant>
        <vt:i4>5</vt:i4>
      </vt:variant>
      <vt:variant>
        <vt:lpwstr/>
      </vt:variant>
      <vt:variant>
        <vt:lpwstr>■NISTサイバーセキュリティフレームワーク（CSF）11ー4</vt:lpwstr>
      </vt:variant>
      <vt:variant>
        <vt:i4>817702273</vt:i4>
      </vt:variant>
      <vt:variant>
        <vt:i4>5772</vt:i4>
      </vt:variant>
      <vt:variant>
        <vt:i4>0</vt:i4>
      </vt:variant>
      <vt:variant>
        <vt:i4>5</vt:i4>
      </vt:variant>
      <vt:variant>
        <vt:lpwstr/>
      </vt:variant>
      <vt:variant>
        <vt:lpwstr>■NISTサイバーセキュリティフレームワーク（CSF）11ー3ー3</vt:lpwstr>
      </vt:variant>
      <vt:variant>
        <vt:i4>817702273</vt:i4>
      </vt:variant>
      <vt:variant>
        <vt:i4>5769</vt:i4>
      </vt:variant>
      <vt:variant>
        <vt:i4>0</vt:i4>
      </vt:variant>
      <vt:variant>
        <vt:i4>5</vt:i4>
      </vt:variant>
      <vt:variant>
        <vt:lpwstr/>
      </vt:variant>
      <vt:variant>
        <vt:lpwstr>■NISTサイバーセキュリティフレームワーク（CSF）11ー3ー2</vt:lpwstr>
      </vt:variant>
      <vt:variant>
        <vt:i4>817702273</vt:i4>
      </vt:variant>
      <vt:variant>
        <vt:i4>5766</vt:i4>
      </vt:variant>
      <vt:variant>
        <vt:i4>0</vt:i4>
      </vt:variant>
      <vt:variant>
        <vt:i4>5</vt:i4>
      </vt:variant>
      <vt:variant>
        <vt:lpwstr/>
      </vt:variant>
      <vt:variant>
        <vt:lpwstr>■NISTサイバーセキュリティフレームワーク（CSF）11ー3ー1</vt:lpwstr>
      </vt:variant>
      <vt:variant>
        <vt:i4>817702275</vt:i4>
      </vt:variant>
      <vt:variant>
        <vt:i4>5763</vt:i4>
      </vt:variant>
      <vt:variant>
        <vt:i4>0</vt:i4>
      </vt:variant>
      <vt:variant>
        <vt:i4>5</vt:i4>
      </vt:variant>
      <vt:variant>
        <vt:lpwstr/>
      </vt:variant>
      <vt:variant>
        <vt:lpwstr>■NISTサイバーセキュリティフレームワーク（CSF）11ー1ー1</vt:lpwstr>
      </vt:variant>
      <vt:variant>
        <vt:i4>814552447</vt:i4>
      </vt:variant>
      <vt:variant>
        <vt:i4>5760</vt:i4>
      </vt:variant>
      <vt:variant>
        <vt:i4>0</vt:i4>
      </vt:variant>
      <vt:variant>
        <vt:i4>5</vt:i4>
      </vt:variant>
      <vt:variant>
        <vt:lpwstr/>
      </vt:variant>
      <vt:variant>
        <vt:lpwstr>■NISTサイバーセキュリティフレームワーク（CSF）2ー3</vt:lpwstr>
      </vt:variant>
      <vt:variant>
        <vt:i4>819336531</vt:i4>
      </vt:variant>
      <vt:variant>
        <vt:i4>5757</vt:i4>
      </vt:variant>
      <vt:variant>
        <vt:i4>0</vt:i4>
      </vt:variant>
      <vt:variant>
        <vt:i4>5</vt:i4>
      </vt:variant>
      <vt:variant>
        <vt:lpwstr/>
      </vt:variant>
      <vt:variant>
        <vt:lpwstr>■NISC27ー24ー1</vt:lpwstr>
      </vt:variant>
      <vt:variant>
        <vt:i4>819008848</vt:i4>
      </vt:variant>
      <vt:variant>
        <vt:i4>5754</vt:i4>
      </vt:variant>
      <vt:variant>
        <vt:i4>0</vt:i4>
      </vt:variant>
      <vt:variant>
        <vt:i4>5</vt:i4>
      </vt:variant>
      <vt:variant>
        <vt:lpwstr/>
      </vt:variant>
      <vt:variant>
        <vt:lpwstr>■NISC27ー10ー2</vt:lpwstr>
      </vt:variant>
      <vt:variant>
        <vt:i4>819144093</vt:i4>
      </vt:variant>
      <vt:variant>
        <vt:i4>5751</vt:i4>
      </vt:variant>
      <vt:variant>
        <vt:i4>0</vt:i4>
      </vt:variant>
      <vt:variant>
        <vt:i4>5</vt:i4>
      </vt:variant>
      <vt:variant>
        <vt:lpwstr/>
      </vt:variant>
      <vt:variant>
        <vt:lpwstr>■NISC27ー4</vt:lpwstr>
      </vt:variant>
      <vt:variant>
        <vt:i4>819144092</vt:i4>
      </vt:variant>
      <vt:variant>
        <vt:i4>5748</vt:i4>
      </vt:variant>
      <vt:variant>
        <vt:i4>0</vt:i4>
      </vt:variant>
      <vt:variant>
        <vt:i4>5</vt:i4>
      </vt:variant>
      <vt:variant>
        <vt:lpwstr/>
      </vt:variant>
      <vt:variant>
        <vt:lpwstr>■NISC26ー2</vt:lpwstr>
      </vt:variant>
      <vt:variant>
        <vt:i4>819144094</vt:i4>
      </vt:variant>
      <vt:variant>
        <vt:i4>5745</vt:i4>
      </vt:variant>
      <vt:variant>
        <vt:i4>0</vt:i4>
      </vt:variant>
      <vt:variant>
        <vt:i4>5</vt:i4>
      </vt:variant>
      <vt:variant>
        <vt:lpwstr/>
      </vt:variant>
      <vt:variant>
        <vt:lpwstr>■NISC24ー1</vt:lpwstr>
      </vt:variant>
      <vt:variant>
        <vt:i4>3089835</vt:i4>
      </vt:variant>
      <vt:variant>
        <vt:i4>5742</vt:i4>
      </vt:variant>
      <vt:variant>
        <vt:i4>0</vt:i4>
      </vt:variant>
      <vt:variant>
        <vt:i4>5</vt:i4>
      </vt:variant>
      <vt:variant>
        <vt:lpwstr/>
      </vt:variant>
      <vt:variant>
        <vt:lpwstr>■NISC22ー3ー4</vt:lpwstr>
      </vt:variant>
      <vt:variant>
        <vt:i4>2893224</vt:i4>
      </vt:variant>
      <vt:variant>
        <vt:i4>5739</vt:i4>
      </vt:variant>
      <vt:variant>
        <vt:i4>0</vt:i4>
      </vt:variant>
      <vt:variant>
        <vt:i4>5</vt:i4>
      </vt:variant>
      <vt:variant>
        <vt:lpwstr/>
      </vt:variant>
      <vt:variant>
        <vt:lpwstr>■NISC10ー2ー1</vt:lpwstr>
      </vt:variant>
      <vt:variant>
        <vt:i4>2762154</vt:i4>
      </vt:variant>
      <vt:variant>
        <vt:i4>5736</vt:i4>
      </vt:variant>
      <vt:variant>
        <vt:i4>0</vt:i4>
      </vt:variant>
      <vt:variant>
        <vt:i4>5</vt:i4>
      </vt:variant>
      <vt:variant>
        <vt:lpwstr/>
      </vt:variant>
      <vt:variant>
        <vt:lpwstr>■NISC4ー1ー2</vt:lpwstr>
      </vt:variant>
      <vt:variant>
        <vt:i4>2696618</vt:i4>
      </vt:variant>
      <vt:variant>
        <vt:i4>5733</vt:i4>
      </vt:variant>
      <vt:variant>
        <vt:i4>0</vt:i4>
      </vt:variant>
      <vt:variant>
        <vt:i4>5</vt:i4>
      </vt:variant>
      <vt:variant>
        <vt:lpwstr/>
      </vt:variant>
      <vt:variant>
        <vt:lpwstr>■NISC4ー1ー1</vt:lpwstr>
      </vt:variant>
      <vt:variant>
        <vt:i4>1578326</vt:i4>
      </vt:variant>
      <vt:variant>
        <vt:i4>5730</vt:i4>
      </vt:variant>
      <vt:variant>
        <vt:i4>0</vt:i4>
      </vt:variant>
      <vt:variant>
        <vt:i4>5</vt:i4>
      </vt:variant>
      <vt:variant>
        <vt:lpwstr/>
      </vt:variant>
      <vt:variant>
        <vt:lpwstr>■NISC4ー1</vt:lpwstr>
      </vt:variant>
      <vt:variant>
        <vt:i4>2958762</vt:i4>
      </vt:variant>
      <vt:variant>
        <vt:i4>5727</vt:i4>
      </vt:variant>
      <vt:variant>
        <vt:i4>0</vt:i4>
      </vt:variant>
      <vt:variant>
        <vt:i4>5</vt:i4>
      </vt:variant>
      <vt:variant>
        <vt:lpwstr/>
      </vt:variant>
      <vt:variant>
        <vt:lpwstr>■NISC3ー2ー1</vt:lpwstr>
      </vt:variant>
      <vt:variant>
        <vt:i4>1840470</vt:i4>
      </vt:variant>
      <vt:variant>
        <vt:i4>5724</vt:i4>
      </vt:variant>
      <vt:variant>
        <vt:i4>0</vt:i4>
      </vt:variant>
      <vt:variant>
        <vt:i4>5</vt:i4>
      </vt:variant>
      <vt:variant>
        <vt:lpwstr/>
      </vt:variant>
      <vt:variant>
        <vt:lpwstr>■NISC2ー3</vt:lpwstr>
      </vt:variant>
      <vt:variant>
        <vt:i4>4713039</vt:i4>
      </vt:variant>
      <vt:variant>
        <vt:i4>5721</vt:i4>
      </vt:variant>
      <vt:variant>
        <vt:i4>0</vt:i4>
      </vt:variant>
      <vt:variant>
        <vt:i4>5</vt:i4>
      </vt:variant>
      <vt:variant>
        <vt:lpwstr/>
      </vt:variant>
      <vt:variant>
        <vt:lpwstr>■MACアドレス18ー3－2</vt:lpwstr>
      </vt:variant>
      <vt:variant>
        <vt:i4>3336723</vt:i4>
      </vt:variant>
      <vt:variant>
        <vt:i4>5718</vt:i4>
      </vt:variant>
      <vt:variant>
        <vt:i4>0</vt:i4>
      </vt:variant>
      <vt:variant>
        <vt:i4>5</vt:i4>
      </vt:variant>
      <vt:variant>
        <vt:lpwstr/>
      </vt:variant>
      <vt:variant>
        <vt:lpwstr>■KPI23ー1－2</vt:lpwstr>
      </vt:variant>
      <vt:variant>
        <vt:i4>3664403</vt:i4>
      </vt:variant>
      <vt:variant>
        <vt:i4>5715</vt:i4>
      </vt:variant>
      <vt:variant>
        <vt:i4>0</vt:i4>
      </vt:variant>
      <vt:variant>
        <vt:i4>5</vt:i4>
      </vt:variant>
      <vt:variant>
        <vt:lpwstr/>
      </vt:variant>
      <vt:variant>
        <vt:lpwstr>■KPI21ー1－5</vt:lpwstr>
      </vt:variant>
      <vt:variant>
        <vt:i4>3861011</vt:i4>
      </vt:variant>
      <vt:variant>
        <vt:i4>5712</vt:i4>
      </vt:variant>
      <vt:variant>
        <vt:i4>0</vt:i4>
      </vt:variant>
      <vt:variant>
        <vt:i4>5</vt:i4>
      </vt:variant>
      <vt:variant>
        <vt:lpwstr/>
      </vt:variant>
      <vt:variant>
        <vt:lpwstr>■KPI20ー1－9</vt:lpwstr>
      </vt:variant>
      <vt:variant>
        <vt:i4>3926547</vt:i4>
      </vt:variant>
      <vt:variant>
        <vt:i4>5709</vt:i4>
      </vt:variant>
      <vt:variant>
        <vt:i4>0</vt:i4>
      </vt:variant>
      <vt:variant>
        <vt:i4>5</vt:i4>
      </vt:variant>
      <vt:variant>
        <vt:lpwstr/>
      </vt:variant>
      <vt:variant>
        <vt:lpwstr>■KPI20ー1－8</vt:lpwstr>
      </vt:variant>
      <vt:variant>
        <vt:i4>3271187</vt:i4>
      </vt:variant>
      <vt:variant>
        <vt:i4>5706</vt:i4>
      </vt:variant>
      <vt:variant>
        <vt:i4>0</vt:i4>
      </vt:variant>
      <vt:variant>
        <vt:i4>5</vt:i4>
      </vt:variant>
      <vt:variant>
        <vt:lpwstr/>
      </vt:variant>
      <vt:variant>
        <vt:lpwstr>■KPI20ー1－2</vt:lpwstr>
      </vt:variant>
      <vt:variant>
        <vt:i4>3271190</vt:i4>
      </vt:variant>
      <vt:variant>
        <vt:i4>5703</vt:i4>
      </vt:variant>
      <vt:variant>
        <vt:i4>0</vt:i4>
      </vt:variant>
      <vt:variant>
        <vt:i4>5</vt:i4>
      </vt:variant>
      <vt:variant>
        <vt:lpwstr/>
      </vt:variant>
      <vt:variant>
        <vt:lpwstr>■JVN15ー2－2</vt:lpwstr>
      </vt:variant>
      <vt:variant>
        <vt:i4>-14539373</vt:i4>
      </vt:variant>
      <vt:variant>
        <vt:i4>5700</vt:i4>
      </vt:variant>
      <vt:variant>
        <vt:i4>0</vt:i4>
      </vt:variant>
      <vt:variant>
        <vt:i4>5</vt:i4>
      </vt:variant>
      <vt:variant>
        <vt:lpwstr/>
      </vt:variant>
      <vt:variant>
        <vt:lpwstr>■JPCERT／CC15ー2ー2</vt:lpwstr>
      </vt:variant>
      <vt:variant>
        <vt:i4>-14604909</vt:i4>
      </vt:variant>
      <vt:variant>
        <vt:i4>5697</vt:i4>
      </vt:variant>
      <vt:variant>
        <vt:i4>0</vt:i4>
      </vt:variant>
      <vt:variant>
        <vt:i4>5</vt:i4>
      </vt:variant>
      <vt:variant>
        <vt:lpwstr/>
      </vt:variant>
      <vt:variant>
        <vt:lpwstr>■JPCERT／CC15ー2ー1</vt:lpwstr>
      </vt:variant>
      <vt:variant>
        <vt:i4>814880107</vt:i4>
      </vt:variant>
      <vt:variant>
        <vt:i4>5694</vt:i4>
      </vt:variant>
      <vt:variant>
        <vt:i4>0</vt:i4>
      </vt:variant>
      <vt:variant>
        <vt:i4>5</vt:i4>
      </vt:variant>
      <vt:variant>
        <vt:lpwstr/>
      </vt:variant>
      <vt:variant>
        <vt:lpwstr>■ITリテラシー25ー1</vt:lpwstr>
      </vt:variant>
      <vt:variant>
        <vt:i4>815207787</vt:i4>
      </vt:variant>
      <vt:variant>
        <vt:i4>5691</vt:i4>
      </vt:variant>
      <vt:variant>
        <vt:i4>0</vt:i4>
      </vt:variant>
      <vt:variant>
        <vt:i4>5</vt:i4>
      </vt:variant>
      <vt:variant>
        <vt:lpwstr/>
      </vt:variant>
      <vt:variant>
        <vt:lpwstr>■ITリテラシー23ー2</vt:lpwstr>
      </vt:variant>
      <vt:variant>
        <vt:i4>2746899</vt:i4>
      </vt:variant>
      <vt:variant>
        <vt:i4>5688</vt:i4>
      </vt:variant>
      <vt:variant>
        <vt:i4>0</vt:i4>
      </vt:variant>
      <vt:variant>
        <vt:i4>5</vt:i4>
      </vt:variant>
      <vt:variant>
        <vt:lpwstr/>
      </vt:variant>
      <vt:variant>
        <vt:lpwstr>■ISP15ー2－7</vt:lpwstr>
      </vt:variant>
      <vt:variant>
        <vt:i4>818554264</vt:i4>
      </vt:variant>
      <vt:variant>
        <vt:i4>5685</vt:i4>
      </vt:variant>
      <vt:variant>
        <vt:i4>0</vt:i4>
      </vt:variant>
      <vt:variant>
        <vt:i4>5</vt:i4>
      </vt:variant>
      <vt:variant>
        <vt:lpwstr/>
      </vt:variant>
      <vt:variant>
        <vt:lpwstr>■ISMS28ー1</vt:lpwstr>
      </vt:variant>
      <vt:variant>
        <vt:i4>821962150</vt:i4>
      </vt:variant>
      <vt:variant>
        <vt:i4>5682</vt:i4>
      </vt:variant>
      <vt:variant>
        <vt:i4>0</vt:i4>
      </vt:variant>
      <vt:variant>
        <vt:i4>5</vt:i4>
      </vt:variant>
      <vt:variant>
        <vt:lpwstr/>
      </vt:variant>
      <vt:variant>
        <vt:lpwstr>■ISMS27ー14</vt:lpwstr>
      </vt:variant>
      <vt:variant>
        <vt:i4>821634470</vt:i4>
      </vt:variant>
      <vt:variant>
        <vt:i4>5679</vt:i4>
      </vt:variant>
      <vt:variant>
        <vt:i4>0</vt:i4>
      </vt:variant>
      <vt:variant>
        <vt:i4>5</vt:i4>
      </vt:variant>
      <vt:variant>
        <vt:lpwstr/>
      </vt:variant>
      <vt:variant>
        <vt:lpwstr>■ISMS27ー13</vt:lpwstr>
      </vt:variant>
      <vt:variant>
        <vt:i4>821568934</vt:i4>
      </vt:variant>
      <vt:variant>
        <vt:i4>5676</vt:i4>
      </vt:variant>
      <vt:variant>
        <vt:i4>0</vt:i4>
      </vt:variant>
      <vt:variant>
        <vt:i4>5</vt:i4>
      </vt:variant>
      <vt:variant>
        <vt:lpwstr/>
      </vt:variant>
      <vt:variant>
        <vt:lpwstr>■ISMS27ー12</vt:lpwstr>
      </vt:variant>
      <vt:variant>
        <vt:i4>821765542</vt:i4>
      </vt:variant>
      <vt:variant>
        <vt:i4>5673</vt:i4>
      </vt:variant>
      <vt:variant>
        <vt:i4>0</vt:i4>
      </vt:variant>
      <vt:variant>
        <vt:i4>5</vt:i4>
      </vt:variant>
      <vt:variant>
        <vt:lpwstr/>
      </vt:variant>
      <vt:variant>
        <vt:lpwstr>■ISMS27ー11</vt:lpwstr>
      </vt:variant>
      <vt:variant>
        <vt:i4>818554263</vt:i4>
      </vt:variant>
      <vt:variant>
        <vt:i4>5670</vt:i4>
      </vt:variant>
      <vt:variant>
        <vt:i4>0</vt:i4>
      </vt:variant>
      <vt:variant>
        <vt:i4>5</vt:i4>
      </vt:variant>
      <vt:variant>
        <vt:lpwstr/>
      </vt:variant>
      <vt:variant>
        <vt:lpwstr>■ISMS27ー8</vt:lpwstr>
      </vt:variant>
      <vt:variant>
        <vt:i4>818554263</vt:i4>
      </vt:variant>
      <vt:variant>
        <vt:i4>5667</vt:i4>
      </vt:variant>
      <vt:variant>
        <vt:i4>0</vt:i4>
      </vt:variant>
      <vt:variant>
        <vt:i4>5</vt:i4>
      </vt:variant>
      <vt:variant>
        <vt:lpwstr/>
      </vt:variant>
      <vt:variant>
        <vt:lpwstr>■ISMS27ー7</vt:lpwstr>
      </vt:variant>
      <vt:variant>
        <vt:i4>818554262</vt:i4>
      </vt:variant>
      <vt:variant>
        <vt:i4>5664</vt:i4>
      </vt:variant>
      <vt:variant>
        <vt:i4>0</vt:i4>
      </vt:variant>
      <vt:variant>
        <vt:i4>5</vt:i4>
      </vt:variant>
      <vt:variant>
        <vt:lpwstr/>
      </vt:variant>
      <vt:variant>
        <vt:lpwstr>■ISMS26ー1</vt:lpwstr>
      </vt:variant>
      <vt:variant>
        <vt:i4>818554262</vt:i4>
      </vt:variant>
      <vt:variant>
        <vt:i4>5661</vt:i4>
      </vt:variant>
      <vt:variant>
        <vt:i4>0</vt:i4>
      </vt:variant>
      <vt:variant>
        <vt:i4>5</vt:i4>
      </vt:variant>
      <vt:variant>
        <vt:lpwstr/>
      </vt:variant>
      <vt:variant>
        <vt:lpwstr>■ISMS26ー1</vt:lpwstr>
      </vt:variant>
      <vt:variant>
        <vt:i4>3548583</vt:i4>
      </vt:variant>
      <vt:variant>
        <vt:i4>5658</vt:i4>
      </vt:variant>
      <vt:variant>
        <vt:i4>0</vt:i4>
      </vt:variant>
      <vt:variant>
        <vt:i4>5</vt:i4>
      </vt:variant>
      <vt:variant>
        <vt:lpwstr/>
      </vt:variant>
      <vt:variant>
        <vt:lpwstr>■ISMS25ー2ー2</vt:lpwstr>
      </vt:variant>
      <vt:variant>
        <vt:i4>3548583</vt:i4>
      </vt:variant>
      <vt:variant>
        <vt:i4>5655</vt:i4>
      </vt:variant>
      <vt:variant>
        <vt:i4>0</vt:i4>
      </vt:variant>
      <vt:variant>
        <vt:i4>5</vt:i4>
      </vt:variant>
      <vt:variant>
        <vt:lpwstr/>
      </vt:variant>
      <vt:variant>
        <vt:lpwstr>■ISMS25ー2ー1</vt:lpwstr>
      </vt:variant>
      <vt:variant>
        <vt:i4>818554259</vt:i4>
      </vt:variant>
      <vt:variant>
        <vt:i4>5652</vt:i4>
      </vt:variant>
      <vt:variant>
        <vt:i4>0</vt:i4>
      </vt:variant>
      <vt:variant>
        <vt:i4>5</vt:i4>
      </vt:variant>
      <vt:variant>
        <vt:lpwstr/>
      </vt:variant>
      <vt:variant>
        <vt:lpwstr>■ISMS23ー2</vt:lpwstr>
      </vt:variant>
      <vt:variant>
        <vt:i4>3548578</vt:i4>
      </vt:variant>
      <vt:variant>
        <vt:i4>5649</vt:i4>
      </vt:variant>
      <vt:variant>
        <vt:i4>0</vt:i4>
      </vt:variant>
      <vt:variant>
        <vt:i4>5</vt:i4>
      </vt:variant>
      <vt:variant>
        <vt:lpwstr/>
      </vt:variant>
      <vt:variant>
        <vt:lpwstr>■ISMS23ー1ー1</vt:lpwstr>
      </vt:variant>
      <vt:variant>
        <vt:i4>3548576</vt:i4>
      </vt:variant>
      <vt:variant>
        <vt:i4>5646</vt:i4>
      </vt:variant>
      <vt:variant>
        <vt:i4>0</vt:i4>
      </vt:variant>
      <vt:variant>
        <vt:i4>5</vt:i4>
      </vt:variant>
      <vt:variant>
        <vt:lpwstr/>
      </vt:variant>
      <vt:variant>
        <vt:lpwstr>■ISMS21ー1ー2</vt:lpwstr>
      </vt:variant>
      <vt:variant>
        <vt:i4>818488729</vt:i4>
      </vt:variant>
      <vt:variant>
        <vt:i4>5643</vt:i4>
      </vt:variant>
      <vt:variant>
        <vt:i4>0</vt:i4>
      </vt:variant>
      <vt:variant>
        <vt:i4>5</vt:i4>
      </vt:variant>
      <vt:variant>
        <vt:lpwstr/>
      </vt:variant>
      <vt:variant>
        <vt:lpwstr>■ISMS19ー1</vt:lpwstr>
      </vt:variant>
      <vt:variant>
        <vt:i4>818488728</vt:i4>
      </vt:variant>
      <vt:variant>
        <vt:i4>5640</vt:i4>
      </vt:variant>
      <vt:variant>
        <vt:i4>0</vt:i4>
      </vt:variant>
      <vt:variant>
        <vt:i4>5</vt:i4>
      </vt:variant>
      <vt:variant>
        <vt:lpwstr/>
      </vt:variant>
      <vt:variant>
        <vt:lpwstr>■ISMS18ー1</vt:lpwstr>
      </vt:variant>
      <vt:variant>
        <vt:i4>3483045</vt:i4>
      </vt:variant>
      <vt:variant>
        <vt:i4>5637</vt:i4>
      </vt:variant>
      <vt:variant>
        <vt:i4>0</vt:i4>
      </vt:variant>
      <vt:variant>
        <vt:i4>5</vt:i4>
      </vt:variant>
      <vt:variant>
        <vt:lpwstr/>
      </vt:variant>
      <vt:variant>
        <vt:lpwstr>■ISMS17ー2ー1</vt:lpwstr>
      </vt:variant>
      <vt:variant>
        <vt:i4>818488727</vt:i4>
      </vt:variant>
      <vt:variant>
        <vt:i4>5634</vt:i4>
      </vt:variant>
      <vt:variant>
        <vt:i4>0</vt:i4>
      </vt:variant>
      <vt:variant>
        <vt:i4>5</vt:i4>
      </vt:variant>
      <vt:variant>
        <vt:lpwstr/>
      </vt:variant>
      <vt:variant>
        <vt:lpwstr>■ISMS17ー1</vt:lpwstr>
      </vt:variant>
      <vt:variant>
        <vt:i4>818488726</vt:i4>
      </vt:variant>
      <vt:variant>
        <vt:i4>5631</vt:i4>
      </vt:variant>
      <vt:variant>
        <vt:i4>0</vt:i4>
      </vt:variant>
      <vt:variant>
        <vt:i4>5</vt:i4>
      </vt:variant>
      <vt:variant>
        <vt:lpwstr/>
      </vt:variant>
      <vt:variant>
        <vt:lpwstr>■ISMS16ー1</vt:lpwstr>
      </vt:variant>
      <vt:variant>
        <vt:i4>818488725</vt:i4>
      </vt:variant>
      <vt:variant>
        <vt:i4>5628</vt:i4>
      </vt:variant>
      <vt:variant>
        <vt:i4>0</vt:i4>
      </vt:variant>
      <vt:variant>
        <vt:i4>5</vt:i4>
      </vt:variant>
      <vt:variant>
        <vt:lpwstr/>
      </vt:variant>
      <vt:variant>
        <vt:lpwstr>■ISMS15ー1</vt:lpwstr>
      </vt:variant>
      <vt:variant>
        <vt:i4>3483045</vt:i4>
      </vt:variant>
      <vt:variant>
        <vt:i4>5625</vt:i4>
      </vt:variant>
      <vt:variant>
        <vt:i4>0</vt:i4>
      </vt:variant>
      <vt:variant>
        <vt:i4>5</vt:i4>
      </vt:variant>
      <vt:variant>
        <vt:lpwstr/>
      </vt:variant>
      <vt:variant>
        <vt:lpwstr>■ISMS14ー1ー3</vt:lpwstr>
      </vt:variant>
      <vt:variant>
        <vt:i4>3483045</vt:i4>
      </vt:variant>
      <vt:variant>
        <vt:i4>5622</vt:i4>
      </vt:variant>
      <vt:variant>
        <vt:i4>0</vt:i4>
      </vt:variant>
      <vt:variant>
        <vt:i4>5</vt:i4>
      </vt:variant>
      <vt:variant>
        <vt:lpwstr/>
      </vt:variant>
      <vt:variant>
        <vt:lpwstr>■ISMS14ー1ー1</vt:lpwstr>
      </vt:variant>
      <vt:variant>
        <vt:i4>3483047</vt:i4>
      </vt:variant>
      <vt:variant>
        <vt:i4>5619</vt:i4>
      </vt:variant>
      <vt:variant>
        <vt:i4>0</vt:i4>
      </vt:variant>
      <vt:variant>
        <vt:i4>5</vt:i4>
      </vt:variant>
      <vt:variant>
        <vt:lpwstr/>
      </vt:variant>
      <vt:variant>
        <vt:lpwstr>■ISMS13ー4ー4</vt:lpwstr>
      </vt:variant>
      <vt:variant>
        <vt:i4>3483047</vt:i4>
      </vt:variant>
      <vt:variant>
        <vt:i4>5616</vt:i4>
      </vt:variant>
      <vt:variant>
        <vt:i4>0</vt:i4>
      </vt:variant>
      <vt:variant>
        <vt:i4>5</vt:i4>
      </vt:variant>
      <vt:variant>
        <vt:lpwstr/>
      </vt:variant>
      <vt:variant>
        <vt:lpwstr>■ISMS13ー4ー3</vt:lpwstr>
      </vt:variant>
      <vt:variant>
        <vt:i4>3483047</vt:i4>
      </vt:variant>
      <vt:variant>
        <vt:i4>5613</vt:i4>
      </vt:variant>
      <vt:variant>
        <vt:i4>0</vt:i4>
      </vt:variant>
      <vt:variant>
        <vt:i4>5</vt:i4>
      </vt:variant>
      <vt:variant>
        <vt:lpwstr/>
      </vt:variant>
      <vt:variant>
        <vt:lpwstr>■ISMS13ー4ー2</vt:lpwstr>
      </vt:variant>
      <vt:variant>
        <vt:i4>3483047</vt:i4>
      </vt:variant>
      <vt:variant>
        <vt:i4>5610</vt:i4>
      </vt:variant>
      <vt:variant>
        <vt:i4>0</vt:i4>
      </vt:variant>
      <vt:variant>
        <vt:i4>5</vt:i4>
      </vt:variant>
      <vt:variant>
        <vt:lpwstr/>
      </vt:variant>
      <vt:variant>
        <vt:lpwstr>■ISMS13ー4ー1</vt:lpwstr>
      </vt:variant>
      <vt:variant>
        <vt:i4>3483040</vt:i4>
      </vt:variant>
      <vt:variant>
        <vt:i4>5607</vt:i4>
      </vt:variant>
      <vt:variant>
        <vt:i4>0</vt:i4>
      </vt:variant>
      <vt:variant>
        <vt:i4>5</vt:i4>
      </vt:variant>
      <vt:variant>
        <vt:lpwstr/>
      </vt:variant>
      <vt:variant>
        <vt:lpwstr>■ISMS13ー3ー2</vt:lpwstr>
      </vt:variant>
      <vt:variant>
        <vt:i4>3483040</vt:i4>
      </vt:variant>
      <vt:variant>
        <vt:i4>5604</vt:i4>
      </vt:variant>
      <vt:variant>
        <vt:i4>0</vt:i4>
      </vt:variant>
      <vt:variant>
        <vt:i4>5</vt:i4>
      </vt:variant>
      <vt:variant>
        <vt:lpwstr/>
      </vt:variant>
      <vt:variant>
        <vt:lpwstr>■ISMS13ー3ー1</vt:lpwstr>
      </vt:variant>
      <vt:variant>
        <vt:i4>3483041</vt:i4>
      </vt:variant>
      <vt:variant>
        <vt:i4>5601</vt:i4>
      </vt:variant>
      <vt:variant>
        <vt:i4>0</vt:i4>
      </vt:variant>
      <vt:variant>
        <vt:i4>5</vt:i4>
      </vt:variant>
      <vt:variant>
        <vt:lpwstr/>
      </vt:variant>
      <vt:variant>
        <vt:lpwstr>■ISMS13ー2ー8</vt:lpwstr>
      </vt:variant>
      <vt:variant>
        <vt:i4>3483041</vt:i4>
      </vt:variant>
      <vt:variant>
        <vt:i4>5598</vt:i4>
      </vt:variant>
      <vt:variant>
        <vt:i4>0</vt:i4>
      </vt:variant>
      <vt:variant>
        <vt:i4>5</vt:i4>
      </vt:variant>
      <vt:variant>
        <vt:lpwstr/>
      </vt:variant>
      <vt:variant>
        <vt:lpwstr>■ISMS13ー2ー7</vt:lpwstr>
      </vt:variant>
      <vt:variant>
        <vt:i4>3483041</vt:i4>
      </vt:variant>
      <vt:variant>
        <vt:i4>5595</vt:i4>
      </vt:variant>
      <vt:variant>
        <vt:i4>0</vt:i4>
      </vt:variant>
      <vt:variant>
        <vt:i4>5</vt:i4>
      </vt:variant>
      <vt:variant>
        <vt:lpwstr/>
      </vt:variant>
      <vt:variant>
        <vt:lpwstr>■ISMS13ー2ー6</vt:lpwstr>
      </vt:variant>
      <vt:variant>
        <vt:i4>3483041</vt:i4>
      </vt:variant>
      <vt:variant>
        <vt:i4>5592</vt:i4>
      </vt:variant>
      <vt:variant>
        <vt:i4>0</vt:i4>
      </vt:variant>
      <vt:variant>
        <vt:i4>5</vt:i4>
      </vt:variant>
      <vt:variant>
        <vt:lpwstr/>
      </vt:variant>
      <vt:variant>
        <vt:lpwstr>■ISMS13ー2ー5</vt:lpwstr>
      </vt:variant>
      <vt:variant>
        <vt:i4>3483041</vt:i4>
      </vt:variant>
      <vt:variant>
        <vt:i4>5589</vt:i4>
      </vt:variant>
      <vt:variant>
        <vt:i4>0</vt:i4>
      </vt:variant>
      <vt:variant>
        <vt:i4>5</vt:i4>
      </vt:variant>
      <vt:variant>
        <vt:lpwstr/>
      </vt:variant>
      <vt:variant>
        <vt:lpwstr>■ISMS13ー2ー4</vt:lpwstr>
      </vt:variant>
      <vt:variant>
        <vt:i4>3483041</vt:i4>
      </vt:variant>
      <vt:variant>
        <vt:i4>5586</vt:i4>
      </vt:variant>
      <vt:variant>
        <vt:i4>0</vt:i4>
      </vt:variant>
      <vt:variant>
        <vt:i4>5</vt:i4>
      </vt:variant>
      <vt:variant>
        <vt:lpwstr/>
      </vt:variant>
      <vt:variant>
        <vt:lpwstr>■ISMS13ー2ー3</vt:lpwstr>
      </vt:variant>
      <vt:variant>
        <vt:i4>3483041</vt:i4>
      </vt:variant>
      <vt:variant>
        <vt:i4>5583</vt:i4>
      </vt:variant>
      <vt:variant>
        <vt:i4>0</vt:i4>
      </vt:variant>
      <vt:variant>
        <vt:i4>5</vt:i4>
      </vt:variant>
      <vt:variant>
        <vt:lpwstr/>
      </vt:variant>
      <vt:variant>
        <vt:lpwstr>■ISMS13ー2ー2</vt:lpwstr>
      </vt:variant>
      <vt:variant>
        <vt:i4>3483041</vt:i4>
      </vt:variant>
      <vt:variant>
        <vt:i4>5580</vt:i4>
      </vt:variant>
      <vt:variant>
        <vt:i4>0</vt:i4>
      </vt:variant>
      <vt:variant>
        <vt:i4>5</vt:i4>
      </vt:variant>
      <vt:variant>
        <vt:lpwstr/>
      </vt:variant>
      <vt:variant>
        <vt:lpwstr>■ISMS13ー2ー1</vt:lpwstr>
      </vt:variant>
      <vt:variant>
        <vt:i4>818488723</vt:i4>
      </vt:variant>
      <vt:variant>
        <vt:i4>5577</vt:i4>
      </vt:variant>
      <vt:variant>
        <vt:i4>0</vt:i4>
      </vt:variant>
      <vt:variant>
        <vt:i4>5</vt:i4>
      </vt:variant>
      <vt:variant>
        <vt:lpwstr/>
      </vt:variant>
      <vt:variant>
        <vt:lpwstr>■ISMS13ー1</vt:lpwstr>
      </vt:variant>
      <vt:variant>
        <vt:i4>3483040</vt:i4>
      </vt:variant>
      <vt:variant>
        <vt:i4>5574</vt:i4>
      </vt:variant>
      <vt:variant>
        <vt:i4>0</vt:i4>
      </vt:variant>
      <vt:variant>
        <vt:i4>5</vt:i4>
      </vt:variant>
      <vt:variant>
        <vt:lpwstr/>
      </vt:variant>
      <vt:variant>
        <vt:lpwstr>■ISMS12ー2ー2</vt:lpwstr>
      </vt:variant>
      <vt:variant>
        <vt:i4>3483040</vt:i4>
      </vt:variant>
      <vt:variant>
        <vt:i4>5571</vt:i4>
      </vt:variant>
      <vt:variant>
        <vt:i4>0</vt:i4>
      </vt:variant>
      <vt:variant>
        <vt:i4>5</vt:i4>
      </vt:variant>
      <vt:variant>
        <vt:lpwstr/>
      </vt:variant>
      <vt:variant>
        <vt:lpwstr>■ISMS12ー2ー1</vt:lpwstr>
      </vt:variant>
      <vt:variant>
        <vt:i4>3483043</vt:i4>
      </vt:variant>
      <vt:variant>
        <vt:i4>5568</vt:i4>
      </vt:variant>
      <vt:variant>
        <vt:i4>0</vt:i4>
      </vt:variant>
      <vt:variant>
        <vt:i4>5</vt:i4>
      </vt:variant>
      <vt:variant>
        <vt:lpwstr/>
      </vt:variant>
      <vt:variant>
        <vt:lpwstr>■ISMS12ー1ー3</vt:lpwstr>
      </vt:variant>
      <vt:variant>
        <vt:i4>3483044</vt:i4>
      </vt:variant>
      <vt:variant>
        <vt:i4>5565</vt:i4>
      </vt:variant>
      <vt:variant>
        <vt:i4>0</vt:i4>
      </vt:variant>
      <vt:variant>
        <vt:i4>5</vt:i4>
      </vt:variant>
      <vt:variant>
        <vt:lpwstr/>
      </vt:variant>
      <vt:variant>
        <vt:lpwstr>■ISMS11ー5ー1</vt:lpwstr>
      </vt:variant>
      <vt:variant>
        <vt:i4>818488721</vt:i4>
      </vt:variant>
      <vt:variant>
        <vt:i4>5562</vt:i4>
      </vt:variant>
      <vt:variant>
        <vt:i4>0</vt:i4>
      </vt:variant>
      <vt:variant>
        <vt:i4>5</vt:i4>
      </vt:variant>
      <vt:variant>
        <vt:lpwstr/>
      </vt:variant>
      <vt:variant>
        <vt:lpwstr>■ISMS11ー4</vt:lpwstr>
      </vt:variant>
      <vt:variant>
        <vt:i4>3483042</vt:i4>
      </vt:variant>
      <vt:variant>
        <vt:i4>5559</vt:i4>
      </vt:variant>
      <vt:variant>
        <vt:i4>0</vt:i4>
      </vt:variant>
      <vt:variant>
        <vt:i4>5</vt:i4>
      </vt:variant>
      <vt:variant>
        <vt:lpwstr/>
      </vt:variant>
      <vt:variant>
        <vt:lpwstr>■ISMS11ー3ー3</vt:lpwstr>
      </vt:variant>
      <vt:variant>
        <vt:i4>3483042</vt:i4>
      </vt:variant>
      <vt:variant>
        <vt:i4>5556</vt:i4>
      </vt:variant>
      <vt:variant>
        <vt:i4>0</vt:i4>
      </vt:variant>
      <vt:variant>
        <vt:i4>5</vt:i4>
      </vt:variant>
      <vt:variant>
        <vt:lpwstr/>
      </vt:variant>
      <vt:variant>
        <vt:lpwstr>■ISMS11ー3ー1</vt:lpwstr>
      </vt:variant>
      <vt:variant>
        <vt:i4>818488721</vt:i4>
      </vt:variant>
      <vt:variant>
        <vt:i4>5553</vt:i4>
      </vt:variant>
      <vt:variant>
        <vt:i4>0</vt:i4>
      </vt:variant>
      <vt:variant>
        <vt:i4>5</vt:i4>
      </vt:variant>
      <vt:variant>
        <vt:lpwstr/>
      </vt:variant>
      <vt:variant>
        <vt:lpwstr>■ISMS11ー２</vt:lpwstr>
      </vt:variant>
      <vt:variant>
        <vt:i4>-809228896</vt:i4>
      </vt:variant>
      <vt:variant>
        <vt:i4>5550</vt:i4>
      </vt:variant>
      <vt:variant>
        <vt:i4>0</vt:i4>
      </vt:variant>
      <vt:variant>
        <vt:i4>5</vt:i4>
      </vt:variant>
      <vt:variant>
        <vt:lpwstr/>
      </vt:variant>
      <vt:variant>
        <vt:lpwstr>■ISMS11ー1－２</vt:lpwstr>
      </vt:variant>
      <vt:variant>
        <vt:i4>-809228896</vt:i4>
      </vt:variant>
      <vt:variant>
        <vt:i4>5547</vt:i4>
      </vt:variant>
      <vt:variant>
        <vt:i4>0</vt:i4>
      </vt:variant>
      <vt:variant>
        <vt:i4>5</vt:i4>
      </vt:variant>
      <vt:variant>
        <vt:lpwstr/>
      </vt:variant>
      <vt:variant>
        <vt:lpwstr>■ISMS11ー1－1</vt:lpwstr>
      </vt:variant>
      <vt:variant>
        <vt:i4>3155360</vt:i4>
      </vt:variant>
      <vt:variant>
        <vt:i4>5544</vt:i4>
      </vt:variant>
      <vt:variant>
        <vt:i4>0</vt:i4>
      </vt:variant>
      <vt:variant>
        <vt:i4>5</vt:i4>
      </vt:variant>
      <vt:variant>
        <vt:lpwstr/>
      </vt:variant>
      <vt:variant>
        <vt:lpwstr>■ISMS7ー1ー2</vt:lpwstr>
      </vt:variant>
      <vt:variant>
        <vt:i4>333148</vt:i4>
      </vt:variant>
      <vt:variant>
        <vt:i4>5541</vt:i4>
      </vt:variant>
      <vt:variant>
        <vt:i4>0</vt:i4>
      </vt:variant>
      <vt:variant>
        <vt:i4>5</vt:i4>
      </vt:variant>
      <vt:variant>
        <vt:lpwstr/>
      </vt:variant>
      <vt:variant>
        <vt:lpwstr>■ISMS2ー3</vt:lpwstr>
      </vt:variant>
      <vt:variant>
        <vt:i4>-808966729</vt:i4>
      </vt:variant>
      <vt:variant>
        <vt:i4>5538</vt:i4>
      </vt:variant>
      <vt:variant>
        <vt:i4>0</vt:i4>
      </vt:variant>
      <vt:variant>
        <vt:i4>5</vt:i4>
      </vt:variant>
      <vt:variant>
        <vt:lpwstr/>
      </vt:variant>
      <vt:variant>
        <vt:lpwstr>■ISAC15ー2－2</vt:lpwstr>
      </vt:variant>
      <vt:variant>
        <vt:i4>1385888</vt:i4>
      </vt:variant>
      <vt:variant>
        <vt:i4>5535</vt:i4>
      </vt:variant>
      <vt:variant>
        <vt:i4>0</vt:i4>
      </vt:variant>
      <vt:variant>
        <vt:i4>5</vt:i4>
      </vt:variant>
      <vt:variant>
        <vt:lpwstr/>
      </vt:variant>
      <vt:variant>
        <vt:lpwstr>■IPアドレス21ー1ー2</vt:lpwstr>
      </vt:variant>
      <vt:variant>
        <vt:i4>1451435</vt:i4>
      </vt:variant>
      <vt:variant>
        <vt:i4>5532</vt:i4>
      </vt:variant>
      <vt:variant>
        <vt:i4>0</vt:i4>
      </vt:variant>
      <vt:variant>
        <vt:i4>5</vt:i4>
      </vt:variant>
      <vt:variant>
        <vt:lpwstr/>
      </vt:variant>
      <vt:variant>
        <vt:lpwstr>■IPアドレス18ー3ー2</vt:lpwstr>
      </vt:variant>
      <vt:variant>
        <vt:i4>1254816</vt:i4>
      </vt:variant>
      <vt:variant>
        <vt:i4>5529</vt:i4>
      </vt:variant>
      <vt:variant>
        <vt:i4>0</vt:i4>
      </vt:variant>
      <vt:variant>
        <vt:i4>5</vt:i4>
      </vt:variant>
      <vt:variant>
        <vt:lpwstr/>
      </vt:variant>
      <vt:variant>
        <vt:lpwstr>■IPアドレス5ー3ー2</vt:lpwstr>
      </vt:variant>
      <vt:variant>
        <vt:i4>1447197</vt:i4>
      </vt:variant>
      <vt:variant>
        <vt:i4>5526</vt:i4>
      </vt:variant>
      <vt:variant>
        <vt:i4>0</vt:i4>
      </vt:variant>
      <vt:variant>
        <vt:i4>5</vt:i4>
      </vt:variant>
      <vt:variant>
        <vt:lpwstr/>
      </vt:variant>
      <vt:variant>
        <vt:lpwstr>■IPS18ー4</vt:lpwstr>
      </vt:variant>
      <vt:variant>
        <vt:i4>2419216</vt:i4>
      </vt:variant>
      <vt:variant>
        <vt:i4>5523</vt:i4>
      </vt:variant>
      <vt:variant>
        <vt:i4>0</vt:i4>
      </vt:variant>
      <vt:variant>
        <vt:i4>5</vt:i4>
      </vt:variant>
      <vt:variant>
        <vt:lpwstr/>
      </vt:variant>
      <vt:variant>
        <vt:lpwstr>■IPS18ー3－5</vt:lpwstr>
      </vt:variant>
      <vt:variant>
        <vt:i4>2353680</vt:i4>
      </vt:variant>
      <vt:variant>
        <vt:i4>5520</vt:i4>
      </vt:variant>
      <vt:variant>
        <vt:i4>0</vt:i4>
      </vt:variant>
      <vt:variant>
        <vt:i4>5</vt:i4>
      </vt:variant>
      <vt:variant>
        <vt:lpwstr/>
      </vt:variant>
      <vt:variant>
        <vt:lpwstr>■IPS18ー3－2</vt:lpwstr>
      </vt:variant>
      <vt:variant>
        <vt:i4>2222608</vt:i4>
      </vt:variant>
      <vt:variant>
        <vt:i4>5517</vt:i4>
      </vt:variant>
      <vt:variant>
        <vt:i4>0</vt:i4>
      </vt:variant>
      <vt:variant>
        <vt:i4>5</vt:i4>
      </vt:variant>
      <vt:variant>
        <vt:lpwstr/>
      </vt:variant>
      <vt:variant>
        <vt:lpwstr>■IPS18ー2－14</vt:lpwstr>
      </vt:variant>
      <vt:variant>
        <vt:i4>2222608</vt:i4>
      </vt:variant>
      <vt:variant>
        <vt:i4>5514</vt:i4>
      </vt:variant>
      <vt:variant>
        <vt:i4>0</vt:i4>
      </vt:variant>
      <vt:variant>
        <vt:i4>5</vt:i4>
      </vt:variant>
      <vt:variant>
        <vt:lpwstr/>
      </vt:variant>
      <vt:variant>
        <vt:lpwstr>■IPS18ー2－10</vt:lpwstr>
      </vt:variant>
      <vt:variant>
        <vt:i4>-806672937</vt:i4>
      </vt:variant>
      <vt:variant>
        <vt:i4>5511</vt:i4>
      </vt:variant>
      <vt:variant>
        <vt:i4>0</vt:i4>
      </vt:variant>
      <vt:variant>
        <vt:i4>5</vt:i4>
      </vt:variant>
      <vt:variant>
        <vt:lpwstr/>
      </vt:variant>
      <vt:variant>
        <vt:lpwstr>■IPS5ー2－2</vt:lpwstr>
      </vt:variant>
      <vt:variant>
        <vt:i4>8267165</vt:i4>
      </vt:variant>
      <vt:variant>
        <vt:i4>5508</vt:i4>
      </vt:variant>
      <vt:variant>
        <vt:i4>0</vt:i4>
      </vt:variant>
      <vt:variant>
        <vt:i4>5</vt:i4>
      </vt:variant>
      <vt:variant>
        <vt:lpwstr/>
      </vt:variant>
      <vt:variant>
        <vt:lpwstr>■IoT（アイ・オー・ティー）27ー22</vt:lpwstr>
      </vt:variant>
      <vt:variant>
        <vt:i4>4990383</vt:i4>
      </vt:variant>
      <vt:variant>
        <vt:i4>5505</vt:i4>
      </vt:variant>
      <vt:variant>
        <vt:i4>0</vt:i4>
      </vt:variant>
      <vt:variant>
        <vt:i4>5</vt:i4>
      </vt:variant>
      <vt:variant>
        <vt:lpwstr/>
      </vt:variant>
      <vt:variant>
        <vt:lpwstr>■IoT（アイ・オー・ティー）27ー6</vt:lpwstr>
      </vt:variant>
      <vt:variant>
        <vt:i4>4990383</vt:i4>
      </vt:variant>
      <vt:variant>
        <vt:i4>5502</vt:i4>
      </vt:variant>
      <vt:variant>
        <vt:i4>0</vt:i4>
      </vt:variant>
      <vt:variant>
        <vt:i4>5</vt:i4>
      </vt:variant>
      <vt:variant>
        <vt:lpwstr/>
      </vt:variant>
      <vt:variant>
        <vt:lpwstr>■IoT（アイ・オー・ティー）27ー5</vt:lpwstr>
      </vt:variant>
      <vt:variant>
        <vt:i4>4990383</vt:i4>
      </vt:variant>
      <vt:variant>
        <vt:i4>5499</vt:i4>
      </vt:variant>
      <vt:variant>
        <vt:i4>0</vt:i4>
      </vt:variant>
      <vt:variant>
        <vt:i4>5</vt:i4>
      </vt:variant>
      <vt:variant>
        <vt:lpwstr/>
      </vt:variant>
      <vt:variant>
        <vt:lpwstr>■IoT（アイ・オー・ティー）27ー3</vt:lpwstr>
      </vt:variant>
      <vt:variant>
        <vt:i4>816850335</vt:i4>
      </vt:variant>
      <vt:variant>
        <vt:i4>5496</vt:i4>
      </vt:variant>
      <vt:variant>
        <vt:i4>0</vt:i4>
      </vt:variant>
      <vt:variant>
        <vt:i4>5</vt:i4>
      </vt:variant>
      <vt:variant>
        <vt:lpwstr/>
      </vt:variant>
      <vt:variant>
        <vt:lpwstr>■IoT（アイ・オー・ティー）25ー2ー2</vt:lpwstr>
      </vt:variant>
      <vt:variant>
        <vt:i4>4990380</vt:i4>
      </vt:variant>
      <vt:variant>
        <vt:i4>5493</vt:i4>
      </vt:variant>
      <vt:variant>
        <vt:i4>0</vt:i4>
      </vt:variant>
      <vt:variant>
        <vt:i4>5</vt:i4>
      </vt:variant>
      <vt:variant>
        <vt:lpwstr/>
      </vt:variant>
      <vt:variant>
        <vt:lpwstr>■IoT（アイ・オー・ティー）24ー3</vt:lpwstr>
      </vt:variant>
      <vt:variant>
        <vt:i4>816850329</vt:i4>
      </vt:variant>
      <vt:variant>
        <vt:i4>5490</vt:i4>
      </vt:variant>
      <vt:variant>
        <vt:i4>0</vt:i4>
      </vt:variant>
      <vt:variant>
        <vt:i4>5</vt:i4>
      </vt:variant>
      <vt:variant>
        <vt:lpwstr/>
      </vt:variant>
      <vt:variant>
        <vt:lpwstr>■IoT（アイ・オー・ティー）23ー2ー4</vt:lpwstr>
      </vt:variant>
      <vt:variant>
        <vt:i4>4990379</vt:i4>
      </vt:variant>
      <vt:variant>
        <vt:i4>5487</vt:i4>
      </vt:variant>
      <vt:variant>
        <vt:i4>0</vt:i4>
      </vt:variant>
      <vt:variant>
        <vt:i4>5</vt:i4>
      </vt:variant>
      <vt:variant>
        <vt:lpwstr/>
      </vt:variant>
      <vt:variant>
        <vt:lpwstr>■IoT（アイ・オー・ティー）23ー2</vt:lpwstr>
      </vt:variant>
      <vt:variant>
        <vt:i4>816850330</vt:i4>
      </vt:variant>
      <vt:variant>
        <vt:i4>5484</vt:i4>
      </vt:variant>
      <vt:variant>
        <vt:i4>0</vt:i4>
      </vt:variant>
      <vt:variant>
        <vt:i4>5</vt:i4>
      </vt:variant>
      <vt:variant>
        <vt:lpwstr/>
      </vt:variant>
      <vt:variant>
        <vt:lpwstr>■IoT（アイ・オー・ティー）23ー1ー1</vt:lpwstr>
      </vt:variant>
      <vt:variant>
        <vt:i4>816850329</vt:i4>
      </vt:variant>
      <vt:variant>
        <vt:i4>5481</vt:i4>
      </vt:variant>
      <vt:variant>
        <vt:i4>0</vt:i4>
      </vt:variant>
      <vt:variant>
        <vt:i4>5</vt:i4>
      </vt:variant>
      <vt:variant>
        <vt:lpwstr/>
      </vt:variant>
      <vt:variant>
        <vt:lpwstr>■IoT（アイ・オー・ティー）22ー3ー3</vt:lpwstr>
      </vt:variant>
      <vt:variant>
        <vt:i4>4990378</vt:i4>
      </vt:variant>
      <vt:variant>
        <vt:i4>5478</vt:i4>
      </vt:variant>
      <vt:variant>
        <vt:i4>0</vt:i4>
      </vt:variant>
      <vt:variant>
        <vt:i4>5</vt:i4>
      </vt:variant>
      <vt:variant>
        <vt:lpwstr/>
      </vt:variant>
      <vt:variant>
        <vt:lpwstr>■IoT（アイ・オー・ティー）22ー3</vt:lpwstr>
      </vt:variant>
      <vt:variant>
        <vt:i4>816850331</vt:i4>
      </vt:variant>
      <vt:variant>
        <vt:i4>5475</vt:i4>
      </vt:variant>
      <vt:variant>
        <vt:i4>0</vt:i4>
      </vt:variant>
      <vt:variant>
        <vt:i4>5</vt:i4>
      </vt:variant>
      <vt:variant>
        <vt:lpwstr/>
      </vt:variant>
      <vt:variant>
        <vt:lpwstr>■IoT（アイ・オー・ティー）22ー1ー2</vt:lpwstr>
      </vt:variant>
      <vt:variant>
        <vt:i4>5186985</vt:i4>
      </vt:variant>
      <vt:variant>
        <vt:i4>5472</vt:i4>
      </vt:variant>
      <vt:variant>
        <vt:i4>0</vt:i4>
      </vt:variant>
      <vt:variant>
        <vt:i4>5</vt:i4>
      </vt:variant>
      <vt:variant>
        <vt:lpwstr/>
      </vt:variant>
      <vt:variant>
        <vt:lpwstr>■IoT（アイ・オー・ティー）11ー4</vt:lpwstr>
      </vt:variant>
      <vt:variant>
        <vt:i4>817046936</vt:i4>
      </vt:variant>
      <vt:variant>
        <vt:i4>5469</vt:i4>
      </vt:variant>
      <vt:variant>
        <vt:i4>0</vt:i4>
      </vt:variant>
      <vt:variant>
        <vt:i4>5</vt:i4>
      </vt:variant>
      <vt:variant>
        <vt:lpwstr/>
      </vt:variant>
      <vt:variant>
        <vt:lpwstr>■IoT（アイ・オー・ティー）6ー2ー5</vt:lpwstr>
      </vt:variant>
      <vt:variant>
        <vt:i4>817112472</vt:i4>
      </vt:variant>
      <vt:variant>
        <vt:i4>5466</vt:i4>
      </vt:variant>
      <vt:variant>
        <vt:i4>0</vt:i4>
      </vt:variant>
      <vt:variant>
        <vt:i4>5</vt:i4>
      </vt:variant>
      <vt:variant>
        <vt:lpwstr/>
      </vt:variant>
      <vt:variant>
        <vt:lpwstr>■IoT（アイ・オー・ティー）6ー1ー1</vt:lpwstr>
      </vt:variant>
      <vt:variant>
        <vt:i4>817309080</vt:i4>
      </vt:variant>
      <vt:variant>
        <vt:i4>5463</vt:i4>
      </vt:variant>
      <vt:variant>
        <vt:i4>0</vt:i4>
      </vt:variant>
      <vt:variant>
        <vt:i4>5</vt:i4>
      </vt:variant>
      <vt:variant>
        <vt:lpwstr/>
      </vt:variant>
      <vt:variant>
        <vt:lpwstr>■IoT（アイ・オー・ティー）5ー2ー2</vt:lpwstr>
      </vt:variant>
      <vt:variant>
        <vt:i4>817243544</vt:i4>
      </vt:variant>
      <vt:variant>
        <vt:i4>5460</vt:i4>
      </vt:variant>
      <vt:variant>
        <vt:i4>0</vt:i4>
      </vt:variant>
      <vt:variant>
        <vt:i4>5</vt:i4>
      </vt:variant>
      <vt:variant>
        <vt:lpwstr/>
      </vt:variant>
      <vt:variant>
        <vt:lpwstr>■IoT（アイ・オー・ティー）4ー3ー3</vt:lpwstr>
      </vt:variant>
      <vt:variant>
        <vt:i4>813962596</vt:i4>
      </vt:variant>
      <vt:variant>
        <vt:i4>5457</vt:i4>
      </vt:variant>
      <vt:variant>
        <vt:i4>0</vt:i4>
      </vt:variant>
      <vt:variant>
        <vt:i4>5</vt:i4>
      </vt:variant>
      <vt:variant>
        <vt:lpwstr/>
      </vt:variant>
      <vt:variant>
        <vt:lpwstr>■IoT（アイ・オー・ティー）4ー2</vt:lpwstr>
      </vt:variant>
      <vt:variant>
        <vt:i4>816850328</vt:i4>
      </vt:variant>
      <vt:variant>
        <vt:i4>5454</vt:i4>
      </vt:variant>
      <vt:variant>
        <vt:i4>0</vt:i4>
      </vt:variant>
      <vt:variant>
        <vt:i4>5</vt:i4>
      </vt:variant>
      <vt:variant>
        <vt:lpwstr/>
      </vt:variant>
      <vt:variant>
        <vt:lpwstr>■IoT（アイ・オー・ティー）3ー2ー3</vt:lpwstr>
      </vt:variant>
      <vt:variant>
        <vt:i4>816915864</vt:i4>
      </vt:variant>
      <vt:variant>
        <vt:i4>5451</vt:i4>
      </vt:variant>
      <vt:variant>
        <vt:i4>0</vt:i4>
      </vt:variant>
      <vt:variant>
        <vt:i4>5</vt:i4>
      </vt:variant>
      <vt:variant>
        <vt:lpwstr/>
      </vt:variant>
      <vt:variant>
        <vt:lpwstr>■IoT（アイ・オー・ティー）3ー2ー2</vt:lpwstr>
      </vt:variant>
      <vt:variant>
        <vt:i4>813700452</vt:i4>
      </vt:variant>
      <vt:variant>
        <vt:i4>5448</vt:i4>
      </vt:variant>
      <vt:variant>
        <vt:i4>0</vt:i4>
      </vt:variant>
      <vt:variant>
        <vt:i4>5</vt:i4>
      </vt:variant>
      <vt:variant>
        <vt:lpwstr/>
      </vt:variant>
      <vt:variant>
        <vt:lpwstr>■IoT（アイ・オー・ティー）3ー1</vt:lpwstr>
      </vt:variant>
      <vt:variant>
        <vt:i4>813831524</vt:i4>
      </vt:variant>
      <vt:variant>
        <vt:i4>5445</vt:i4>
      </vt:variant>
      <vt:variant>
        <vt:i4>0</vt:i4>
      </vt:variant>
      <vt:variant>
        <vt:i4>5</vt:i4>
      </vt:variant>
      <vt:variant>
        <vt:lpwstr/>
      </vt:variant>
      <vt:variant>
        <vt:lpwstr>■IoT（アイ・オー・ティー）1ー1</vt:lpwstr>
      </vt:variant>
      <vt:variant>
        <vt:i4>2812423</vt:i4>
      </vt:variant>
      <vt:variant>
        <vt:i4>5442</vt:i4>
      </vt:variant>
      <vt:variant>
        <vt:i4>0</vt:i4>
      </vt:variant>
      <vt:variant>
        <vt:i4>5</vt:i4>
      </vt:variant>
      <vt:variant>
        <vt:lpwstr/>
      </vt:variant>
      <vt:variant>
        <vt:lpwstr>■IDS22ー3－1</vt:lpwstr>
      </vt:variant>
      <vt:variant>
        <vt:i4>1447177</vt:i4>
      </vt:variant>
      <vt:variant>
        <vt:i4>5439</vt:i4>
      </vt:variant>
      <vt:variant>
        <vt:i4>0</vt:i4>
      </vt:variant>
      <vt:variant>
        <vt:i4>5</vt:i4>
      </vt:variant>
      <vt:variant>
        <vt:lpwstr/>
      </vt:variant>
      <vt:variant>
        <vt:lpwstr>■IDS18ー4</vt:lpwstr>
      </vt:variant>
      <vt:variant>
        <vt:i4>2419204</vt:i4>
      </vt:variant>
      <vt:variant>
        <vt:i4>5436</vt:i4>
      </vt:variant>
      <vt:variant>
        <vt:i4>0</vt:i4>
      </vt:variant>
      <vt:variant>
        <vt:i4>5</vt:i4>
      </vt:variant>
      <vt:variant>
        <vt:lpwstr/>
      </vt:variant>
      <vt:variant>
        <vt:lpwstr>■IDS18ー3－5</vt:lpwstr>
      </vt:variant>
      <vt:variant>
        <vt:i4>2222596</vt:i4>
      </vt:variant>
      <vt:variant>
        <vt:i4>5433</vt:i4>
      </vt:variant>
      <vt:variant>
        <vt:i4>0</vt:i4>
      </vt:variant>
      <vt:variant>
        <vt:i4>5</vt:i4>
      </vt:variant>
      <vt:variant>
        <vt:lpwstr/>
      </vt:variant>
      <vt:variant>
        <vt:lpwstr>■IDS18ー2－18</vt:lpwstr>
      </vt:variant>
      <vt:variant>
        <vt:i4>2222596</vt:i4>
      </vt:variant>
      <vt:variant>
        <vt:i4>5430</vt:i4>
      </vt:variant>
      <vt:variant>
        <vt:i4>0</vt:i4>
      </vt:variant>
      <vt:variant>
        <vt:i4>5</vt:i4>
      </vt:variant>
      <vt:variant>
        <vt:lpwstr/>
      </vt:variant>
      <vt:variant>
        <vt:lpwstr>■IDS18ー2－14</vt:lpwstr>
      </vt:variant>
      <vt:variant>
        <vt:i4>2222596</vt:i4>
      </vt:variant>
      <vt:variant>
        <vt:i4>5427</vt:i4>
      </vt:variant>
      <vt:variant>
        <vt:i4>0</vt:i4>
      </vt:variant>
      <vt:variant>
        <vt:i4>5</vt:i4>
      </vt:variant>
      <vt:variant>
        <vt:lpwstr/>
      </vt:variant>
      <vt:variant>
        <vt:lpwstr>■IDS18ー2－10</vt:lpwstr>
      </vt:variant>
      <vt:variant>
        <vt:i4>1774861</vt:i4>
      </vt:variant>
      <vt:variant>
        <vt:i4>5424</vt:i4>
      </vt:variant>
      <vt:variant>
        <vt:i4>0</vt:i4>
      </vt:variant>
      <vt:variant>
        <vt:i4>5</vt:i4>
      </vt:variant>
      <vt:variant>
        <vt:lpwstr/>
      </vt:variant>
      <vt:variant>
        <vt:lpwstr>■ICT27ー15</vt:lpwstr>
      </vt:variant>
      <vt:variant>
        <vt:i4>1840397</vt:i4>
      </vt:variant>
      <vt:variant>
        <vt:i4>5421</vt:i4>
      </vt:variant>
      <vt:variant>
        <vt:i4>0</vt:i4>
      </vt:variant>
      <vt:variant>
        <vt:i4>5</vt:i4>
      </vt:variant>
      <vt:variant>
        <vt:lpwstr/>
      </vt:variant>
      <vt:variant>
        <vt:lpwstr>■ICT27ー6</vt:lpwstr>
      </vt:variant>
      <vt:variant>
        <vt:i4>2369010</vt:i4>
      </vt:variant>
      <vt:variant>
        <vt:i4>5418</vt:i4>
      </vt:variant>
      <vt:variant>
        <vt:i4>0</vt:i4>
      </vt:variant>
      <vt:variant>
        <vt:i4>5</vt:i4>
      </vt:variant>
      <vt:variant>
        <vt:lpwstr/>
      </vt:variant>
      <vt:variant>
        <vt:lpwstr>■ICT18ー3ー2</vt:lpwstr>
      </vt:variant>
      <vt:variant>
        <vt:i4>2958834</vt:i4>
      </vt:variant>
      <vt:variant>
        <vt:i4>5415</vt:i4>
      </vt:variant>
      <vt:variant>
        <vt:i4>0</vt:i4>
      </vt:variant>
      <vt:variant>
        <vt:i4>5</vt:i4>
      </vt:variant>
      <vt:variant>
        <vt:lpwstr/>
      </vt:variant>
      <vt:variant>
        <vt:lpwstr>■ICT15ー2ー7</vt:lpwstr>
      </vt:variant>
      <vt:variant>
        <vt:i4>2893298</vt:i4>
      </vt:variant>
      <vt:variant>
        <vt:i4>5412</vt:i4>
      </vt:variant>
      <vt:variant>
        <vt:i4>0</vt:i4>
      </vt:variant>
      <vt:variant>
        <vt:i4>5</vt:i4>
      </vt:variant>
      <vt:variant>
        <vt:lpwstr/>
      </vt:variant>
      <vt:variant>
        <vt:lpwstr>■ICT15ー2ー6</vt:lpwstr>
      </vt:variant>
      <vt:variant>
        <vt:i4>1643790</vt:i4>
      </vt:variant>
      <vt:variant>
        <vt:i4>5409</vt:i4>
      </vt:variant>
      <vt:variant>
        <vt:i4>0</vt:i4>
      </vt:variant>
      <vt:variant>
        <vt:i4>5</vt:i4>
      </vt:variant>
      <vt:variant>
        <vt:lpwstr/>
      </vt:variant>
      <vt:variant>
        <vt:lpwstr>■ICT15ー1</vt:lpwstr>
      </vt:variant>
      <vt:variant>
        <vt:i4>3140099</vt:i4>
      </vt:variant>
      <vt:variant>
        <vt:i4>5406</vt:i4>
      </vt:variant>
      <vt:variant>
        <vt:i4>0</vt:i4>
      </vt:variant>
      <vt:variant>
        <vt:i4>5</vt:i4>
      </vt:variant>
      <vt:variant>
        <vt:lpwstr/>
      </vt:variant>
      <vt:variant>
        <vt:lpwstr>■ICT13ー3－2</vt:lpwstr>
      </vt:variant>
      <vt:variant>
        <vt:i4>-806607420</vt:i4>
      </vt:variant>
      <vt:variant>
        <vt:i4>5403</vt:i4>
      </vt:variant>
      <vt:variant>
        <vt:i4>0</vt:i4>
      </vt:variant>
      <vt:variant>
        <vt:i4>5</vt:i4>
      </vt:variant>
      <vt:variant>
        <vt:lpwstr/>
      </vt:variant>
      <vt:variant>
        <vt:lpwstr>■ICT6ー1－2</vt:lpwstr>
      </vt:variant>
      <vt:variant>
        <vt:i4>-806607422</vt:i4>
      </vt:variant>
      <vt:variant>
        <vt:i4>5400</vt:i4>
      </vt:variant>
      <vt:variant>
        <vt:i4>0</vt:i4>
      </vt:variant>
      <vt:variant>
        <vt:i4>5</vt:i4>
      </vt:variant>
      <vt:variant>
        <vt:lpwstr/>
      </vt:variant>
      <vt:variant>
        <vt:lpwstr>■ICT3ー2－1</vt:lpwstr>
      </vt:variant>
      <vt:variant>
        <vt:i4>2133215421</vt:i4>
      </vt:variant>
      <vt:variant>
        <vt:i4>5397</vt:i4>
      </vt:variant>
      <vt:variant>
        <vt:i4>0</vt:i4>
      </vt:variant>
      <vt:variant>
        <vt:i4>5</vt:i4>
      </vt:variant>
      <vt:variant>
        <vt:lpwstr/>
      </vt:variant>
      <vt:variant>
        <vt:lpwstr>■ICSCoE中核人材育成プログラム5ー1－2</vt:lpwstr>
      </vt:variant>
      <vt:variant>
        <vt:i4>-12053221</vt:i4>
      </vt:variant>
      <vt:variant>
        <vt:i4>5394</vt:i4>
      </vt:variant>
      <vt:variant>
        <vt:i4>0</vt:i4>
      </vt:variant>
      <vt:variant>
        <vt:i4>5</vt:i4>
      </vt:variant>
      <vt:variant>
        <vt:lpwstr/>
      </vt:variant>
      <vt:variant>
        <vt:lpwstr>■GビズID3ー2－1</vt:lpwstr>
      </vt:variant>
      <vt:variant>
        <vt:i4>2943577</vt:i4>
      </vt:variant>
      <vt:variant>
        <vt:i4>5391</vt:i4>
      </vt:variant>
      <vt:variant>
        <vt:i4>0</vt:i4>
      </vt:variant>
      <vt:variant>
        <vt:i4>5</vt:i4>
      </vt:variant>
      <vt:variant>
        <vt:lpwstr/>
      </vt:variant>
      <vt:variant>
        <vt:lpwstr>■eKYC3ー2－1</vt:lpwstr>
      </vt:variant>
      <vt:variant>
        <vt:i4>1185034</vt:i4>
      </vt:variant>
      <vt:variant>
        <vt:i4>5388</vt:i4>
      </vt:variant>
      <vt:variant>
        <vt:i4>0</vt:i4>
      </vt:variant>
      <vt:variant>
        <vt:i4>5</vt:i4>
      </vt:variant>
      <vt:variant>
        <vt:lpwstr/>
      </vt:variant>
      <vt:variant>
        <vt:lpwstr>■EDR27ー2</vt:lpwstr>
      </vt:variant>
      <vt:variant>
        <vt:i4>1250570</vt:i4>
      </vt:variant>
      <vt:variant>
        <vt:i4>5385</vt:i4>
      </vt:variant>
      <vt:variant>
        <vt:i4>0</vt:i4>
      </vt:variant>
      <vt:variant>
        <vt:i4>5</vt:i4>
      </vt:variant>
      <vt:variant>
        <vt:lpwstr/>
      </vt:variant>
      <vt:variant>
        <vt:lpwstr>■EDR26ー2</vt:lpwstr>
      </vt:variant>
      <vt:variant>
        <vt:i4>1053962</vt:i4>
      </vt:variant>
      <vt:variant>
        <vt:i4>5382</vt:i4>
      </vt:variant>
      <vt:variant>
        <vt:i4>0</vt:i4>
      </vt:variant>
      <vt:variant>
        <vt:i4>5</vt:i4>
      </vt:variant>
      <vt:variant>
        <vt:lpwstr/>
      </vt:variant>
      <vt:variant>
        <vt:lpwstr>■EDR26ー1</vt:lpwstr>
      </vt:variant>
      <vt:variant>
        <vt:i4>2565622</vt:i4>
      </vt:variant>
      <vt:variant>
        <vt:i4>5379</vt:i4>
      </vt:variant>
      <vt:variant>
        <vt:i4>0</vt:i4>
      </vt:variant>
      <vt:variant>
        <vt:i4>5</vt:i4>
      </vt:variant>
      <vt:variant>
        <vt:lpwstr/>
      </vt:variant>
      <vt:variant>
        <vt:lpwstr>■EDR22ー3ー1</vt:lpwstr>
      </vt:variant>
      <vt:variant>
        <vt:i4>2746884</vt:i4>
      </vt:variant>
      <vt:variant>
        <vt:i4>5376</vt:i4>
      </vt:variant>
      <vt:variant>
        <vt:i4>0</vt:i4>
      </vt:variant>
      <vt:variant>
        <vt:i4>5</vt:i4>
      </vt:variant>
      <vt:variant>
        <vt:lpwstr/>
      </vt:variant>
      <vt:variant>
        <vt:lpwstr>■EDR18ー3－5</vt:lpwstr>
      </vt:variant>
      <vt:variant>
        <vt:i4>2288132</vt:i4>
      </vt:variant>
      <vt:variant>
        <vt:i4>5373</vt:i4>
      </vt:variant>
      <vt:variant>
        <vt:i4>0</vt:i4>
      </vt:variant>
      <vt:variant>
        <vt:i4>5</vt:i4>
      </vt:variant>
      <vt:variant>
        <vt:lpwstr/>
      </vt:variant>
      <vt:variant>
        <vt:lpwstr>■EDR17ー3－1</vt:lpwstr>
      </vt:variant>
      <vt:variant>
        <vt:i4>2172405</vt:i4>
      </vt:variant>
      <vt:variant>
        <vt:i4>5370</vt:i4>
      </vt:variant>
      <vt:variant>
        <vt:i4>0</vt:i4>
      </vt:variant>
      <vt:variant>
        <vt:i4>5</vt:i4>
      </vt:variant>
      <vt:variant>
        <vt:lpwstr/>
      </vt:variant>
      <vt:variant>
        <vt:lpwstr>■EDR10ー2ー4</vt:lpwstr>
      </vt:variant>
      <vt:variant>
        <vt:i4>1516995</vt:i4>
      </vt:variant>
      <vt:variant>
        <vt:i4>5367</vt:i4>
      </vt:variant>
      <vt:variant>
        <vt:i4>0</vt:i4>
      </vt:variant>
      <vt:variant>
        <vt:i4>5</vt:i4>
      </vt:variant>
      <vt:variant>
        <vt:lpwstr/>
      </vt:variant>
      <vt:variant>
        <vt:lpwstr>■EDR5ー2ー5</vt:lpwstr>
      </vt:variant>
      <vt:variant>
        <vt:i4>1516995</vt:i4>
      </vt:variant>
      <vt:variant>
        <vt:i4>5364</vt:i4>
      </vt:variant>
      <vt:variant>
        <vt:i4>0</vt:i4>
      </vt:variant>
      <vt:variant>
        <vt:i4>5</vt:i4>
      </vt:variant>
      <vt:variant>
        <vt:lpwstr/>
      </vt:variant>
      <vt:variant>
        <vt:lpwstr>■EDR5ー2ー4</vt:lpwstr>
      </vt:variant>
      <vt:variant>
        <vt:i4>820717046</vt:i4>
      </vt:variant>
      <vt:variant>
        <vt:i4>5361</vt:i4>
      </vt:variant>
      <vt:variant>
        <vt:i4>0</vt:i4>
      </vt:variant>
      <vt:variant>
        <vt:i4>5</vt:i4>
      </vt:variant>
      <vt:variant>
        <vt:lpwstr/>
      </vt:variant>
      <vt:variant>
        <vt:lpwstr>■EDR2ー1</vt:lpwstr>
      </vt:variant>
      <vt:variant>
        <vt:i4>3286450</vt:i4>
      </vt:variant>
      <vt:variant>
        <vt:i4>5358</vt:i4>
      </vt:variant>
      <vt:variant>
        <vt:i4>0</vt:i4>
      </vt:variant>
      <vt:variant>
        <vt:i4>5</vt:i4>
      </vt:variant>
      <vt:variant>
        <vt:lpwstr/>
      </vt:variant>
      <vt:variant>
        <vt:lpwstr>■DFFT3ー2ー1</vt:lpwstr>
      </vt:variant>
      <vt:variant>
        <vt:i4>1700426164</vt:i4>
      </vt:variant>
      <vt:variant>
        <vt:i4>5355</vt:i4>
      </vt:variant>
      <vt:variant>
        <vt:i4>0</vt:i4>
      </vt:variant>
      <vt:variant>
        <vt:i4>5</vt:i4>
      </vt:variant>
      <vt:variant>
        <vt:lpwstr/>
      </vt:variant>
      <vt:variant>
        <vt:lpwstr>■DDoS攻撃（ディードスこうげき）8ー1ー1</vt:lpwstr>
      </vt:variant>
      <vt:variant>
        <vt:i4>1700426170</vt:i4>
      </vt:variant>
      <vt:variant>
        <vt:i4>5352</vt:i4>
      </vt:variant>
      <vt:variant>
        <vt:i4>0</vt:i4>
      </vt:variant>
      <vt:variant>
        <vt:i4>5</vt:i4>
      </vt:variant>
      <vt:variant>
        <vt:lpwstr/>
      </vt:variant>
      <vt:variant>
        <vt:lpwstr>■DDoS攻撃（ディードスこうげき）5ー2ー5</vt:lpwstr>
      </vt:variant>
      <vt:variant>
        <vt:i4>1700426170</vt:i4>
      </vt:variant>
      <vt:variant>
        <vt:i4>5349</vt:i4>
      </vt:variant>
      <vt:variant>
        <vt:i4>0</vt:i4>
      </vt:variant>
      <vt:variant>
        <vt:i4>5</vt:i4>
      </vt:variant>
      <vt:variant>
        <vt:lpwstr/>
      </vt:variant>
      <vt:variant>
        <vt:lpwstr>■DDoS攻撃（ディードスこうげき）5ー2ー2</vt:lpwstr>
      </vt:variant>
      <vt:variant>
        <vt:i4>793985340</vt:i4>
      </vt:variant>
      <vt:variant>
        <vt:i4>5346</vt:i4>
      </vt:variant>
      <vt:variant>
        <vt:i4>0</vt:i4>
      </vt:variant>
      <vt:variant>
        <vt:i4>5</vt:i4>
      </vt:variant>
      <vt:variant>
        <vt:lpwstr/>
      </vt:variant>
      <vt:variant>
        <vt:lpwstr>■DDoS攻撃（ディードスこうげき）2章コラム</vt:lpwstr>
      </vt:variant>
      <vt:variant>
        <vt:i4>-13687402</vt:i4>
      </vt:variant>
      <vt:variant>
        <vt:i4>5343</vt:i4>
      </vt:variant>
      <vt:variant>
        <vt:i4>0</vt:i4>
      </vt:variant>
      <vt:variant>
        <vt:i4>5</vt:i4>
      </vt:variant>
      <vt:variant>
        <vt:lpwstr/>
      </vt:variant>
      <vt:variant>
        <vt:lpwstr>■CVSS23－2</vt:lpwstr>
      </vt:variant>
      <vt:variant>
        <vt:i4>796061</vt:i4>
      </vt:variant>
      <vt:variant>
        <vt:i4>5340</vt:i4>
      </vt:variant>
      <vt:variant>
        <vt:i4>0</vt:i4>
      </vt:variant>
      <vt:variant>
        <vt:i4>5</vt:i4>
      </vt:variant>
      <vt:variant>
        <vt:lpwstr/>
      </vt:variant>
      <vt:variant>
        <vt:lpwstr>■CVSS１8－3</vt:lpwstr>
      </vt:variant>
      <vt:variant>
        <vt:i4>4924837</vt:i4>
      </vt:variant>
      <vt:variant>
        <vt:i4>5337</vt:i4>
      </vt:variant>
      <vt:variant>
        <vt:i4>0</vt:i4>
      </vt:variant>
      <vt:variant>
        <vt:i4>5</vt:i4>
      </vt:variant>
      <vt:variant>
        <vt:lpwstr/>
      </vt:variant>
      <vt:variant>
        <vt:lpwstr>■CSIRT（シーサート）27ー21</vt:lpwstr>
      </vt:variant>
      <vt:variant>
        <vt:i4>8005011</vt:i4>
      </vt:variant>
      <vt:variant>
        <vt:i4>5334</vt:i4>
      </vt:variant>
      <vt:variant>
        <vt:i4>0</vt:i4>
      </vt:variant>
      <vt:variant>
        <vt:i4>5</vt:i4>
      </vt:variant>
      <vt:variant>
        <vt:lpwstr/>
      </vt:variant>
      <vt:variant>
        <vt:lpwstr>■CSIRT（シーサート）23ー2</vt:lpwstr>
      </vt:variant>
      <vt:variant>
        <vt:i4>814097825</vt:i4>
      </vt:variant>
      <vt:variant>
        <vt:i4>5331</vt:i4>
      </vt:variant>
      <vt:variant>
        <vt:i4>0</vt:i4>
      </vt:variant>
      <vt:variant>
        <vt:i4>5</vt:i4>
      </vt:variant>
      <vt:variant>
        <vt:lpwstr/>
      </vt:variant>
      <vt:variant>
        <vt:lpwstr>■CSIRT（シーサート）22ー3ー4</vt:lpwstr>
      </vt:variant>
      <vt:variant>
        <vt:i4>814032292</vt:i4>
      </vt:variant>
      <vt:variant>
        <vt:i4>5328</vt:i4>
      </vt:variant>
      <vt:variant>
        <vt:i4>0</vt:i4>
      </vt:variant>
      <vt:variant>
        <vt:i4>5</vt:i4>
      </vt:variant>
      <vt:variant>
        <vt:lpwstr/>
      </vt:variant>
      <vt:variant>
        <vt:lpwstr>■CSIRT（シーサート）11ー5ー3</vt:lpwstr>
      </vt:variant>
      <vt:variant>
        <vt:i4>813770144</vt:i4>
      </vt:variant>
      <vt:variant>
        <vt:i4>5325</vt:i4>
      </vt:variant>
      <vt:variant>
        <vt:i4>0</vt:i4>
      </vt:variant>
      <vt:variant>
        <vt:i4>5</vt:i4>
      </vt:variant>
      <vt:variant>
        <vt:lpwstr/>
      </vt:variant>
      <vt:variant>
        <vt:lpwstr>■CSIRT（シーサート）5ー1ー1</vt:lpwstr>
      </vt:variant>
      <vt:variant>
        <vt:i4>813901216</vt:i4>
      </vt:variant>
      <vt:variant>
        <vt:i4>5322</vt:i4>
      </vt:variant>
      <vt:variant>
        <vt:i4>0</vt:i4>
      </vt:variant>
      <vt:variant>
        <vt:i4>5</vt:i4>
      </vt:variant>
      <vt:variant>
        <vt:lpwstr/>
      </vt:variant>
      <vt:variant>
        <vt:lpwstr>■CSIRT（シーサート）5ー1ー3</vt:lpwstr>
      </vt:variant>
      <vt:variant>
        <vt:i4>813704608</vt:i4>
      </vt:variant>
      <vt:variant>
        <vt:i4>5319</vt:i4>
      </vt:variant>
      <vt:variant>
        <vt:i4>0</vt:i4>
      </vt:variant>
      <vt:variant>
        <vt:i4>5</vt:i4>
      </vt:variant>
      <vt:variant>
        <vt:lpwstr/>
      </vt:variant>
      <vt:variant>
        <vt:lpwstr>■CSIRT（シーサート）4ー1ー1</vt:lpwstr>
      </vt:variant>
      <vt:variant>
        <vt:i4>1512717</vt:i4>
      </vt:variant>
      <vt:variant>
        <vt:i4>5316</vt:i4>
      </vt:variant>
      <vt:variant>
        <vt:i4>0</vt:i4>
      </vt:variant>
      <vt:variant>
        <vt:i4>5</vt:i4>
      </vt:variant>
      <vt:variant>
        <vt:lpwstr/>
      </vt:variant>
      <vt:variant>
        <vt:lpwstr>■BCP27ー21</vt:lpwstr>
      </vt:variant>
      <vt:variant>
        <vt:i4>2565618</vt:i4>
      </vt:variant>
      <vt:variant>
        <vt:i4>5313</vt:i4>
      </vt:variant>
      <vt:variant>
        <vt:i4>0</vt:i4>
      </vt:variant>
      <vt:variant>
        <vt:i4>5</vt:i4>
      </vt:variant>
      <vt:variant>
        <vt:lpwstr/>
      </vt:variant>
      <vt:variant>
        <vt:lpwstr>■BCP11ー5ー1</vt:lpwstr>
      </vt:variant>
      <vt:variant>
        <vt:i4>815408588</vt:i4>
      </vt:variant>
      <vt:variant>
        <vt:i4>5310</vt:i4>
      </vt:variant>
      <vt:variant>
        <vt:i4>0</vt:i4>
      </vt:variant>
      <vt:variant>
        <vt:i4>5</vt:i4>
      </vt:variant>
      <vt:variant>
        <vt:lpwstr/>
      </vt:variant>
      <vt:variant>
        <vt:lpwstr>■AI27ー25</vt:lpwstr>
      </vt:variant>
      <vt:variant>
        <vt:i4>815539660</vt:i4>
      </vt:variant>
      <vt:variant>
        <vt:i4>5307</vt:i4>
      </vt:variant>
      <vt:variant>
        <vt:i4>0</vt:i4>
      </vt:variant>
      <vt:variant>
        <vt:i4>5</vt:i4>
      </vt:variant>
      <vt:variant>
        <vt:lpwstr/>
      </vt:variant>
      <vt:variant>
        <vt:lpwstr>■AI27ー23</vt:lpwstr>
      </vt:variant>
      <vt:variant>
        <vt:i4>816784894</vt:i4>
      </vt:variant>
      <vt:variant>
        <vt:i4>5304</vt:i4>
      </vt:variant>
      <vt:variant>
        <vt:i4>0</vt:i4>
      </vt:variant>
      <vt:variant>
        <vt:i4>5</vt:i4>
      </vt:variant>
      <vt:variant>
        <vt:lpwstr/>
      </vt:variant>
      <vt:variant>
        <vt:lpwstr>■AI27ー6</vt:lpwstr>
      </vt:variant>
      <vt:variant>
        <vt:i4>816784894</vt:i4>
      </vt:variant>
      <vt:variant>
        <vt:i4>5301</vt:i4>
      </vt:variant>
      <vt:variant>
        <vt:i4>0</vt:i4>
      </vt:variant>
      <vt:variant>
        <vt:i4>5</vt:i4>
      </vt:variant>
      <vt:variant>
        <vt:lpwstr/>
      </vt:variant>
      <vt:variant>
        <vt:lpwstr>■AI27ー3</vt:lpwstr>
      </vt:variant>
      <vt:variant>
        <vt:i4>816784894</vt:i4>
      </vt:variant>
      <vt:variant>
        <vt:i4>5298</vt:i4>
      </vt:variant>
      <vt:variant>
        <vt:i4>0</vt:i4>
      </vt:variant>
      <vt:variant>
        <vt:i4>5</vt:i4>
      </vt:variant>
      <vt:variant>
        <vt:lpwstr/>
      </vt:variant>
      <vt:variant>
        <vt:lpwstr>■AI27ー1</vt:lpwstr>
      </vt:variant>
      <vt:variant>
        <vt:i4>816784892</vt:i4>
      </vt:variant>
      <vt:variant>
        <vt:i4>5295</vt:i4>
      </vt:variant>
      <vt:variant>
        <vt:i4>0</vt:i4>
      </vt:variant>
      <vt:variant>
        <vt:i4>5</vt:i4>
      </vt:variant>
      <vt:variant>
        <vt:lpwstr/>
      </vt:variant>
      <vt:variant>
        <vt:lpwstr>■AI25ー1</vt:lpwstr>
      </vt:variant>
      <vt:variant>
        <vt:i4>816784893</vt:i4>
      </vt:variant>
      <vt:variant>
        <vt:i4>5292</vt:i4>
      </vt:variant>
      <vt:variant>
        <vt:i4>0</vt:i4>
      </vt:variant>
      <vt:variant>
        <vt:i4>5</vt:i4>
      </vt:variant>
      <vt:variant>
        <vt:lpwstr/>
      </vt:variant>
      <vt:variant>
        <vt:lpwstr>■AI24ー3</vt:lpwstr>
      </vt:variant>
      <vt:variant>
        <vt:i4>816784890</vt:i4>
      </vt:variant>
      <vt:variant>
        <vt:i4>5289</vt:i4>
      </vt:variant>
      <vt:variant>
        <vt:i4>0</vt:i4>
      </vt:variant>
      <vt:variant>
        <vt:i4>5</vt:i4>
      </vt:variant>
      <vt:variant>
        <vt:lpwstr/>
      </vt:variant>
      <vt:variant>
        <vt:lpwstr>■AI23ー2</vt:lpwstr>
      </vt:variant>
      <vt:variant>
        <vt:i4>5449163</vt:i4>
      </vt:variant>
      <vt:variant>
        <vt:i4>5286</vt:i4>
      </vt:variant>
      <vt:variant>
        <vt:i4>0</vt:i4>
      </vt:variant>
      <vt:variant>
        <vt:i4>5</vt:i4>
      </vt:variant>
      <vt:variant>
        <vt:lpwstr/>
      </vt:variant>
      <vt:variant>
        <vt:lpwstr>■AI23ー1ー3</vt:lpwstr>
      </vt:variant>
      <vt:variant>
        <vt:i4>5449163</vt:i4>
      </vt:variant>
      <vt:variant>
        <vt:i4>5283</vt:i4>
      </vt:variant>
      <vt:variant>
        <vt:i4>0</vt:i4>
      </vt:variant>
      <vt:variant>
        <vt:i4>5</vt:i4>
      </vt:variant>
      <vt:variant>
        <vt:lpwstr/>
      </vt:variant>
      <vt:variant>
        <vt:lpwstr>■AI23ー1ー2</vt:lpwstr>
      </vt:variant>
      <vt:variant>
        <vt:i4>816784890</vt:i4>
      </vt:variant>
      <vt:variant>
        <vt:i4>5280</vt:i4>
      </vt:variant>
      <vt:variant>
        <vt:i4>0</vt:i4>
      </vt:variant>
      <vt:variant>
        <vt:i4>5</vt:i4>
      </vt:variant>
      <vt:variant>
        <vt:lpwstr/>
      </vt:variant>
      <vt:variant>
        <vt:lpwstr>■AI23ー1</vt:lpwstr>
      </vt:variant>
      <vt:variant>
        <vt:i4>5449160</vt:i4>
      </vt:variant>
      <vt:variant>
        <vt:i4>5277</vt:i4>
      </vt:variant>
      <vt:variant>
        <vt:i4>0</vt:i4>
      </vt:variant>
      <vt:variant>
        <vt:i4>5</vt:i4>
      </vt:variant>
      <vt:variant>
        <vt:lpwstr/>
      </vt:variant>
      <vt:variant>
        <vt:lpwstr>■AI22ー3ー1</vt:lpwstr>
      </vt:variant>
      <vt:variant>
        <vt:i4>5449162</vt:i4>
      </vt:variant>
      <vt:variant>
        <vt:i4>5274</vt:i4>
      </vt:variant>
      <vt:variant>
        <vt:i4>0</vt:i4>
      </vt:variant>
      <vt:variant>
        <vt:i4>5</vt:i4>
      </vt:variant>
      <vt:variant>
        <vt:lpwstr/>
      </vt:variant>
      <vt:variant>
        <vt:lpwstr>■AI22ー1ー2</vt:lpwstr>
      </vt:variant>
      <vt:variant>
        <vt:i4>5449162</vt:i4>
      </vt:variant>
      <vt:variant>
        <vt:i4>5271</vt:i4>
      </vt:variant>
      <vt:variant>
        <vt:i4>0</vt:i4>
      </vt:variant>
      <vt:variant>
        <vt:i4>5</vt:i4>
      </vt:variant>
      <vt:variant>
        <vt:lpwstr/>
      </vt:variant>
      <vt:variant>
        <vt:lpwstr>■AI22ー1ー1</vt:lpwstr>
      </vt:variant>
      <vt:variant>
        <vt:i4>5449160</vt:i4>
      </vt:variant>
      <vt:variant>
        <vt:i4>5268</vt:i4>
      </vt:variant>
      <vt:variant>
        <vt:i4>0</vt:i4>
      </vt:variant>
      <vt:variant>
        <vt:i4>5</vt:i4>
      </vt:variant>
      <vt:variant>
        <vt:lpwstr/>
      </vt:variant>
      <vt:variant>
        <vt:lpwstr>■AI20ー1ー3</vt:lpwstr>
      </vt:variant>
      <vt:variant>
        <vt:i4>5252553</vt:i4>
      </vt:variant>
      <vt:variant>
        <vt:i4>5265</vt:i4>
      </vt:variant>
      <vt:variant>
        <vt:i4>0</vt:i4>
      </vt:variant>
      <vt:variant>
        <vt:i4>5</vt:i4>
      </vt:variant>
      <vt:variant>
        <vt:lpwstr/>
      </vt:variant>
      <vt:variant>
        <vt:lpwstr>■AI6ー2ー5</vt:lpwstr>
      </vt:variant>
      <vt:variant>
        <vt:i4>5711305</vt:i4>
      </vt:variant>
      <vt:variant>
        <vt:i4>5262</vt:i4>
      </vt:variant>
      <vt:variant>
        <vt:i4>0</vt:i4>
      </vt:variant>
      <vt:variant>
        <vt:i4>5</vt:i4>
      </vt:variant>
      <vt:variant>
        <vt:lpwstr/>
      </vt:variant>
      <vt:variant>
        <vt:lpwstr>■AI6ー1ー1</vt:lpwstr>
      </vt:variant>
      <vt:variant>
        <vt:i4>5449161</vt:i4>
      </vt:variant>
      <vt:variant>
        <vt:i4>5259</vt:i4>
      </vt:variant>
      <vt:variant>
        <vt:i4>0</vt:i4>
      </vt:variant>
      <vt:variant>
        <vt:i4>5</vt:i4>
      </vt:variant>
      <vt:variant>
        <vt:lpwstr/>
      </vt:variant>
      <vt:variant>
        <vt:lpwstr>■AI3ー2ー3</vt:lpwstr>
      </vt:variant>
      <vt:variant>
        <vt:i4>5383625</vt:i4>
      </vt:variant>
      <vt:variant>
        <vt:i4>5256</vt:i4>
      </vt:variant>
      <vt:variant>
        <vt:i4>0</vt:i4>
      </vt:variant>
      <vt:variant>
        <vt:i4>5</vt:i4>
      </vt:variant>
      <vt:variant>
        <vt:lpwstr/>
      </vt:variant>
      <vt:variant>
        <vt:lpwstr>■AI3ー2ー2</vt:lpwstr>
      </vt:variant>
      <vt:variant>
        <vt:i4>5318089</vt:i4>
      </vt:variant>
      <vt:variant>
        <vt:i4>5253</vt:i4>
      </vt:variant>
      <vt:variant>
        <vt:i4>0</vt:i4>
      </vt:variant>
      <vt:variant>
        <vt:i4>5</vt:i4>
      </vt:variant>
      <vt:variant>
        <vt:lpwstr/>
      </vt:variant>
      <vt:variant>
        <vt:lpwstr>■AI3ー2ー1</vt:lpwstr>
      </vt:variant>
      <vt:variant>
        <vt:i4>6493493</vt:i4>
      </vt:variant>
      <vt:variant>
        <vt:i4>5250</vt:i4>
      </vt:variant>
      <vt:variant>
        <vt:i4>0</vt:i4>
      </vt:variant>
      <vt:variant>
        <vt:i4>5</vt:i4>
      </vt:variant>
      <vt:variant>
        <vt:lpwstr/>
      </vt:variant>
      <vt:variant>
        <vt:lpwstr>■AI3ー1</vt:lpwstr>
      </vt:variant>
      <vt:variant>
        <vt:i4>6362421</vt:i4>
      </vt:variant>
      <vt:variant>
        <vt:i4>5247</vt:i4>
      </vt:variant>
      <vt:variant>
        <vt:i4>0</vt:i4>
      </vt:variant>
      <vt:variant>
        <vt:i4>5</vt:i4>
      </vt:variant>
      <vt:variant>
        <vt:lpwstr/>
      </vt:variant>
      <vt:variant>
        <vt:lpwstr>■AI1ー1</vt:lpwstr>
      </vt:variant>
      <vt:variant>
        <vt:i4>1309965932</vt:i4>
      </vt:variant>
      <vt:variant>
        <vt:i4>5244</vt:i4>
      </vt:variant>
      <vt:variant>
        <vt:i4>0</vt:i4>
      </vt:variant>
      <vt:variant>
        <vt:i4>5</vt:i4>
      </vt:variant>
      <vt:variant>
        <vt:lpwstr/>
      </vt:variant>
      <vt:variant>
        <vt:lpwstr>■不正アクセス</vt:lpwstr>
      </vt:variant>
      <vt:variant>
        <vt:i4>1700668920</vt:i4>
      </vt:variant>
      <vt:variant>
        <vt:i4>5241</vt:i4>
      </vt:variant>
      <vt:variant>
        <vt:i4>0</vt:i4>
      </vt:variant>
      <vt:variant>
        <vt:i4>5</vt:i4>
      </vt:variant>
      <vt:variant>
        <vt:lpwstr/>
      </vt:variant>
      <vt:variant>
        <vt:lpwstr>■サイバー攻撃</vt:lpwstr>
      </vt:variant>
      <vt:variant>
        <vt:i4>1390089500</vt:i4>
      </vt:variant>
      <vt:variant>
        <vt:i4>5238</vt:i4>
      </vt:variant>
      <vt:variant>
        <vt:i4>0</vt:i4>
      </vt:variant>
      <vt:variant>
        <vt:i4>5</vt:i4>
      </vt:variant>
      <vt:variant>
        <vt:lpwstr/>
      </vt:variant>
      <vt:variant>
        <vt:lpwstr>■サイバーセキュリティ戦略</vt:lpwstr>
      </vt:variant>
      <vt:variant>
        <vt:i4>-16636441</vt:i4>
      </vt:variant>
      <vt:variant>
        <vt:i4>5235</vt:i4>
      </vt:variant>
      <vt:variant>
        <vt:i4>0</vt:i4>
      </vt:variant>
      <vt:variant>
        <vt:i4>5</vt:i4>
      </vt:variant>
      <vt:variant>
        <vt:lpwstr/>
      </vt:variant>
      <vt:variant>
        <vt:lpwstr>■Society5．0</vt:lpwstr>
      </vt:variant>
      <vt:variant>
        <vt:i4>7869808</vt:i4>
      </vt:variant>
      <vt:variant>
        <vt:i4>5232</vt:i4>
      </vt:variant>
      <vt:variant>
        <vt:i4>0</vt:i4>
      </vt:variant>
      <vt:variant>
        <vt:i4>5</vt:i4>
      </vt:variant>
      <vt:variant>
        <vt:lpwstr/>
      </vt:variant>
      <vt:variant>
        <vt:lpwstr>■セキュリティインシデント</vt:lpwstr>
      </vt:variant>
      <vt:variant>
        <vt:i4>3020089</vt:i4>
      </vt:variant>
      <vt:variant>
        <vt:i4>5229</vt:i4>
      </vt:variant>
      <vt:variant>
        <vt:i4>0</vt:i4>
      </vt:variant>
      <vt:variant>
        <vt:i4>5</vt:i4>
      </vt:variant>
      <vt:variant>
        <vt:lpwstr/>
      </vt:variant>
      <vt:variant>
        <vt:lpwstr>■フォレンジック</vt:lpwstr>
      </vt:variant>
      <vt:variant>
        <vt:i4>-2071138133</vt:i4>
      </vt:variant>
      <vt:variant>
        <vt:i4>5226</vt:i4>
      </vt:variant>
      <vt:variant>
        <vt:i4>0</vt:i4>
      </vt:variant>
      <vt:variant>
        <vt:i4>5</vt:i4>
      </vt:variant>
      <vt:variant>
        <vt:lpwstr/>
      </vt:variant>
      <vt:variant>
        <vt:lpwstr>■脆弱性診断</vt:lpwstr>
      </vt:variant>
      <vt:variant>
        <vt:i4>-335381103</vt:i4>
      </vt:variant>
      <vt:variant>
        <vt:i4>5223</vt:i4>
      </vt:variant>
      <vt:variant>
        <vt:i4>0</vt:i4>
      </vt:variant>
      <vt:variant>
        <vt:i4>5</vt:i4>
      </vt:variant>
      <vt:variant>
        <vt:lpwstr/>
      </vt:variant>
      <vt:variant>
        <vt:lpwstr>■情報資産</vt:lpwstr>
      </vt:variant>
      <vt:variant>
        <vt:i4>1779142</vt:i4>
      </vt:variant>
      <vt:variant>
        <vt:i4>5220</vt:i4>
      </vt:variant>
      <vt:variant>
        <vt:i4>0</vt:i4>
      </vt:variant>
      <vt:variant>
        <vt:i4>5</vt:i4>
      </vt:variant>
      <vt:variant>
        <vt:lpwstr/>
      </vt:variant>
      <vt:variant>
        <vt:lpwstr>■RFI</vt:lpwstr>
      </vt:variant>
      <vt:variant>
        <vt:i4>821175726</vt:i4>
      </vt:variant>
      <vt:variant>
        <vt:i4>5217</vt:i4>
      </vt:variant>
      <vt:variant>
        <vt:i4>0</vt:i4>
      </vt:variant>
      <vt:variant>
        <vt:i4>5</vt:i4>
      </vt:variant>
      <vt:variant>
        <vt:lpwstr/>
      </vt:variant>
      <vt:variant>
        <vt:lpwstr>■セキュリティポリシー</vt:lpwstr>
      </vt:variant>
      <vt:variant>
        <vt:i4>819406321</vt:i4>
      </vt:variant>
      <vt:variant>
        <vt:i4>5214</vt:i4>
      </vt:variant>
      <vt:variant>
        <vt:i4>0</vt:i4>
      </vt:variant>
      <vt:variant>
        <vt:i4>5</vt:i4>
      </vt:variant>
      <vt:variant>
        <vt:lpwstr/>
      </vt:variant>
      <vt:variant>
        <vt:lpwstr>■リスクアセスメント</vt:lpwstr>
      </vt:variant>
      <vt:variant>
        <vt:i4>6886736</vt:i4>
      </vt:variant>
      <vt:variant>
        <vt:i4>5211</vt:i4>
      </vt:variant>
      <vt:variant>
        <vt:i4>0</vt:i4>
      </vt:variant>
      <vt:variant>
        <vt:i4>5</vt:i4>
      </vt:variant>
      <vt:variant>
        <vt:lpwstr/>
      </vt:variant>
      <vt:variant>
        <vt:lpwstr>■フレームワーク</vt:lpwstr>
      </vt:variant>
      <vt:variant>
        <vt:i4>271827</vt:i4>
      </vt:variant>
      <vt:variant>
        <vt:i4>5208</vt:i4>
      </vt:variant>
      <vt:variant>
        <vt:i4>0</vt:i4>
      </vt:variant>
      <vt:variant>
        <vt:i4>5</vt:i4>
      </vt:variant>
      <vt:variant>
        <vt:lpwstr/>
      </vt:variant>
      <vt:variant>
        <vt:lpwstr>■ISMS</vt:lpwstr>
      </vt:variant>
      <vt:variant>
        <vt:i4>6366624</vt:i4>
      </vt:variant>
      <vt:variant>
        <vt:i4>5205</vt:i4>
      </vt:variant>
      <vt:variant>
        <vt:i4>0</vt:i4>
      </vt:variant>
      <vt:variant>
        <vt:i4>5</vt:i4>
      </vt:variant>
      <vt:variant>
        <vt:lpwstr/>
      </vt:variant>
      <vt:variant>
        <vt:lpwstr>■AI</vt:lpwstr>
      </vt:variant>
      <vt:variant>
        <vt:i4>1700668920</vt:i4>
      </vt:variant>
      <vt:variant>
        <vt:i4>5202</vt:i4>
      </vt:variant>
      <vt:variant>
        <vt:i4>0</vt:i4>
      </vt:variant>
      <vt:variant>
        <vt:i4>5</vt:i4>
      </vt:variant>
      <vt:variant>
        <vt:lpwstr/>
      </vt:variant>
      <vt:variant>
        <vt:lpwstr>■サイバー攻撃</vt:lpwstr>
      </vt:variant>
      <vt:variant>
        <vt:i4>1399727603</vt:i4>
      </vt:variant>
      <vt:variant>
        <vt:i4>5199</vt:i4>
      </vt:variant>
      <vt:variant>
        <vt:i4>0</vt:i4>
      </vt:variant>
      <vt:variant>
        <vt:i4>5</vt:i4>
      </vt:variant>
      <vt:variant>
        <vt:lpwstr/>
      </vt:variant>
      <vt:variant>
        <vt:lpwstr>■デジタル化</vt:lpwstr>
      </vt:variant>
      <vt:variant>
        <vt:i4>1910217</vt:i4>
      </vt:variant>
      <vt:variant>
        <vt:i4>5196</vt:i4>
      </vt:variant>
      <vt:variant>
        <vt:i4>0</vt:i4>
      </vt:variant>
      <vt:variant>
        <vt:i4>5</vt:i4>
      </vt:variant>
      <vt:variant>
        <vt:lpwstr/>
      </vt:variant>
      <vt:variant>
        <vt:lpwstr>■NISC</vt:lpwstr>
      </vt:variant>
      <vt:variant>
        <vt:i4>6366624</vt:i4>
      </vt:variant>
      <vt:variant>
        <vt:i4>5193</vt:i4>
      </vt:variant>
      <vt:variant>
        <vt:i4>0</vt:i4>
      </vt:variant>
      <vt:variant>
        <vt:i4>5</vt:i4>
      </vt:variant>
      <vt:variant>
        <vt:lpwstr/>
      </vt:variant>
      <vt:variant>
        <vt:lpwstr>■AI</vt:lpwstr>
      </vt:variant>
      <vt:variant>
        <vt:i4>3085633</vt:i4>
      </vt:variant>
      <vt:variant>
        <vt:i4>5190</vt:i4>
      </vt:variant>
      <vt:variant>
        <vt:i4>0</vt:i4>
      </vt:variant>
      <vt:variant>
        <vt:i4>5</vt:i4>
      </vt:variant>
      <vt:variant>
        <vt:lpwstr/>
      </vt:variant>
      <vt:variant>
        <vt:lpwstr>■データサイエンス</vt:lpwstr>
      </vt:variant>
      <vt:variant>
        <vt:i4>813882001</vt:i4>
      </vt:variant>
      <vt:variant>
        <vt:i4>5187</vt:i4>
      </vt:variant>
      <vt:variant>
        <vt:i4>0</vt:i4>
      </vt:variant>
      <vt:variant>
        <vt:i4>5</vt:i4>
      </vt:variant>
      <vt:variant>
        <vt:lpwstr/>
      </vt:variant>
      <vt:variant>
        <vt:lpwstr>■IoT（アイ・オー・ティー）</vt:lpwstr>
      </vt:variant>
      <vt:variant>
        <vt:i4>3085633</vt:i4>
      </vt:variant>
      <vt:variant>
        <vt:i4>5184</vt:i4>
      </vt:variant>
      <vt:variant>
        <vt:i4>0</vt:i4>
      </vt:variant>
      <vt:variant>
        <vt:i4>5</vt:i4>
      </vt:variant>
      <vt:variant>
        <vt:lpwstr/>
      </vt:variant>
      <vt:variant>
        <vt:lpwstr>■データサイエンス</vt:lpwstr>
      </vt:variant>
      <vt:variant>
        <vt:i4>6886736</vt:i4>
      </vt:variant>
      <vt:variant>
        <vt:i4>5181</vt:i4>
      </vt:variant>
      <vt:variant>
        <vt:i4>0</vt:i4>
      </vt:variant>
      <vt:variant>
        <vt:i4>5</vt:i4>
      </vt:variant>
      <vt:variant>
        <vt:lpwstr/>
      </vt:variant>
      <vt:variant>
        <vt:lpwstr>■フレームワーク</vt:lpwstr>
      </vt:variant>
      <vt:variant>
        <vt:i4>-335381103</vt:i4>
      </vt:variant>
      <vt:variant>
        <vt:i4>5178</vt:i4>
      </vt:variant>
      <vt:variant>
        <vt:i4>0</vt:i4>
      </vt:variant>
      <vt:variant>
        <vt:i4>5</vt:i4>
      </vt:variant>
      <vt:variant>
        <vt:lpwstr/>
      </vt:variant>
      <vt:variant>
        <vt:lpwstr>■情報資産</vt:lpwstr>
      </vt:variant>
      <vt:variant>
        <vt:i4>819406321</vt:i4>
      </vt:variant>
      <vt:variant>
        <vt:i4>5175</vt:i4>
      </vt:variant>
      <vt:variant>
        <vt:i4>0</vt:i4>
      </vt:variant>
      <vt:variant>
        <vt:i4>5</vt:i4>
      </vt:variant>
      <vt:variant>
        <vt:lpwstr/>
      </vt:variant>
      <vt:variant>
        <vt:lpwstr>■リスクアセスメント</vt:lpwstr>
      </vt:variant>
      <vt:variant>
        <vt:i4>817158825</vt:i4>
      </vt:variant>
      <vt:variant>
        <vt:i4>5172</vt:i4>
      </vt:variant>
      <vt:variant>
        <vt:i4>0</vt:i4>
      </vt:variant>
      <vt:variant>
        <vt:i4>5</vt:i4>
      </vt:variant>
      <vt:variant>
        <vt:lpwstr/>
      </vt:variant>
      <vt:variant>
        <vt:lpwstr>■CSIRT（シーサート）</vt:lpwstr>
      </vt:variant>
      <vt:variant>
        <vt:i4>1189315</vt:i4>
      </vt:variant>
      <vt:variant>
        <vt:i4>5169</vt:i4>
      </vt:variant>
      <vt:variant>
        <vt:i4>0</vt:i4>
      </vt:variant>
      <vt:variant>
        <vt:i4>5</vt:i4>
      </vt:variant>
      <vt:variant>
        <vt:lpwstr/>
      </vt:variant>
      <vt:variant>
        <vt:lpwstr>■BCP</vt:lpwstr>
      </vt:variant>
      <vt:variant>
        <vt:i4>-335381103</vt:i4>
      </vt:variant>
      <vt:variant>
        <vt:i4>5166</vt:i4>
      </vt:variant>
      <vt:variant>
        <vt:i4>0</vt:i4>
      </vt:variant>
      <vt:variant>
        <vt:i4>5</vt:i4>
      </vt:variant>
      <vt:variant>
        <vt:lpwstr/>
      </vt:variant>
      <vt:variant>
        <vt:lpwstr>■情報資産</vt:lpwstr>
      </vt:variant>
      <vt:variant>
        <vt:i4>1700668920</vt:i4>
      </vt:variant>
      <vt:variant>
        <vt:i4>5163</vt:i4>
      </vt:variant>
      <vt:variant>
        <vt:i4>0</vt:i4>
      </vt:variant>
      <vt:variant>
        <vt:i4>5</vt:i4>
      </vt:variant>
      <vt:variant>
        <vt:lpwstr/>
      </vt:variant>
      <vt:variant>
        <vt:lpwstr>■サイバー攻撃</vt:lpwstr>
      </vt:variant>
      <vt:variant>
        <vt:i4>661042504</vt:i4>
      </vt:variant>
      <vt:variant>
        <vt:i4>5160</vt:i4>
      </vt:variant>
      <vt:variant>
        <vt:i4>0</vt:i4>
      </vt:variant>
      <vt:variant>
        <vt:i4>5</vt:i4>
      </vt:variant>
      <vt:variant>
        <vt:lpwstr/>
      </vt:variant>
      <vt:variant>
        <vt:lpwstr>■内部監査</vt:lpwstr>
      </vt:variant>
      <vt:variant>
        <vt:i4>7869808</vt:i4>
      </vt:variant>
      <vt:variant>
        <vt:i4>5157</vt:i4>
      </vt:variant>
      <vt:variant>
        <vt:i4>0</vt:i4>
      </vt:variant>
      <vt:variant>
        <vt:i4>5</vt:i4>
      </vt:variant>
      <vt:variant>
        <vt:lpwstr/>
      </vt:variant>
      <vt:variant>
        <vt:lpwstr>■セキュリティインシデント</vt:lpwstr>
      </vt:variant>
      <vt:variant>
        <vt:i4>817243629</vt:i4>
      </vt:variant>
      <vt:variant>
        <vt:i4>5154</vt:i4>
      </vt:variant>
      <vt:variant>
        <vt:i4>0</vt:i4>
      </vt:variant>
      <vt:variant>
        <vt:i4>5</vt:i4>
      </vt:variant>
      <vt:variant>
        <vt:lpwstr/>
      </vt:variant>
      <vt:variant>
        <vt:lpwstr>■SASE（サシー）</vt:lpwstr>
      </vt:variant>
      <vt:variant>
        <vt:i4>820981895</vt:i4>
      </vt:variant>
      <vt:variant>
        <vt:i4>5151</vt:i4>
      </vt:variant>
      <vt:variant>
        <vt:i4>0</vt:i4>
      </vt:variant>
      <vt:variant>
        <vt:i4>5</vt:i4>
      </vt:variant>
      <vt:variant>
        <vt:lpwstr/>
      </vt:variant>
      <vt:variant>
        <vt:lpwstr>コーディング</vt:lpwstr>
      </vt:variant>
      <vt:variant>
        <vt:i4>7148894</vt:i4>
      </vt:variant>
      <vt:variant>
        <vt:i4>5148</vt:i4>
      </vt:variant>
      <vt:variant>
        <vt:i4>0</vt:i4>
      </vt:variant>
      <vt:variant>
        <vt:i4>5</vt:i4>
      </vt:variant>
      <vt:variant>
        <vt:lpwstr/>
      </vt:variant>
      <vt:variant>
        <vt:lpwstr>■ユーティリティプログラム</vt:lpwstr>
      </vt:variant>
      <vt:variant>
        <vt:i4>3282223</vt:i4>
      </vt:variant>
      <vt:variant>
        <vt:i4>5145</vt:i4>
      </vt:variant>
      <vt:variant>
        <vt:i4>0</vt:i4>
      </vt:variant>
      <vt:variant>
        <vt:i4>5</vt:i4>
      </vt:variant>
      <vt:variant>
        <vt:lpwstr/>
      </vt:variant>
      <vt:variant>
        <vt:lpwstr>■データマスキング</vt:lpwstr>
      </vt:variant>
      <vt:variant>
        <vt:i4>1378821558</vt:i4>
      </vt:variant>
      <vt:variant>
        <vt:i4>5142</vt:i4>
      </vt:variant>
      <vt:variant>
        <vt:i4>0</vt:i4>
      </vt:variant>
      <vt:variant>
        <vt:i4>5</vt:i4>
      </vt:variant>
      <vt:variant>
        <vt:lpwstr/>
      </vt:variant>
      <vt:variant>
        <vt:lpwstr>■アクセス制御</vt:lpwstr>
      </vt:variant>
      <vt:variant>
        <vt:i4>-517899631</vt:i4>
      </vt:variant>
      <vt:variant>
        <vt:i4>5139</vt:i4>
      </vt:variant>
      <vt:variant>
        <vt:i4>0</vt:i4>
      </vt:variant>
      <vt:variant>
        <vt:i4>5</vt:i4>
      </vt:variant>
      <vt:variant>
        <vt:lpwstr/>
      </vt:variant>
      <vt:variant>
        <vt:lpwstr>■脆弱性</vt:lpwstr>
      </vt:variant>
      <vt:variant>
        <vt:i4>819602924</vt:i4>
      </vt:variant>
      <vt:variant>
        <vt:i4>5136</vt:i4>
      </vt:variant>
      <vt:variant>
        <vt:i4>0</vt:i4>
      </vt:variant>
      <vt:variant>
        <vt:i4>5</vt:i4>
      </vt:variant>
      <vt:variant>
        <vt:lpwstr/>
      </vt:variant>
      <vt:variant>
        <vt:lpwstr>■マルウェア</vt:lpwstr>
      </vt:variant>
      <vt:variant>
        <vt:i4>6559006</vt:i4>
      </vt:variant>
      <vt:variant>
        <vt:i4>5133</vt:i4>
      </vt:variant>
      <vt:variant>
        <vt:i4>0</vt:i4>
      </vt:variant>
      <vt:variant>
        <vt:i4>5</vt:i4>
      </vt:variant>
      <vt:variant>
        <vt:lpwstr/>
      </vt:variant>
      <vt:variant>
        <vt:lpwstr>■エンドポイントデバイス</vt:lpwstr>
      </vt:variant>
      <vt:variant>
        <vt:i4>819406321</vt:i4>
      </vt:variant>
      <vt:variant>
        <vt:i4>5130</vt:i4>
      </vt:variant>
      <vt:variant>
        <vt:i4>0</vt:i4>
      </vt:variant>
      <vt:variant>
        <vt:i4>5</vt:i4>
      </vt:variant>
      <vt:variant>
        <vt:lpwstr/>
      </vt:variant>
      <vt:variant>
        <vt:lpwstr>■リスクアセスメント</vt:lpwstr>
      </vt:variant>
      <vt:variant>
        <vt:i4>818750884</vt:i4>
      </vt:variant>
      <vt:variant>
        <vt:i4>5127</vt:i4>
      </vt:variant>
      <vt:variant>
        <vt:i4>0</vt:i4>
      </vt:variant>
      <vt:variant>
        <vt:i4>5</vt:i4>
      </vt:variant>
      <vt:variant>
        <vt:lpwstr/>
      </vt:variant>
      <vt:variant>
        <vt:lpwstr>■ゼロトラスト</vt:lpwstr>
      </vt:variant>
      <vt:variant>
        <vt:i4>2102572</vt:i4>
      </vt:variant>
      <vt:variant>
        <vt:i4>5124</vt:i4>
      </vt:variant>
      <vt:variant>
        <vt:i4>0</vt:i4>
      </vt:variant>
      <vt:variant>
        <vt:i4>5</vt:i4>
      </vt:variant>
      <vt:variant>
        <vt:lpwstr/>
      </vt:variant>
      <vt:variant>
        <vt:lpwstr>■サポートユーティリティ</vt:lpwstr>
      </vt:variant>
      <vt:variant>
        <vt:i4>819406321</vt:i4>
      </vt:variant>
      <vt:variant>
        <vt:i4>5121</vt:i4>
      </vt:variant>
      <vt:variant>
        <vt:i4>0</vt:i4>
      </vt:variant>
      <vt:variant>
        <vt:i4>5</vt:i4>
      </vt:variant>
      <vt:variant>
        <vt:lpwstr/>
      </vt:variant>
      <vt:variant>
        <vt:lpwstr>■リスクアセスメント</vt:lpwstr>
      </vt:variant>
      <vt:variant>
        <vt:i4>-335381103</vt:i4>
      </vt:variant>
      <vt:variant>
        <vt:i4>5118</vt:i4>
      </vt:variant>
      <vt:variant>
        <vt:i4>0</vt:i4>
      </vt:variant>
      <vt:variant>
        <vt:i4>5</vt:i4>
      </vt:variant>
      <vt:variant>
        <vt:lpwstr/>
      </vt:variant>
      <vt:variant>
        <vt:lpwstr>■情報資産</vt:lpwstr>
      </vt:variant>
      <vt:variant>
        <vt:i4>517361013</vt:i4>
      </vt:variant>
      <vt:variant>
        <vt:i4>5115</vt:i4>
      </vt:variant>
      <vt:variant>
        <vt:i4>0</vt:i4>
      </vt:variant>
      <vt:variant>
        <vt:i4>5</vt:i4>
      </vt:variant>
      <vt:variant>
        <vt:lpwstr/>
      </vt:variant>
      <vt:variant>
        <vt:lpwstr>■情報セキュリティ事象</vt:lpwstr>
      </vt:variant>
      <vt:variant>
        <vt:i4>819406321</vt:i4>
      </vt:variant>
      <vt:variant>
        <vt:i4>5112</vt:i4>
      </vt:variant>
      <vt:variant>
        <vt:i4>0</vt:i4>
      </vt:variant>
      <vt:variant>
        <vt:i4>5</vt:i4>
      </vt:variant>
      <vt:variant>
        <vt:lpwstr/>
      </vt:variant>
      <vt:variant>
        <vt:lpwstr>■リスクアセスメント</vt:lpwstr>
      </vt:variant>
      <vt:variant>
        <vt:i4>1648073</vt:i4>
      </vt:variant>
      <vt:variant>
        <vt:i4>5109</vt:i4>
      </vt:variant>
      <vt:variant>
        <vt:i4>0</vt:i4>
      </vt:variant>
      <vt:variant>
        <vt:i4>5</vt:i4>
      </vt:variant>
      <vt:variant>
        <vt:lpwstr/>
      </vt:variant>
      <vt:variant>
        <vt:lpwstr>■PII</vt:lpwstr>
      </vt:variant>
      <vt:variant>
        <vt:i4>517361013</vt:i4>
      </vt:variant>
      <vt:variant>
        <vt:i4>5106</vt:i4>
      </vt:variant>
      <vt:variant>
        <vt:i4>0</vt:i4>
      </vt:variant>
      <vt:variant>
        <vt:i4>5</vt:i4>
      </vt:variant>
      <vt:variant>
        <vt:lpwstr/>
      </vt:variant>
      <vt:variant>
        <vt:lpwstr>■情報セキュリティ事象</vt:lpwstr>
      </vt:variant>
      <vt:variant>
        <vt:i4>7869808</vt:i4>
      </vt:variant>
      <vt:variant>
        <vt:i4>5103</vt:i4>
      </vt:variant>
      <vt:variant>
        <vt:i4>0</vt:i4>
      </vt:variant>
      <vt:variant>
        <vt:i4>5</vt:i4>
      </vt:variant>
      <vt:variant>
        <vt:lpwstr/>
      </vt:variant>
      <vt:variant>
        <vt:lpwstr>■セキュリティインシデント</vt:lpwstr>
      </vt:variant>
      <vt:variant>
        <vt:i4>1910211</vt:i4>
      </vt:variant>
      <vt:variant>
        <vt:i4>5100</vt:i4>
      </vt:variant>
      <vt:variant>
        <vt:i4>0</vt:i4>
      </vt:variant>
      <vt:variant>
        <vt:i4>5</vt:i4>
      </vt:variant>
      <vt:variant>
        <vt:lpwstr/>
      </vt:variant>
      <vt:variant>
        <vt:lpwstr>■ICT</vt:lpwstr>
      </vt:variant>
      <vt:variant>
        <vt:i4>-811706170</vt:i4>
      </vt:variant>
      <vt:variant>
        <vt:i4>5097</vt:i4>
      </vt:variant>
      <vt:variant>
        <vt:i4>0</vt:i4>
      </vt:variant>
      <vt:variant>
        <vt:i4>5</vt:i4>
      </vt:variant>
      <vt:variant>
        <vt:lpwstr/>
      </vt:variant>
      <vt:variant>
        <vt:lpwstr>■供給者</vt:lpwstr>
      </vt:variant>
      <vt:variant>
        <vt:i4>1378821558</vt:i4>
      </vt:variant>
      <vt:variant>
        <vt:i4>5094</vt:i4>
      </vt:variant>
      <vt:variant>
        <vt:i4>0</vt:i4>
      </vt:variant>
      <vt:variant>
        <vt:i4>5</vt:i4>
      </vt:variant>
      <vt:variant>
        <vt:lpwstr/>
      </vt:variant>
      <vt:variant>
        <vt:lpwstr>■アクセス制御</vt:lpwstr>
      </vt:variant>
      <vt:variant>
        <vt:i4>-2127802593</vt:i4>
      </vt:variant>
      <vt:variant>
        <vt:i4>5091</vt:i4>
      </vt:variant>
      <vt:variant>
        <vt:i4>0</vt:i4>
      </vt:variant>
      <vt:variant>
        <vt:i4>5</vt:i4>
      </vt:variant>
      <vt:variant>
        <vt:lpwstr/>
      </vt:variant>
      <vt:variant>
        <vt:lpwstr>■脅威インテリジェンス</vt:lpwstr>
      </vt:variant>
      <vt:variant>
        <vt:i4>-335381103</vt:i4>
      </vt:variant>
      <vt:variant>
        <vt:i4>5088</vt:i4>
      </vt:variant>
      <vt:variant>
        <vt:i4>0</vt:i4>
      </vt:variant>
      <vt:variant>
        <vt:i4>5</vt:i4>
      </vt:variant>
      <vt:variant>
        <vt:lpwstr/>
      </vt:variant>
      <vt:variant>
        <vt:lpwstr>■情報資産</vt:lpwstr>
      </vt:variant>
      <vt:variant>
        <vt:i4>819406321</vt:i4>
      </vt:variant>
      <vt:variant>
        <vt:i4>5085</vt:i4>
      </vt:variant>
      <vt:variant>
        <vt:i4>0</vt:i4>
      </vt:variant>
      <vt:variant>
        <vt:i4>5</vt:i4>
      </vt:variant>
      <vt:variant>
        <vt:lpwstr/>
      </vt:variant>
      <vt:variant>
        <vt:lpwstr>■リスクアセスメント</vt:lpwstr>
      </vt:variant>
      <vt:variant>
        <vt:i4>819406321</vt:i4>
      </vt:variant>
      <vt:variant>
        <vt:i4>5082</vt:i4>
      </vt:variant>
      <vt:variant>
        <vt:i4>0</vt:i4>
      </vt:variant>
      <vt:variant>
        <vt:i4>5</vt:i4>
      </vt:variant>
      <vt:variant>
        <vt:lpwstr/>
      </vt:variant>
      <vt:variant>
        <vt:lpwstr>■リスクアセスメント</vt:lpwstr>
      </vt:variant>
      <vt:variant>
        <vt:i4>271827</vt:i4>
      </vt:variant>
      <vt:variant>
        <vt:i4>5079</vt:i4>
      </vt:variant>
      <vt:variant>
        <vt:i4>0</vt:i4>
      </vt:variant>
      <vt:variant>
        <vt:i4>5</vt:i4>
      </vt:variant>
      <vt:variant>
        <vt:lpwstr/>
      </vt:variant>
      <vt:variant>
        <vt:lpwstr>■ISMS</vt:lpwstr>
      </vt:variant>
      <vt:variant>
        <vt:i4>6886736</vt:i4>
      </vt:variant>
      <vt:variant>
        <vt:i4>5076</vt:i4>
      </vt:variant>
      <vt:variant>
        <vt:i4>0</vt:i4>
      </vt:variant>
      <vt:variant>
        <vt:i4>5</vt:i4>
      </vt:variant>
      <vt:variant>
        <vt:lpwstr/>
      </vt:variant>
      <vt:variant>
        <vt:lpwstr>■フレームワーク</vt:lpwstr>
      </vt:variant>
      <vt:variant>
        <vt:i4>271827</vt:i4>
      </vt:variant>
      <vt:variant>
        <vt:i4>5073</vt:i4>
      </vt:variant>
      <vt:variant>
        <vt:i4>0</vt:i4>
      </vt:variant>
      <vt:variant>
        <vt:i4>5</vt:i4>
      </vt:variant>
      <vt:variant>
        <vt:lpwstr/>
      </vt:variant>
      <vt:variant>
        <vt:lpwstr>■ISMS</vt:lpwstr>
      </vt:variant>
      <vt:variant>
        <vt:i4>1340383052</vt:i4>
      </vt:variant>
      <vt:variant>
        <vt:i4>5070</vt:i4>
      </vt:variant>
      <vt:variant>
        <vt:i4>0</vt:i4>
      </vt:variant>
      <vt:variant>
        <vt:i4>5</vt:i4>
      </vt:variant>
      <vt:variant>
        <vt:lpwstr/>
      </vt:variant>
      <vt:variant>
        <vt:lpwstr>■リスク評価</vt:lpwstr>
      </vt:variant>
      <vt:variant>
        <vt:i4>868765832</vt:i4>
      </vt:variant>
      <vt:variant>
        <vt:i4>5067</vt:i4>
      </vt:variant>
      <vt:variant>
        <vt:i4>0</vt:i4>
      </vt:variant>
      <vt:variant>
        <vt:i4>5</vt:i4>
      </vt:variant>
      <vt:variant>
        <vt:lpwstr/>
      </vt:variant>
      <vt:variant>
        <vt:lpwstr>■可用性</vt:lpwstr>
      </vt:variant>
      <vt:variant>
        <vt:i4>1001092296</vt:i4>
      </vt:variant>
      <vt:variant>
        <vt:i4>5064</vt:i4>
      </vt:variant>
      <vt:variant>
        <vt:i4>0</vt:i4>
      </vt:variant>
      <vt:variant>
        <vt:i4>5</vt:i4>
      </vt:variant>
      <vt:variant>
        <vt:lpwstr/>
      </vt:variant>
      <vt:variant>
        <vt:lpwstr>■完全性</vt:lpwstr>
      </vt:variant>
      <vt:variant>
        <vt:i4>175668838</vt:i4>
      </vt:variant>
      <vt:variant>
        <vt:i4>5061</vt:i4>
      </vt:variant>
      <vt:variant>
        <vt:i4>0</vt:i4>
      </vt:variant>
      <vt:variant>
        <vt:i4>5</vt:i4>
      </vt:variant>
      <vt:variant>
        <vt:lpwstr/>
      </vt:variant>
      <vt:variant>
        <vt:lpwstr>■機密性</vt:lpwstr>
      </vt:variant>
      <vt:variant>
        <vt:i4>-335381103</vt:i4>
      </vt:variant>
      <vt:variant>
        <vt:i4>5058</vt:i4>
      </vt:variant>
      <vt:variant>
        <vt:i4>0</vt:i4>
      </vt:variant>
      <vt:variant>
        <vt:i4>5</vt:i4>
      </vt:variant>
      <vt:variant>
        <vt:lpwstr/>
      </vt:variant>
      <vt:variant>
        <vt:lpwstr>■情報資産</vt:lpwstr>
      </vt:variant>
      <vt:variant>
        <vt:i4>271827</vt:i4>
      </vt:variant>
      <vt:variant>
        <vt:i4>5055</vt:i4>
      </vt:variant>
      <vt:variant>
        <vt:i4>0</vt:i4>
      </vt:variant>
      <vt:variant>
        <vt:i4>5</vt:i4>
      </vt:variant>
      <vt:variant>
        <vt:lpwstr/>
      </vt:variant>
      <vt:variant>
        <vt:lpwstr>■ISMS</vt:lpwstr>
      </vt:variant>
      <vt:variant>
        <vt:i4>819406321</vt:i4>
      </vt:variant>
      <vt:variant>
        <vt:i4>5052</vt:i4>
      </vt:variant>
      <vt:variant>
        <vt:i4>0</vt:i4>
      </vt:variant>
      <vt:variant>
        <vt:i4>5</vt:i4>
      </vt:variant>
      <vt:variant>
        <vt:lpwstr/>
      </vt:variant>
      <vt:variant>
        <vt:lpwstr>■リスクアセスメント</vt:lpwstr>
      </vt:variant>
      <vt:variant>
        <vt:i4>6362484</vt:i4>
      </vt:variant>
      <vt:variant>
        <vt:i4>5049</vt:i4>
      </vt:variant>
      <vt:variant>
        <vt:i4>0</vt:i4>
      </vt:variant>
      <vt:variant>
        <vt:i4>5</vt:i4>
      </vt:variant>
      <vt:variant>
        <vt:lpwstr/>
      </vt:variant>
      <vt:variant>
        <vt:lpwstr>■サプライチェーン</vt:lpwstr>
      </vt:variant>
      <vt:variant>
        <vt:i4>1700668920</vt:i4>
      </vt:variant>
      <vt:variant>
        <vt:i4>5046</vt:i4>
      </vt:variant>
      <vt:variant>
        <vt:i4>0</vt:i4>
      </vt:variant>
      <vt:variant>
        <vt:i4>5</vt:i4>
      </vt:variant>
      <vt:variant>
        <vt:lpwstr/>
      </vt:variant>
      <vt:variant>
        <vt:lpwstr>■サイバー攻撃</vt:lpwstr>
      </vt:variant>
      <vt:variant>
        <vt:i4>868765832</vt:i4>
      </vt:variant>
      <vt:variant>
        <vt:i4>5043</vt:i4>
      </vt:variant>
      <vt:variant>
        <vt:i4>0</vt:i4>
      </vt:variant>
      <vt:variant>
        <vt:i4>5</vt:i4>
      </vt:variant>
      <vt:variant>
        <vt:lpwstr/>
      </vt:variant>
      <vt:variant>
        <vt:lpwstr>■可用性</vt:lpwstr>
      </vt:variant>
      <vt:variant>
        <vt:i4>1001092296</vt:i4>
      </vt:variant>
      <vt:variant>
        <vt:i4>5040</vt:i4>
      </vt:variant>
      <vt:variant>
        <vt:i4>0</vt:i4>
      </vt:variant>
      <vt:variant>
        <vt:i4>5</vt:i4>
      </vt:variant>
      <vt:variant>
        <vt:lpwstr/>
      </vt:variant>
      <vt:variant>
        <vt:lpwstr>■完全性</vt:lpwstr>
      </vt:variant>
      <vt:variant>
        <vt:i4>175668838</vt:i4>
      </vt:variant>
      <vt:variant>
        <vt:i4>5037</vt:i4>
      </vt:variant>
      <vt:variant>
        <vt:i4>0</vt:i4>
      </vt:variant>
      <vt:variant>
        <vt:i4>5</vt:i4>
      </vt:variant>
      <vt:variant>
        <vt:lpwstr/>
      </vt:variant>
      <vt:variant>
        <vt:lpwstr>■機密性</vt:lpwstr>
      </vt:variant>
      <vt:variant>
        <vt:i4>814537354</vt:i4>
      </vt:variant>
      <vt:variant>
        <vt:i4>5034</vt:i4>
      </vt:variant>
      <vt:variant>
        <vt:i4>0</vt:i4>
      </vt:variant>
      <vt:variant>
        <vt:i4>5</vt:i4>
      </vt:variant>
      <vt:variant>
        <vt:lpwstr/>
      </vt:variant>
      <vt:variant>
        <vt:lpwstr>■NISTサイバーセキュリティフレームワーク（CSF）</vt:lpwstr>
      </vt:variant>
      <vt:variant>
        <vt:i4>6886736</vt:i4>
      </vt:variant>
      <vt:variant>
        <vt:i4>5031</vt:i4>
      </vt:variant>
      <vt:variant>
        <vt:i4>0</vt:i4>
      </vt:variant>
      <vt:variant>
        <vt:i4>5</vt:i4>
      </vt:variant>
      <vt:variant>
        <vt:lpwstr/>
      </vt:variant>
      <vt:variant>
        <vt:lpwstr>■フレームワーク</vt:lpwstr>
      </vt:variant>
      <vt:variant>
        <vt:i4>-2077131167</vt:i4>
      </vt:variant>
      <vt:variant>
        <vt:i4>5028</vt:i4>
      </vt:variant>
      <vt:variant>
        <vt:i4>0</vt:i4>
      </vt:variant>
      <vt:variant>
        <vt:i4>5</vt:i4>
      </vt:variant>
      <vt:variant>
        <vt:lpwstr/>
      </vt:variant>
      <vt:variant>
        <vt:lpwstr>■サイバー・フィジカル・セキュリティ対策フレームワーク（CPSF）</vt:lpwstr>
      </vt:variant>
      <vt:variant>
        <vt:i4>271827</vt:i4>
      </vt:variant>
      <vt:variant>
        <vt:i4>5025</vt:i4>
      </vt:variant>
      <vt:variant>
        <vt:i4>0</vt:i4>
      </vt:variant>
      <vt:variant>
        <vt:i4>5</vt:i4>
      </vt:variant>
      <vt:variant>
        <vt:lpwstr/>
      </vt:variant>
      <vt:variant>
        <vt:lpwstr>■ISMS</vt:lpwstr>
      </vt:variant>
      <vt:variant>
        <vt:i4>1910217</vt:i4>
      </vt:variant>
      <vt:variant>
        <vt:i4>5022</vt:i4>
      </vt:variant>
      <vt:variant>
        <vt:i4>0</vt:i4>
      </vt:variant>
      <vt:variant>
        <vt:i4>5</vt:i4>
      </vt:variant>
      <vt:variant>
        <vt:lpwstr/>
      </vt:variant>
      <vt:variant>
        <vt:lpwstr>■NISC</vt:lpwstr>
      </vt:variant>
      <vt:variant>
        <vt:i4>7869808</vt:i4>
      </vt:variant>
      <vt:variant>
        <vt:i4>5019</vt:i4>
      </vt:variant>
      <vt:variant>
        <vt:i4>0</vt:i4>
      </vt:variant>
      <vt:variant>
        <vt:i4>5</vt:i4>
      </vt:variant>
      <vt:variant>
        <vt:lpwstr/>
      </vt:variant>
      <vt:variant>
        <vt:lpwstr>■セキュリティインシデント</vt:lpwstr>
      </vt:variant>
      <vt:variant>
        <vt:i4>-335381103</vt:i4>
      </vt:variant>
      <vt:variant>
        <vt:i4>5016</vt:i4>
      </vt:variant>
      <vt:variant>
        <vt:i4>0</vt:i4>
      </vt:variant>
      <vt:variant>
        <vt:i4>5</vt:i4>
      </vt:variant>
      <vt:variant>
        <vt:lpwstr/>
      </vt:variant>
      <vt:variant>
        <vt:lpwstr>■情報資産</vt:lpwstr>
      </vt:variant>
      <vt:variant>
        <vt:i4>271827</vt:i4>
      </vt:variant>
      <vt:variant>
        <vt:i4>5013</vt:i4>
      </vt:variant>
      <vt:variant>
        <vt:i4>0</vt:i4>
      </vt:variant>
      <vt:variant>
        <vt:i4>5</vt:i4>
      </vt:variant>
      <vt:variant>
        <vt:lpwstr/>
      </vt:variant>
      <vt:variant>
        <vt:lpwstr>■ISMS</vt:lpwstr>
      </vt:variant>
      <vt:variant>
        <vt:i4>-517899631</vt:i4>
      </vt:variant>
      <vt:variant>
        <vt:i4>5010</vt:i4>
      </vt:variant>
      <vt:variant>
        <vt:i4>0</vt:i4>
      </vt:variant>
      <vt:variant>
        <vt:i4>5</vt:i4>
      </vt:variant>
      <vt:variant>
        <vt:lpwstr/>
      </vt:variant>
      <vt:variant>
        <vt:lpwstr>■脆弱性</vt:lpwstr>
      </vt:variant>
      <vt:variant>
        <vt:i4>175668838</vt:i4>
      </vt:variant>
      <vt:variant>
        <vt:i4>5007</vt:i4>
      </vt:variant>
      <vt:variant>
        <vt:i4>0</vt:i4>
      </vt:variant>
      <vt:variant>
        <vt:i4>5</vt:i4>
      </vt:variant>
      <vt:variant>
        <vt:lpwstr/>
      </vt:variant>
      <vt:variant>
        <vt:lpwstr>■機密性</vt:lpwstr>
      </vt:variant>
      <vt:variant>
        <vt:i4>6886736</vt:i4>
      </vt:variant>
      <vt:variant>
        <vt:i4>5004</vt:i4>
      </vt:variant>
      <vt:variant>
        <vt:i4>0</vt:i4>
      </vt:variant>
      <vt:variant>
        <vt:i4>5</vt:i4>
      </vt:variant>
      <vt:variant>
        <vt:lpwstr/>
      </vt:variant>
      <vt:variant>
        <vt:lpwstr>■フレームワーク</vt:lpwstr>
      </vt:variant>
      <vt:variant>
        <vt:i4>821175726</vt:i4>
      </vt:variant>
      <vt:variant>
        <vt:i4>5001</vt:i4>
      </vt:variant>
      <vt:variant>
        <vt:i4>0</vt:i4>
      </vt:variant>
      <vt:variant>
        <vt:i4>5</vt:i4>
      </vt:variant>
      <vt:variant>
        <vt:lpwstr/>
      </vt:variant>
      <vt:variant>
        <vt:lpwstr>■セキュリティポリシー</vt:lpwstr>
      </vt:variant>
      <vt:variant>
        <vt:i4>271827</vt:i4>
      </vt:variant>
      <vt:variant>
        <vt:i4>4998</vt:i4>
      </vt:variant>
      <vt:variant>
        <vt:i4>0</vt:i4>
      </vt:variant>
      <vt:variant>
        <vt:i4>5</vt:i4>
      </vt:variant>
      <vt:variant>
        <vt:lpwstr/>
      </vt:variant>
      <vt:variant>
        <vt:lpwstr>■ISMS</vt:lpwstr>
      </vt:variant>
      <vt:variant>
        <vt:i4>1700668920</vt:i4>
      </vt:variant>
      <vt:variant>
        <vt:i4>4995</vt:i4>
      </vt:variant>
      <vt:variant>
        <vt:i4>0</vt:i4>
      </vt:variant>
      <vt:variant>
        <vt:i4>5</vt:i4>
      </vt:variant>
      <vt:variant>
        <vt:lpwstr/>
      </vt:variant>
      <vt:variant>
        <vt:lpwstr>■サイバー攻撃</vt:lpwstr>
      </vt:variant>
      <vt:variant>
        <vt:i4>6366624</vt:i4>
      </vt:variant>
      <vt:variant>
        <vt:i4>4992</vt:i4>
      </vt:variant>
      <vt:variant>
        <vt:i4>0</vt:i4>
      </vt:variant>
      <vt:variant>
        <vt:i4>5</vt:i4>
      </vt:variant>
      <vt:variant>
        <vt:lpwstr/>
      </vt:variant>
      <vt:variant>
        <vt:lpwstr>■AI</vt:lpwstr>
      </vt:variant>
      <vt:variant>
        <vt:i4>1910211</vt:i4>
      </vt:variant>
      <vt:variant>
        <vt:i4>4989</vt:i4>
      </vt:variant>
      <vt:variant>
        <vt:i4>0</vt:i4>
      </vt:variant>
      <vt:variant>
        <vt:i4>5</vt:i4>
      </vt:variant>
      <vt:variant>
        <vt:lpwstr/>
      </vt:variant>
      <vt:variant>
        <vt:lpwstr>■ICT</vt:lpwstr>
      </vt:variant>
      <vt:variant>
        <vt:i4>1399727603</vt:i4>
      </vt:variant>
      <vt:variant>
        <vt:i4>4986</vt:i4>
      </vt:variant>
      <vt:variant>
        <vt:i4>0</vt:i4>
      </vt:variant>
      <vt:variant>
        <vt:i4>5</vt:i4>
      </vt:variant>
      <vt:variant>
        <vt:lpwstr/>
      </vt:variant>
      <vt:variant>
        <vt:lpwstr>■デジタル化</vt:lpwstr>
      </vt:variant>
      <vt:variant>
        <vt:i4>813882001</vt:i4>
      </vt:variant>
      <vt:variant>
        <vt:i4>4983</vt:i4>
      </vt:variant>
      <vt:variant>
        <vt:i4>0</vt:i4>
      </vt:variant>
      <vt:variant>
        <vt:i4>5</vt:i4>
      </vt:variant>
      <vt:variant>
        <vt:lpwstr/>
      </vt:variant>
      <vt:variant>
        <vt:lpwstr>■IoT（アイ・オー・ティー）</vt:lpwstr>
      </vt:variant>
      <vt:variant>
        <vt:i4>-16636441</vt:i4>
      </vt:variant>
      <vt:variant>
        <vt:i4>4980</vt:i4>
      </vt:variant>
      <vt:variant>
        <vt:i4>0</vt:i4>
      </vt:variant>
      <vt:variant>
        <vt:i4>5</vt:i4>
      </vt:variant>
      <vt:variant>
        <vt:lpwstr/>
      </vt:variant>
      <vt:variant>
        <vt:lpwstr>■Society5．0</vt:lpwstr>
      </vt:variant>
      <vt:variant>
        <vt:i4>814163394</vt:i4>
      </vt:variant>
      <vt:variant>
        <vt:i4>4977</vt:i4>
      </vt:variant>
      <vt:variant>
        <vt:i4>0</vt:i4>
      </vt:variant>
      <vt:variant>
        <vt:i4>5</vt:i4>
      </vt:variant>
      <vt:variant>
        <vt:lpwstr/>
      </vt:variant>
      <vt:variant>
        <vt:lpwstr>■ベストプラクティス</vt:lpwstr>
      </vt:variant>
      <vt:variant>
        <vt:i4>1309965932</vt:i4>
      </vt:variant>
      <vt:variant>
        <vt:i4>4974</vt:i4>
      </vt:variant>
      <vt:variant>
        <vt:i4>0</vt:i4>
      </vt:variant>
      <vt:variant>
        <vt:i4>5</vt:i4>
      </vt:variant>
      <vt:variant>
        <vt:lpwstr/>
      </vt:variant>
      <vt:variant>
        <vt:lpwstr>■不正アクセス</vt:lpwstr>
      </vt:variant>
      <vt:variant>
        <vt:i4>1750422318</vt:i4>
      </vt:variant>
      <vt:variant>
        <vt:i4>4971</vt:i4>
      </vt:variant>
      <vt:variant>
        <vt:i4>0</vt:i4>
      </vt:variant>
      <vt:variant>
        <vt:i4>5</vt:i4>
      </vt:variant>
      <vt:variant>
        <vt:lpwstr/>
      </vt:variant>
      <vt:variant>
        <vt:lpwstr>■標的型メール攻撃</vt:lpwstr>
      </vt:variant>
      <vt:variant>
        <vt:i4>6362484</vt:i4>
      </vt:variant>
      <vt:variant>
        <vt:i4>4968</vt:i4>
      </vt:variant>
      <vt:variant>
        <vt:i4>0</vt:i4>
      </vt:variant>
      <vt:variant>
        <vt:i4>5</vt:i4>
      </vt:variant>
      <vt:variant>
        <vt:lpwstr/>
      </vt:variant>
      <vt:variant>
        <vt:lpwstr>■サプライチェーン</vt:lpwstr>
      </vt:variant>
      <vt:variant>
        <vt:i4>813882001</vt:i4>
      </vt:variant>
      <vt:variant>
        <vt:i4>4965</vt:i4>
      </vt:variant>
      <vt:variant>
        <vt:i4>0</vt:i4>
      </vt:variant>
      <vt:variant>
        <vt:i4>5</vt:i4>
      </vt:variant>
      <vt:variant>
        <vt:lpwstr/>
      </vt:variant>
      <vt:variant>
        <vt:lpwstr>■IoT（アイ・オー・ティー）</vt:lpwstr>
      </vt:variant>
      <vt:variant>
        <vt:i4>-517899631</vt:i4>
      </vt:variant>
      <vt:variant>
        <vt:i4>4962</vt:i4>
      </vt:variant>
      <vt:variant>
        <vt:i4>0</vt:i4>
      </vt:variant>
      <vt:variant>
        <vt:i4>5</vt:i4>
      </vt:variant>
      <vt:variant>
        <vt:lpwstr/>
      </vt:variant>
      <vt:variant>
        <vt:lpwstr>■脆弱性</vt:lpwstr>
      </vt:variant>
      <vt:variant>
        <vt:i4>6362484</vt:i4>
      </vt:variant>
      <vt:variant>
        <vt:i4>4959</vt:i4>
      </vt:variant>
      <vt:variant>
        <vt:i4>0</vt:i4>
      </vt:variant>
      <vt:variant>
        <vt:i4>5</vt:i4>
      </vt:variant>
      <vt:variant>
        <vt:lpwstr/>
      </vt:variant>
      <vt:variant>
        <vt:lpwstr>■サプライチェーン</vt:lpwstr>
      </vt:variant>
      <vt:variant>
        <vt:i4>5772564</vt:i4>
      </vt:variant>
      <vt:variant>
        <vt:i4>4956</vt:i4>
      </vt:variant>
      <vt:variant>
        <vt:i4>0</vt:i4>
      </vt:variant>
      <vt:variant>
        <vt:i4>5</vt:i4>
      </vt:variant>
      <vt:variant>
        <vt:lpwstr/>
      </vt:variant>
      <vt:variant>
        <vt:lpwstr>■ランサムウェア</vt:lpwstr>
      </vt:variant>
      <vt:variant>
        <vt:i4>1700668920</vt:i4>
      </vt:variant>
      <vt:variant>
        <vt:i4>4953</vt:i4>
      </vt:variant>
      <vt:variant>
        <vt:i4>0</vt:i4>
      </vt:variant>
      <vt:variant>
        <vt:i4>5</vt:i4>
      </vt:variant>
      <vt:variant>
        <vt:lpwstr/>
      </vt:variant>
      <vt:variant>
        <vt:lpwstr>■サイバー攻撃</vt:lpwstr>
      </vt:variant>
      <vt:variant>
        <vt:i4>1399727603</vt:i4>
      </vt:variant>
      <vt:variant>
        <vt:i4>4950</vt:i4>
      </vt:variant>
      <vt:variant>
        <vt:i4>0</vt:i4>
      </vt:variant>
      <vt:variant>
        <vt:i4>5</vt:i4>
      </vt:variant>
      <vt:variant>
        <vt:lpwstr/>
      </vt:variant>
      <vt:variant>
        <vt:lpwstr>■デジタル化</vt:lpwstr>
      </vt:variant>
      <vt:variant>
        <vt:i4>1390089500</vt:i4>
      </vt:variant>
      <vt:variant>
        <vt:i4>4947</vt:i4>
      </vt:variant>
      <vt:variant>
        <vt:i4>0</vt:i4>
      </vt:variant>
      <vt:variant>
        <vt:i4>5</vt:i4>
      </vt:variant>
      <vt:variant>
        <vt:lpwstr/>
      </vt:variant>
      <vt:variant>
        <vt:lpwstr>■サイバーセキュリティ戦略</vt:lpwstr>
      </vt:variant>
      <vt:variant>
        <vt:i4>1910217</vt:i4>
      </vt:variant>
      <vt:variant>
        <vt:i4>4944</vt:i4>
      </vt:variant>
      <vt:variant>
        <vt:i4>0</vt:i4>
      </vt:variant>
      <vt:variant>
        <vt:i4>5</vt:i4>
      </vt:variant>
      <vt:variant>
        <vt:lpwstr/>
      </vt:variant>
      <vt:variant>
        <vt:lpwstr>■NISC</vt:lpwstr>
      </vt:variant>
      <vt:variant>
        <vt:i4>1700668920</vt:i4>
      </vt:variant>
      <vt:variant>
        <vt:i4>4941</vt:i4>
      </vt:variant>
      <vt:variant>
        <vt:i4>0</vt:i4>
      </vt:variant>
      <vt:variant>
        <vt:i4>5</vt:i4>
      </vt:variant>
      <vt:variant>
        <vt:lpwstr/>
      </vt:variant>
      <vt:variant>
        <vt:lpwstr>■サイバー攻撃</vt:lpwstr>
      </vt:variant>
      <vt:variant>
        <vt:i4>813882001</vt:i4>
      </vt:variant>
      <vt:variant>
        <vt:i4>4938</vt:i4>
      </vt:variant>
      <vt:variant>
        <vt:i4>0</vt:i4>
      </vt:variant>
      <vt:variant>
        <vt:i4>5</vt:i4>
      </vt:variant>
      <vt:variant>
        <vt:lpwstr/>
      </vt:variant>
      <vt:variant>
        <vt:lpwstr>■IoT（アイ・オー・ティー）</vt:lpwstr>
      </vt:variant>
      <vt:variant>
        <vt:i4>1399727603</vt:i4>
      </vt:variant>
      <vt:variant>
        <vt:i4>4935</vt:i4>
      </vt:variant>
      <vt:variant>
        <vt:i4>0</vt:i4>
      </vt:variant>
      <vt:variant>
        <vt:i4>5</vt:i4>
      </vt:variant>
      <vt:variant>
        <vt:lpwstr/>
      </vt:variant>
      <vt:variant>
        <vt:lpwstr>■デジタル化</vt:lpwstr>
      </vt:variant>
      <vt:variant>
        <vt:i4>6366624</vt:i4>
      </vt:variant>
      <vt:variant>
        <vt:i4>4932</vt:i4>
      </vt:variant>
      <vt:variant>
        <vt:i4>0</vt:i4>
      </vt:variant>
      <vt:variant>
        <vt:i4>5</vt:i4>
      </vt:variant>
      <vt:variant>
        <vt:lpwstr/>
      </vt:variant>
      <vt:variant>
        <vt:lpwstr>■AI</vt:lpwstr>
      </vt:variant>
      <vt:variant>
        <vt:i4>-16636441</vt:i4>
      </vt:variant>
      <vt:variant>
        <vt:i4>4929</vt:i4>
      </vt:variant>
      <vt:variant>
        <vt:i4>0</vt:i4>
      </vt:variant>
      <vt:variant>
        <vt:i4>5</vt:i4>
      </vt:variant>
      <vt:variant>
        <vt:lpwstr/>
      </vt:variant>
      <vt:variant>
        <vt:lpwstr>■Society5．0</vt:lpwstr>
      </vt:variant>
      <vt:variant>
        <vt:i4>6362484</vt:i4>
      </vt:variant>
      <vt:variant>
        <vt:i4>4926</vt:i4>
      </vt:variant>
      <vt:variant>
        <vt:i4>0</vt:i4>
      </vt:variant>
      <vt:variant>
        <vt:i4>5</vt:i4>
      </vt:variant>
      <vt:variant>
        <vt:lpwstr/>
      </vt:variant>
      <vt:variant>
        <vt:lpwstr>■サプライチェーン</vt:lpwstr>
      </vt:variant>
      <vt:variant>
        <vt:i4>7087530</vt:i4>
      </vt:variant>
      <vt:variant>
        <vt:i4>4923</vt:i4>
      </vt:variant>
      <vt:variant>
        <vt:i4>0</vt:i4>
      </vt:variant>
      <vt:variant>
        <vt:i4>5</vt:i4>
      </vt:variant>
      <vt:variant>
        <vt:lpwstr/>
      </vt:variant>
      <vt:variant>
        <vt:lpwstr>■SECURITYACTION</vt:lpwstr>
      </vt:variant>
      <vt:variant>
        <vt:i4>1516996</vt:i4>
      </vt:variant>
      <vt:variant>
        <vt:i4>4920</vt:i4>
      </vt:variant>
      <vt:variant>
        <vt:i4>0</vt:i4>
      </vt:variant>
      <vt:variant>
        <vt:i4>5</vt:i4>
      </vt:variant>
      <vt:variant>
        <vt:lpwstr/>
      </vt:variant>
      <vt:variant>
        <vt:lpwstr>■EDR</vt:lpwstr>
      </vt:variant>
      <vt:variant>
        <vt:i4>1700668920</vt:i4>
      </vt:variant>
      <vt:variant>
        <vt:i4>4917</vt:i4>
      </vt:variant>
      <vt:variant>
        <vt:i4>0</vt:i4>
      </vt:variant>
      <vt:variant>
        <vt:i4>5</vt:i4>
      </vt:variant>
      <vt:variant>
        <vt:lpwstr/>
      </vt:variant>
      <vt:variant>
        <vt:lpwstr>■サイバー攻撃</vt:lpwstr>
      </vt:variant>
      <vt:variant>
        <vt:i4>6366624</vt:i4>
      </vt:variant>
      <vt:variant>
        <vt:i4>4914</vt:i4>
      </vt:variant>
      <vt:variant>
        <vt:i4>0</vt:i4>
      </vt:variant>
      <vt:variant>
        <vt:i4>5</vt:i4>
      </vt:variant>
      <vt:variant>
        <vt:lpwstr/>
      </vt:variant>
      <vt:variant>
        <vt:lpwstr>■AI</vt:lpwstr>
      </vt:variant>
      <vt:variant>
        <vt:i4>-16636441</vt:i4>
      </vt:variant>
      <vt:variant>
        <vt:i4>4911</vt:i4>
      </vt:variant>
      <vt:variant>
        <vt:i4>0</vt:i4>
      </vt:variant>
      <vt:variant>
        <vt:i4>5</vt:i4>
      </vt:variant>
      <vt:variant>
        <vt:lpwstr/>
      </vt:variant>
      <vt:variant>
        <vt:lpwstr>■Society5．0</vt:lpwstr>
      </vt:variant>
      <vt:variant>
        <vt:i4>1910217</vt:i4>
      </vt:variant>
      <vt:variant>
        <vt:i4>4908</vt:i4>
      </vt:variant>
      <vt:variant>
        <vt:i4>0</vt:i4>
      </vt:variant>
      <vt:variant>
        <vt:i4>5</vt:i4>
      </vt:variant>
      <vt:variant>
        <vt:lpwstr/>
      </vt:variant>
      <vt:variant>
        <vt:lpwstr>■NISC</vt:lpwstr>
      </vt:variant>
      <vt:variant>
        <vt:i4>661042504</vt:i4>
      </vt:variant>
      <vt:variant>
        <vt:i4>4905</vt:i4>
      </vt:variant>
      <vt:variant>
        <vt:i4>0</vt:i4>
      </vt:variant>
      <vt:variant>
        <vt:i4>5</vt:i4>
      </vt:variant>
      <vt:variant>
        <vt:lpwstr/>
      </vt:variant>
      <vt:variant>
        <vt:lpwstr>■内部監査</vt:lpwstr>
      </vt:variant>
      <vt:variant>
        <vt:i4>1340383052</vt:i4>
      </vt:variant>
      <vt:variant>
        <vt:i4>4902</vt:i4>
      </vt:variant>
      <vt:variant>
        <vt:i4>0</vt:i4>
      </vt:variant>
      <vt:variant>
        <vt:i4>5</vt:i4>
      </vt:variant>
      <vt:variant>
        <vt:lpwstr/>
      </vt:variant>
      <vt:variant>
        <vt:lpwstr>■リスク評価</vt:lpwstr>
      </vt:variant>
      <vt:variant>
        <vt:i4>819406321</vt:i4>
      </vt:variant>
      <vt:variant>
        <vt:i4>4899</vt:i4>
      </vt:variant>
      <vt:variant>
        <vt:i4>0</vt:i4>
      </vt:variant>
      <vt:variant>
        <vt:i4>5</vt:i4>
      </vt:variant>
      <vt:variant>
        <vt:lpwstr/>
      </vt:variant>
      <vt:variant>
        <vt:lpwstr>■リスクアセスメント</vt:lpwstr>
      </vt:variant>
      <vt:variant>
        <vt:i4>7869808</vt:i4>
      </vt:variant>
      <vt:variant>
        <vt:i4>4896</vt:i4>
      </vt:variant>
      <vt:variant>
        <vt:i4>0</vt:i4>
      </vt:variant>
      <vt:variant>
        <vt:i4>5</vt:i4>
      </vt:variant>
      <vt:variant>
        <vt:lpwstr/>
      </vt:variant>
      <vt:variant>
        <vt:lpwstr>■セキュリティインシデント</vt:lpwstr>
      </vt:variant>
      <vt:variant>
        <vt:i4>271827</vt:i4>
      </vt:variant>
      <vt:variant>
        <vt:i4>4893</vt:i4>
      </vt:variant>
      <vt:variant>
        <vt:i4>0</vt:i4>
      </vt:variant>
      <vt:variant>
        <vt:i4>5</vt:i4>
      </vt:variant>
      <vt:variant>
        <vt:lpwstr/>
      </vt:variant>
      <vt:variant>
        <vt:lpwstr>■ISMS</vt:lpwstr>
      </vt:variant>
      <vt:variant>
        <vt:i4>6886736</vt:i4>
      </vt:variant>
      <vt:variant>
        <vt:i4>4890</vt:i4>
      </vt:variant>
      <vt:variant>
        <vt:i4>0</vt:i4>
      </vt:variant>
      <vt:variant>
        <vt:i4>5</vt:i4>
      </vt:variant>
      <vt:variant>
        <vt:lpwstr/>
      </vt:variant>
      <vt:variant>
        <vt:lpwstr>■フレームワーク</vt:lpwstr>
      </vt:variant>
      <vt:variant>
        <vt:i4>-517899631</vt:i4>
      </vt:variant>
      <vt:variant>
        <vt:i4>4887</vt:i4>
      </vt:variant>
      <vt:variant>
        <vt:i4>0</vt:i4>
      </vt:variant>
      <vt:variant>
        <vt:i4>5</vt:i4>
      </vt:variant>
      <vt:variant>
        <vt:lpwstr/>
      </vt:variant>
      <vt:variant>
        <vt:lpwstr>■脆弱性</vt:lpwstr>
      </vt:variant>
      <vt:variant>
        <vt:i4>821175726</vt:i4>
      </vt:variant>
      <vt:variant>
        <vt:i4>4884</vt:i4>
      </vt:variant>
      <vt:variant>
        <vt:i4>0</vt:i4>
      </vt:variant>
      <vt:variant>
        <vt:i4>5</vt:i4>
      </vt:variant>
      <vt:variant>
        <vt:lpwstr/>
      </vt:variant>
      <vt:variant>
        <vt:lpwstr>■セキュリティポリシー</vt:lpwstr>
      </vt:variant>
      <vt:variant>
        <vt:i4>5772564</vt:i4>
      </vt:variant>
      <vt:variant>
        <vt:i4>4881</vt:i4>
      </vt:variant>
      <vt:variant>
        <vt:i4>0</vt:i4>
      </vt:variant>
      <vt:variant>
        <vt:i4>5</vt:i4>
      </vt:variant>
      <vt:variant>
        <vt:lpwstr/>
      </vt:variant>
      <vt:variant>
        <vt:lpwstr>■ランサムウェア</vt:lpwstr>
      </vt:variant>
      <vt:variant>
        <vt:i4>1390089500</vt:i4>
      </vt:variant>
      <vt:variant>
        <vt:i4>4878</vt:i4>
      </vt:variant>
      <vt:variant>
        <vt:i4>0</vt:i4>
      </vt:variant>
      <vt:variant>
        <vt:i4>5</vt:i4>
      </vt:variant>
      <vt:variant>
        <vt:lpwstr/>
      </vt:variant>
      <vt:variant>
        <vt:lpwstr>■サイバーセキュリティ戦略</vt:lpwstr>
      </vt:variant>
      <vt:variant>
        <vt:i4>7087530</vt:i4>
      </vt:variant>
      <vt:variant>
        <vt:i4>4875</vt:i4>
      </vt:variant>
      <vt:variant>
        <vt:i4>0</vt:i4>
      </vt:variant>
      <vt:variant>
        <vt:i4>5</vt:i4>
      </vt:variant>
      <vt:variant>
        <vt:lpwstr/>
      </vt:variant>
      <vt:variant>
        <vt:lpwstr>■SECURITYACTION</vt:lpwstr>
      </vt:variant>
      <vt:variant>
        <vt:i4>1516996</vt:i4>
      </vt:variant>
      <vt:variant>
        <vt:i4>4872</vt:i4>
      </vt:variant>
      <vt:variant>
        <vt:i4>0</vt:i4>
      </vt:variant>
      <vt:variant>
        <vt:i4>5</vt:i4>
      </vt:variant>
      <vt:variant>
        <vt:lpwstr/>
      </vt:variant>
      <vt:variant>
        <vt:lpwstr>■EDR</vt:lpwstr>
      </vt:variant>
      <vt:variant>
        <vt:i4>-16636441</vt:i4>
      </vt:variant>
      <vt:variant>
        <vt:i4>4869</vt:i4>
      </vt:variant>
      <vt:variant>
        <vt:i4>0</vt:i4>
      </vt:variant>
      <vt:variant>
        <vt:i4>5</vt:i4>
      </vt:variant>
      <vt:variant>
        <vt:lpwstr/>
      </vt:variant>
      <vt:variant>
        <vt:lpwstr>■Society5．0</vt:lpwstr>
      </vt:variant>
      <vt:variant>
        <vt:i4>819406321</vt:i4>
      </vt:variant>
      <vt:variant>
        <vt:i4>4866</vt:i4>
      </vt:variant>
      <vt:variant>
        <vt:i4>0</vt:i4>
      </vt:variant>
      <vt:variant>
        <vt:i4>5</vt:i4>
      </vt:variant>
      <vt:variant>
        <vt:lpwstr/>
      </vt:variant>
      <vt:variant>
        <vt:lpwstr>■リスクアセスメント</vt:lpwstr>
      </vt:variant>
      <vt:variant>
        <vt:i4>814537354</vt:i4>
      </vt:variant>
      <vt:variant>
        <vt:i4>4863</vt:i4>
      </vt:variant>
      <vt:variant>
        <vt:i4>0</vt:i4>
      </vt:variant>
      <vt:variant>
        <vt:i4>5</vt:i4>
      </vt:variant>
      <vt:variant>
        <vt:lpwstr/>
      </vt:variant>
      <vt:variant>
        <vt:lpwstr>■NISTサイバーセキュリティフレームワーク（CSF）</vt:lpwstr>
      </vt:variant>
      <vt:variant>
        <vt:i4>6886736</vt:i4>
      </vt:variant>
      <vt:variant>
        <vt:i4>4860</vt:i4>
      </vt:variant>
      <vt:variant>
        <vt:i4>0</vt:i4>
      </vt:variant>
      <vt:variant>
        <vt:i4>5</vt:i4>
      </vt:variant>
      <vt:variant>
        <vt:lpwstr/>
      </vt:variant>
      <vt:variant>
        <vt:lpwstr>■フレームワーク</vt:lpwstr>
      </vt:variant>
      <vt:variant>
        <vt:i4>6362484</vt:i4>
      </vt:variant>
      <vt:variant>
        <vt:i4>4857</vt:i4>
      </vt:variant>
      <vt:variant>
        <vt:i4>0</vt:i4>
      </vt:variant>
      <vt:variant>
        <vt:i4>5</vt:i4>
      </vt:variant>
      <vt:variant>
        <vt:lpwstr/>
      </vt:variant>
      <vt:variant>
        <vt:lpwstr>■サプライチェーン</vt:lpwstr>
      </vt:variant>
      <vt:variant>
        <vt:i4>-517899631</vt:i4>
      </vt:variant>
      <vt:variant>
        <vt:i4>4854</vt:i4>
      </vt:variant>
      <vt:variant>
        <vt:i4>0</vt:i4>
      </vt:variant>
      <vt:variant>
        <vt:i4>5</vt:i4>
      </vt:variant>
      <vt:variant>
        <vt:lpwstr/>
      </vt:variant>
      <vt:variant>
        <vt:lpwstr>■脆弱性</vt:lpwstr>
      </vt:variant>
      <vt:variant>
        <vt:i4>271827</vt:i4>
      </vt:variant>
      <vt:variant>
        <vt:i4>4851</vt:i4>
      </vt:variant>
      <vt:variant>
        <vt:i4>0</vt:i4>
      </vt:variant>
      <vt:variant>
        <vt:i4>5</vt:i4>
      </vt:variant>
      <vt:variant>
        <vt:lpwstr/>
      </vt:variant>
      <vt:variant>
        <vt:lpwstr>■ISMS</vt:lpwstr>
      </vt:variant>
      <vt:variant>
        <vt:i4>1700668920</vt:i4>
      </vt:variant>
      <vt:variant>
        <vt:i4>4848</vt:i4>
      </vt:variant>
      <vt:variant>
        <vt:i4>0</vt:i4>
      </vt:variant>
      <vt:variant>
        <vt:i4>5</vt:i4>
      </vt:variant>
      <vt:variant>
        <vt:lpwstr/>
      </vt:variant>
      <vt:variant>
        <vt:lpwstr>■サイバー攻撃</vt:lpwstr>
      </vt:variant>
      <vt:variant>
        <vt:i4>1390089500</vt:i4>
      </vt:variant>
      <vt:variant>
        <vt:i4>4845</vt:i4>
      </vt:variant>
      <vt:variant>
        <vt:i4>0</vt:i4>
      </vt:variant>
      <vt:variant>
        <vt:i4>5</vt:i4>
      </vt:variant>
      <vt:variant>
        <vt:lpwstr/>
      </vt:variant>
      <vt:variant>
        <vt:lpwstr>■サイバーセキュリティ戦略</vt:lpwstr>
      </vt:variant>
      <vt:variant>
        <vt:i4>1516996</vt:i4>
      </vt:variant>
      <vt:variant>
        <vt:i4>4842</vt:i4>
      </vt:variant>
      <vt:variant>
        <vt:i4>0</vt:i4>
      </vt:variant>
      <vt:variant>
        <vt:i4>5</vt:i4>
      </vt:variant>
      <vt:variant>
        <vt:lpwstr/>
      </vt:variant>
      <vt:variant>
        <vt:lpwstr>■EDR</vt:lpwstr>
      </vt:variant>
      <vt:variant>
        <vt:i4>1399727603</vt:i4>
      </vt:variant>
      <vt:variant>
        <vt:i4>4839</vt:i4>
      </vt:variant>
      <vt:variant>
        <vt:i4>0</vt:i4>
      </vt:variant>
      <vt:variant>
        <vt:i4>5</vt:i4>
      </vt:variant>
      <vt:variant>
        <vt:lpwstr/>
      </vt:variant>
      <vt:variant>
        <vt:lpwstr>■デジタル化</vt:lpwstr>
      </vt:variant>
      <vt:variant>
        <vt:i4>1340383052</vt:i4>
      </vt:variant>
      <vt:variant>
        <vt:i4>4836</vt:i4>
      </vt:variant>
      <vt:variant>
        <vt:i4>0</vt:i4>
      </vt:variant>
      <vt:variant>
        <vt:i4>5</vt:i4>
      </vt:variant>
      <vt:variant>
        <vt:lpwstr/>
      </vt:variant>
      <vt:variant>
        <vt:lpwstr>■リスク評価</vt:lpwstr>
      </vt:variant>
      <vt:variant>
        <vt:i4>821175726</vt:i4>
      </vt:variant>
      <vt:variant>
        <vt:i4>4833</vt:i4>
      </vt:variant>
      <vt:variant>
        <vt:i4>0</vt:i4>
      </vt:variant>
      <vt:variant>
        <vt:i4>5</vt:i4>
      </vt:variant>
      <vt:variant>
        <vt:lpwstr/>
      </vt:variant>
      <vt:variant>
        <vt:lpwstr>■セキュリティポリシー</vt:lpwstr>
      </vt:variant>
      <vt:variant>
        <vt:i4>-517899631</vt:i4>
      </vt:variant>
      <vt:variant>
        <vt:i4>4830</vt:i4>
      </vt:variant>
      <vt:variant>
        <vt:i4>0</vt:i4>
      </vt:variant>
      <vt:variant>
        <vt:i4>5</vt:i4>
      </vt:variant>
      <vt:variant>
        <vt:lpwstr/>
      </vt:variant>
      <vt:variant>
        <vt:lpwstr>■脆弱性</vt:lpwstr>
      </vt:variant>
      <vt:variant>
        <vt:i4>1700668920</vt:i4>
      </vt:variant>
      <vt:variant>
        <vt:i4>4827</vt:i4>
      </vt:variant>
      <vt:variant>
        <vt:i4>0</vt:i4>
      </vt:variant>
      <vt:variant>
        <vt:i4>5</vt:i4>
      </vt:variant>
      <vt:variant>
        <vt:lpwstr/>
      </vt:variant>
      <vt:variant>
        <vt:lpwstr>■サイバー攻撃</vt:lpwstr>
      </vt:variant>
      <vt:variant>
        <vt:i4>813882001</vt:i4>
      </vt:variant>
      <vt:variant>
        <vt:i4>4824</vt:i4>
      </vt:variant>
      <vt:variant>
        <vt:i4>0</vt:i4>
      </vt:variant>
      <vt:variant>
        <vt:i4>5</vt:i4>
      </vt:variant>
      <vt:variant>
        <vt:lpwstr/>
      </vt:variant>
      <vt:variant>
        <vt:lpwstr>■IoT（アイ・オー・ティー）</vt:lpwstr>
      </vt:variant>
      <vt:variant>
        <vt:i4>7869808</vt:i4>
      </vt:variant>
      <vt:variant>
        <vt:i4>4821</vt:i4>
      </vt:variant>
      <vt:variant>
        <vt:i4>0</vt:i4>
      </vt:variant>
      <vt:variant>
        <vt:i4>5</vt:i4>
      </vt:variant>
      <vt:variant>
        <vt:lpwstr/>
      </vt:variant>
      <vt:variant>
        <vt:lpwstr>■セキュリティインシデント</vt:lpwstr>
      </vt:variant>
      <vt:variant>
        <vt:i4>819406321</vt:i4>
      </vt:variant>
      <vt:variant>
        <vt:i4>4818</vt:i4>
      </vt:variant>
      <vt:variant>
        <vt:i4>0</vt:i4>
      </vt:variant>
      <vt:variant>
        <vt:i4>5</vt:i4>
      </vt:variant>
      <vt:variant>
        <vt:lpwstr/>
      </vt:variant>
      <vt:variant>
        <vt:lpwstr>■リスクアセスメント</vt:lpwstr>
      </vt:variant>
      <vt:variant>
        <vt:i4>801553820</vt:i4>
      </vt:variant>
      <vt:variant>
        <vt:i4>4815</vt:i4>
      </vt:variant>
      <vt:variant>
        <vt:i4>0</vt:i4>
      </vt:variant>
      <vt:variant>
        <vt:i4>5</vt:i4>
      </vt:variant>
      <vt:variant>
        <vt:lpwstr/>
      </vt:variant>
      <vt:variant>
        <vt:lpwstr>■信頼性</vt:lpwstr>
      </vt:variant>
      <vt:variant>
        <vt:i4>1437210102</vt:i4>
      </vt:variant>
      <vt:variant>
        <vt:i4>4812</vt:i4>
      </vt:variant>
      <vt:variant>
        <vt:i4>0</vt:i4>
      </vt:variant>
      <vt:variant>
        <vt:i4>5</vt:i4>
      </vt:variant>
      <vt:variant>
        <vt:lpwstr/>
      </vt:variant>
      <vt:variant>
        <vt:lpwstr>■改ざん</vt:lpwstr>
      </vt:variant>
      <vt:variant>
        <vt:i4>897676887</vt:i4>
      </vt:variant>
      <vt:variant>
        <vt:i4>4809</vt:i4>
      </vt:variant>
      <vt:variant>
        <vt:i4>0</vt:i4>
      </vt:variant>
      <vt:variant>
        <vt:i4>5</vt:i4>
      </vt:variant>
      <vt:variant>
        <vt:lpwstr/>
      </vt:variant>
      <vt:variant>
        <vt:lpwstr>■暗号化</vt:lpwstr>
      </vt:variant>
      <vt:variant>
        <vt:i4>271827</vt:i4>
      </vt:variant>
      <vt:variant>
        <vt:i4>4806</vt:i4>
      </vt:variant>
      <vt:variant>
        <vt:i4>0</vt:i4>
      </vt:variant>
      <vt:variant>
        <vt:i4>5</vt:i4>
      </vt:variant>
      <vt:variant>
        <vt:lpwstr/>
      </vt:variant>
      <vt:variant>
        <vt:lpwstr>■ISMS</vt:lpwstr>
      </vt:variant>
      <vt:variant>
        <vt:i4>2626885</vt:i4>
      </vt:variant>
      <vt:variant>
        <vt:i4>4803</vt:i4>
      </vt:variant>
      <vt:variant>
        <vt:i4>0</vt:i4>
      </vt:variant>
      <vt:variant>
        <vt:i4>5</vt:i4>
      </vt:variant>
      <vt:variant>
        <vt:lpwstr/>
      </vt:variant>
      <vt:variant>
        <vt:lpwstr>■ブロックチェーン</vt:lpwstr>
      </vt:variant>
      <vt:variant>
        <vt:i4>868765832</vt:i4>
      </vt:variant>
      <vt:variant>
        <vt:i4>4800</vt:i4>
      </vt:variant>
      <vt:variant>
        <vt:i4>0</vt:i4>
      </vt:variant>
      <vt:variant>
        <vt:i4>5</vt:i4>
      </vt:variant>
      <vt:variant>
        <vt:lpwstr/>
      </vt:variant>
      <vt:variant>
        <vt:lpwstr>■可用性</vt:lpwstr>
      </vt:variant>
      <vt:variant>
        <vt:i4>1001092296</vt:i4>
      </vt:variant>
      <vt:variant>
        <vt:i4>4797</vt:i4>
      </vt:variant>
      <vt:variant>
        <vt:i4>0</vt:i4>
      </vt:variant>
      <vt:variant>
        <vt:i4>5</vt:i4>
      </vt:variant>
      <vt:variant>
        <vt:lpwstr/>
      </vt:variant>
      <vt:variant>
        <vt:lpwstr>■完全性</vt:lpwstr>
      </vt:variant>
      <vt:variant>
        <vt:i4>175668838</vt:i4>
      </vt:variant>
      <vt:variant>
        <vt:i4>4794</vt:i4>
      </vt:variant>
      <vt:variant>
        <vt:i4>0</vt:i4>
      </vt:variant>
      <vt:variant>
        <vt:i4>5</vt:i4>
      </vt:variant>
      <vt:variant>
        <vt:lpwstr/>
      </vt:variant>
      <vt:variant>
        <vt:lpwstr>■機密性</vt:lpwstr>
      </vt:variant>
      <vt:variant>
        <vt:i4>1309965932</vt:i4>
      </vt:variant>
      <vt:variant>
        <vt:i4>4791</vt:i4>
      </vt:variant>
      <vt:variant>
        <vt:i4>0</vt:i4>
      </vt:variant>
      <vt:variant>
        <vt:i4>5</vt:i4>
      </vt:variant>
      <vt:variant>
        <vt:lpwstr/>
      </vt:variant>
      <vt:variant>
        <vt:lpwstr>■不正アクセス</vt:lpwstr>
      </vt:variant>
      <vt:variant>
        <vt:i4>-335381103</vt:i4>
      </vt:variant>
      <vt:variant>
        <vt:i4>4788</vt:i4>
      </vt:variant>
      <vt:variant>
        <vt:i4>0</vt:i4>
      </vt:variant>
      <vt:variant>
        <vt:i4>5</vt:i4>
      </vt:variant>
      <vt:variant>
        <vt:lpwstr/>
      </vt:variant>
      <vt:variant>
        <vt:lpwstr>■情報資産</vt:lpwstr>
      </vt:variant>
      <vt:variant>
        <vt:i4>8000845</vt:i4>
      </vt:variant>
      <vt:variant>
        <vt:i4>4785</vt:i4>
      </vt:variant>
      <vt:variant>
        <vt:i4>0</vt:i4>
      </vt:variant>
      <vt:variant>
        <vt:i4>5</vt:i4>
      </vt:variant>
      <vt:variant>
        <vt:lpwstr/>
      </vt:variant>
      <vt:variant>
        <vt:lpwstr>■プロキシ</vt:lpwstr>
      </vt:variant>
      <vt:variant>
        <vt:i4>7068377</vt:i4>
      </vt:variant>
      <vt:variant>
        <vt:i4>4782</vt:i4>
      </vt:variant>
      <vt:variant>
        <vt:i4>0</vt:i4>
      </vt:variant>
      <vt:variant>
        <vt:i4>5</vt:i4>
      </vt:variant>
      <vt:variant>
        <vt:lpwstr/>
      </vt:variant>
      <vt:variant>
        <vt:lpwstr>■VPN（VirtualPrivateNetwork）</vt:lpwstr>
      </vt:variant>
      <vt:variant>
        <vt:i4>1437210102</vt:i4>
      </vt:variant>
      <vt:variant>
        <vt:i4>4779</vt:i4>
      </vt:variant>
      <vt:variant>
        <vt:i4>0</vt:i4>
      </vt:variant>
      <vt:variant>
        <vt:i4>5</vt:i4>
      </vt:variant>
      <vt:variant>
        <vt:lpwstr/>
      </vt:variant>
      <vt:variant>
        <vt:lpwstr>■改ざん</vt:lpwstr>
      </vt:variant>
      <vt:variant>
        <vt:i4>-517899631</vt:i4>
      </vt:variant>
      <vt:variant>
        <vt:i4>4776</vt:i4>
      </vt:variant>
      <vt:variant>
        <vt:i4>0</vt:i4>
      </vt:variant>
      <vt:variant>
        <vt:i4>5</vt:i4>
      </vt:variant>
      <vt:variant>
        <vt:lpwstr/>
      </vt:variant>
      <vt:variant>
        <vt:lpwstr>■脆弱性</vt:lpwstr>
      </vt:variant>
      <vt:variant>
        <vt:i4>6886736</vt:i4>
      </vt:variant>
      <vt:variant>
        <vt:i4>4773</vt:i4>
      </vt:variant>
      <vt:variant>
        <vt:i4>0</vt:i4>
      </vt:variant>
      <vt:variant>
        <vt:i4>5</vt:i4>
      </vt:variant>
      <vt:variant>
        <vt:lpwstr/>
      </vt:variant>
      <vt:variant>
        <vt:lpwstr>■フレームワーク</vt:lpwstr>
      </vt:variant>
      <vt:variant>
        <vt:i4>271827</vt:i4>
      </vt:variant>
      <vt:variant>
        <vt:i4>4770</vt:i4>
      </vt:variant>
      <vt:variant>
        <vt:i4>0</vt:i4>
      </vt:variant>
      <vt:variant>
        <vt:i4>5</vt:i4>
      </vt:variant>
      <vt:variant>
        <vt:lpwstr/>
      </vt:variant>
      <vt:variant>
        <vt:lpwstr>■ISMS</vt:lpwstr>
      </vt:variant>
      <vt:variant>
        <vt:i4>821175726</vt:i4>
      </vt:variant>
      <vt:variant>
        <vt:i4>4767</vt:i4>
      </vt:variant>
      <vt:variant>
        <vt:i4>0</vt:i4>
      </vt:variant>
      <vt:variant>
        <vt:i4>5</vt:i4>
      </vt:variant>
      <vt:variant>
        <vt:lpwstr/>
      </vt:variant>
      <vt:variant>
        <vt:lpwstr>■セキュリティポリシー</vt:lpwstr>
      </vt:variant>
      <vt:variant>
        <vt:i4>2823434</vt:i4>
      </vt:variant>
      <vt:variant>
        <vt:i4>4764</vt:i4>
      </vt:variant>
      <vt:variant>
        <vt:i4>0</vt:i4>
      </vt:variant>
      <vt:variant>
        <vt:i4>5</vt:i4>
      </vt:variant>
      <vt:variant>
        <vt:lpwstr/>
      </vt:variant>
      <vt:variant>
        <vt:lpwstr>■ファイアウォール</vt:lpwstr>
      </vt:variant>
      <vt:variant>
        <vt:i4>897676887</vt:i4>
      </vt:variant>
      <vt:variant>
        <vt:i4>4761</vt:i4>
      </vt:variant>
      <vt:variant>
        <vt:i4>0</vt:i4>
      </vt:variant>
      <vt:variant>
        <vt:i4>5</vt:i4>
      </vt:variant>
      <vt:variant>
        <vt:lpwstr/>
      </vt:variant>
      <vt:variant>
        <vt:lpwstr>■暗号化</vt:lpwstr>
      </vt:variant>
      <vt:variant>
        <vt:i4>815146405</vt:i4>
      </vt:variant>
      <vt:variant>
        <vt:i4>4758</vt:i4>
      </vt:variant>
      <vt:variant>
        <vt:i4>0</vt:i4>
      </vt:variant>
      <vt:variant>
        <vt:i4>5</vt:i4>
      </vt:variant>
      <vt:variant>
        <vt:lpwstr/>
      </vt:variant>
      <vt:variant>
        <vt:lpwstr>■ITリテラシー</vt:lpwstr>
      </vt:variant>
      <vt:variant>
        <vt:i4>6366624</vt:i4>
      </vt:variant>
      <vt:variant>
        <vt:i4>4755</vt:i4>
      </vt:variant>
      <vt:variant>
        <vt:i4>0</vt:i4>
      </vt:variant>
      <vt:variant>
        <vt:i4>5</vt:i4>
      </vt:variant>
      <vt:variant>
        <vt:lpwstr/>
      </vt:variant>
      <vt:variant>
        <vt:lpwstr>■AI</vt:lpwstr>
      </vt:variant>
      <vt:variant>
        <vt:i4>1700668920</vt:i4>
      </vt:variant>
      <vt:variant>
        <vt:i4>4752</vt:i4>
      </vt:variant>
      <vt:variant>
        <vt:i4>0</vt:i4>
      </vt:variant>
      <vt:variant>
        <vt:i4>5</vt:i4>
      </vt:variant>
      <vt:variant>
        <vt:lpwstr/>
      </vt:variant>
      <vt:variant>
        <vt:lpwstr>■サイバー攻撃</vt:lpwstr>
      </vt:variant>
      <vt:variant>
        <vt:i4>6750209</vt:i4>
      </vt:variant>
      <vt:variant>
        <vt:i4>4749</vt:i4>
      </vt:variant>
      <vt:variant>
        <vt:i4>0</vt:i4>
      </vt:variant>
      <vt:variant>
        <vt:i4>5</vt:i4>
      </vt:variant>
      <vt:variant>
        <vt:lpwstr>https://www.ipa.go.jp/jinzai/skill-standard/dss/about_dss-p.html</vt:lpwstr>
      </vt:variant>
      <vt:variant>
        <vt:lpwstr/>
      </vt:variant>
      <vt:variant>
        <vt:i4>6750237</vt:i4>
      </vt:variant>
      <vt:variant>
        <vt:i4>4746</vt:i4>
      </vt:variant>
      <vt:variant>
        <vt:i4>0</vt:i4>
      </vt:variant>
      <vt:variant>
        <vt:i4>5</vt:i4>
      </vt:variant>
      <vt:variant>
        <vt:lpwstr>https://www.ipa.go.jp/jinzai/skill-standard/dss/about_dss-l.html</vt:lpwstr>
      </vt:variant>
      <vt:variant>
        <vt:lpwstr/>
      </vt:variant>
      <vt:variant>
        <vt:i4>-335381103</vt:i4>
      </vt:variant>
      <vt:variant>
        <vt:i4>4743</vt:i4>
      </vt:variant>
      <vt:variant>
        <vt:i4>0</vt:i4>
      </vt:variant>
      <vt:variant>
        <vt:i4>5</vt:i4>
      </vt:variant>
      <vt:variant>
        <vt:lpwstr/>
      </vt:variant>
      <vt:variant>
        <vt:lpwstr>■情報資産</vt:lpwstr>
      </vt:variant>
      <vt:variant>
        <vt:i4>1700668920</vt:i4>
      </vt:variant>
      <vt:variant>
        <vt:i4>4740</vt:i4>
      </vt:variant>
      <vt:variant>
        <vt:i4>0</vt:i4>
      </vt:variant>
      <vt:variant>
        <vt:i4>5</vt:i4>
      </vt:variant>
      <vt:variant>
        <vt:lpwstr/>
      </vt:variant>
      <vt:variant>
        <vt:lpwstr>■サイバー攻撃</vt:lpwstr>
      </vt:variant>
      <vt:variant>
        <vt:i4>813882001</vt:i4>
      </vt:variant>
      <vt:variant>
        <vt:i4>4737</vt:i4>
      </vt:variant>
      <vt:variant>
        <vt:i4>0</vt:i4>
      </vt:variant>
      <vt:variant>
        <vt:i4>5</vt:i4>
      </vt:variant>
      <vt:variant>
        <vt:lpwstr/>
      </vt:variant>
      <vt:variant>
        <vt:lpwstr>■IoT（アイ・オー・ティー）</vt:lpwstr>
      </vt:variant>
      <vt:variant>
        <vt:i4>6366624</vt:i4>
      </vt:variant>
      <vt:variant>
        <vt:i4>4734</vt:i4>
      </vt:variant>
      <vt:variant>
        <vt:i4>0</vt:i4>
      </vt:variant>
      <vt:variant>
        <vt:i4>5</vt:i4>
      </vt:variant>
      <vt:variant>
        <vt:lpwstr/>
      </vt:variant>
      <vt:variant>
        <vt:lpwstr>■AI</vt:lpwstr>
      </vt:variant>
      <vt:variant>
        <vt:i4>3085633</vt:i4>
      </vt:variant>
      <vt:variant>
        <vt:i4>4731</vt:i4>
      </vt:variant>
      <vt:variant>
        <vt:i4>0</vt:i4>
      </vt:variant>
      <vt:variant>
        <vt:i4>5</vt:i4>
      </vt:variant>
      <vt:variant>
        <vt:lpwstr/>
      </vt:variant>
      <vt:variant>
        <vt:lpwstr>■データサイエンス</vt:lpwstr>
      </vt:variant>
      <vt:variant>
        <vt:i4>1399727603</vt:i4>
      </vt:variant>
      <vt:variant>
        <vt:i4>4728</vt:i4>
      </vt:variant>
      <vt:variant>
        <vt:i4>0</vt:i4>
      </vt:variant>
      <vt:variant>
        <vt:i4>5</vt:i4>
      </vt:variant>
      <vt:variant>
        <vt:lpwstr/>
      </vt:variant>
      <vt:variant>
        <vt:lpwstr>■デジタル化</vt:lpwstr>
      </vt:variant>
      <vt:variant>
        <vt:i4>-517899631</vt:i4>
      </vt:variant>
      <vt:variant>
        <vt:i4>4725</vt:i4>
      </vt:variant>
      <vt:variant>
        <vt:i4>0</vt:i4>
      </vt:variant>
      <vt:variant>
        <vt:i4>5</vt:i4>
      </vt:variant>
      <vt:variant>
        <vt:lpwstr/>
      </vt:variant>
      <vt:variant>
        <vt:lpwstr>■脆弱性</vt:lpwstr>
      </vt:variant>
      <vt:variant>
        <vt:i4>1840465</vt:i4>
      </vt:variant>
      <vt:variant>
        <vt:i4>4722</vt:i4>
      </vt:variant>
      <vt:variant>
        <vt:i4>0</vt:i4>
      </vt:variant>
      <vt:variant>
        <vt:i4>5</vt:i4>
      </vt:variant>
      <vt:variant>
        <vt:lpwstr/>
      </vt:variant>
      <vt:variant>
        <vt:lpwstr>■ソリューション</vt:lpwstr>
      </vt:variant>
      <vt:variant>
        <vt:i4>1399727603</vt:i4>
      </vt:variant>
      <vt:variant>
        <vt:i4>4719</vt:i4>
      </vt:variant>
      <vt:variant>
        <vt:i4>0</vt:i4>
      </vt:variant>
      <vt:variant>
        <vt:i4>5</vt:i4>
      </vt:variant>
      <vt:variant>
        <vt:lpwstr/>
      </vt:variant>
      <vt:variant>
        <vt:lpwstr>■デジタル化</vt:lpwstr>
      </vt:variant>
      <vt:variant>
        <vt:i4>7869808</vt:i4>
      </vt:variant>
      <vt:variant>
        <vt:i4>4716</vt:i4>
      </vt:variant>
      <vt:variant>
        <vt:i4>0</vt:i4>
      </vt:variant>
      <vt:variant>
        <vt:i4>5</vt:i4>
      </vt:variant>
      <vt:variant>
        <vt:lpwstr/>
      </vt:variant>
      <vt:variant>
        <vt:lpwstr>■セキュリティインシデント</vt:lpwstr>
      </vt:variant>
      <vt:variant>
        <vt:i4>-517899631</vt:i4>
      </vt:variant>
      <vt:variant>
        <vt:i4>4713</vt:i4>
      </vt:variant>
      <vt:variant>
        <vt:i4>0</vt:i4>
      </vt:variant>
      <vt:variant>
        <vt:i4>5</vt:i4>
      </vt:variant>
      <vt:variant>
        <vt:lpwstr/>
      </vt:variant>
      <vt:variant>
        <vt:lpwstr>■脆弱性</vt:lpwstr>
      </vt:variant>
      <vt:variant>
        <vt:i4>-517899631</vt:i4>
      </vt:variant>
      <vt:variant>
        <vt:i4>4710</vt:i4>
      </vt:variant>
      <vt:variant>
        <vt:i4>0</vt:i4>
      </vt:variant>
      <vt:variant>
        <vt:i4>5</vt:i4>
      </vt:variant>
      <vt:variant>
        <vt:lpwstr/>
      </vt:variant>
      <vt:variant>
        <vt:lpwstr>■脆弱性</vt:lpwstr>
      </vt:variant>
      <vt:variant>
        <vt:i4>1399727603</vt:i4>
      </vt:variant>
      <vt:variant>
        <vt:i4>4707</vt:i4>
      </vt:variant>
      <vt:variant>
        <vt:i4>0</vt:i4>
      </vt:variant>
      <vt:variant>
        <vt:i4>5</vt:i4>
      </vt:variant>
      <vt:variant>
        <vt:lpwstr/>
      </vt:variant>
      <vt:variant>
        <vt:lpwstr>■デジタル化</vt:lpwstr>
      </vt:variant>
      <vt:variant>
        <vt:i4>1910217</vt:i4>
      </vt:variant>
      <vt:variant>
        <vt:i4>4704</vt:i4>
      </vt:variant>
      <vt:variant>
        <vt:i4>0</vt:i4>
      </vt:variant>
      <vt:variant>
        <vt:i4>5</vt:i4>
      </vt:variant>
      <vt:variant>
        <vt:lpwstr/>
      </vt:variant>
      <vt:variant>
        <vt:lpwstr>■NISC</vt:lpwstr>
      </vt:variant>
      <vt:variant>
        <vt:i4>801553820</vt:i4>
      </vt:variant>
      <vt:variant>
        <vt:i4>4701</vt:i4>
      </vt:variant>
      <vt:variant>
        <vt:i4>0</vt:i4>
      </vt:variant>
      <vt:variant>
        <vt:i4>5</vt:i4>
      </vt:variant>
      <vt:variant>
        <vt:lpwstr/>
      </vt:variant>
      <vt:variant>
        <vt:lpwstr>■信頼性</vt:lpwstr>
      </vt:variant>
      <vt:variant>
        <vt:i4>-517899631</vt:i4>
      </vt:variant>
      <vt:variant>
        <vt:i4>4698</vt:i4>
      </vt:variant>
      <vt:variant>
        <vt:i4>0</vt:i4>
      </vt:variant>
      <vt:variant>
        <vt:i4>5</vt:i4>
      </vt:variant>
      <vt:variant>
        <vt:lpwstr/>
      </vt:variant>
      <vt:variant>
        <vt:lpwstr>■脆弱性</vt:lpwstr>
      </vt:variant>
      <vt:variant>
        <vt:i4>819602924</vt:i4>
      </vt:variant>
      <vt:variant>
        <vt:i4>4695</vt:i4>
      </vt:variant>
      <vt:variant>
        <vt:i4>0</vt:i4>
      </vt:variant>
      <vt:variant>
        <vt:i4>5</vt:i4>
      </vt:variant>
      <vt:variant>
        <vt:lpwstr/>
      </vt:variant>
      <vt:variant>
        <vt:lpwstr>■マルウェア</vt:lpwstr>
      </vt:variant>
      <vt:variant>
        <vt:i4>7869808</vt:i4>
      </vt:variant>
      <vt:variant>
        <vt:i4>4692</vt:i4>
      </vt:variant>
      <vt:variant>
        <vt:i4>0</vt:i4>
      </vt:variant>
      <vt:variant>
        <vt:i4>5</vt:i4>
      </vt:variant>
      <vt:variant>
        <vt:lpwstr/>
      </vt:variant>
      <vt:variant>
        <vt:lpwstr>■セキュリティインシデント</vt:lpwstr>
      </vt:variant>
      <vt:variant>
        <vt:i4>801553820</vt:i4>
      </vt:variant>
      <vt:variant>
        <vt:i4>4689</vt:i4>
      </vt:variant>
      <vt:variant>
        <vt:i4>0</vt:i4>
      </vt:variant>
      <vt:variant>
        <vt:i4>5</vt:i4>
      </vt:variant>
      <vt:variant>
        <vt:lpwstr/>
      </vt:variant>
      <vt:variant>
        <vt:lpwstr>■信頼性</vt:lpwstr>
      </vt:variant>
      <vt:variant>
        <vt:i4>813882001</vt:i4>
      </vt:variant>
      <vt:variant>
        <vt:i4>4686</vt:i4>
      </vt:variant>
      <vt:variant>
        <vt:i4>0</vt:i4>
      </vt:variant>
      <vt:variant>
        <vt:i4>5</vt:i4>
      </vt:variant>
      <vt:variant>
        <vt:lpwstr/>
      </vt:variant>
      <vt:variant>
        <vt:lpwstr>■IoT（アイ・オー・ティー）</vt:lpwstr>
      </vt:variant>
      <vt:variant>
        <vt:i4>7869808</vt:i4>
      </vt:variant>
      <vt:variant>
        <vt:i4>4683</vt:i4>
      </vt:variant>
      <vt:variant>
        <vt:i4>0</vt:i4>
      </vt:variant>
      <vt:variant>
        <vt:i4>5</vt:i4>
      </vt:variant>
      <vt:variant>
        <vt:lpwstr/>
      </vt:variant>
      <vt:variant>
        <vt:lpwstr>■セキュリティインシデント</vt:lpwstr>
      </vt:variant>
      <vt:variant>
        <vt:i4>-335381103</vt:i4>
      </vt:variant>
      <vt:variant>
        <vt:i4>4680</vt:i4>
      </vt:variant>
      <vt:variant>
        <vt:i4>0</vt:i4>
      </vt:variant>
      <vt:variant>
        <vt:i4>5</vt:i4>
      </vt:variant>
      <vt:variant>
        <vt:lpwstr/>
      </vt:variant>
      <vt:variant>
        <vt:lpwstr>■情報資産</vt:lpwstr>
      </vt:variant>
      <vt:variant>
        <vt:i4>821175726</vt:i4>
      </vt:variant>
      <vt:variant>
        <vt:i4>4677</vt:i4>
      </vt:variant>
      <vt:variant>
        <vt:i4>0</vt:i4>
      </vt:variant>
      <vt:variant>
        <vt:i4>5</vt:i4>
      </vt:variant>
      <vt:variant>
        <vt:lpwstr/>
      </vt:variant>
      <vt:variant>
        <vt:lpwstr>■セキュリティポリシー</vt:lpwstr>
      </vt:variant>
      <vt:variant>
        <vt:i4>1628848</vt:i4>
      </vt:variant>
      <vt:variant>
        <vt:i4>4674</vt:i4>
      </vt:variant>
      <vt:variant>
        <vt:i4>0</vt:i4>
      </vt:variant>
      <vt:variant>
        <vt:i4>5</vt:i4>
      </vt:variant>
      <vt:variant>
        <vt:lpwstr/>
      </vt:variant>
      <vt:variant>
        <vt:lpwstr>■SSL／TLS</vt:lpwstr>
      </vt:variant>
      <vt:variant>
        <vt:i4>3020089</vt:i4>
      </vt:variant>
      <vt:variant>
        <vt:i4>4671</vt:i4>
      </vt:variant>
      <vt:variant>
        <vt:i4>0</vt:i4>
      </vt:variant>
      <vt:variant>
        <vt:i4>5</vt:i4>
      </vt:variant>
      <vt:variant>
        <vt:lpwstr/>
      </vt:variant>
      <vt:variant>
        <vt:lpwstr>■フォレンジック</vt:lpwstr>
      </vt:variant>
      <vt:variant>
        <vt:i4>-805836260</vt:i4>
      </vt:variant>
      <vt:variant>
        <vt:i4>4668</vt:i4>
      </vt:variant>
      <vt:variant>
        <vt:i4>0</vt:i4>
      </vt:variant>
      <vt:variant>
        <vt:i4>5</vt:i4>
      </vt:variant>
      <vt:variant>
        <vt:lpwstr/>
      </vt:variant>
      <vt:variant>
        <vt:lpwstr>■WAF（ワフ）</vt:lpwstr>
      </vt:variant>
      <vt:variant>
        <vt:i4>2823434</vt:i4>
      </vt:variant>
      <vt:variant>
        <vt:i4>4665</vt:i4>
      </vt:variant>
      <vt:variant>
        <vt:i4>0</vt:i4>
      </vt:variant>
      <vt:variant>
        <vt:i4>5</vt:i4>
      </vt:variant>
      <vt:variant>
        <vt:lpwstr/>
      </vt:variant>
      <vt:variant>
        <vt:lpwstr>■ファイアウォール</vt:lpwstr>
      </vt:variant>
      <vt:variant>
        <vt:i4>813882001</vt:i4>
      </vt:variant>
      <vt:variant>
        <vt:i4>4662</vt:i4>
      </vt:variant>
      <vt:variant>
        <vt:i4>0</vt:i4>
      </vt:variant>
      <vt:variant>
        <vt:i4>5</vt:i4>
      </vt:variant>
      <vt:variant>
        <vt:lpwstr/>
      </vt:variant>
      <vt:variant>
        <vt:lpwstr>■IoT（アイ・オー・ティー）</vt:lpwstr>
      </vt:variant>
      <vt:variant>
        <vt:i4>1378821558</vt:i4>
      </vt:variant>
      <vt:variant>
        <vt:i4>4659</vt:i4>
      </vt:variant>
      <vt:variant>
        <vt:i4>0</vt:i4>
      </vt:variant>
      <vt:variant>
        <vt:i4>5</vt:i4>
      </vt:variant>
      <vt:variant>
        <vt:lpwstr/>
      </vt:variant>
      <vt:variant>
        <vt:lpwstr>■アクセス制御</vt:lpwstr>
      </vt:variant>
      <vt:variant>
        <vt:i4>-517899631</vt:i4>
      </vt:variant>
      <vt:variant>
        <vt:i4>4656</vt:i4>
      </vt:variant>
      <vt:variant>
        <vt:i4>0</vt:i4>
      </vt:variant>
      <vt:variant>
        <vt:i4>5</vt:i4>
      </vt:variant>
      <vt:variant>
        <vt:lpwstr/>
      </vt:variant>
      <vt:variant>
        <vt:lpwstr>■脆弱性</vt:lpwstr>
      </vt:variant>
      <vt:variant>
        <vt:i4>5772564</vt:i4>
      </vt:variant>
      <vt:variant>
        <vt:i4>4653</vt:i4>
      </vt:variant>
      <vt:variant>
        <vt:i4>0</vt:i4>
      </vt:variant>
      <vt:variant>
        <vt:i4>5</vt:i4>
      </vt:variant>
      <vt:variant>
        <vt:lpwstr/>
      </vt:variant>
      <vt:variant>
        <vt:lpwstr>■ランサムウェア</vt:lpwstr>
      </vt:variant>
      <vt:variant>
        <vt:i4>464252</vt:i4>
      </vt:variant>
      <vt:variant>
        <vt:i4>4650</vt:i4>
      </vt:variant>
      <vt:variant>
        <vt:i4>0</vt:i4>
      </vt:variant>
      <vt:variant>
        <vt:i4>5</vt:i4>
      </vt:variant>
      <vt:variant>
        <vt:lpwstr/>
      </vt:variant>
      <vt:variant>
        <vt:lpwstr>■ペネトレーションテスト</vt:lpwstr>
      </vt:variant>
      <vt:variant>
        <vt:i4>1058262</vt:i4>
      </vt:variant>
      <vt:variant>
        <vt:i4>4647</vt:i4>
      </vt:variant>
      <vt:variant>
        <vt:i4>0</vt:i4>
      </vt:variant>
      <vt:variant>
        <vt:i4>5</vt:i4>
      </vt:variant>
      <vt:variant>
        <vt:lpwstr/>
      </vt:variant>
      <vt:variant>
        <vt:lpwstr>■CVSS</vt:lpwstr>
      </vt:variant>
      <vt:variant>
        <vt:i4>1309965932</vt:i4>
      </vt:variant>
      <vt:variant>
        <vt:i4>4644</vt:i4>
      </vt:variant>
      <vt:variant>
        <vt:i4>0</vt:i4>
      </vt:variant>
      <vt:variant>
        <vt:i4>5</vt:i4>
      </vt:variant>
      <vt:variant>
        <vt:lpwstr/>
      </vt:variant>
      <vt:variant>
        <vt:lpwstr>■不正アクセス</vt:lpwstr>
      </vt:variant>
      <vt:variant>
        <vt:i4>817158825</vt:i4>
      </vt:variant>
      <vt:variant>
        <vt:i4>4641</vt:i4>
      </vt:variant>
      <vt:variant>
        <vt:i4>0</vt:i4>
      </vt:variant>
      <vt:variant>
        <vt:i4>5</vt:i4>
      </vt:variant>
      <vt:variant>
        <vt:lpwstr/>
      </vt:variant>
      <vt:variant>
        <vt:lpwstr>■CSIRT（シーサート）</vt:lpwstr>
      </vt:variant>
      <vt:variant>
        <vt:i4>271827</vt:i4>
      </vt:variant>
      <vt:variant>
        <vt:i4>4638</vt:i4>
      </vt:variant>
      <vt:variant>
        <vt:i4>0</vt:i4>
      </vt:variant>
      <vt:variant>
        <vt:i4>5</vt:i4>
      </vt:variant>
      <vt:variant>
        <vt:lpwstr/>
      </vt:variant>
      <vt:variant>
        <vt:lpwstr>■ISMS</vt:lpwstr>
      </vt:variant>
      <vt:variant>
        <vt:i4>821175726</vt:i4>
      </vt:variant>
      <vt:variant>
        <vt:i4>4635</vt:i4>
      </vt:variant>
      <vt:variant>
        <vt:i4>0</vt:i4>
      </vt:variant>
      <vt:variant>
        <vt:i4>5</vt:i4>
      </vt:variant>
      <vt:variant>
        <vt:lpwstr/>
      </vt:variant>
      <vt:variant>
        <vt:lpwstr>■セキュリティポリシー</vt:lpwstr>
      </vt:variant>
      <vt:variant>
        <vt:i4>-335381103</vt:i4>
      </vt:variant>
      <vt:variant>
        <vt:i4>4632</vt:i4>
      </vt:variant>
      <vt:variant>
        <vt:i4>0</vt:i4>
      </vt:variant>
      <vt:variant>
        <vt:i4>5</vt:i4>
      </vt:variant>
      <vt:variant>
        <vt:lpwstr/>
      </vt:variant>
      <vt:variant>
        <vt:lpwstr>■情報資産</vt:lpwstr>
      </vt:variant>
      <vt:variant>
        <vt:i4>-1375328596</vt:i4>
      </vt:variant>
      <vt:variant>
        <vt:i4>4629</vt:i4>
      </vt:variant>
      <vt:variant>
        <vt:i4>0</vt:i4>
      </vt:variant>
      <vt:variant>
        <vt:i4>5</vt:i4>
      </vt:variant>
      <vt:variant>
        <vt:lpwstr/>
      </vt:variant>
      <vt:variant>
        <vt:lpwstr>■多要素認証</vt:lpwstr>
      </vt:variant>
      <vt:variant>
        <vt:i4>6366624</vt:i4>
      </vt:variant>
      <vt:variant>
        <vt:i4>4626</vt:i4>
      </vt:variant>
      <vt:variant>
        <vt:i4>0</vt:i4>
      </vt:variant>
      <vt:variant>
        <vt:i4>5</vt:i4>
      </vt:variant>
      <vt:variant>
        <vt:lpwstr/>
      </vt:variant>
      <vt:variant>
        <vt:lpwstr>■AI</vt:lpwstr>
      </vt:variant>
      <vt:variant>
        <vt:i4>1494300191</vt:i4>
      </vt:variant>
      <vt:variant>
        <vt:i4>4623</vt:i4>
      </vt:variant>
      <vt:variant>
        <vt:i4>0</vt:i4>
      </vt:variant>
      <vt:variant>
        <vt:i4>5</vt:i4>
      </vt:variant>
      <vt:variant>
        <vt:lpwstr/>
      </vt:variant>
      <vt:variant>
        <vt:lpwstr>■標的型攻撃</vt:lpwstr>
      </vt:variant>
      <vt:variant>
        <vt:i4>1700668920</vt:i4>
      </vt:variant>
      <vt:variant>
        <vt:i4>4620</vt:i4>
      </vt:variant>
      <vt:variant>
        <vt:i4>0</vt:i4>
      </vt:variant>
      <vt:variant>
        <vt:i4>5</vt:i4>
      </vt:variant>
      <vt:variant>
        <vt:lpwstr/>
      </vt:variant>
      <vt:variant>
        <vt:lpwstr>■サイバー攻撃</vt:lpwstr>
      </vt:variant>
      <vt:variant>
        <vt:i4>819602924</vt:i4>
      </vt:variant>
      <vt:variant>
        <vt:i4>4617</vt:i4>
      </vt:variant>
      <vt:variant>
        <vt:i4>0</vt:i4>
      </vt:variant>
      <vt:variant>
        <vt:i4>5</vt:i4>
      </vt:variant>
      <vt:variant>
        <vt:lpwstr/>
      </vt:variant>
      <vt:variant>
        <vt:lpwstr>■マルウェア</vt:lpwstr>
      </vt:variant>
      <vt:variant>
        <vt:i4>868765832</vt:i4>
      </vt:variant>
      <vt:variant>
        <vt:i4>4614</vt:i4>
      </vt:variant>
      <vt:variant>
        <vt:i4>0</vt:i4>
      </vt:variant>
      <vt:variant>
        <vt:i4>5</vt:i4>
      </vt:variant>
      <vt:variant>
        <vt:lpwstr/>
      </vt:variant>
      <vt:variant>
        <vt:lpwstr>■可用性</vt:lpwstr>
      </vt:variant>
      <vt:variant>
        <vt:i4>1001092296</vt:i4>
      </vt:variant>
      <vt:variant>
        <vt:i4>4611</vt:i4>
      </vt:variant>
      <vt:variant>
        <vt:i4>0</vt:i4>
      </vt:variant>
      <vt:variant>
        <vt:i4>5</vt:i4>
      </vt:variant>
      <vt:variant>
        <vt:lpwstr/>
      </vt:variant>
      <vt:variant>
        <vt:lpwstr>■完全性</vt:lpwstr>
      </vt:variant>
      <vt:variant>
        <vt:i4>175668838</vt:i4>
      </vt:variant>
      <vt:variant>
        <vt:i4>4608</vt:i4>
      </vt:variant>
      <vt:variant>
        <vt:i4>0</vt:i4>
      </vt:variant>
      <vt:variant>
        <vt:i4>5</vt:i4>
      </vt:variant>
      <vt:variant>
        <vt:lpwstr/>
      </vt:variant>
      <vt:variant>
        <vt:lpwstr>■機密性</vt:lpwstr>
      </vt:variant>
      <vt:variant>
        <vt:i4>815146405</vt:i4>
      </vt:variant>
      <vt:variant>
        <vt:i4>4605</vt:i4>
      </vt:variant>
      <vt:variant>
        <vt:i4>0</vt:i4>
      </vt:variant>
      <vt:variant>
        <vt:i4>5</vt:i4>
      </vt:variant>
      <vt:variant>
        <vt:lpwstr/>
      </vt:variant>
      <vt:variant>
        <vt:lpwstr>■ITリテラシー</vt:lpwstr>
      </vt:variant>
      <vt:variant>
        <vt:i4>6366624</vt:i4>
      </vt:variant>
      <vt:variant>
        <vt:i4>4602</vt:i4>
      </vt:variant>
      <vt:variant>
        <vt:i4>0</vt:i4>
      </vt:variant>
      <vt:variant>
        <vt:i4>5</vt:i4>
      </vt:variant>
      <vt:variant>
        <vt:lpwstr/>
      </vt:variant>
      <vt:variant>
        <vt:lpwstr>■AI</vt:lpwstr>
      </vt:variant>
      <vt:variant>
        <vt:i4>140752</vt:i4>
      </vt:variant>
      <vt:variant>
        <vt:i4>4599</vt:i4>
      </vt:variant>
      <vt:variant>
        <vt:i4>0</vt:i4>
      </vt:variant>
      <vt:variant>
        <vt:i4>5</vt:i4>
      </vt:variant>
      <vt:variant>
        <vt:lpwstr/>
      </vt:variant>
      <vt:variant>
        <vt:lpwstr>■KPI</vt:lpwstr>
      </vt:variant>
      <vt:variant>
        <vt:i4>820981895</vt:i4>
      </vt:variant>
      <vt:variant>
        <vt:i4>4596</vt:i4>
      </vt:variant>
      <vt:variant>
        <vt:i4>0</vt:i4>
      </vt:variant>
      <vt:variant>
        <vt:i4>5</vt:i4>
      </vt:variant>
      <vt:variant>
        <vt:lpwstr/>
      </vt:variant>
      <vt:variant>
        <vt:lpwstr>コーディング</vt:lpwstr>
      </vt:variant>
      <vt:variant>
        <vt:i4>897676887</vt:i4>
      </vt:variant>
      <vt:variant>
        <vt:i4>4593</vt:i4>
      </vt:variant>
      <vt:variant>
        <vt:i4>0</vt:i4>
      </vt:variant>
      <vt:variant>
        <vt:i4>5</vt:i4>
      </vt:variant>
      <vt:variant>
        <vt:lpwstr/>
      </vt:variant>
      <vt:variant>
        <vt:lpwstr>■暗号化</vt:lpwstr>
      </vt:variant>
      <vt:variant>
        <vt:i4>6366624</vt:i4>
      </vt:variant>
      <vt:variant>
        <vt:i4>4590</vt:i4>
      </vt:variant>
      <vt:variant>
        <vt:i4>0</vt:i4>
      </vt:variant>
      <vt:variant>
        <vt:i4>5</vt:i4>
      </vt:variant>
      <vt:variant>
        <vt:lpwstr/>
      </vt:variant>
      <vt:variant>
        <vt:lpwstr>■AI</vt:lpwstr>
      </vt:variant>
      <vt:variant>
        <vt:i4>3085633</vt:i4>
      </vt:variant>
      <vt:variant>
        <vt:i4>4587</vt:i4>
      </vt:variant>
      <vt:variant>
        <vt:i4>0</vt:i4>
      </vt:variant>
      <vt:variant>
        <vt:i4>5</vt:i4>
      </vt:variant>
      <vt:variant>
        <vt:lpwstr/>
      </vt:variant>
      <vt:variant>
        <vt:lpwstr>■データサイエンス</vt:lpwstr>
      </vt:variant>
      <vt:variant>
        <vt:i4>1309965932</vt:i4>
      </vt:variant>
      <vt:variant>
        <vt:i4>4584</vt:i4>
      </vt:variant>
      <vt:variant>
        <vt:i4>0</vt:i4>
      </vt:variant>
      <vt:variant>
        <vt:i4>5</vt:i4>
      </vt:variant>
      <vt:variant>
        <vt:lpwstr/>
      </vt:variant>
      <vt:variant>
        <vt:lpwstr>■不正アクセス</vt:lpwstr>
      </vt:variant>
      <vt:variant>
        <vt:i4>271827</vt:i4>
      </vt:variant>
      <vt:variant>
        <vt:i4>4581</vt:i4>
      </vt:variant>
      <vt:variant>
        <vt:i4>0</vt:i4>
      </vt:variant>
      <vt:variant>
        <vt:i4>5</vt:i4>
      </vt:variant>
      <vt:variant>
        <vt:lpwstr/>
      </vt:variant>
      <vt:variant>
        <vt:lpwstr>■ISMS</vt:lpwstr>
      </vt:variant>
      <vt:variant>
        <vt:i4>7869808</vt:i4>
      </vt:variant>
      <vt:variant>
        <vt:i4>4578</vt:i4>
      </vt:variant>
      <vt:variant>
        <vt:i4>0</vt:i4>
      </vt:variant>
      <vt:variant>
        <vt:i4>5</vt:i4>
      </vt:variant>
      <vt:variant>
        <vt:lpwstr/>
      </vt:variant>
      <vt:variant>
        <vt:lpwstr>■セキュリティインシデント</vt:lpwstr>
      </vt:variant>
      <vt:variant>
        <vt:i4>-517899631</vt:i4>
      </vt:variant>
      <vt:variant>
        <vt:i4>4575</vt:i4>
      </vt:variant>
      <vt:variant>
        <vt:i4>0</vt:i4>
      </vt:variant>
      <vt:variant>
        <vt:i4>5</vt:i4>
      </vt:variant>
      <vt:variant>
        <vt:lpwstr/>
      </vt:variant>
      <vt:variant>
        <vt:lpwstr>■脆弱性</vt:lpwstr>
      </vt:variant>
      <vt:variant>
        <vt:i4>-335381103</vt:i4>
      </vt:variant>
      <vt:variant>
        <vt:i4>4572</vt:i4>
      </vt:variant>
      <vt:variant>
        <vt:i4>0</vt:i4>
      </vt:variant>
      <vt:variant>
        <vt:i4>5</vt:i4>
      </vt:variant>
      <vt:variant>
        <vt:lpwstr/>
      </vt:variant>
      <vt:variant>
        <vt:lpwstr>■情報資産</vt:lpwstr>
      </vt:variant>
      <vt:variant>
        <vt:i4>1840465</vt:i4>
      </vt:variant>
      <vt:variant>
        <vt:i4>4569</vt:i4>
      </vt:variant>
      <vt:variant>
        <vt:i4>0</vt:i4>
      </vt:variant>
      <vt:variant>
        <vt:i4>5</vt:i4>
      </vt:variant>
      <vt:variant>
        <vt:lpwstr/>
      </vt:variant>
      <vt:variant>
        <vt:lpwstr>■ソリューション</vt:lpwstr>
      </vt:variant>
      <vt:variant>
        <vt:i4>813882001</vt:i4>
      </vt:variant>
      <vt:variant>
        <vt:i4>4566</vt:i4>
      </vt:variant>
      <vt:variant>
        <vt:i4>0</vt:i4>
      </vt:variant>
      <vt:variant>
        <vt:i4>5</vt:i4>
      </vt:variant>
      <vt:variant>
        <vt:lpwstr/>
      </vt:variant>
      <vt:variant>
        <vt:lpwstr>■IoT（アイ・オー・ティー）</vt:lpwstr>
      </vt:variant>
      <vt:variant>
        <vt:i4>6366624</vt:i4>
      </vt:variant>
      <vt:variant>
        <vt:i4>4563</vt:i4>
      </vt:variant>
      <vt:variant>
        <vt:i4>0</vt:i4>
      </vt:variant>
      <vt:variant>
        <vt:i4>5</vt:i4>
      </vt:variant>
      <vt:variant>
        <vt:lpwstr/>
      </vt:variant>
      <vt:variant>
        <vt:lpwstr>■AI</vt:lpwstr>
      </vt:variant>
      <vt:variant>
        <vt:i4>3085633</vt:i4>
      </vt:variant>
      <vt:variant>
        <vt:i4>4560</vt:i4>
      </vt:variant>
      <vt:variant>
        <vt:i4>0</vt:i4>
      </vt:variant>
      <vt:variant>
        <vt:i4>5</vt:i4>
      </vt:variant>
      <vt:variant>
        <vt:lpwstr/>
      </vt:variant>
      <vt:variant>
        <vt:lpwstr>■データサイエンス</vt:lpwstr>
      </vt:variant>
      <vt:variant>
        <vt:i4>868765832</vt:i4>
      </vt:variant>
      <vt:variant>
        <vt:i4>4557</vt:i4>
      </vt:variant>
      <vt:variant>
        <vt:i4>0</vt:i4>
      </vt:variant>
      <vt:variant>
        <vt:i4>5</vt:i4>
      </vt:variant>
      <vt:variant>
        <vt:lpwstr/>
      </vt:variant>
      <vt:variant>
        <vt:lpwstr>■可用性</vt:lpwstr>
      </vt:variant>
      <vt:variant>
        <vt:i4>1700668920</vt:i4>
      </vt:variant>
      <vt:variant>
        <vt:i4>4554</vt:i4>
      </vt:variant>
      <vt:variant>
        <vt:i4>0</vt:i4>
      </vt:variant>
      <vt:variant>
        <vt:i4>5</vt:i4>
      </vt:variant>
      <vt:variant>
        <vt:lpwstr/>
      </vt:variant>
      <vt:variant>
        <vt:lpwstr>■サイバー攻撃</vt:lpwstr>
      </vt:variant>
      <vt:variant>
        <vt:i4>819602924</vt:i4>
      </vt:variant>
      <vt:variant>
        <vt:i4>4551</vt:i4>
      </vt:variant>
      <vt:variant>
        <vt:i4>0</vt:i4>
      </vt:variant>
      <vt:variant>
        <vt:i4>5</vt:i4>
      </vt:variant>
      <vt:variant>
        <vt:lpwstr/>
      </vt:variant>
      <vt:variant>
        <vt:lpwstr>■マルウェア</vt:lpwstr>
      </vt:variant>
      <vt:variant>
        <vt:i4>817158825</vt:i4>
      </vt:variant>
      <vt:variant>
        <vt:i4>4548</vt:i4>
      </vt:variant>
      <vt:variant>
        <vt:i4>0</vt:i4>
      </vt:variant>
      <vt:variant>
        <vt:i4>5</vt:i4>
      </vt:variant>
      <vt:variant>
        <vt:lpwstr/>
      </vt:variant>
      <vt:variant>
        <vt:lpwstr>■CSIRT（シーサート）</vt:lpwstr>
      </vt:variant>
      <vt:variant>
        <vt:i4>1910217</vt:i4>
      </vt:variant>
      <vt:variant>
        <vt:i4>4545</vt:i4>
      </vt:variant>
      <vt:variant>
        <vt:i4>0</vt:i4>
      </vt:variant>
      <vt:variant>
        <vt:i4>5</vt:i4>
      </vt:variant>
      <vt:variant>
        <vt:lpwstr/>
      </vt:variant>
      <vt:variant>
        <vt:lpwstr>■NISC</vt:lpwstr>
      </vt:variant>
      <vt:variant>
        <vt:i4>813882001</vt:i4>
      </vt:variant>
      <vt:variant>
        <vt:i4>4542</vt:i4>
      </vt:variant>
      <vt:variant>
        <vt:i4>0</vt:i4>
      </vt:variant>
      <vt:variant>
        <vt:i4>5</vt:i4>
      </vt:variant>
      <vt:variant>
        <vt:lpwstr/>
      </vt:variant>
      <vt:variant>
        <vt:lpwstr>■IoT（アイ・オー・ティー）</vt:lpwstr>
      </vt:variant>
      <vt:variant>
        <vt:i4>-16636441</vt:i4>
      </vt:variant>
      <vt:variant>
        <vt:i4>4539</vt:i4>
      </vt:variant>
      <vt:variant>
        <vt:i4>0</vt:i4>
      </vt:variant>
      <vt:variant>
        <vt:i4>5</vt:i4>
      </vt:variant>
      <vt:variant>
        <vt:lpwstr/>
      </vt:variant>
      <vt:variant>
        <vt:lpwstr>■Society5．0</vt:lpwstr>
      </vt:variant>
      <vt:variant>
        <vt:i4>818750884</vt:i4>
      </vt:variant>
      <vt:variant>
        <vt:i4>4536</vt:i4>
      </vt:variant>
      <vt:variant>
        <vt:i4>0</vt:i4>
      </vt:variant>
      <vt:variant>
        <vt:i4>5</vt:i4>
      </vt:variant>
      <vt:variant>
        <vt:lpwstr/>
      </vt:variant>
      <vt:variant>
        <vt:lpwstr>■ゼロトラスト</vt:lpwstr>
      </vt:variant>
      <vt:variant>
        <vt:i4>2626885</vt:i4>
      </vt:variant>
      <vt:variant>
        <vt:i4>4533</vt:i4>
      </vt:variant>
      <vt:variant>
        <vt:i4>0</vt:i4>
      </vt:variant>
      <vt:variant>
        <vt:i4>5</vt:i4>
      </vt:variant>
      <vt:variant>
        <vt:lpwstr/>
      </vt:variant>
      <vt:variant>
        <vt:lpwstr>■ブロックチェーン</vt:lpwstr>
      </vt:variant>
      <vt:variant>
        <vt:i4>1628848</vt:i4>
      </vt:variant>
      <vt:variant>
        <vt:i4>4530</vt:i4>
      </vt:variant>
      <vt:variant>
        <vt:i4>0</vt:i4>
      </vt:variant>
      <vt:variant>
        <vt:i4>5</vt:i4>
      </vt:variant>
      <vt:variant>
        <vt:lpwstr/>
      </vt:variant>
      <vt:variant>
        <vt:lpwstr>■SSL／TLS</vt:lpwstr>
      </vt:variant>
      <vt:variant>
        <vt:i4>897676887</vt:i4>
      </vt:variant>
      <vt:variant>
        <vt:i4>4527</vt:i4>
      </vt:variant>
      <vt:variant>
        <vt:i4>0</vt:i4>
      </vt:variant>
      <vt:variant>
        <vt:i4>5</vt:i4>
      </vt:variant>
      <vt:variant>
        <vt:lpwstr/>
      </vt:variant>
      <vt:variant>
        <vt:lpwstr>■暗号化</vt:lpwstr>
      </vt:variant>
      <vt:variant>
        <vt:i4>1840465</vt:i4>
      </vt:variant>
      <vt:variant>
        <vt:i4>4524</vt:i4>
      </vt:variant>
      <vt:variant>
        <vt:i4>0</vt:i4>
      </vt:variant>
      <vt:variant>
        <vt:i4>5</vt:i4>
      </vt:variant>
      <vt:variant>
        <vt:lpwstr/>
      </vt:variant>
      <vt:variant>
        <vt:lpwstr>■ソリューション</vt:lpwstr>
      </vt:variant>
      <vt:variant>
        <vt:i4>1700668920</vt:i4>
      </vt:variant>
      <vt:variant>
        <vt:i4>4521</vt:i4>
      </vt:variant>
      <vt:variant>
        <vt:i4>0</vt:i4>
      </vt:variant>
      <vt:variant>
        <vt:i4>5</vt:i4>
      </vt:variant>
      <vt:variant>
        <vt:lpwstr/>
      </vt:variant>
      <vt:variant>
        <vt:lpwstr>■サイバー攻撃</vt:lpwstr>
      </vt:variant>
      <vt:variant>
        <vt:i4>819865066</vt:i4>
      </vt:variant>
      <vt:variant>
        <vt:i4>4518</vt:i4>
      </vt:variant>
      <vt:variant>
        <vt:i4>0</vt:i4>
      </vt:variant>
      <vt:variant>
        <vt:i4>5</vt:i4>
      </vt:variant>
      <vt:variant>
        <vt:lpwstr/>
      </vt:variant>
      <vt:variant>
        <vt:lpwstr>■トラフィック</vt:lpwstr>
      </vt:variant>
      <vt:variant>
        <vt:i4>1516996</vt:i4>
      </vt:variant>
      <vt:variant>
        <vt:i4>4515</vt:i4>
      </vt:variant>
      <vt:variant>
        <vt:i4>0</vt:i4>
      </vt:variant>
      <vt:variant>
        <vt:i4>5</vt:i4>
      </vt:variant>
      <vt:variant>
        <vt:lpwstr/>
      </vt:variant>
      <vt:variant>
        <vt:lpwstr>■EDR</vt:lpwstr>
      </vt:variant>
      <vt:variant>
        <vt:i4>2823434</vt:i4>
      </vt:variant>
      <vt:variant>
        <vt:i4>4512</vt:i4>
      </vt:variant>
      <vt:variant>
        <vt:i4>0</vt:i4>
      </vt:variant>
      <vt:variant>
        <vt:i4>5</vt:i4>
      </vt:variant>
      <vt:variant>
        <vt:lpwstr/>
      </vt:variant>
      <vt:variant>
        <vt:lpwstr>■ファイアウォール</vt:lpwstr>
      </vt:variant>
      <vt:variant>
        <vt:i4>1713604</vt:i4>
      </vt:variant>
      <vt:variant>
        <vt:i4>4509</vt:i4>
      </vt:variant>
      <vt:variant>
        <vt:i4>0</vt:i4>
      </vt:variant>
      <vt:variant>
        <vt:i4>5</vt:i4>
      </vt:variant>
      <vt:variant>
        <vt:lpwstr/>
      </vt:variant>
      <vt:variant>
        <vt:lpwstr>■IDS</vt:lpwstr>
      </vt:variant>
      <vt:variant>
        <vt:i4>821175726</vt:i4>
      </vt:variant>
      <vt:variant>
        <vt:i4>4506</vt:i4>
      </vt:variant>
      <vt:variant>
        <vt:i4>0</vt:i4>
      </vt:variant>
      <vt:variant>
        <vt:i4>5</vt:i4>
      </vt:variant>
      <vt:variant>
        <vt:lpwstr/>
      </vt:variant>
      <vt:variant>
        <vt:lpwstr>■セキュリティポリシー</vt:lpwstr>
      </vt:variant>
      <vt:variant>
        <vt:i4>1437210102</vt:i4>
      </vt:variant>
      <vt:variant>
        <vt:i4>4503</vt:i4>
      </vt:variant>
      <vt:variant>
        <vt:i4>0</vt:i4>
      </vt:variant>
      <vt:variant>
        <vt:i4>5</vt:i4>
      </vt:variant>
      <vt:variant>
        <vt:lpwstr/>
      </vt:variant>
      <vt:variant>
        <vt:lpwstr>■改ざん</vt:lpwstr>
      </vt:variant>
      <vt:variant>
        <vt:i4>7869808</vt:i4>
      </vt:variant>
      <vt:variant>
        <vt:i4>4500</vt:i4>
      </vt:variant>
      <vt:variant>
        <vt:i4>0</vt:i4>
      </vt:variant>
      <vt:variant>
        <vt:i4>5</vt:i4>
      </vt:variant>
      <vt:variant>
        <vt:lpwstr/>
      </vt:variant>
      <vt:variant>
        <vt:lpwstr>■セキュリティインシデント</vt:lpwstr>
      </vt:variant>
      <vt:variant>
        <vt:i4>1309965932</vt:i4>
      </vt:variant>
      <vt:variant>
        <vt:i4>4497</vt:i4>
      </vt:variant>
      <vt:variant>
        <vt:i4>0</vt:i4>
      </vt:variant>
      <vt:variant>
        <vt:i4>5</vt:i4>
      </vt:variant>
      <vt:variant>
        <vt:lpwstr/>
      </vt:variant>
      <vt:variant>
        <vt:lpwstr>■不正アクセス</vt:lpwstr>
      </vt:variant>
      <vt:variant>
        <vt:i4>819602924</vt:i4>
      </vt:variant>
      <vt:variant>
        <vt:i4>4494</vt:i4>
      </vt:variant>
      <vt:variant>
        <vt:i4>0</vt:i4>
      </vt:variant>
      <vt:variant>
        <vt:i4>5</vt:i4>
      </vt:variant>
      <vt:variant>
        <vt:lpwstr/>
      </vt:variant>
      <vt:variant>
        <vt:lpwstr>■マルウェア</vt:lpwstr>
      </vt:variant>
      <vt:variant>
        <vt:i4>868765832</vt:i4>
      </vt:variant>
      <vt:variant>
        <vt:i4>4491</vt:i4>
      </vt:variant>
      <vt:variant>
        <vt:i4>0</vt:i4>
      </vt:variant>
      <vt:variant>
        <vt:i4>5</vt:i4>
      </vt:variant>
      <vt:variant>
        <vt:lpwstr/>
      </vt:variant>
      <vt:variant>
        <vt:lpwstr>■可用性</vt:lpwstr>
      </vt:variant>
      <vt:variant>
        <vt:i4>1001092296</vt:i4>
      </vt:variant>
      <vt:variant>
        <vt:i4>4488</vt:i4>
      </vt:variant>
      <vt:variant>
        <vt:i4>0</vt:i4>
      </vt:variant>
      <vt:variant>
        <vt:i4>5</vt:i4>
      </vt:variant>
      <vt:variant>
        <vt:lpwstr/>
      </vt:variant>
      <vt:variant>
        <vt:lpwstr>■完全性</vt:lpwstr>
      </vt:variant>
      <vt:variant>
        <vt:i4>175668838</vt:i4>
      </vt:variant>
      <vt:variant>
        <vt:i4>4485</vt:i4>
      </vt:variant>
      <vt:variant>
        <vt:i4>0</vt:i4>
      </vt:variant>
      <vt:variant>
        <vt:i4>5</vt:i4>
      </vt:variant>
      <vt:variant>
        <vt:lpwstr/>
      </vt:variant>
      <vt:variant>
        <vt:lpwstr>■機密性</vt:lpwstr>
      </vt:variant>
      <vt:variant>
        <vt:i4>6366624</vt:i4>
      </vt:variant>
      <vt:variant>
        <vt:i4>4482</vt:i4>
      </vt:variant>
      <vt:variant>
        <vt:i4>0</vt:i4>
      </vt:variant>
      <vt:variant>
        <vt:i4>5</vt:i4>
      </vt:variant>
      <vt:variant>
        <vt:lpwstr/>
      </vt:variant>
      <vt:variant>
        <vt:lpwstr>■AI</vt:lpwstr>
      </vt:variant>
      <vt:variant>
        <vt:i4>3085633</vt:i4>
      </vt:variant>
      <vt:variant>
        <vt:i4>4479</vt:i4>
      </vt:variant>
      <vt:variant>
        <vt:i4>0</vt:i4>
      </vt:variant>
      <vt:variant>
        <vt:i4>5</vt:i4>
      </vt:variant>
      <vt:variant>
        <vt:lpwstr/>
      </vt:variant>
      <vt:variant>
        <vt:lpwstr>■データサイエンス</vt:lpwstr>
      </vt:variant>
      <vt:variant>
        <vt:i4>813882001</vt:i4>
      </vt:variant>
      <vt:variant>
        <vt:i4>4476</vt:i4>
      </vt:variant>
      <vt:variant>
        <vt:i4>0</vt:i4>
      </vt:variant>
      <vt:variant>
        <vt:i4>5</vt:i4>
      </vt:variant>
      <vt:variant>
        <vt:lpwstr/>
      </vt:variant>
      <vt:variant>
        <vt:lpwstr>■IoT（アイ・オー・ティー）</vt:lpwstr>
      </vt:variant>
      <vt:variant>
        <vt:i4>3085633</vt:i4>
      </vt:variant>
      <vt:variant>
        <vt:i4>4473</vt:i4>
      </vt:variant>
      <vt:variant>
        <vt:i4>0</vt:i4>
      </vt:variant>
      <vt:variant>
        <vt:i4>5</vt:i4>
      </vt:variant>
      <vt:variant>
        <vt:lpwstr/>
      </vt:variant>
      <vt:variant>
        <vt:lpwstr>■データサイエンス</vt:lpwstr>
      </vt:variant>
      <vt:variant>
        <vt:i4>3020089</vt:i4>
      </vt:variant>
      <vt:variant>
        <vt:i4>4470</vt:i4>
      </vt:variant>
      <vt:variant>
        <vt:i4>0</vt:i4>
      </vt:variant>
      <vt:variant>
        <vt:i4>5</vt:i4>
      </vt:variant>
      <vt:variant>
        <vt:lpwstr/>
      </vt:variant>
      <vt:variant>
        <vt:lpwstr>■フォレンジック</vt:lpwstr>
      </vt:variant>
      <vt:variant>
        <vt:i4>1840465</vt:i4>
      </vt:variant>
      <vt:variant>
        <vt:i4>4467</vt:i4>
      </vt:variant>
      <vt:variant>
        <vt:i4>0</vt:i4>
      </vt:variant>
      <vt:variant>
        <vt:i4>5</vt:i4>
      </vt:variant>
      <vt:variant>
        <vt:lpwstr/>
      </vt:variant>
      <vt:variant>
        <vt:lpwstr>■ソリューション</vt:lpwstr>
      </vt:variant>
      <vt:variant>
        <vt:i4>1189324</vt:i4>
      </vt:variant>
      <vt:variant>
        <vt:i4>4464</vt:i4>
      </vt:variant>
      <vt:variant>
        <vt:i4>0</vt:i4>
      </vt:variant>
      <vt:variant>
        <vt:i4>5</vt:i4>
      </vt:variant>
      <vt:variant>
        <vt:lpwstr/>
      </vt:variant>
      <vt:variant>
        <vt:lpwstr>■SLA</vt:lpwstr>
      </vt:variant>
      <vt:variant>
        <vt:i4>801553820</vt:i4>
      </vt:variant>
      <vt:variant>
        <vt:i4>4461</vt:i4>
      </vt:variant>
      <vt:variant>
        <vt:i4>0</vt:i4>
      </vt:variant>
      <vt:variant>
        <vt:i4>5</vt:i4>
      </vt:variant>
      <vt:variant>
        <vt:lpwstr/>
      </vt:variant>
      <vt:variant>
        <vt:lpwstr>■信頼性</vt:lpwstr>
      </vt:variant>
      <vt:variant>
        <vt:i4>868765832</vt:i4>
      </vt:variant>
      <vt:variant>
        <vt:i4>4458</vt:i4>
      </vt:variant>
      <vt:variant>
        <vt:i4>0</vt:i4>
      </vt:variant>
      <vt:variant>
        <vt:i4>5</vt:i4>
      </vt:variant>
      <vt:variant>
        <vt:lpwstr/>
      </vt:variant>
      <vt:variant>
        <vt:lpwstr>■可用性</vt:lpwstr>
      </vt:variant>
      <vt:variant>
        <vt:i4>1840465</vt:i4>
      </vt:variant>
      <vt:variant>
        <vt:i4>4455</vt:i4>
      </vt:variant>
      <vt:variant>
        <vt:i4>0</vt:i4>
      </vt:variant>
      <vt:variant>
        <vt:i4>5</vt:i4>
      </vt:variant>
      <vt:variant>
        <vt:lpwstr/>
      </vt:variant>
      <vt:variant>
        <vt:lpwstr>■ソリューション</vt:lpwstr>
      </vt:variant>
      <vt:variant>
        <vt:i4>6886736</vt:i4>
      </vt:variant>
      <vt:variant>
        <vt:i4>4452</vt:i4>
      </vt:variant>
      <vt:variant>
        <vt:i4>0</vt:i4>
      </vt:variant>
      <vt:variant>
        <vt:i4>5</vt:i4>
      </vt:variant>
      <vt:variant>
        <vt:lpwstr/>
      </vt:variant>
      <vt:variant>
        <vt:lpwstr>■フレームワーク</vt:lpwstr>
      </vt:variant>
      <vt:variant>
        <vt:i4>3020089</vt:i4>
      </vt:variant>
      <vt:variant>
        <vt:i4>4449</vt:i4>
      </vt:variant>
      <vt:variant>
        <vt:i4>0</vt:i4>
      </vt:variant>
      <vt:variant>
        <vt:i4>5</vt:i4>
      </vt:variant>
      <vt:variant>
        <vt:lpwstr/>
      </vt:variant>
      <vt:variant>
        <vt:lpwstr>■フォレンジック</vt:lpwstr>
      </vt:variant>
      <vt:variant>
        <vt:i4>-517899631</vt:i4>
      </vt:variant>
      <vt:variant>
        <vt:i4>4446</vt:i4>
      </vt:variant>
      <vt:variant>
        <vt:i4>0</vt:i4>
      </vt:variant>
      <vt:variant>
        <vt:i4>5</vt:i4>
      </vt:variant>
      <vt:variant>
        <vt:lpwstr/>
      </vt:variant>
      <vt:variant>
        <vt:lpwstr>■脆弱性</vt:lpwstr>
      </vt:variant>
      <vt:variant>
        <vt:i4>7869808</vt:i4>
      </vt:variant>
      <vt:variant>
        <vt:i4>4443</vt:i4>
      </vt:variant>
      <vt:variant>
        <vt:i4>0</vt:i4>
      </vt:variant>
      <vt:variant>
        <vt:i4>5</vt:i4>
      </vt:variant>
      <vt:variant>
        <vt:lpwstr/>
      </vt:variant>
      <vt:variant>
        <vt:lpwstr>■セキュリティインシデント</vt:lpwstr>
      </vt:variant>
      <vt:variant>
        <vt:i4>1700668920</vt:i4>
      </vt:variant>
      <vt:variant>
        <vt:i4>4440</vt:i4>
      </vt:variant>
      <vt:variant>
        <vt:i4>0</vt:i4>
      </vt:variant>
      <vt:variant>
        <vt:i4>5</vt:i4>
      </vt:variant>
      <vt:variant>
        <vt:lpwstr/>
      </vt:variant>
      <vt:variant>
        <vt:lpwstr>■サイバー攻撃</vt:lpwstr>
      </vt:variant>
      <vt:variant>
        <vt:i4>819406321</vt:i4>
      </vt:variant>
      <vt:variant>
        <vt:i4>4437</vt:i4>
      </vt:variant>
      <vt:variant>
        <vt:i4>0</vt:i4>
      </vt:variant>
      <vt:variant>
        <vt:i4>5</vt:i4>
      </vt:variant>
      <vt:variant>
        <vt:lpwstr/>
      </vt:variant>
      <vt:variant>
        <vt:lpwstr>■リスクアセスメント</vt:lpwstr>
      </vt:variant>
      <vt:variant>
        <vt:i4>-2127802593</vt:i4>
      </vt:variant>
      <vt:variant>
        <vt:i4>4434</vt:i4>
      </vt:variant>
      <vt:variant>
        <vt:i4>0</vt:i4>
      </vt:variant>
      <vt:variant>
        <vt:i4>5</vt:i4>
      </vt:variant>
      <vt:variant>
        <vt:lpwstr/>
      </vt:variant>
      <vt:variant>
        <vt:lpwstr>■脅威インテリジェンス</vt:lpwstr>
      </vt:variant>
      <vt:variant>
        <vt:i4>813882001</vt:i4>
      </vt:variant>
      <vt:variant>
        <vt:i4>4431</vt:i4>
      </vt:variant>
      <vt:variant>
        <vt:i4>0</vt:i4>
      </vt:variant>
      <vt:variant>
        <vt:i4>5</vt:i4>
      </vt:variant>
      <vt:variant>
        <vt:lpwstr/>
      </vt:variant>
      <vt:variant>
        <vt:lpwstr>■IoT（アイ・オー・ティー）</vt:lpwstr>
      </vt:variant>
      <vt:variant>
        <vt:i4>6366624</vt:i4>
      </vt:variant>
      <vt:variant>
        <vt:i4>4428</vt:i4>
      </vt:variant>
      <vt:variant>
        <vt:i4>0</vt:i4>
      </vt:variant>
      <vt:variant>
        <vt:i4>5</vt:i4>
      </vt:variant>
      <vt:variant>
        <vt:lpwstr/>
      </vt:variant>
      <vt:variant>
        <vt:lpwstr>■AI</vt:lpwstr>
      </vt:variant>
      <vt:variant>
        <vt:i4>1399727603</vt:i4>
      </vt:variant>
      <vt:variant>
        <vt:i4>4425</vt:i4>
      </vt:variant>
      <vt:variant>
        <vt:i4>0</vt:i4>
      </vt:variant>
      <vt:variant>
        <vt:i4>5</vt:i4>
      </vt:variant>
      <vt:variant>
        <vt:lpwstr/>
      </vt:variant>
      <vt:variant>
        <vt:lpwstr>■デジタル化</vt:lpwstr>
      </vt:variant>
      <vt:variant>
        <vt:i4>801553820</vt:i4>
      </vt:variant>
      <vt:variant>
        <vt:i4>4422</vt:i4>
      </vt:variant>
      <vt:variant>
        <vt:i4>0</vt:i4>
      </vt:variant>
      <vt:variant>
        <vt:i4>5</vt:i4>
      </vt:variant>
      <vt:variant>
        <vt:lpwstr/>
      </vt:variant>
      <vt:variant>
        <vt:lpwstr>■信頼性</vt:lpwstr>
      </vt:variant>
      <vt:variant>
        <vt:i4>3085633</vt:i4>
      </vt:variant>
      <vt:variant>
        <vt:i4>4419</vt:i4>
      </vt:variant>
      <vt:variant>
        <vt:i4>0</vt:i4>
      </vt:variant>
      <vt:variant>
        <vt:i4>5</vt:i4>
      </vt:variant>
      <vt:variant>
        <vt:lpwstr/>
      </vt:variant>
      <vt:variant>
        <vt:lpwstr>■データサイエンス</vt:lpwstr>
      </vt:variant>
      <vt:variant>
        <vt:i4>1437210102</vt:i4>
      </vt:variant>
      <vt:variant>
        <vt:i4>4416</vt:i4>
      </vt:variant>
      <vt:variant>
        <vt:i4>0</vt:i4>
      </vt:variant>
      <vt:variant>
        <vt:i4>5</vt:i4>
      </vt:variant>
      <vt:variant>
        <vt:lpwstr/>
      </vt:variant>
      <vt:variant>
        <vt:lpwstr>■改ざん</vt:lpwstr>
      </vt:variant>
      <vt:variant>
        <vt:i4>1648065</vt:i4>
      </vt:variant>
      <vt:variant>
        <vt:i4>4413</vt:i4>
      </vt:variant>
      <vt:variant>
        <vt:i4>0</vt:i4>
      </vt:variant>
      <vt:variant>
        <vt:i4>5</vt:i4>
      </vt:variant>
      <vt:variant>
        <vt:lpwstr/>
      </vt:variant>
      <vt:variant>
        <vt:lpwstr>■WAN</vt:lpwstr>
      </vt:variant>
      <vt:variant>
        <vt:i4>-16636441</vt:i4>
      </vt:variant>
      <vt:variant>
        <vt:i4>4410</vt:i4>
      </vt:variant>
      <vt:variant>
        <vt:i4>0</vt:i4>
      </vt:variant>
      <vt:variant>
        <vt:i4>5</vt:i4>
      </vt:variant>
      <vt:variant>
        <vt:lpwstr/>
      </vt:variant>
      <vt:variant>
        <vt:lpwstr>■Society5．0</vt:lpwstr>
      </vt:variant>
      <vt:variant>
        <vt:i4>6366624</vt:i4>
      </vt:variant>
      <vt:variant>
        <vt:i4>4407</vt:i4>
      </vt:variant>
      <vt:variant>
        <vt:i4>0</vt:i4>
      </vt:variant>
      <vt:variant>
        <vt:i4>5</vt:i4>
      </vt:variant>
      <vt:variant>
        <vt:lpwstr/>
      </vt:variant>
      <vt:variant>
        <vt:lpwstr>■AI</vt:lpwstr>
      </vt:variant>
      <vt:variant>
        <vt:i4>-335381103</vt:i4>
      </vt:variant>
      <vt:variant>
        <vt:i4>4404</vt:i4>
      </vt:variant>
      <vt:variant>
        <vt:i4>0</vt:i4>
      </vt:variant>
      <vt:variant>
        <vt:i4>5</vt:i4>
      </vt:variant>
      <vt:variant>
        <vt:lpwstr/>
      </vt:variant>
      <vt:variant>
        <vt:lpwstr>■情報資産</vt:lpwstr>
      </vt:variant>
      <vt:variant>
        <vt:i4>-805836260</vt:i4>
      </vt:variant>
      <vt:variant>
        <vt:i4>4401</vt:i4>
      </vt:variant>
      <vt:variant>
        <vt:i4>0</vt:i4>
      </vt:variant>
      <vt:variant>
        <vt:i4>5</vt:i4>
      </vt:variant>
      <vt:variant>
        <vt:lpwstr/>
      </vt:variant>
      <vt:variant>
        <vt:lpwstr>■WAF（ワフ）</vt:lpwstr>
      </vt:variant>
      <vt:variant>
        <vt:i4>-805836260</vt:i4>
      </vt:variant>
      <vt:variant>
        <vt:i4>4398</vt:i4>
      </vt:variant>
      <vt:variant>
        <vt:i4>0</vt:i4>
      </vt:variant>
      <vt:variant>
        <vt:i4>5</vt:i4>
      </vt:variant>
      <vt:variant>
        <vt:lpwstr/>
      </vt:variant>
      <vt:variant>
        <vt:lpwstr>■WAF（ワフ）</vt:lpwstr>
      </vt:variant>
      <vt:variant>
        <vt:i4>1309965932</vt:i4>
      </vt:variant>
      <vt:variant>
        <vt:i4>4395</vt:i4>
      </vt:variant>
      <vt:variant>
        <vt:i4>0</vt:i4>
      </vt:variant>
      <vt:variant>
        <vt:i4>5</vt:i4>
      </vt:variant>
      <vt:variant>
        <vt:lpwstr/>
      </vt:variant>
      <vt:variant>
        <vt:lpwstr>■不正アクセス</vt:lpwstr>
      </vt:variant>
      <vt:variant>
        <vt:i4>1437210102</vt:i4>
      </vt:variant>
      <vt:variant>
        <vt:i4>4392</vt:i4>
      </vt:variant>
      <vt:variant>
        <vt:i4>0</vt:i4>
      </vt:variant>
      <vt:variant>
        <vt:i4>5</vt:i4>
      </vt:variant>
      <vt:variant>
        <vt:lpwstr/>
      </vt:variant>
      <vt:variant>
        <vt:lpwstr>■改ざん</vt:lpwstr>
      </vt:variant>
      <vt:variant>
        <vt:i4>-517899631</vt:i4>
      </vt:variant>
      <vt:variant>
        <vt:i4>4389</vt:i4>
      </vt:variant>
      <vt:variant>
        <vt:i4>0</vt:i4>
      </vt:variant>
      <vt:variant>
        <vt:i4>5</vt:i4>
      </vt:variant>
      <vt:variant>
        <vt:lpwstr/>
      </vt:variant>
      <vt:variant>
        <vt:lpwstr>■脆弱性</vt:lpwstr>
      </vt:variant>
      <vt:variant>
        <vt:i4>-2071138133</vt:i4>
      </vt:variant>
      <vt:variant>
        <vt:i4>4386</vt:i4>
      </vt:variant>
      <vt:variant>
        <vt:i4>0</vt:i4>
      </vt:variant>
      <vt:variant>
        <vt:i4>5</vt:i4>
      </vt:variant>
      <vt:variant>
        <vt:lpwstr/>
      </vt:variant>
      <vt:variant>
        <vt:lpwstr>■脆弱性診断</vt:lpwstr>
      </vt:variant>
      <vt:variant>
        <vt:i4>140752</vt:i4>
      </vt:variant>
      <vt:variant>
        <vt:i4>4383</vt:i4>
      </vt:variant>
      <vt:variant>
        <vt:i4>0</vt:i4>
      </vt:variant>
      <vt:variant>
        <vt:i4>5</vt:i4>
      </vt:variant>
      <vt:variant>
        <vt:lpwstr/>
      </vt:variant>
      <vt:variant>
        <vt:lpwstr>■KPI</vt:lpwstr>
      </vt:variant>
      <vt:variant>
        <vt:i4>-805836260</vt:i4>
      </vt:variant>
      <vt:variant>
        <vt:i4>4380</vt:i4>
      </vt:variant>
      <vt:variant>
        <vt:i4>0</vt:i4>
      </vt:variant>
      <vt:variant>
        <vt:i4>5</vt:i4>
      </vt:variant>
      <vt:variant>
        <vt:lpwstr/>
      </vt:variant>
      <vt:variant>
        <vt:lpwstr>■WAF（ワフ）</vt:lpwstr>
      </vt:variant>
      <vt:variant>
        <vt:i4>821175726</vt:i4>
      </vt:variant>
      <vt:variant>
        <vt:i4>4377</vt:i4>
      </vt:variant>
      <vt:variant>
        <vt:i4>0</vt:i4>
      </vt:variant>
      <vt:variant>
        <vt:i4>5</vt:i4>
      </vt:variant>
      <vt:variant>
        <vt:lpwstr/>
      </vt:variant>
      <vt:variant>
        <vt:lpwstr>■セキュリティポリシー</vt:lpwstr>
      </vt:variant>
      <vt:variant>
        <vt:i4>801553820</vt:i4>
      </vt:variant>
      <vt:variant>
        <vt:i4>4374</vt:i4>
      </vt:variant>
      <vt:variant>
        <vt:i4>0</vt:i4>
      </vt:variant>
      <vt:variant>
        <vt:i4>5</vt:i4>
      </vt:variant>
      <vt:variant>
        <vt:lpwstr/>
      </vt:variant>
      <vt:variant>
        <vt:lpwstr>■信頼性</vt:lpwstr>
      </vt:variant>
      <vt:variant>
        <vt:i4>1840465</vt:i4>
      </vt:variant>
      <vt:variant>
        <vt:i4>4371</vt:i4>
      </vt:variant>
      <vt:variant>
        <vt:i4>0</vt:i4>
      </vt:variant>
      <vt:variant>
        <vt:i4>5</vt:i4>
      </vt:variant>
      <vt:variant>
        <vt:lpwstr/>
      </vt:variant>
      <vt:variant>
        <vt:lpwstr>■ソリューション</vt:lpwstr>
      </vt:variant>
      <vt:variant>
        <vt:i4>389566147</vt:i4>
      </vt:variant>
      <vt:variant>
        <vt:i4>4368</vt:i4>
      </vt:variant>
      <vt:variant>
        <vt:i4>0</vt:i4>
      </vt:variant>
      <vt:variant>
        <vt:i4>5</vt:i4>
      </vt:variant>
      <vt:variant>
        <vt:lpwstr/>
      </vt:variant>
      <vt:variant>
        <vt:lpwstr>■真正性</vt:lpwstr>
      </vt:variant>
      <vt:variant>
        <vt:i4>-805836260</vt:i4>
      </vt:variant>
      <vt:variant>
        <vt:i4>4365</vt:i4>
      </vt:variant>
      <vt:variant>
        <vt:i4>0</vt:i4>
      </vt:variant>
      <vt:variant>
        <vt:i4>5</vt:i4>
      </vt:variant>
      <vt:variant>
        <vt:lpwstr/>
      </vt:variant>
      <vt:variant>
        <vt:lpwstr>■WAF（ワフ）</vt:lpwstr>
      </vt:variant>
      <vt:variant>
        <vt:i4>5772564</vt:i4>
      </vt:variant>
      <vt:variant>
        <vt:i4>4362</vt:i4>
      </vt:variant>
      <vt:variant>
        <vt:i4>0</vt:i4>
      </vt:variant>
      <vt:variant>
        <vt:i4>5</vt:i4>
      </vt:variant>
      <vt:variant>
        <vt:lpwstr/>
      </vt:variant>
      <vt:variant>
        <vt:lpwstr>■ランサムウェア</vt:lpwstr>
      </vt:variant>
      <vt:variant>
        <vt:i4>2823434</vt:i4>
      </vt:variant>
      <vt:variant>
        <vt:i4>4359</vt:i4>
      </vt:variant>
      <vt:variant>
        <vt:i4>0</vt:i4>
      </vt:variant>
      <vt:variant>
        <vt:i4>5</vt:i4>
      </vt:variant>
      <vt:variant>
        <vt:lpwstr/>
      </vt:variant>
      <vt:variant>
        <vt:lpwstr>■ファイアウォール</vt:lpwstr>
      </vt:variant>
      <vt:variant>
        <vt:i4>1001092296</vt:i4>
      </vt:variant>
      <vt:variant>
        <vt:i4>4356</vt:i4>
      </vt:variant>
      <vt:variant>
        <vt:i4>0</vt:i4>
      </vt:variant>
      <vt:variant>
        <vt:i4>5</vt:i4>
      </vt:variant>
      <vt:variant>
        <vt:lpwstr/>
      </vt:variant>
      <vt:variant>
        <vt:lpwstr>■完全性</vt:lpwstr>
      </vt:variant>
      <vt:variant>
        <vt:i4>3020089</vt:i4>
      </vt:variant>
      <vt:variant>
        <vt:i4>4353</vt:i4>
      </vt:variant>
      <vt:variant>
        <vt:i4>0</vt:i4>
      </vt:variant>
      <vt:variant>
        <vt:i4>5</vt:i4>
      </vt:variant>
      <vt:variant>
        <vt:lpwstr/>
      </vt:variant>
      <vt:variant>
        <vt:lpwstr>■フォレンジック</vt:lpwstr>
      </vt:variant>
      <vt:variant>
        <vt:i4>819602924</vt:i4>
      </vt:variant>
      <vt:variant>
        <vt:i4>4350</vt:i4>
      </vt:variant>
      <vt:variant>
        <vt:i4>0</vt:i4>
      </vt:variant>
      <vt:variant>
        <vt:i4>5</vt:i4>
      </vt:variant>
      <vt:variant>
        <vt:lpwstr/>
      </vt:variant>
      <vt:variant>
        <vt:lpwstr>■マルウェア</vt:lpwstr>
      </vt:variant>
      <vt:variant>
        <vt:i4>2561305</vt:i4>
      </vt:variant>
      <vt:variant>
        <vt:i4>4347</vt:i4>
      </vt:variant>
      <vt:variant>
        <vt:i4>0</vt:i4>
      </vt:variant>
      <vt:variant>
        <vt:i4>5</vt:i4>
      </vt:variant>
      <vt:variant>
        <vt:lpwstr/>
      </vt:variant>
      <vt:variant>
        <vt:lpwstr>■IPアドレス</vt:lpwstr>
      </vt:variant>
      <vt:variant>
        <vt:i4>1700668920</vt:i4>
      </vt:variant>
      <vt:variant>
        <vt:i4>4344</vt:i4>
      </vt:variant>
      <vt:variant>
        <vt:i4>0</vt:i4>
      </vt:variant>
      <vt:variant>
        <vt:i4>5</vt:i4>
      </vt:variant>
      <vt:variant>
        <vt:lpwstr/>
      </vt:variant>
      <vt:variant>
        <vt:lpwstr>■サイバー攻撃</vt:lpwstr>
      </vt:variant>
      <vt:variant>
        <vt:i4>814949839</vt:i4>
      </vt:variant>
      <vt:variant>
        <vt:i4>4341</vt:i4>
      </vt:variant>
      <vt:variant>
        <vt:i4>0</vt:i4>
      </vt:variant>
      <vt:variant>
        <vt:i4>5</vt:i4>
      </vt:variant>
      <vt:variant>
        <vt:lpwstr/>
      </vt:variant>
      <vt:variant>
        <vt:lpwstr>■ミドルウェア</vt:lpwstr>
      </vt:variant>
      <vt:variant>
        <vt:i4>-2071138133</vt:i4>
      </vt:variant>
      <vt:variant>
        <vt:i4>4338</vt:i4>
      </vt:variant>
      <vt:variant>
        <vt:i4>0</vt:i4>
      </vt:variant>
      <vt:variant>
        <vt:i4>5</vt:i4>
      </vt:variant>
      <vt:variant>
        <vt:lpwstr/>
      </vt:variant>
      <vt:variant>
        <vt:lpwstr>■脆弱性診断</vt:lpwstr>
      </vt:variant>
      <vt:variant>
        <vt:i4>868765832</vt:i4>
      </vt:variant>
      <vt:variant>
        <vt:i4>4335</vt:i4>
      </vt:variant>
      <vt:variant>
        <vt:i4>0</vt:i4>
      </vt:variant>
      <vt:variant>
        <vt:i4>5</vt:i4>
      </vt:variant>
      <vt:variant>
        <vt:lpwstr/>
      </vt:variant>
      <vt:variant>
        <vt:lpwstr>■可用性</vt:lpwstr>
      </vt:variant>
      <vt:variant>
        <vt:i4>821175726</vt:i4>
      </vt:variant>
      <vt:variant>
        <vt:i4>4332</vt:i4>
      </vt:variant>
      <vt:variant>
        <vt:i4>0</vt:i4>
      </vt:variant>
      <vt:variant>
        <vt:i4>5</vt:i4>
      </vt:variant>
      <vt:variant>
        <vt:lpwstr/>
      </vt:variant>
      <vt:variant>
        <vt:lpwstr>■セキュリティポリシー</vt:lpwstr>
      </vt:variant>
      <vt:variant>
        <vt:i4>7869808</vt:i4>
      </vt:variant>
      <vt:variant>
        <vt:i4>4329</vt:i4>
      </vt:variant>
      <vt:variant>
        <vt:i4>0</vt:i4>
      </vt:variant>
      <vt:variant>
        <vt:i4>5</vt:i4>
      </vt:variant>
      <vt:variant>
        <vt:lpwstr/>
      </vt:variant>
      <vt:variant>
        <vt:lpwstr>■セキュリティインシデント</vt:lpwstr>
      </vt:variant>
      <vt:variant>
        <vt:i4>814537354</vt:i4>
      </vt:variant>
      <vt:variant>
        <vt:i4>4326</vt:i4>
      </vt:variant>
      <vt:variant>
        <vt:i4>0</vt:i4>
      </vt:variant>
      <vt:variant>
        <vt:i4>5</vt:i4>
      </vt:variant>
      <vt:variant>
        <vt:lpwstr/>
      </vt:variant>
      <vt:variant>
        <vt:lpwstr>■NISTサイバーセキュリティフレームワーク（CSF）</vt:lpwstr>
      </vt:variant>
      <vt:variant>
        <vt:i4>271827</vt:i4>
      </vt:variant>
      <vt:variant>
        <vt:i4>4323</vt:i4>
      </vt:variant>
      <vt:variant>
        <vt:i4>0</vt:i4>
      </vt:variant>
      <vt:variant>
        <vt:i4>5</vt:i4>
      </vt:variant>
      <vt:variant>
        <vt:lpwstr/>
      </vt:variant>
      <vt:variant>
        <vt:lpwstr>■ISMS</vt:lpwstr>
      </vt:variant>
      <vt:variant>
        <vt:i4>1340383052</vt:i4>
      </vt:variant>
      <vt:variant>
        <vt:i4>4320</vt:i4>
      </vt:variant>
      <vt:variant>
        <vt:i4>0</vt:i4>
      </vt:variant>
      <vt:variant>
        <vt:i4>5</vt:i4>
      </vt:variant>
      <vt:variant>
        <vt:lpwstr/>
      </vt:variant>
      <vt:variant>
        <vt:lpwstr>■リスク評価</vt:lpwstr>
      </vt:variant>
      <vt:variant>
        <vt:i4>1378821558</vt:i4>
      </vt:variant>
      <vt:variant>
        <vt:i4>4317</vt:i4>
      </vt:variant>
      <vt:variant>
        <vt:i4>0</vt:i4>
      </vt:variant>
      <vt:variant>
        <vt:i4>5</vt:i4>
      </vt:variant>
      <vt:variant>
        <vt:lpwstr/>
      </vt:variant>
      <vt:variant>
        <vt:lpwstr>■アクセス制御</vt:lpwstr>
      </vt:variant>
      <vt:variant>
        <vt:i4>1309965932</vt:i4>
      </vt:variant>
      <vt:variant>
        <vt:i4>4314</vt:i4>
      </vt:variant>
      <vt:variant>
        <vt:i4>0</vt:i4>
      </vt:variant>
      <vt:variant>
        <vt:i4>5</vt:i4>
      </vt:variant>
      <vt:variant>
        <vt:lpwstr/>
      </vt:variant>
      <vt:variant>
        <vt:lpwstr>■不正アクセス</vt:lpwstr>
      </vt:variant>
      <vt:variant>
        <vt:i4>1437210102</vt:i4>
      </vt:variant>
      <vt:variant>
        <vt:i4>4311</vt:i4>
      </vt:variant>
      <vt:variant>
        <vt:i4>0</vt:i4>
      </vt:variant>
      <vt:variant>
        <vt:i4>5</vt:i4>
      </vt:variant>
      <vt:variant>
        <vt:lpwstr/>
      </vt:variant>
      <vt:variant>
        <vt:lpwstr>■改ざん</vt:lpwstr>
      </vt:variant>
      <vt:variant>
        <vt:i4>897676887</vt:i4>
      </vt:variant>
      <vt:variant>
        <vt:i4>4308</vt:i4>
      </vt:variant>
      <vt:variant>
        <vt:i4>0</vt:i4>
      </vt:variant>
      <vt:variant>
        <vt:i4>5</vt:i4>
      </vt:variant>
      <vt:variant>
        <vt:lpwstr/>
      </vt:variant>
      <vt:variant>
        <vt:lpwstr>■暗号化</vt:lpwstr>
      </vt:variant>
      <vt:variant>
        <vt:i4>-517899631</vt:i4>
      </vt:variant>
      <vt:variant>
        <vt:i4>4305</vt:i4>
      </vt:variant>
      <vt:variant>
        <vt:i4>0</vt:i4>
      </vt:variant>
      <vt:variant>
        <vt:i4>5</vt:i4>
      </vt:variant>
      <vt:variant>
        <vt:lpwstr/>
      </vt:variant>
      <vt:variant>
        <vt:lpwstr>■脆弱性</vt:lpwstr>
      </vt:variant>
      <vt:variant>
        <vt:i4>819406321</vt:i4>
      </vt:variant>
      <vt:variant>
        <vt:i4>4302</vt:i4>
      </vt:variant>
      <vt:variant>
        <vt:i4>0</vt:i4>
      </vt:variant>
      <vt:variant>
        <vt:i4>5</vt:i4>
      </vt:variant>
      <vt:variant>
        <vt:lpwstr/>
      </vt:variant>
      <vt:variant>
        <vt:lpwstr>■リスクアセスメント</vt:lpwstr>
      </vt:variant>
      <vt:variant>
        <vt:i4>-335381103</vt:i4>
      </vt:variant>
      <vt:variant>
        <vt:i4>4299</vt:i4>
      </vt:variant>
      <vt:variant>
        <vt:i4>0</vt:i4>
      </vt:variant>
      <vt:variant>
        <vt:i4>5</vt:i4>
      </vt:variant>
      <vt:variant>
        <vt:lpwstr/>
      </vt:variant>
      <vt:variant>
        <vt:lpwstr>■情報資産</vt:lpwstr>
      </vt:variant>
      <vt:variant>
        <vt:i4>175668838</vt:i4>
      </vt:variant>
      <vt:variant>
        <vt:i4>4296</vt:i4>
      </vt:variant>
      <vt:variant>
        <vt:i4>0</vt:i4>
      </vt:variant>
      <vt:variant>
        <vt:i4>5</vt:i4>
      </vt:variant>
      <vt:variant>
        <vt:lpwstr/>
      </vt:variant>
      <vt:variant>
        <vt:lpwstr>■機密性</vt:lpwstr>
      </vt:variant>
      <vt:variant>
        <vt:i4>801553820</vt:i4>
      </vt:variant>
      <vt:variant>
        <vt:i4>4293</vt:i4>
      </vt:variant>
      <vt:variant>
        <vt:i4>0</vt:i4>
      </vt:variant>
      <vt:variant>
        <vt:i4>5</vt:i4>
      </vt:variant>
      <vt:variant>
        <vt:lpwstr/>
      </vt:variant>
      <vt:variant>
        <vt:lpwstr>■信頼性</vt:lpwstr>
      </vt:variant>
      <vt:variant>
        <vt:i4>1779142</vt:i4>
      </vt:variant>
      <vt:variant>
        <vt:i4>4290</vt:i4>
      </vt:variant>
      <vt:variant>
        <vt:i4>0</vt:i4>
      </vt:variant>
      <vt:variant>
        <vt:i4>5</vt:i4>
      </vt:variant>
      <vt:variant>
        <vt:lpwstr/>
      </vt:variant>
      <vt:variant>
        <vt:lpwstr>■RFI</vt:lpwstr>
      </vt:variant>
      <vt:variant>
        <vt:i4>1382098305</vt:i4>
      </vt:variant>
      <vt:variant>
        <vt:i4>4287</vt:i4>
      </vt:variant>
      <vt:variant>
        <vt:i4>0</vt:i4>
      </vt:variant>
      <vt:variant>
        <vt:i4>5</vt:i4>
      </vt:variant>
      <vt:variant>
        <vt:lpwstr/>
      </vt:variant>
      <vt:variant>
        <vt:lpwstr>■ペルソナ分析</vt:lpwstr>
      </vt:variant>
      <vt:variant>
        <vt:i4>819406321</vt:i4>
      </vt:variant>
      <vt:variant>
        <vt:i4>4284</vt:i4>
      </vt:variant>
      <vt:variant>
        <vt:i4>0</vt:i4>
      </vt:variant>
      <vt:variant>
        <vt:i4>5</vt:i4>
      </vt:variant>
      <vt:variant>
        <vt:lpwstr/>
      </vt:variant>
      <vt:variant>
        <vt:lpwstr>■リスクアセスメント</vt:lpwstr>
      </vt:variant>
      <vt:variant>
        <vt:i4>-335381103</vt:i4>
      </vt:variant>
      <vt:variant>
        <vt:i4>4281</vt:i4>
      </vt:variant>
      <vt:variant>
        <vt:i4>0</vt:i4>
      </vt:variant>
      <vt:variant>
        <vt:i4>5</vt:i4>
      </vt:variant>
      <vt:variant>
        <vt:lpwstr/>
      </vt:variant>
      <vt:variant>
        <vt:lpwstr>■情報資産</vt:lpwstr>
      </vt:variant>
      <vt:variant>
        <vt:i4>1382098305</vt:i4>
      </vt:variant>
      <vt:variant>
        <vt:i4>4278</vt:i4>
      </vt:variant>
      <vt:variant>
        <vt:i4>0</vt:i4>
      </vt:variant>
      <vt:variant>
        <vt:i4>5</vt:i4>
      </vt:variant>
      <vt:variant>
        <vt:lpwstr/>
      </vt:variant>
      <vt:variant>
        <vt:lpwstr>■ペルソナ分析</vt:lpwstr>
      </vt:variant>
      <vt:variant>
        <vt:i4>661042504</vt:i4>
      </vt:variant>
      <vt:variant>
        <vt:i4>4275</vt:i4>
      </vt:variant>
      <vt:variant>
        <vt:i4>0</vt:i4>
      </vt:variant>
      <vt:variant>
        <vt:i4>5</vt:i4>
      </vt:variant>
      <vt:variant>
        <vt:lpwstr/>
      </vt:variant>
      <vt:variant>
        <vt:lpwstr>■内部監査</vt:lpwstr>
      </vt:variant>
      <vt:variant>
        <vt:i4>1910218</vt:i4>
      </vt:variant>
      <vt:variant>
        <vt:i4>4272</vt:i4>
      </vt:variant>
      <vt:variant>
        <vt:i4>0</vt:i4>
      </vt:variant>
      <vt:variant>
        <vt:i4>5</vt:i4>
      </vt:variant>
      <vt:variant>
        <vt:lpwstr/>
      </vt:variant>
      <vt:variant>
        <vt:lpwstr>■PJMO</vt:lpwstr>
      </vt:variant>
      <vt:variant>
        <vt:i4>868765832</vt:i4>
      </vt:variant>
      <vt:variant>
        <vt:i4>4269</vt:i4>
      </vt:variant>
      <vt:variant>
        <vt:i4>0</vt:i4>
      </vt:variant>
      <vt:variant>
        <vt:i4>5</vt:i4>
      </vt:variant>
      <vt:variant>
        <vt:lpwstr/>
      </vt:variant>
      <vt:variant>
        <vt:lpwstr>■可用性</vt:lpwstr>
      </vt:variant>
      <vt:variant>
        <vt:i4>1001092296</vt:i4>
      </vt:variant>
      <vt:variant>
        <vt:i4>4266</vt:i4>
      </vt:variant>
      <vt:variant>
        <vt:i4>0</vt:i4>
      </vt:variant>
      <vt:variant>
        <vt:i4>5</vt:i4>
      </vt:variant>
      <vt:variant>
        <vt:lpwstr/>
      </vt:variant>
      <vt:variant>
        <vt:lpwstr>■完全性</vt:lpwstr>
      </vt:variant>
      <vt:variant>
        <vt:i4>175668838</vt:i4>
      </vt:variant>
      <vt:variant>
        <vt:i4>4263</vt:i4>
      </vt:variant>
      <vt:variant>
        <vt:i4>0</vt:i4>
      </vt:variant>
      <vt:variant>
        <vt:i4>5</vt:i4>
      </vt:variant>
      <vt:variant>
        <vt:lpwstr/>
      </vt:variant>
      <vt:variant>
        <vt:lpwstr>■機密性</vt:lpwstr>
      </vt:variant>
      <vt:variant>
        <vt:i4>1340383052</vt:i4>
      </vt:variant>
      <vt:variant>
        <vt:i4>4260</vt:i4>
      </vt:variant>
      <vt:variant>
        <vt:i4>0</vt:i4>
      </vt:variant>
      <vt:variant>
        <vt:i4>5</vt:i4>
      </vt:variant>
      <vt:variant>
        <vt:lpwstr/>
      </vt:variant>
      <vt:variant>
        <vt:lpwstr>■リスク評価</vt:lpwstr>
      </vt:variant>
      <vt:variant>
        <vt:i4>7869808</vt:i4>
      </vt:variant>
      <vt:variant>
        <vt:i4>4257</vt:i4>
      </vt:variant>
      <vt:variant>
        <vt:i4>0</vt:i4>
      </vt:variant>
      <vt:variant>
        <vt:i4>5</vt:i4>
      </vt:variant>
      <vt:variant>
        <vt:lpwstr/>
      </vt:variant>
      <vt:variant>
        <vt:lpwstr>■セキュリティインシデント</vt:lpwstr>
      </vt:variant>
      <vt:variant>
        <vt:i4>1910218</vt:i4>
      </vt:variant>
      <vt:variant>
        <vt:i4>4254</vt:i4>
      </vt:variant>
      <vt:variant>
        <vt:i4>0</vt:i4>
      </vt:variant>
      <vt:variant>
        <vt:i4>5</vt:i4>
      </vt:variant>
      <vt:variant>
        <vt:lpwstr/>
      </vt:variant>
      <vt:variant>
        <vt:lpwstr>■PJMO</vt:lpwstr>
      </vt:variant>
      <vt:variant>
        <vt:i4>140752</vt:i4>
      </vt:variant>
      <vt:variant>
        <vt:i4>4251</vt:i4>
      </vt:variant>
      <vt:variant>
        <vt:i4>0</vt:i4>
      </vt:variant>
      <vt:variant>
        <vt:i4>5</vt:i4>
      </vt:variant>
      <vt:variant>
        <vt:lpwstr/>
      </vt:variant>
      <vt:variant>
        <vt:lpwstr>■KPI</vt:lpwstr>
      </vt:variant>
      <vt:variant>
        <vt:i4>7869808</vt:i4>
      </vt:variant>
      <vt:variant>
        <vt:i4>4248</vt:i4>
      </vt:variant>
      <vt:variant>
        <vt:i4>0</vt:i4>
      </vt:variant>
      <vt:variant>
        <vt:i4>5</vt:i4>
      </vt:variant>
      <vt:variant>
        <vt:lpwstr/>
      </vt:variant>
      <vt:variant>
        <vt:lpwstr>■セキュリティインシデント</vt:lpwstr>
      </vt:variant>
      <vt:variant>
        <vt:i4>140752</vt:i4>
      </vt:variant>
      <vt:variant>
        <vt:i4>4245</vt:i4>
      </vt:variant>
      <vt:variant>
        <vt:i4>0</vt:i4>
      </vt:variant>
      <vt:variant>
        <vt:i4>5</vt:i4>
      </vt:variant>
      <vt:variant>
        <vt:lpwstr/>
      </vt:variant>
      <vt:variant>
        <vt:lpwstr>■KPI</vt:lpwstr>
      </vt:variant>
      <vt:variant>
        <vt:i4>1910218</vt:i4>
      </vt:variant>
      <vt:variant>
        <vt:i4>4242</vt:i4>
      </vt:variant>
      <vt:variant>
        <vt:i4>0</vt:i4>
      </vt:variant>
      <vt:variant>
        <vt:i4>5</vt:i4>
      </vt:variant>
      <vt:variant>
        <vt:lpwstr/>
      </vt:variant>
      <vt:variant>
        <vt:lpwstr>■PJMO</vt:lpwstr>
      </vt:variant>
      <vt:variant>
        <vt:i4>2758007</vt:i4>
      </vt:variant>
      <vt:variant>
        <vt:i4>4239</vt:i4>
      </vt:variant>
      <vt:variant>
        <vt:i4>0</vt:i4>
      </vt:variant>
      <vt:variant>
        <vt:i4>5</vt:i4>
      </vt:variant>
      <vt:variant>
        <vt:lpwstr/>
      </vt:variant>
      <vt:variant>
        <vt:lpwstr>■デプロイ</vt:lpwstr>
      </vt:variant>
      <vt:variant>
        <vt:i4>5701730</vt:i4>
      </vt:variant>
      <vt:variant>
        <vt:i4>4236</vt:i4>
      </vt:variant>
      <vt:variant>
        <vt:i4>0</vt:i4>
      </vt:variant>
      <vt:variant>
        <vt:i4>5</vt:i4>
      </vt:variant>
      <vt:variant>
        <vt:lpwstr/>
      </vt:variant>
      <vt:variant>
        <vt:lpwstr>コンパイル</vt:lpwstr>
      </vt:variant>
      <vt:variant>
        <vt:i4>801553820</vt:i4>
      </vt:variant>
      <vt:variant>
        <vt:i4>4233</vt:i4>
      </vt:variant>
      <vt:variant>
        <vt:i4>0</vt:i4>
      </vt:variant>
      <vt:variant>
        <vt:i4>5</vt:i4>
      </vt:variant>
      <vt:variant>
        <vt:lpwstr/>
      </vt:variant>
      <vt:variant>
        <vt:lpwstr>■信頼性</vt:lpwstr>
      </vt:variant>
      <vt:variant>
        <vt:i4>1910218</vt:i4>
      </vt:variant>
      <vt:variant>
        <vt:i4>4230</vt:i4>
      </vt:variant>
      <vt:variant>
        <vt:i4>0</vt:i4>
      </vt:variant>
      <vt:variant>
        <vt:i4>5</vt:i4>
      </vt:variant>
      <vt:variant>
        <vt:lpwstr/>
      </vt:variant>
      <vt:variant>
        <vt:lpwstr>■PJMO</vt:lpwstr>
      </vt:variant>
      <vt:variant>
        <vt:i4>821175726</vt:i4>
      </vt:variant>
      <vt:variant>
        <vt:i4>4227</vt:i4>
      </vt:variant>
      <vt:variant>
        <vt:i4>0</vt:i4>
      </vt:variant>
      <vt:variant>
        <vt:i4>5</vt:i4>
      </vt:variant>
      <vt:variant>
        <vt:lpwstr/>
      </vt:variant>
      <vt:variant>
        <vt:lpwstr>■セキュリティポリシー</vt:lpwstr>
      </vt:variant>
      <vt:variant>
        <vt:i4>1910218</vt:i4>
      </vt:variant>
      <vt:variant>
        <vt:i4>4224</vt:i4>
      </vt:variant>
      <vt:variant>
        <vt:i4>0</vt:i4>
      </vt:variant>
      <vt:variant>
        <vt:i4>5</vt:i4>
      </vt:variant>
      <vt:variant>
        <vt:lpwstr/>
      </vt:variant>
      <vt:variant>
        <vt:lpwstr>■PJMO</vt:lpwstr>
      </vt:variant>
      <vt:variant>
        <vt:i4>816326088</vt:i4>
      </vt:variant>
      <vt:variant>
        <vt:i4>4221</vt:i4>
      </vt:variant>
      <vt:variant>
        <vt:i4>0</vt:i4>
      </vt:variant>
      <vt:variant>
        <vt:i4>5</vt:i4>
      </vt:variant>
      <vt:variant>
        <vt:lpwstr/>
      </vt:variant>
      <vt:variant>
        <vt:lpwstr>■ベンダーロックイン</vt:lpwstr>
      </vt:variant>
      <vt:variant>
        <vt:i4>175668838</vt:i4>
      </vt:variant>
      <vt:variant>
        <vt:i4>4218</vt:i4>
      </vt:variant>
      <vt:variant>
        <vt:i4>0</vt:i4>
      </vt:variant>
      <vt:variant>
        <vt:i4>5</vt:i4>
      </vt:variant>
      <vt:variant>
        <vt:lpwstr/>
      </vt:variant>
      <vt:variant>
        <vt:lpwstr>■機密性</vt:lpwstr>
      </vt:variant>
      <vt:variant>
        <vt:i4>-517899631</vt:i4>
      </vt:variant>
      <vt:variant>
        <vt:i4>4215</vt:i4>
      </vt:variant>
      <vt:variant>
        <vt:i4>0</vt:i4>
      </vt:variant>
      <vt:variant>
        <vt:i4>5</vt:i4>
      </vt:variant>
      <vt:variant>
        <vt:lpwstr/>
      </vt:variant>
      <vt:variant>
        <vt:lpwstr>■脆弱性</vt:lpwstr>
      </vt:variant>
      <vt:variant>
        <vt:i4>2823434</vt:i4>
      </vt:variant>
      <vt:variant>
        <vt:i4>4212</vt:i4>
      </vt:variant>
      <vt:variant>
        <vt:i4>0</vt:i4>
      </vt:variant>
      <vt:variant>
        <vt:i4>5</vt:i4>
      </vt:variant>
      <vt:variant>
        <vt:lpwstr/>
      </vt:variant>
      <vt:variant>
        <vt:lpwstr>■ファイアウォール</vt:lpwstr>
      </vt:variant>
      <vt:variant>
        <vt:i4>1309965932</vt:i4>
      </vt:variant>
      <vt:variant>
        <vt:i4>4209</vt:i4>
      </vt:variant>
      <vt:variant>
        <vt:i4>0</vt:i4>
      </vt:variant>
      <vt:variant>
        <vt:i4>5</vt:i4>
      </vt:variant>
      <vt:variant>
        <vt:lpwstr/>
      </vt:variant>
      <vt:variant>
        <vt:lpwstr>■不正アクセス</vt:lpwstr>
      </vt:variant>
      <vt:variant>
        <vt:i4>1840465</vt:i4>
      </vt:variant>
      <vt:variant>
        <vt:i4>4206</vt:i4>
      </vt:variant>
      <vt:variant>
        <vt:i4>0</vt:i4>
      </vt:variant>
      <vt:variant>
        <vt:i4>5</vt:i4>
      </vt:variant>
      <vt:variant>
        <vt:lpwstr/>
      </vt:variant>
      <vt:variant>
        <vt:lpwstr>■ソリューション</vt:lpwstr>
      </vt:variant>
      <vt:variant>
        <vt:i4>821175726</vt:i4>
      </vt:variant>
      <vt:variant>
        <vt:i4>4203</vt:i4>
      </vt:variant>
      <vt:variant>
        <vt:i4>0</vt:i4>
      </vt:variant>
      <vt:variant>
        <vt:i4>5</vt:i4>
      </vt:variant>
      <vt:variant>
        <vt:lpwstr/>
      </vt:variant>
      <vt:variant>
        <vt:lpwstr>■セキュリティポリシー</vt:lpwstr>
      </vt:variant>
      <vt:variant>
        <vt:i4>801553820</vt:i4>
      </vt:variant>
      <vt:variant>
        <vt:i4>4200</vt:i4>
      </vt:variant>
      <vt:variant>
        <vt:i4>0</vt:i4>
      </vt:variant>
      <vt:variant>
        <vt:i4>5</vt:i4>
      </vt:variant>
      <vt:variant>
        <vt:lpwstr/>
      </vt:variant>
      <vt:variant>
        <vt:lpwstr>■信頼性</vt:lpwstr>
      </vt:variant>
      <vt:variant>
        <vt:i4>1779142</vt:i4>
      </vt:variant>
      <vt:variant>
        <vt:i4>4197</vt:i4>
      </vt:variant>
      <vt:variant>
        <vt:i4>0</vt:i4>
      </vt:variant>
      <vt:variant>
        <vt:i4>5</vt:i4>
      </vt:variant>
      <vt:variant>
        <vt:lpwstr/>
      </vt:variant>
      <vt:variant>
        <vt:lpwstr>■RFI</vt:lpwstr>
      </vt:variant>
      <vt:variant>
        <vt:i4>-517899631</vt:i4>
      </vt:variant>
      <vt:variant>
        <vt:i4>4194</vt:i4>
      </vt:variant>
      <vt:variant>
        <vt:i4>0</vt:i4>
      </vt:variant>
      <vt:variant>
        <vt:i4>5</vt:i4>
      </vt:variant>
      <vt:variant>
        <vt:lpwstr/>
      </vt:variant>
      <vt:variant>
        <vt:lpwstr>■脆弱性</vt:lpwstr>
      </vt:variant>
      <vt:variant>
        <vt:i4>814949839</vt:i4>
      </vt:variant>
      <vt:variant>
        <vt:i4>4191</vt:i4>
      </vt:variant>
      <vt:variant>
        <vt:i4>0</vt:i4>
      </vt:variant>
      <vt:variant>
        <vt:i4>5</vt:i4>
      </vt:variant>
      <vt:variant>
        <vt:lpwstr/>
      </vt:variant>
      <vt:variant>
        <vt:lpwstr>■ミドルウェア</vt:lpwstr>
      </vt:variant>
      <vt:variant>
        <vt:i4>820981895</vt:i4>
      </vt:variant>
      <vt:variant>
        <vt:i4>4188</vt:i4>
      </vt:variant>
      <vt:variant>
        <vt:i4>0</vt:i4>
      </vt:variant>
      <vt:variant>
        <vt:i4>5</vt:i4>
      </vt:variant>
      <vt:variant>
        <vt:lpwstr/>
      </vt:variant>
      <vt:variant>
        <vt:lpwstr>コーディング</vt:lpwstr>
      </vt:variant>
      <vt:variant>
        <vt:i4>6366624</vt:i4>
      </vt:variant>
      <vt:variant>
        <vt:i4>4185</vt:i4>
      </vt:variant>
      <vt:variant>
        <vt:i4>0</vt:i4>
      </vt:variant>
      <vt:variant>
        <vt:i4>5</vt:i4>
      </vt:variant>
      <vt:variant>
        <vt:lpwstr/>
      </vt:variant>
      <vt:variant>
        <vt:lpwstr>■AI</vt:lpwstr>
      </vt:variant>
      <vt:variant>
        <vt:i4>1910218</vt:i4>
      </vt:variant>
      <vt:variant>
        <vt:i4>4182</vt:i4>
      </vt:variant>
      <vt:variant>
        <vt:i4>0</vt:i4>
      </vt:variant>
      <vt:variant>
        <vt:i4>5</vt:i4>
      </vt:variant>
      <vt:variant>
        <vt:lpwstr/>
      </vt:variant>
      <vt:variant>
        <vt:lpwstr>■PJMO</vt:lpwstr>
      </vt:variant>
      <vt:variant>
        <vt:i4>2041293</vt:i4>
      </vt:variant>
      <vt:variant>
        <vt:i4>4179</vt:i4>
      </vt:variant>
      <vt:variant>
        <vt:i4>0</vt:i4>
      </vt:variant>
      <vt:variant>
        <vt:i4>5</vt:i4>
      </vt:variant>
      <vt:variant>
        <vt:lpwstr/>
      </vt:variant>
      <vt:variant>
        <vt:lpwstr>■PMO</vt:lpwstr>
      </vt:variant>
      <vt:variant>
        <vt:i4>140752</vt:i4>
      </vt:variant>
      <vt:variant>
        <vt:i4>4176</vt:i4>
      </vt:variant>
      <vt:variant>
        <vt:i4>0</vt:i4>
      </vt:variant>
      <vt:variant>
        <vt:i4>5</vt:i4>
      </vt:variant>
      <vt:variant>
        <vt:lpwstr/>
      </vt:variant>
      <vt:variant>
        <vt:lpwstr>■KPI</vt:lpwstr>
      </vt:variant>
      <vt:variant>
        <vt:i4>1910218</vt:i4>
      </vt:variant>
      <vt:variant>
        <vt:i4>4173</vt:i4>
      </vt:variant>
      <vt:variant>
        <vt:i4>0</vt:i4>
      </vt:variant>
      <vt:variant>
        <vt:i4>5</vt:i4>
      </vt:variant>
      <vt:variant>
        <vt:lpwstr/>
      </vt:variant>
      <vt:variant>
        <vt:lpwstr>■PJMO</vt:lpwstr>
      </vt:variant>
      <vt:variant>
        <vt:i4>1779142</vt:i4>
      </vt:variant>
      <vt:variant>
        <vt:i4>4170</vt:i4>
      </vt:variant>
      <vt:variant>
        <vt:i4>0</vt:i4>
      </vt:variant>
      <vt:variant>
        <vt:i4>5</vt:i4>
      </vt:variant>
      <vt:variant>
        <vt:lpwstr/>
      </vt:variant>
      <vt:variant>
        <vt:lpwstr>■RFI</vt:lpwstr>
      </vt:variant>
      <vt:variant>
        <vt:i4>8066390</vt:i4>
      </vt:variant>
      <vt:variant>
        <vt:i4>4167</vt:i4>
      </vt:variant>
      <vt:variant>
        <vt:i4>0</vt:i4>
      </vt:variant>
      <vt:variant>
        <vt:i4>5</vt:i4>
      </vt:variant>
      <vt:variant>
        <vt:lpwstr/>
      </vt:variant>
      <vt:variant>
        <vt:lpwstr>■ジャーニーマップ</vt:lpwstr>
      </vt:variant>
      <vt:variant>
        <vt:i4>1382098305</vt:i4>
      </vt:variant>
      <vt:variant>
        <vt:i4>4164</vt:i4>
      </vt:variant>
      <vt:variant>
        <vt:i4>0</vt:i4>
      </vt:variant>
      <vt:variant>
        <vt:i4>5</vt:i4>
      </vt:variant>
      <vt:variant>
        <vt:lpwstr/>
      </vt:variant>
      <vt:variant>
        <vt:lpwstr>■ペルソナ分析</vt:lpwstr>
      </vt:variant>
      <vt:variant>
        <vt:i4>1910218</vt:i4>
      </vt:variant>
      <vt:variant>
        <vt:i4>4161</vt:i4>
      </vt:variant>
      <vt:variant>
        <vt:i4>0</vt:i4>
      </vt:variant>
      <vt:variant>
        <vt:i4>5</vt:i4>
      </vt:variant>
      <vt:variant>
        <vt:lpwstr/>
      </vt:variant>
      <vt:variant>
        <vt:lpwstr>■PJMO</vt:lpwstr>
      </vt:variant>
      <vt:variant>
        <vt:i4>-2071138133</vt:i4>
      </vt:variant>
      <vt:variant>
        <vt:i4>4158</vt:i4>
      </vt:variant>
      <vt:variant>
        <vt:i4>0</vt:i4>
      </vt:variant>
      <vt:variant>
        <vt:i4>5</vt:i4>
      </vt:variant>
      <vt:variant>
        <vt:lpwstr/>
      </vt:variant>
      <vt:variant>
        <vt:lpwstr>■脆弱性診断</vt:lpwstr>
      </vt:variant>
      <vt:variant>
        <vt:i4>-517899631</vt:i4>
      </vt:variant>
      <vt:variant>
        <vt:i4>4155</vt:i4>
      </vt:variant>
      <vt:variant>
        <vt:i4>0</vt:i4>
      </vt:variant>
      <vt:variant>
        <vt:i4>5</vt:i4>
      </vt:variant>
      <vt:variant>
        <vt:lpwstr/>
      </vt:variant>
      <vt:variant>
        <vt:lpwstr>■脆弱性</vt:lpwstr>
      </vt:variant>
      <vt:variant>
        <vt:i4>814537354</vt:i4>
      </vt:variant>
      <vt:variant>
        <vt:i4>4152</vt:i4>
      </vt:variant>
      <vt:variant>
        <vt:i4>0</vt:i4>
      </vt:variant>
      <vt:variant>
        <vt:i4>5</vt:i4>
      </vt:variant>
      <vt:variant>
        <vt:lpwstr/>
      </vt:variant>
      <vt:variant>
        <vt:lpwstr>■NISTサイバーセキュリティフレームワーク（CSF）</vt:lpwstr>
      </vt:variant>
      <vt:variant>
        <vt:i4>6886736</vt:i4>
      </vt:variant>
      <vt:variant>
        <vt:i4>4149</vt:i4>
      </vt:variant>
      <vt:variant>
        <vt:i4>0</vt:i4>
      </vt:variant>
      <vt:variant>
        <vt:i4>5</vt:i4>
      </vt:variant>
      <vt:variant>
        <vt:lpwstr/>
      </vt:variant>
      <vt:variant>
        <vt:lpwstr>■フレームワーク</vt:lpwstr>
      </vt:variant>
      <vt:variant>
        <vt:i4>1378821558</vt:i4>
      </vt:variant>
      <vt:variant>
        <vt:i4>4146</vt:i4>
      </vt:variant>
      <vt:variant>
        <vt:i4>0</vt:i4>
      </vt:variant>
      <vt:variant>
        <vt:i4>5</vt:i4>
      </vt:variant>
      <vt:variant>
        <vt:lpwstr/>
      </vt:variant>
      <vt:variant>
        <vt:lpwstr>■アクセス制御</vt:lpwstr>
      </vt:variant>
      <vt:variant>
        <vt:i4>818750884</vt:i4>
      </vt:variant>
      <vt:variant>
        <vt:i4>4143</vt:i4>
      </vt:variant>
      <vt:variant>
        <vt:i4>0</vt:i4>
      </vt:variant>
      <vt:variant>
        <vt:i4>5</vt:i4>
      </vt:variant>
      <vt:variant>
        <vt:lpwstr/>
      </vt:variant>
      <vt:variant>
        <vt:lpwstr>■ゼロトラスト</vt:lpwstr>
      </vt:variant>
      <vt:variant>
        <vt:i4>1399727603</vt:i4>
      </vt:variant>
      <vt:variant>
        <vt:i4>4140</vt:i4>
      </vt:variant>
      <vt:variant>
        <vt:i4>0</vt:i4>
      </vt:variant>
      <vt:variant>
        <vt:i4>5</vt:i4>
      </vt:variant>
      <vt:variant>
        <vt:lpwstr/>
      </vt:variant>
      <vt:variant>
        <vt:lpwstr>■デジタル化</vt:lpwstr>
      </vt:variant>
      <vt:variant>
        <vt:i4>-570485281</vt:i4>
      </vt:variant>
      <vt:variant>
        <vt:i4>4137</vt:i4>
      </vt:variant>
      <vt:variant>
        <vt:i4>0</vt:i4>
      </vt:variant>
      <vt:variant>
        <vt:i4>5</vt:i4>
      </vt:variant>
      <vt:variant>
        <vt:lpwstr/>
      </vt:variant>
      <vt:variant>
        <vt:lpwstr>■踏み台</vt:lpwstr>
      </vt:variant>
      <vt:variant>
        <vt:i4>1700668920</vt:i4>
      </vt:variant>
      <vt:variant>
        <vt:i4>4134</vt:i4>
      </vt:variant>
      <vt:variant>
        <vt:i4>0</vt:i4>
      </vt:variant>
      <vt:variant>
        <vt:i4>5</vt:i4>
      </vt:variant>
      <vt:variant>
        <vt:lpwstr/>
      </vt:variant>
      <vt:variant>
        <vt:lpwstr>■サイバー攻撃</vt:lpwstr>
      </vt:variant>
      <vt:variant>
        <vt:i4>-335381103</vt:i4>
      </vt:variant>
      <vt:variant>
        <vt:i4>4131</vt:i4>
      </vt:variant>
      <vt:variant>
        <vt:i4>0</vt:i4>
      </vt:variant>
      <vt:variant>
        <vt:i4>5</vt:i4>
      </vt:variant>
      <vt:variant>
        <vt:lpwstr/>
      </vt:variant>
      <vt:variant>
        <vt:lpwstr>■情報資産</vt:lpwstr>
      </vt:variant>
      <vt:variant>
        <vt:i4>271827</vt:i4>
      </vt:variant>
      <vt:variant>
        <vt:i4>4128</vt:i4>
      </vt:variant>
      <vt:variant>
        <vt:i4>0</vt:i4>
      </vt:variant>
      <vt:variant>
        <vt:i4>5</vt:i4>
      </vt:variant>
      <vt:variant>
        <vt:lpwstr/>
      </vt:variant>
      <vt:variant>
        <vt:lpwstr>■ISMS</vt:lpwstr>
      </vt:variant>
      <vt:variant>
        <vt:i4>661042504</vt:i4>
      </vt:variant>
      <vt:variant>
        <vt:i4>4125</vt:i4>
      </vt:variant>
      <vt:variant>
        <vt:i4>0</vt:i4>
      </vt:variant>
      <vt:variant>
        <vt:i4>5</vt:i4>
      </vt:variant>
      <vt:variant>
        <vt:lpwstr/>
      </vt:variant>
      <vt:variant>
        <vt:lpwstr>■内部監査</vt:lpwstr>
      </vt:variant>
      <vt:variant>
        <vt:i4>897676887</vt:i4>
      </vt:variant>
      <vt:variant>
        <vt:i4>4122</vt:i4>
      </vt:variant>
      <vt:variant>
        <vt:i4>0</vt:i4>
      </vt:variant>
      <vt:variant>
        <vt:i4>5</vt:i4>
      </vt:variant>
      <vt:variant>
        <vt:lpwstr/>
      </vt:variant>
      <vt:variant>
        <vt:lpwstr>■暗号化</vt:lpwstr>
      </vt:variant>
      <vt:variant>
        <vt:i4>1713616</vt:i4>
      </vt:variant>
      <vt:variant>
        <vt:i4>4119</vt:i4>
      </vt:variant>
      <vt:variant>
        <vt:i4>0</vt:i4>
      </vt:variant>
      <vt:variant>
        <vt:i4>5</vt:i4>
      </vt:variant>
      <vt:variant>
        <vt:lpwstr/>
      </vt:variant>
      <vt:variant>
        <vt:lpwstr>■IPS</vt:lpwstr>
      </vt:variant>
      <vt:variant>
        <vt:i4>1713604</vt:i4>
      </vt:variant>
      <vt:variant>
        <vt:i4>4116</vt:i4>
      </vt:variant>
      <vt:variant>
        <vt:i4>0</vt:i4>
      </vt:variant>
      <vt:variant>
        <vt:i4>5</vt:i4>
      </vt:variant>
      <vt:variant>
        <vt:lpwstr/>
      </vt:variant>
      <vt:variant>
        <vt:lpwstr>■IDS</vt:lpwstr>
      </vt:variant>
      <vt:variant>
        <vt:i4>2823434</vt:i4>
      </vt:variant>
      <vt:variant>
        <vt:i4>4113</vt:i4>
      </vt:variant>
      <vt:variant>
        <vt:i4>0</vt:i4>
      </vt:variant>
      <vt:variant>
        <vt:i4>5</vt:i4>
      </vt:variant>
      <vt:variant>
        <vt:lpwstr/>
      </vt:variant>
      <vt:variant>
        <vt:lpwstr>■ファイアウォール</vt:lpwstr>
      </vt:variant>
      <vt:variant>
        <vt:i4>1309965932</vt:i4>
      </vt:variant>
      <vt:variant>
        <vt:i4>4110</vt:i4>
      </vt:variant>
      <vt:variant>
        <vt:i4>0</vt:i4>
      </vt:variant>
      <vt:variant>
        <vt:i4>5</vt:i4>
      </vt:variant>
      <vt:variant>
        <vt:lpwstr/>
      </vt:variant>
      <vt:variant>
        <vt:lpwstr>■不正アクセス</vt:lpwstr>
      </vt:variant>
      <vt:variant>
        <vt:i4>2883626</vt:i4>
      </vt:variant>
      <vt:variant>
        <vt:i4>4107</vt:i4>
      </vt:variant>
      <vt:variant>
        <vt:i4>0</vt:i4>
      </vt:variant>
      <vt:variant>
        <vt:i4>5</vt:i4>
      </vt:variant>
      <vt:variant>
        <vt:lpwstr>https://digitalforensic.jp/wp-content/uploads/2023/02/shokohoznGL9.pdf</vt:lpwstr>
      </vt:variant>
      <vt:variant>
        <vt:lpwstr/>
      </vt:variant>
      <vt:variant>
        <vt:i4>3020089</vt:i4>
      </vt:variant>
      <vt:variant>
        <vt:i4>4104</vt:i4>
      </vt:variant>
      <vt:variant>
        <vt:i4>0</vt:i4>
      </vt:variant>
      <vt:variant>
        <vt:i4>5</vt:i4>
      </vt:variant>
      <vt:variant>
        <vt:lpwstr/>
      </vt:variant>
      <vt:variant>
        <vt:lpwstr>■フォレンジック</vt:lpwstr>
      </vt:variant>
      <vt:variant>
        <vt:i4>816981378</vt:i4>
      </vt:variant>
      <vt:variant>
        <vt:i4>4101</vt:i4>
      </vt:variant>
      <vt:variant>
        <vt:i4>0</vt:i4>
      </vt:variant>
      <vt:variant>
        <vt:i4>5</vt:i4>
      </vt:variant>
      <vt:variant>
        <vt:lpwstr/>
      </vt:variant>
      <vt:variant>
        <vt:lpwstr>■クリーンインストール</vt:lpwstr>
      </vt:variant>
      <vt:variant>
        <vt:i4>5772564</vt:i4>
      </vt:variant>
      <vt:variant>
        <vt:i4>4098</vt:i4>
      </vt:variant>
      <vt:variant>
        <vt:i4>0</vt:i4>
      </vt:variant>
      <vt:variant>
        <vt:i4>5</vt:i4>
      </vt:variant>
      <vt:variant>
        <vt:lpwstr/>
      </vt:variant>
      <vt:variant>
        <vt:lpwstr>■ランサムウェア</vt:lpwstr>
      </vt:variant>
      <vt:variant>
        <vt:i4>7869808</vt:i4>
      </vt:variant>
      <vt:variant>
        <vt:i4>4095</vt:i4>
      </vt:variant>
      <vt:variant>
        <vt:i4>0</vt:i4>
      </vt:variant>
      <vt:variant>
        <vt:i4>5</vt:i4>
      </vt:variant>
      <vt:variant>
        <vt:lpwstr/>
      </vt:variant>
      <vt:variant>
        <vt:lpwstr>■セキュリティインシデント</vt:lpwstr>
      </vt:variant>
      <vt:variant>
        <vt:i4>-517899631</vt:i4>
      </vt:variant>
      <vt:variant>
        <vt:i4>4092</vt:i4>
      </vt:variant>
      <vt:variant>
        <vt:i4>0</vt:i4>
      </vt:variant>
      <vt:variant>
        <vt:i4>5</vt:i4>
      </vt:variant>
      <vt:variant>
        <vt:lpwstr/>
      </vt:variant>
      <vt:variant>
        <vt:lpwstr>■脆弱性</vt:lpwstr>
      </vt:variant>
      <vt:variant>
        <vt:i4>1700668920</vt:i4>
      </vt:variant>
      <vt:variant>
        <vt:i4>4089</vt:i4>
      </vt:variant>
      <vt:variant>
        <vt:i4>0</vt:i4>
      </vt:variant>
      <vt:variant>
        <vt:i4>5</vt:i4>
      </vt:variant>
      <vt:variant>
        <vt:lpwstr/>
      </vt:variant>
      <vt:variant>
        <vt:lpwstr>■サイバー攻撃</vt:lpwstr>
      </vt:variant>
      <vt:variant>
        <vt:i4>1713616</vt:i4>
      </vt:variant>
      <vt:variant>
        <vt:i4>4086</vt:i4>
      </vt:variant>
      <vt:variant>
        <vt:i4>0</vt:i4>
      </vt:variant>
      <vt:variant>
        <vt:i4>5</vt:i4>
      </vt:variant>
      <vt:variant>
        <vt:lpwstr/>
      </vt:variant>
      <vt:variant>
        <vt:lpwstr>■IPS</vt:lpwstr>
      </vt:variant>
      <vt:variant>
        <vt:i4>1713604</vt:i4>
      </vt:variant>
      <vt:variant>
        <vt:i4>4083</vt:i4>
      </vt:variant>
      <vt:variant>
        <vt:i4>0</vt:i4>
      </vt:variant>
      <vt:variant>
        <vt:i4>5</vt:i4>
      </vt:variant>
      <vt:variant>
        <vt:lpwstr/>
      </vt:variant>
      <vt:variant>
        <vt:lpwstr>■IDS</vt:lpwstr>
      </vt:variant>
      <vt:variant>
        <vt:i4>2823434</vt:i4>
      </vt:variant>
      <vt:variant>
        <vt:i4>4080</vt:i4>
      </vt:variant>
      <vt:variant>
        <vt:i4>0</vt:i4>
      </vt:variant>
      <vt:variant>
        <vt:i4>5</vt:i4>
      </vt:variant>
      <vt:variant>
        <vt:lpwstr/>
      </vt:variant>
      <vt:variant>
        <vt:lpwstr>■ファイアウォール</vt:lpwstr>
      </vt:variant>
      <vt:variant>
        <vt:i4>1309965932</vt:i4>
      </vt:variant>
      <vt:variant>
        <vt:i4>4077</vt:i4>
      </vt:variant>
      <vt:variant>
        <vt:i4>0</vt:i4>
      </vt:variant>
      <vt:variant>
        <vt:i4>5</vt:i4>
      </vt:variant>
      <vt:variant>
        <vt:lpwstr/>
      </vt:variant>
      <vt:variant>
        <vt:lpwstr>■不正アクセス</vt:lpwstr>
      </vt:variant>
      <vt:variant>
        <vt:i4>1840465</vt:i4>
      </vt:variant>
      <vt:variant>
        <vt:i4>4074</vt:i4>
      </vt:variant>
      <vt:variant>
        <vt:i4>0</vt:i4>
      </vt:variant>
      <vt:variant>
        <vt:i4>5</vt:i4>
      </vt:variant>
      <vt:variant>
        <vt:lpwstr/>
      </vt:variant>
      <vt:variant>
        <vt:lpwstr>■ソリューション</vt:lpwstr>
      </vt:variant>
      <vt:variant>
        <vt:i4>819602924</vt:i4>
      </vt:variant>
      <vt:variant>
        <vt:i4>4071</vt:i4>
      </vt:variant>
      <vt:variant>
        <vt:i4>0</vt:i4>
      </vt:variant>
      <vt:variant>
        <vt:i4>5</vt:i4>
      </vt:variant>
      <vt:variant>
        <vt:lpwstr/>
      </vt:variant>
      <vt:variant>
        <vt:lpwstr>■マルウェア</vt:lpwstr>
      </vt:variant>
      <vt:variant>
        <vt:i4>5772564</vt:i4>
      </vt:variant>
      <vt:variant>
        <vt:i4>4068</vt:i4>
      </vt:variant>
      <vt:variant>
        <vt:i4>0</vt:i4>
      </vt:variant>
      <vt:variant>
        <vt:i4>5</vt:i4>
      </vt:variant>
      <vt:variant>
        <vt:lpwstr/>
      </vt:variant>
      <vt:variant>
        <vt:lpwstr>■ランサムウェア</vt:lpwstr>
      </vt:variant>
      <vt:variant>
        <vt:i4>6559006</vt:i4>
      </vt:variant>
      <vt:variant>
        <vt:i4>4065</vt:i4>
      </vt:variant>
      <vt:variant>
        <vt:i4>0</vt:i4>
      </vt:variant>
      <vt:variant>
        <vt:i4>5</vt:i4>
      </vt:variant>
      <vt:variant>
        <vt:lpwstr/>
      </vt:variant>
      <vt:variant>
        <vt:lpwstr>■エンドポイントデバイス</vt:lpwstr>
      </vt:variant>
      <vt:variant>
        <vt:i4>1516996</vt:i4>
      </vt:variant>
      <vt:variant>
        <vt:i4>4062</vt:i4>
      </vt:variant>
      <vt:variant>
        <vt:i4>0</vt:i4>
      </vt:variant>
      <vt:variant>
        <vt:i4>5</vt:i4>
      </vt:variant>
      <vt:variant>
        <vt:lpwstr/>
      </vt:variant>
      <vt:variant>
        <vt:lpwstr>■EDR</vt:lpwstr>
      </vt:variant>
      <vt:variant>
        <vt:i4>206276</vt:i4>
      </vt:variant>
      <vt:variant>
        <vt:i4>4059</vt:i4>
      </vt:variant>
      <vt:variant>
        <vt:i4>0</vt:i4>
      </vt:variant>
      <vt:variant>
        <vt:i4>5</vt:i4>
      </vt:variant>
      <vt:variant>
        <vt:lpwstr/>
      </vt:variant>
      <vt:variant>
        <vt:lpwstr>■SDP</vt:lpwstr>
      </vt:variant>
      <vt:variant>
        <vt:i4>8000845</vt:i4>
      </vt:variant>
      <vt:variant>
        <vt:i4>4056</vt:i4>
      </vt:variant>
      <vt:variant>
        <vt:i4>0</vt:i4>
      </vt:variant>
      <vt:variant>
        <vt:i4>5</vt:i4>
      </vt:variant>
      <vt:variant>
        <vt:lpwstr/>
      </vt:variant>
      <vt:variant>
        <vt:lpwstr>■プロキシ</vt:lpwstr>
      </vt:variant>
      <vt:variant>
        <vt:i4>1320407</vt:i4>
      </vt:variant>
      <vt:variant>
        <vt:i4>4053</vt:i4>
      </vt:variant>
      <vt:variant>
        <vt:i4>0</vt:i4>
      </vt:variant>
      <vt:variant>
        <vt:i4>5</vt:i4>
      </vt:variant>
      <vt:variant>
        <vt:lpwstr/>
      </vt:variant>
      <vt:variant>
        <vt:lpwstr>■SWG</vt:lpwstr>
      </vt:variant>
      <vt:variant>
        <vt:i4>517361013</vt:i4>
      </vt:variant>
      <vt:variant>
        <vt:i4>4050</vt:i4>
      </vt:variant>
      <vt:variant>
        <vt:i4>0</vt:i4>
      </vt:variant>
      <vt:variant>
        <vt:i4>5</vt:i4>
      </vt:variant>
      <vt:variant>
        <vt:lpwstr/>
      </vt:variant>
      <vt:variant>
        <vt:lpwstr>■情報セキュリティ事象</vt:lpwstr>
      </vt:variant>
      <vt:variant>
        <vt:i4>7869808</vt:i4>
      </vt:variant>
      <vt:variant>
        <vt:i4>4047</vt:i4>
      </vt:variant>
      <vt:variant>
        <vt:i4>0</vt:i4>
      </vt:variant>
      <vt:variant>
        <vt:i4>5</vt:i4>
      </vt:variant>
      <vt:variant>
        <vt:lpwstr/>
      </vt:variant>
      <vt:variant>
        <vt:lpwstr>■セキュリティインシデント</vt:lpwstr>
      </vt:variant>
      <vt:variant>
        <vt:i4>1378821558</vt:i4>
      </vt:variant>
      <vt:variant>
        <vt:i4>4044</vt:i4>
      </vt:variant>
      <vt:variant>
        <vt:i4>0</vt:i4>
      </vt:variant>
      <vt:variant>
        <vt:i4>5</vt:i4>
      </vt:variant>
      <vt:variant>
        <vt:lpwstr/>
      </vt:variant>
      <vt:variant>
        <vt:lpwstr>■アクセス制御</vt:lpwstr>
      </vt:variant>
      <vt:variant>
        <vt:i4>821175726</vt:i4>
      </vt:variant>
      <vt:variant>
        <vt:i4>4041</vt:i4>
      </vt:variant>
      <vt:variant>
        <vt:i4>0</vt:i4>
      </vt:variant>
      <vt:variant>
        <vt:i4>5</vt:i4>
      </vt:variant>
      <vt:variant>
        <vt:lpwstr/>
      </vt:variant>
      <vt:variant>
        <vt:lpwstr>■セキュリティポリシー</vt:lpwstr>
      </vt:variant>
      <vt:variant>
        <vt:i4>1340383052</vt:i4>
      </vt:variant>
      <vt:variant>
        <vt:i4>4038</vt:i4>
      </vt:variant>
      <vt:variant>
        <vt:i4>0</vt:i4>
      </vt:variant>
      <vt:variant>
        <vt:i4>5</vt:i4>
      </vt:variant>
      <vt:variant>
        <vt:lpwstr/>
      </vt:variant>
      <vt:variant>
        <vt:lpwstr>■リスク評価</vt:lpwstr>
      </vt:variant>
      <vt:variant>
        <vt:i4>868765832</vt:i4>
      </vt:variant>
      <vt:variant>
        <vt:i4>4035</vt:i4>
      </vt:variant>
      <vt:variant>
        <vt:i4>0</vt:i4>
      </vt:variant>
      <vt:variant>
        <vt:i4>5</vt:i4>
      </vt:variant>
      <vt:variant>
        <vt:lpwstr/>
      </vt:variant>
      <vt:variant>
        <vt:lpwstr>■可用性</vt:lpwstr>
      </vt:variant>
      <vt:variant>
        <vt:i4>1001092296</vt:i4>
      </vt:variant>
      <vt:variant>
        <vt:i4>4032</vt:i4>
      </vt:variant>
      <vt:variant>
        <vt:i4>0</vt:i4>
      </vt:variant>
      <vt:variant>
        <vt:i4>5</vt:i4>
      </vt:variant>
      <vt:variant>
        <vt:lpwstr/>
      </vt:variant>
      <vt:variant>
        <vt:lpwstr>■完全性</vt:lpwstr>
      </vt:variant>
      <vt:variant>
        <vt:i4>175668838</vt:i4>
      </vt:variant>
      <vt:variant>
        <vt:i4>4029</vt:i4>
      </vt:variant>
      <vt:variant>
        <vt:i4>0</vt:i4>
      </vt:variant>
      <vt:variant>
        <vt:i4>5</vt:i4>
      </vt:variant>
      <vt:variant>
        <vt:lpwstr/>
      </vt:variant>
      <vt:variant>
        <vt:lpwstr>■機密性</vt:lpwstr>
      </vt:variant>
      <vt:variant>
        <vt:i4>-335381103</vt:i4>
      </vt:variant>
      <vt:variant>
        <vt:i4>4026</vt:i4>
      </vt:variant>
      <vt:variant>
        <vt:i4>0</vt:i4>
      </vt:variant>
      <vt:variant>
        <vt:i4>5</vt:i4>
      </vt:variant>
      <vt:variant>
        <vt:lpwstr/>
      </vt:variant>
      <vt:variant>
        <vt:lpwstr>■情報資産</vt:lpwstr>
      </vt:variant>
      <vt:variant>
        <vt:i4>1437210102</vt:i4>
      </vt:variant>
      <vt:variant>
        <vt:i4>4023</vt:i4>
      </vt:variant>
      <vt:variant>
        <vt:i4>0</vt:i4>
      </vt:variant>
      <vt:variant>
        <vt:i4>5</vt:i4>
      </vt:variant>
      <vt:variant>
        <vt:lpwstr/>
      </vt:variant>
      <vt:variant>
        <vt:lpwstr>■改ざん</vt:lpwstr>
      </vt:variant>
      <vt:variant>
        <vt:i4>897676887</vt:i4>
      </vt:variant>
      <vt:variant>
        <vt:i4>4020</vt:i4>
      </vt:variant>
      <vt:variant>
        <vt:i4>0</vt:i4>
      </vt:variant>
      <vt:variant>
        <vt:i4>5</vt:i4>
      </vt:variant>
      <vt:variant>
        <vt:lpwstr/>
      </vt:variant>
      <vt:variant>
        <vt:lpwstr>■暗号化</vt:lpwstr>
      </vt:variant>
      <vt:variant>
        <vt:i4>7068377</vt:i4>
      </vt:variant>
      <vt:variant>
        <vt:i4>4017</vt:i4>
      </vt:variant>
      <vt:variant>
        <vt:i4>0</vt:i4>
      </vt:variant>
      <vt:variant>
        <vt:i4>5</vt:i4>
      </vt:variant>
      <vt:variant>
        <vt:lpwstr/>
      </vt:variant>
      <vt:variant>
        <vt:lpwstr>■VPN（VirtualPrivateNetwork）</vt:lpwstr>
      </vt:variant>
      <vt:variant>
        <vt:i4>1700668920</vt:i4>
      </vt:variant>
      <vt:variant>
        <vt:i4>4014</vt:i4>
      </vt:variant>
      <vt:variant>
        <vt:i4>0</vt:i4>
      </vt:variant>
      <vt:variant>
        <vt:i4>5</vt:i4>
      </vt:variant>
      <vt:variant>
        <vt:lpwstr/>
      </vt:variant>
      <vt:variant>
        <vt:lpwstr>■サイバー攻撃</vt:lpwstr>
      </vt:variant>
      <vt:variant>
        <vt:i4>819865066</vt:i4>
      </vt:variant>
      <vt:variant>
        <vt:i4>4011</vt:i4>
      </vt:variant>
      <vt:variant>
        <vt:i4>0</vt:i4>
      </vt:variant>
      <vt:variant>
        <vt:i4>5</vt:i4>
      </vt:variant>
      <vt:variant>
        <vt:lpwstr/>
      </vt:variant>
      <vt:variant>
        <vt:lpwstr>■トラフィック</vt:lpwstr>
      </vt:variant>
      <vt:variant>
        <vt:i4>1648065</vt:i4>
      </vt:variant>
      <vt:variant>
        <vt:i4>4008</vt:i4>
      </vt:variant>
      <vt:variant>
        <vt:i4>0</vt:i4>
      </vt:variant>
      <vt:variant>
        <vt:i4>5</vt:i4>
      </vt:variant>
      <vt:variant>
        <vt:lpwstr/>
      </vt:variant>
      <vt:variant>
        <vt:lpwstr>■WAN</vt:lpwstr>
      </vt:variant>
      <vt:variant>
        <vt:i4>814949839</vt:i4>
      </vt:variant>
      <vt:variant>
        <vt:i4>4005</vt:i4>
      </vt:variant>
      <vt:variant>
        <vt:i4>0</vt:i4>
      </vt:variant>
      <vt:variant>
        <vt:i4>5</vt:i4>
      </vt:variant>
      <vt:variant>
        <vt:lpwstr/>
      </vt:variant>
      <vt:variant>
        <vt:lpwstr>■ミドルウェア</vt:lpwstr>
      </vt:variant>
      <vt:variant>
        <vt:i4>818750884</vt:i4>
      </vt:variant>
      <vt:variant>
        <vt:i4>4002</vt:i4>
      </vt:variant>
      <vt:variant>
        <vt:i4>0</vt:i4>
      </vt:variant>
      <vt:variant>
        <vt:i4>5</vt:i4>
      </vt:variant>
      <vt:variant>
        <vt:lpwstr/>
      </vt:variant>
      <vt:variant>
        <vt:lpwstr>■ゼロトラスト</vt:lpwstr>
      </vt:variant>
      <vt:variant>
        <vt:i4>1320407</vt:i4>
      </vt:variant>
      <vt:variant>
        <vt:i4>3999</vt:i4>
      </vt:variant>
      <vt:variant>
        <vt:i4>0</vt:i4>
      </vt:variant>
      <vt:variant>
        <vt:i4>5</vt:i4>
      </vt:variant>
      <vt:variant>
        <vt:lpwstr/>
      </vt:variant>
      <vt:variant>
        <vt:lpwstr>■SWG</vt:lpwstr>
      </vt:variant>
      <vt:variant>
        <vt:i4>817243629</vt:i4>
      </vt:variant>
      <vt:variant>
        <vt:i4>3996</vt:i4>
      </vt:variant>
      <vt:variant>
        <vt:i4>0</vt:i4>
      </vt:variant>
      <vt:variant>
        <vt:i4>5</vt:i4>
      </vt:variant>
      <vt:variant>
        <vt:lpwstr/>
      </vt:variant>
      <vt:variant>
        <vt:lpwstr>■SASE（サシー）</vt:lpwstr>
      </vt:variant>
      <vt:variant>
        <vt:i4>206276</vt:i4>
      </vt:variant>
      <vt:variant>
        <vt:i4>3993</vt:i4>
      </vt:variant>
      <vt:variant>
        <vt:i4>0</vt:i4>
      </vt:variant>
      <vt:variant>
        <vt:i4>5</vt:i4>
      </vt:variant>
      <vt:variant>
        <vt:lpwstr/>
      </vt:variant>
      <vt:variant>
        <vt:lpwstr>■SDP</vt:lpwstr>
      </vt:variant>
      <vt:variant>
        <vt:i4>1713616</vt:i4>
      </vt:variant>
      <vt:variant>
        <vt:i4>3990</vt:i4>
      </vt:variant>
      <vt:variant>
        <vt:i4>0</vt:i4>
      </vt:variant>
      <vt:variant>
        <vt:i4>5</vt:i4>
      </vt:variant>
      <vt:variant>
        <vt:lpwstr/>
      </vt:variant>
      <vt:variant>
        <vt:lpwstr>■IPS</vt:lpwstr>
      </vt:variant>
      <vt:variant>
        <vt:i4>2823434</vt:i4>
      </vt:variant>
      <vt:variant>
        <vt:i4>3987</vt:i4>
      </vt:variant>
      <vt:variant>
        <vt:i4>0</vt:i4>
      </vt:variant>
      <vt:variant>
        <vt:i4>5</vt:i4>
      </vt:variant>
      <vt:variant>
        <vt:lpwstr/>
      </vt:variant>
      <vt:variant>
        <vt:lpwstr>■ファイアウォール</vt:lpwstr>
      </vt:variant>
      <vt:variant>
        <vt:i4>7068377</vt:i4>
      </vt:variant>
      <vt:variant>
        <vt:i4>3984</vt:i4>
      </vt:variant>
      <vt:variant>
        <vt:i4>0</vt:i4>
      </vt:variant>
      <vt:variant>
        <vt:i4>5</vt:i4>
      </vt:variant>
      <vt:variant>
        <vt:lpwstr/>
      </vt:variant>
      <vt:variant>
        <vt:lpwstr>■VPN（VirtualPrivateNetwork）</vt:lpwstr>
      </vt:variant>
      <vt:variant>
        <vt:i4>6559006</vt:i4>
      </vt:variant>
      <vt:variant>
        <vt:i4>3981</vt:i4>
      </vt:variant>
      <vt:variant>
        <vt:i4>0</vt:i4>
      </vt:variant>
      <vt:variant>
        <vt:i4>5</vt:i4>
      </vt:variant>
      <vt:variant>
        <vt:lpwstr/>
      </vt:variant>
      <vt:variant>
        <vt:lpwstr>■エンドポイントデバイス</vt:lpwstr>
      </vt:variant>
      <vt:variant>
        <vt:i4>1320407</vt:i4>
      </vt:variant>
      <vt:variant>
        <vt:i4>3978</vt:i4>
      </vt:variant>
      <vt:variant>
        <vt:i4>0</vt:i4>
      </vt:variant>
      <vt:variant>
        <vt:i4>5</vt:i4>
      </vt:variant>
      <vt:variant>
        <vt:lpwstr/>
      </vt:variant>
      <vt:variant>
        <vt:lpwstr>■SWG</vt:lpwstr>
      </vt:variant>
      <vt:variant>
        <vt:i4>-811706170</vt:i4>
      </vt:variant>
      <vt:variant>
        <vt:i4>3975</vt:i4>
      </vt:variant>
      <vt:variant>
        <vt:i4>0</vt:i4>
      </vt:variant>
      <vt:variant>
        <vt:i4>5</vt:i4>
      </vt:variant>
      <vt:variant>
        <vt:lpwstr/>
      </vt:variant>
      <vt:variant>
        <vt:lpwstr>■供給者</vt:lpwstr>
      </vt:variant>
      <vt:variant>
        <vt:i4>1910211</vt:i4>
      </vt:variant>
      <vt:variant>
        <vt:i4>3972</vt:i4>
      </vt:variant>
      <vt:variant>
        <vt:i4>0</vt:i4>
      </vt:variant>
      <vt:variant>
        <vt:i4>5</vt:i4>
      </vt:variant>
      <vt:variant>
        <vt:lpwstr/>
      </vt:variant>
      <vt:variant>
        <vt:lpwstr>■ICT</vt:lpwstr>
      </vt:variant>
      <vt:variant>
        <vt:i4>819865066</vt:i4>
      </vt:variant>
      <vt:variant>
        <vt:i4>3969</vt:i4>
      </vt:variant>
      <vt:variant>
        <vt:i4>0</vt:i4>
      </vt:variant>
      <vt:variant>
        <vt:i4>5</vt:i4>
      </vt:variant>
      <vt:variant>
        <vt:lpwstr/>
      </vt:variant>
      <vt:variant>
        <vt:lpwstr>■トラフィック</vt:lpwstr>
      </vt:variant>
      <vt:variant>
        <vt:i4>1840465</vt:i4>
      </vt:variant>
      <vt:variant>
        <vt:i4>3966</vt:i4>
      </vt:variant>
      <vt:variant>
        <vt:i4>0</vt:i4>
      </vt:variant>
      <vt:variant>
        <vt:i4>5</vt:i4>
      </vt:variant>
      <vt:variant>
        <vt:lpwstr/>
      </vt:variant>
      <vt:variant>
        <vt:lpwstr>■ソリューション</vt:lpwstr>
      </vt:variant>
      <vt:variant>
        <vt:i4>816326128</vt:i4>
      </vt:variant>
      <vt:variant>
        <vt:i4>3963</vt:i4>
      </vt:variant>
      <vt:variant>
        <vt:i4>0</vt:i4>
      </vt:variant>
      <vt:variant>
        <vt:i4>5</vt:i4>
      </vt:variant>
      <vt:variant>
        <vt:lpwstr/>
      </vt:variant>
      <vt:variant>
        <vt:lpwstr>■エンティティ</vt:lpwstr>
      </vt:variant>
      <vt:variant>
        <vt:i4>2561305</vt:i4>
      </vt:variant>
      <vt:variant>
        <vt:i4>3960</vt:i4>
      </vt:variant>
      <vt:variant>
        <vt:i4>0</vt:i4>
      </vt:variant>
      <vt:variant>
        <vt:i4>5</vt:i4>
      </vt:variant>
      <vt:variant>
        <vt:lpwstr/>
      </vt:variant>
      <vt:variant>
        <vt:lpwstr>■IPアドレス</vt:lpwstr>
      </vt:variant>
      <vt:variant>
        <vt:i4>8267151</vt:i4>
      </vt:variant>
      <vt:variant>
        <vt:i4>3957</vt:i4>
      </vt:variant>
      <vt:variant>
        <vt:i4>0</vt:i4>
      </vt:variant>
      <vt:variant>
        <vt:i4>5</vt:i4>
      </vt:variant>
      <vt:variant>
        <vt:lpwstr/>
      </vt:variant>
      <vt:variant>
        <vt:lpwstr>■MACアドレス</vt:lpwstr>
      </vt:variant>
      <vt:variant>
        <vt:i4>1516991</vt:i4>
      </vt:variant>
      <vt:variant>
        <vt:i4>3954</vt:i4>
      </vt:variant>
      <vt:variant>
        <vt:i4>0</vt:i4>
      </vt:variant>
      <vt:variant>
        <vt:i4>5</vt:i4>
      </vt:variant>
      <vt:variant>
        <vt:lpwstr/>
      </vt:variant>
      <vt:variant>
        <vt:lpwstr>■シャドーIT</vt:lpwstr>
      </vt:variant>
      <vt:variant>
        <vt:i4>2424908</vt:i4>
      </vt:variant>
      <vt:variant>
        <vt:i4>3951</vt:i4>
      </vt:variant>
      <vt:variant>
        <vt:i4>0</vt:i4>
      </vt:variant>
      <vt:variant>
        <vt:i4>5</vt:i4>
      </vt:variant>
      <vt:variant>
        <vt:lpwstr>https://www.ipa.go.jp/jinzai/ics/core_human_resource/final_project/2021/ngi93u0000002klo-att/000092243.pdf</vt:lpwstr>
      </vt:variant>
      <vt:variant>
        <vt:lpwstr/>
      </vt:variant>
      <vt:variant>
        <vt:i4>819602924</vt:i4>
      </vt:variant>
      <vt:variant>
        <vt:i4>3948</vt:i4>
      </vt:variant>
      <vt:variant>
        <vt:i4>0</vt:i4>
      </vt:variant>
      <vt:variant>
        <vt:i4>5</vt:i4>
      </vt:variant>
      <vt:variant>
        <vt:lpwstr/>
      </vt:variant>
      <vt:variant>
        <vt:lpwstr>■マルウェア</vt:lpwstr>
      </vt:variant>
      <vt:variant>
        <vt:i4>1700668920</vt:i4>
      </vt:variant>
      <vt:variant>
        <vt:i4>3945</vt:i4>
      </vt:variant>
      <vt:variant>
        <vt:i4>0</vt:i4>
      </vt:variant>
      <vt:variant>
        <vt:i4>5</vt:i4>
      </vt:variant>
      <vt:variant>
        <vt:lpwstr/>
      </vt:variant>
      <vt:variant>
        <vt:lpwstr>■サイバー攻撃</vt:lpwstr>
      </vt:variant>
      <vt:variant>
        <vt:i4>-335381103</vt:i4>
      </vt:variant>
      <vt:variant>
        <vt:i4>3942</vt:i4>
      </vt:variant>
      <vt:variant>
        <vt:i4>0</vt:i4>
      </vt:variant>
      <vt:variant>
        <vt:i4>5</vt:i4>
      </vt:variant>
      <vt:variant>
        <vt:lpwstr/>
      </vt:variant>
      <vt:variant>
        <vt:lpwstr>■情報資産</vt:lpwstr>
      </vt:variant>
      <vt:variant>
        <vt:i4>1378821558</vt:i4>
      </vt:variant>
      <vt:variant>
        <vt:i4>3939</vt:i4>
      </vt:variant>
      <vt:variant>
        <vt:i4>0</vt:i4>
      </vt:variant>
      <vt:variant>
        <vt:i4>5</vt:i4>
      </vt:variant>
      <vt:variant>
        <vt:lpwstr/>
      </vt:variant>
      <vt:variant>
        <vt:lpwstr>■アクセス制御</vt:lpwstr>
      </vt:variant>
      <vt:variant>
        <vt:i4>-1375328596</vt:i4>
      </vt:variant>
      <vt:variant>
        <vt:i4>3936</vt:i4>
      </vt:variant>
      <vt:variant>
        <vt:i4>0</vt:i4>
      </vt:variant>
      <vt:variant>
        <vt:i4>5</vt:i4>
      </vt:variant>
      <vt:variant>
        <vt:lpwstr/>
      </vt:variant>
      <vt:variant>
        <vt:lpwstr>■多要素認証</vt:lpwstr>
      </vt:variant>
      <vt:variant>
        <vt:i4>818750884</vt:i4>
      </vt:variant>
      <vt:variant>
        <vt:i4>3933</vt:i4>
      </vt:variant>
      <vt:variant>
        <vt:i4>0</vt:i4>
      </vt:variant>
      <vt:variant>
        <vt:i4>5</vt:i4>
      </vt:variant>
      <vt:variant>
        <vt:lpwstr/>
      </vt:variant>
      <vt:variant>
        <vt:lpwstr>■ゼロトラスト</vt:lpwstr>
      </vt:variant>
      <vt:variant>
        <vt:i4>-2127802593</vt:i4>
      </vt:variant>
      <vt:variant>
        <vt:i4>3930</vt:i4>
      </vt:variant>
      <vt:variant>
        <vt:i4>0</vt:i4>
      </vt:variant>
      <vt:variant>
        <vt:i4>5</vt:i4>
      </vt:variant>
      <vt:variant>
        <vt:lpwstr/>
      </vt:variant>
      <vt:variant>
        <vt:lpwstr>■脅威インテリジェンス</vt:lpwstr>
      </vt:variant>
      <vt:variant>
        <vt:i4>7869808</vt:i4>
      </vt:variant>
      <vt:variant>
        <vt:i4>3927</vt:i4>
      </vt:variant>
      <vt:variant>
        <vt:i4>0</vt:i4>
      </vt:variant>
      <vt:variant>
        <vt:i4>5</vt:i4>
      </vt:variant>
      <vt:variant>
        <vt:lpwstr/>
      </vt:variant>
      <vt:variant>
        <vt:lpwstr>■セキュリティインシデント</vt:lpwstr>
      </vt:variant>
      <vt:variant>
        <vt:i4>1058262</vt:i4>
      </vt:variant>
      <vt:variant>
        <vt:i4>3924</vt:i4>
      </vt:variant>
      <vt:variant>
        <vt:i4>0</vt:i4>
      </vt:variant>
      <vt:variant>
        <vt:i4>5</vt:i4>
      </vt:variant>
      <vt:variant>
        <vt:lpwstr/>
      </vt:variant>
      <vt:variant>
        <vt:lpwstr>■CVSS</vt:lpwstr>
      </vt:variant>
      <vt:variant>
        <vt:i4>-517899631</vt:i4>
      </vt:variant>
      <vt:variant>
        <vt:i4>3921</vt:i4>
      </vt:variant>
      <vt:variant>
        <vt:i4>0</vt:i4>
      </vt:variant>
      <vt:variant>
        <vt:i4>5</vt:i4>
      </vt:variant>
      <vt:variant>
        <vt:lpwstr/>
      </vt:variant>
      <vt:variant>
        <vt:lpwstr>■脆弱性</vt:lpwstr>
      </vt:variant>
      <vt:variant>
        <vt:i4>464252</vt:i4>
      </vt:variant>
      <vt:variant>
        <vt:i4>3918</vt:i4>
      </vt:variant>
      <vt:variant>
        <vt:i4>0</vt:i4>
      </vt:variant>
      <vt:variant>
        <vt:i4>5</vt:i4>
      </vt:variant>
      <vt:variant>
        <vt:lpwstr/>
      </vt:variant>
      <vt:variant>
        <vt:lpwstr>■ペネトレーションテスト</vt:lpwstr>
      </vt:variant>
      <vt:variant>
        <vt:i4>820981895</vt:i4>
      </vt:variant>
      <vt:variant>
        <vt:i4>3915</vt:i4>
      </vt:variant>
      <vt:variant>
        <vt:i4>0</vt:i4>
      </vt:variant>
      <vt:variant>
        <vt:i4>5</vt:i4>
      </vt:variant>
      <vt:variant>
        <vt:lpwstr/>
      </vt:variant>
      <vt:variant>
        <vt:lpwstr>コーディング</vt:lpwstr>
      </vt:variant>
      <vt:variant>
        <vt:i4>814949839</vt:i4>
      </vt:variant>
      <vt:variant>
        <vt:i4>3912</vt:i4>
      </vt:variant>
      <vt:variant>
        <vt:i4>0</vt:i4>
      </vt:variant>
      <vt:variant>
        <vt:i4>5</vt:i4>
      </vt:variant>
      <vt:variant>
        <vt:lpwstr/>
      </vt:variant>
      <vt:variant>
        <vt:lpwstr>■ミドルウェア</vt:lpwstr>
      </vt:variant>
      <vt:variant>
        <vt:i4>-811706170</vt:i4>
      </vt:variant>
      <vt:variant>
        <vt:i4>3909</vt:i4>
      </vt:variant>
      <vt:variant>
        <vt:i4>0</vt:i4>
      </vt:variant>
      <vt:variant>
        <vt:i4>5</vt:i4>
      </vt:variant>
      <vt:variant>
        <vt:lpwstr/>
      </vt:variant>
      <vt:variant>
        <vt:lpwstr>■供給者</vt:lpwstr>
      </vt:variant>
      <vt:variant>
        <vt:i4>-2071138133</vt:i4>
      </vt:variant>
      <vt:variant>
        <vt:i4>3906</vt:i4>
      </vt:variant>
      <vt:variant>
        <vt:i4>0</vt:i4>
      </vt:variant>
      <vt:variant>
        <vt:i4>5</vt:i4>
      </vt:variant>
      <vt:variant>
        <vt:lpwstr/>
      </vt:variant>
      <vt:variant>
        <vt:lpwstr>■脆弱性診断</vt:lpwstr>
      </vt:variant>
      <vt:variant>
        <vt:i4>1001092296</vt:i4>
      </vt:variant>
      <vt:variant>
        <vt:i4>3903</vt:i4>
      </vt:variant>
      <vt:variant>
        <vt:i4>0</vt:i4>
      </vt:variant>
      <vt:variant>
        <vt:i4>5</vt:i4>
      </vt:variant>
      <vt:variant>
        <vt:lpwstr/>
      </vt:variant>
      <vt:variant>
        <vt:lpwstr>■完全性</vt:lpwstr>
      </vt:variant>
      <vt:variant>
        <vt:i4>389566147</vt:i4>
      </vt:variant>
      <vt:variant>
        <vt:i4>3900</vt:i4>
      </vt:variant>
      <vt:variant>
        <vt:i4>0</vt:i4>
      </vt:variant>
      <vt:variant>
        <vt:i4>5</vt:i4>
      </vt:variant>
      <vt:variant>
        <vt:lpwstr/>
      </vt:variant>
      <vt:variant>
        <vt:lpwstr>■真正性</vt:lpwstr>
      </vt:variant>
      <vt:variant>
        <vt:i4>175668838</vt:i4>
      </vt:variant>
      <vt:variant>
        <vt:i4>3897</vt:i4>
      </vt:variant>
      <vt:variant>
        <vt:i4>0</vt:i4>
      </vt:variant>
      <vt:variant>
        <vt:i4>5</vt:i4>
      </vt:variant>
      <vt:variant>
        <vt:lpwstr/>
      </vt:variant>
      <vt:variant>
        <vt:lpwstr>■機密性</vt:lpwstr>
      </vt:variant>
      <vt:variant>
        <vt:i4>897676887</vt:i4>
      </vt:variant>
      <vt:variant>
        <vt:i4>3894</vt:i4>
      </vt:variant>
      <vt:variant>
        <vt:i4>0</vt:i4>
      </vt:variant>
      <vt:variant>
        <vt:i4>5</vt:i4>
      </vt:variant>
      <vt:variant>
        <vt:lpwstr/>
      </vt:variant>
      <vt:variant>
        <vt:lpwstr>■暗号化</vt:lpwstr>
      </vt:variant>
      <vt:variant>
        <vt:i4>-517899631</vt:i4>
      </vt:variant>
      <vt:variant>
        <vt:i4>3891</vt:i4>
      </vt:variant>
      <vt:variant>
        <vt:i4>0</vt:i4>
      </vt:variant>
      <vt:variant>
        <vt:i4>5</vt:i4>
      </vt:variant>
      <vt:variant>
        <vt:lpwstr/>
      </vt:variant>
      <vt:variant>
        <vt:lpwstr>■脆弱性</vt:lpwstr>
      </vt:variant>
      <vt:variant>
        <vt:i4>1898141723</vt:i4>
      </vt:variant>
      <vt:variant>
        <vt:i4>3888</vt:i4>
      </vt:variant>
      <vt:variant>
        <vt:i4>0</vt:i4>
      </vt:variant>
      <vt:variant>
        <vt:i4>5</vt:i4>
      </vt:variant>
      <vt:variant>
        <vt:lpwstr/>
      </vt:variant>
      <vt:variant>
        <vt:lpwstr>■無線LAN</vt:lpwstr>
      </vt:variant>
      <vt:variant>
        <vt:i4>1628848</vt:i4>
      </vt:variant>
      <vt:variant>
        <vt:i4>3885</vt:i4>
      </vt:variant>
      <vt:variant>
        <vt:i4>0</vt:i4>
      </vt:variant>
      <vt:variant>
        <vt:i4>5</vt:i4>
      </vt:variant>
      <vt:variant>
        <vt:lpwstr/>
      </vt:variant>
      <vt:variant>
        <vt:lpwstr>■SSL／TLS</vt:lpwstr>
      </vt:variant>
      <vt:variant>
        <vt:i4>819602924</vt:i4>
      </vt:variant>
      <vt:variant>
        <vt:i4>3882</vt:i4>
      </vt:variant>
      <vt:variant>
        <vt:i4>0</vt:i4>
      </vt:variant>
      <vt:variant>
        <vt:i4>5</vt:i4>
      </vt:variant>
      <vt:variant>
        <vt:lpwstr/>
      </vt:variant>
      <vt:variant>
        <vt:lpwstr>■マルウェア</vt:lpwstr>
      </vt:variant>
      <vt:variant>
        <vt:i4>2823434</vt:i4>
      </vt:variant>
      <vt:variant>
        <vt:i4>3879</vt:i4>
      </vt:variant>
      <vt:variant>
        <vt:i4>0</vt:i4>
      </vt:variant>
      <vt:variant>
        <vt:i4>5</vt:i4>
      </vt:variant>
      <vt:variant>
        <vt:lpwstr/>
      </vt:variant>
      <vt:variant>
        <vt:lpwstr>■ファイアウォール</vt:lpwstr>
      </vt:variant>
      <vt:variant>
        <vt:i4>1713604</vt:i4>
      </vt:variant>
      <vt:variant>
        <vt:i4>3876</vt:i4>
      </vt:variant>
      <vt:variant>
        <vt:i4>0</vt:i4>
      </vt:variant>
      <vt:variant>
        <vt:i4>5</vt:i4>
      </vt:variant>
      <vt:variant>
        <vt:lpwstr/>
      </vt:variant>
      <vt:variant>
        <vt:lpwstr>■IDS</vt:lpwstr>
      </vt:variant>
      <vt:variant>
        <vt:i4>1840465</vt:i4>
      </vt:variant>
      <vt:variant>
        <vt:i4>3873</vt:i4>
      </vt:variant>
      <vt:variant>
        <vt:i4>0</vt:i4>
      </vt:variant>
      <vt:variant>
        <vt:i4>5</vt:i4>
      </vt:variant>
      <vt:variant>
        <vt:lpwstr/>
      </vt:variant>
      <vt:variant>
        <vt:lpwstr>■ソリューション</vt:lpwstr>
      </vt:variant>
      <vt:variant>
        <vt:i4>1189324</vt:i4>
      </vt:variant>
      <vt:variant>
        <vt:i4>3870</vt:i4>
      </vt:variant>
      <vt:variant>
        <vt:i4>0</vt:i4>
      </vt:variant>
      <vt:variant>
        <vt:i4>5</vt:i4>
      </vt:variant>
      <vt:variant>
        <vt:lpwstr/>
      </vt:variant>
      <vt:variant>
        <vt:lpwstr>■SLA</vt:lpwstr>
      </vt:variant>
      <vt:variant>
        <vt:i4>897676887</vt:i4>
      </vt:variant>
      <vt:variant>
        <vt:i4>3867</vt:i4>
      </vt:variant>
      <vt:variant>
        <vt:i4>0</vt:i4>
      </vt:variant>
      <vt:variant>
        <vt:i4>5</vt:i4>
      </vt:variant>
      <vt:variant>
        <vt:lpwstr/>
      </vt:variant>
      <vt:variant>
        <vt:lpwstr>■暗号化</vt:lpwstr>
      </vt:variant>
      <vt:variant>
        <vt:i4>1898141723</vt:i4>
      </vt:variant>
      <vt:variant>
        <vt:i4>3864</vt:i4>
      </vt:variant>
      <vt:variant>
        <vt:i4>0</vt:i4>
      </vt:variant>
      <vt:variant>
        <vt:i4>5</vt:i4>
      </vt:variant>
      <vt:variant>
        <vt:lpwstr/>
      </vt:variant>
      <vt:variant>
        <vt:lpwstr>■無線LAN</vt:lpwstr>
      </vt:variant>
      <vt:variant>
        <vt:i4>2823434</vt:i4>
      </vt:variant>
      <vt:variant>
        <vt:i4>3861</vt:i4>
      </vt:variant>
      <vt:variant>
        <vt:i4>0</vt:i4>
      </vt:variant>
      <vt:variant>
        <vt:i4>5</vt:i4>
      </vt:variant>
      <vt:variant>
        <vt:lpwstr/>
      </vt:variant>
      <vt:variant>
        <vt:lpwstr>■ファイアウォール</vt:lpwstr>
      </vt:variant>
      <vt:variant>
        <vt:i4>868765832</vt:i4>
      </vt:variant>
      <vt:variant>
        <vt:i4>3858</vt:i4>
      </vt:variant>
      <vt:variant>
        <vt:i4>0</vt:i4>
      </vt:variant>
      <vt:variant>
        <vt:i4>5</vt:i4>
      </vt:variant>
      <vt:variant>
        <vt:lpwstr/>
      </vt:variant>
      <vt:variant>
        <vt:lpwstr>■可用性</vt:lpwstr>
      </vt:variant>
      <vt:variant>
        <vt:i4>1001092296</vt:i4>
      </vt:variant>
      <vt:variant>
        <vt:i4>3855</vt:i4>
      </vt:variant>
      <vt:variant>
        <vt:i4>0</vt:i4>
      </vt:variant>
      <vt:variant>
        <vt:i4>5</vt:i4>
      </vt:variant>
      <vt:variant>
        <vt:lpwstr/>
      </vt:variant>
      <vt:variant>
        <vt:lpwstr>■完全性</vt:lpwstr>
      </vt:variant>
      <vt:variant>
        <vt:i4>175668838</vt:i4>
      </vt:variant>
      <vt:variant>
        <vt:i4>3852</vt:i4>
      </vt:variant>
      <vt:variant>
        <vt:i4>0</vt:i4>
      </vt:variant>
      <vt:variant>
        <vt:i4>5</vt:i4>
      </vt:variant>
      <vt:variant>
        <vt:lpwstr/>
      </vt:variant>
      <vt:variant>
        <vt:lpwstr>■機密性</vt:lpwstr>
      </vt:variant>
      <vt:variant>
        <vt:i4>1437210102</vt:i4>
      </vt:variant>
      <vt:variant>
        <vt:i4>3849</vt:i4>
      </vt:variant>
      <vt:variant>
        <vt:i4>0</vt:i4>
      </vt:variant>
      <vt:variant>
        <vt:i4>5</vt:i4>
      </vt:variant>
      <vt:variant>
        <vt:lpwstr/>
      </vt:variant>
      <vt:variant>
        <vt:lpwstr>■改ざん</vt:lpwstr>
      </vt:variant>
      <vt:variant>
        <vt:i4>820981895</vt:i4>
      </vt:variant>
      <vt:variant>
        <vt:i4>3846</vt:i4>
      </vt:variant>
      <vt:variant>
        <vt:i4>0</vt:i4>
      </vt:variant>
      <vt:variant>
        <vt:i4>5</vt:i4>
      </vt:variant>
      <vt:variant>
        <vt:lpwstr/>
      </vt:variant>
      <vt:variant>
        <vt:lpwstr>コーディング</vt:lpwstr>
      </vt:variant>
      <vt:variant>
        <vt:i4>517361013</vt:i4>
      </vt:variant>
      <vt:variant>
        <vt:i4>3843</vt:i4>
      </vt:variant>
      <vt:variant>
        <vt:i4>0</vt:i4>
      </vt:variant>
      <vt:variant>
        <vt:i4>5</vt:i4>
      </vt:variant>
      <vt:variant>
        <vt:lpwstr/>
      </vt:variant>
      <vt:variant>
        <vt:lpwstr>■情報セキュリティ事象</vt:lpwstr>
      </vt:variant>
      <vt:variant>
        <vt:i4>819406321</vt:i4>
      </vt:variant>
      <vt:variant>
        <vt:i4>3840</vt:i4>
      </vt:variant>
      <vt:variant>
        <vt:i4>0</vt:i4>
      </vt:variant>
      <vt:variant>
        <vt:i4>5</vt:i4>
      </vt:variant>
      <vt:variant>
        <vt:lpwstr/>
      </vt:variant>
      <vt:variant>
        <vt:lpwstr>■リスクアセスメント</vt:lpwstr>
      </vt:variant>
      <vt:variant>
        <vt:i4>-517899631</vt:i4>
      </vt:variant>
      <vt:variant>
        <vt:i4>3837</vt:i4>
      </vt:variant>
      <vt:variant>
        <vt:i4>0</vt:i4>
      </vt:variant>
      <vt:variant>
        <vt:i4>5</vt:i4>
      </vt:variant>
      <vt:variant>
        <vt:lpwstr/>
      </vt:variant>
      <vt:variant>
        <vt:lpwstr>■脆弱性</vt:lpwstr>
      </vt:variant>
      <vt:variant>
        <vt:i4>1309965932</vt:i4>
      </vt:variant>
      <vt:variant>
        <vt:i4>3834</vt:i4>
      </vt:variant>
      <vt:variant>
        <vt:i4>0</vt:i4>
      </vt:variant>
      <vt:variant>
        <vt:i4>5</vt:i4>
      </vt:variant>
      <vt:variant>
        <vt:lpwstr/>
      </vt:variant>
      <vt:variant>
        <vt:lpwstr>■不正アクセス</vt:lpwstr>
      </vt:variant>
      <vt:variant>
        <vt:i4>1366651446</vt:i4>
      </vt:variant>
      <vt:variant>
        <vt:i4>3831</vt:i4>
      </vt:variant>
      <vt:variant>
        <vt:i4>0</vt:i4>
      </vt:variant>
      <vt:variant>
        <vt:i4>5</vt:i4>
      </vt:variant>
      <vt:variant>
        <vt:lpwstr/>
      </vt:variant>
      <vt:variant>
        <vt:lpwstr>■ファイル共有ソフト</vt:lpwstr>
      </vt:variant>
      <vt:variant>
        <vt:i4>7148894</vt:i4>
      </vt:variant>
      <vt:variant>
        <vt:i4>3828</vt:i4>
      </vt:variant>
      <vt:variant>
        <vt:i4>0</vt:i4>
      </vt:variant>
      <vt:variant>
        <vt:i4>5</vt:i4>
      </vt:variant>
      <vt:variant>
        <vt:lpwstr/>
      </vt:variant>
      <vt:variant>
        <vt:lpwstr>■ユーティリティプログラム</vt:lpwstr>
      </vt:variant>
      <vt:variant>
        <vt:i4>801553820</vt:i4>
      </vt:variant>
      <vt:variant>
        <vt:i4>3825</vt:i4>
      </vt:variant>
      <vt:variant>
        <vt:i4>0</vt:i4>
      </vt:variant>
      <vt:variant>
        <vt:i4>5</vt:i4>
      </vt:variant>
      <vt:variant>
        <vt:lpwstr/>
      </vt:variant>
      <vt:variant>
        <vt:lpwstr>■信頼性</vt:lpwstr>
      </vt:variant>
      <vt:variant>
        <vt:i4>817505713</vt:i4>
      </vt:variant>
      <vt:variant>
        <vt:i4>3822</vt:i4>
      </vt:variant>
      <vt:variant>
        <vt:i4>0</vt:i4>
      </vt:variant>
      <vt:variant>
        <vt:i4>5</vt:i4>
      </vt:variant>
      <vt:variant>
        <vt:lpwstr/>
      </vt:variant>
      <vt:variant>
        <vt:lpwstr>■イベントログ</vt:lpwstr>
      </vt:variant>
      <vt:variant>
        <vt:i4>1975764</vt:i4>
      </vt:variant>
      <vt:variant>
        <vt:i4>3819</vt:i4>
      </vt:variant>
      <vt:variant>
        <vt:i4>0</vt:i4>
      </vt:variant>
      <vt:variant>
        <vt:i4>5</vt:i4>
      </vt:variant>
      <vt:variant>
        <vt:lpwstr/>
      </vt:variant>
      <vt:variant>
        <vt:lpwstr>■NTP</vt:lpwstr>
      </vt:variant>
      <vt:variant>
        <vt:i4>1713616</vt:i4>
      </vt:variant>
      <vt:variant>
        <vt:i4>3816</vt:i4>
      </vt:variant>
      <vt:variant>
        <vt:i4>0</vt:i4>
      </vt:variant>
      <vt:variant>
        <vt:i4>5</vt:i4>
      </vt:variant>
      <vt:variant>
        <vt:lpwstr/>
      </vt:variant>
      <vt:variant>
        <vt:lpwstr>■IPS</vt:lpwstr>
      </vt:variant>
      <vt:variant>
        <vt:i4>1713604</vt:i4>
      </vt:variant>
      <vt:variant>
        <vt:i4>3813</vt:i4>
      </vt:variant>
      <vt:variant>
        <vt:i4>0</vt:i4>
      </vt:variant>
      <vt:variant>
        <vt:i4>5</vt:i4>
      </vt:variant>
      <vt:variant>
        <vt:lpwstr/>
      </vt:variant>
      <vt:variant>
        <vt:lpwstr>■IDS</vt:lpwstr>
      </vt:variant>
      <vt:variant>
        <vt:i4>2823434</vt:i4>
      </vt:variant>
      <vt:variant>
        <vt:i4>3810</vt:i4>
      </vt:variant>
      <vt:variant>
        <vt:i4>0</vt:i4>
      </vt:variant>
      <vt:variant>
        <vt:i4>5</vt:i4>
      </vt:variant>
      <vt:variant>
        <vt:lpwstr/>
      </vt:variant>
      <vt:variant>
        <vt:lpwstr>■ファイアウォール</vt:lpwstr>
      </vt:variant>
      <vt:variant>
        <vt:i4>7869808</vt:i4>
      </vt:variant>
      <vt:variant>
        <vt:i4>3807</vt:i4>
      </vt:variant>
      <vt:variant>
        <vt:i4>0</vt:i4>
      </vt:variant>
      <vt:variant>
        <vt:i4>5</vt:i4>
      </vt:variant>
      <vt:variant>
        <vt:lpwstr/>
      </vt:variant>
      <vt:variant>
        <vt:lpwstr>■セキュリティインシデント</vt:lpwstr>
      </vt:variant>
      <vt:variant>
        <vt:i4>1437210102</vt:i4>
      </vt:variant>
      <vt:variant>
        <vt:i4>3804</vt:i4>
      </vt:variant>
      <vt:variant>
        <vt:i4>0</vt:i4>
      </vt:variant>
      <vt:variant>
        <vt:i4>5</vt:i4>
      </vt:variant>
      <vt:variant>
        <vt:lpwstr/>
      </vt:variant>
      <vt:variant>
        <vt:lpwstr>■改ざん</vt:lpwstr>
      </vt:variant>
      <vt:variant>
        <vt:i4>1309965932</vt:i4>
      </vt:variant>
      <vt:variant>
        <vt:i4>3801</vt:i4>
      </vt:variant>
      <vt:variant>
        <vt:i4>0</vt:i4>
      </vt:variant>
      <vt:variant>
        <vt:i4>5</vt:i4>
      </vt:variant>
      <vt:variant>
        <vt:lpwstr/>
      </vt:variant>
      <vt:variant>
        <vt:lpwstr>■不正アクセス</vt:lpwstr>
      </vt:variant>
      <vt:variant>
        <vt:i4>868765832</vt:i4>
      </vt:variant>
      <vt:variant>
        <vt:i4>3798</vt:i4>
      </vt:variant>
      <vt:variant>
        <vt:i4>0</vt:i4>
      </vt:variant>
      <vt:variant>
        <vt:i4>5</vt:i4>
      </vt:variant>
      <vt:variant>
        <vt:lpwstr/>
      </vt:variant>
      <vt:variant>
        <vt:lpwstr>■可用性</vt:lpwstr>
      </vt:variant>
      <vt:variant>
        <vt:i4>5772564</vt:i4>
      </vt:variant>
      <vt:variant>
        <vt:i4>3795</vt:i4>
      </vt:variant>
      <vt:variant>
        <vt:i4>0</vt:i4>
      </vt:variant>
      <vt:variant>
        <vt:i4>5</vt:i4>
      </vt:variant>
      <vt:variant>
        <vt:lpwstr/>
      </vt:variant>
      <vt:variant>
        <vt:lpwstr>■ランサムウェア</vt:lpwstr>
      </vt:variant>
      <vt:variant>
        <vt:i4>1437210102</vt:i4>
      </vt:variant>
      <vt:variant>
        <vt:i4>3792</vt:i4>
      </vt:variant>
      <vt:variant>
        <vt:i4>0</vt:i4>
      </vt:variant>
      <vt:variant>
        <vt:i4>5</vt:i4>
      </vt:variant>
      <vt:variant>
        <vt:lpwstr/>
      </vt:variant>
      <vt:variant>
        <vt:lpwstr>■改ざん</vt:lpwstr>
      </vt:variant>
      <vt:variant>
        <vt:i4>1309965932</vt:i4>
      </vt:variant>
      <vt:variant>
        <vt:i4>3789</vt:i4>
      </vt:variant>
      <vt:variant>
        <vt:i4>0</vt:i4>
      </vt:variant>
      <vt:variant>
        <vt:i4>5</vt:i4>
      </vt:variant>
      <vt:variant>
        <vt:lpwstr/>
      </vt:variant>
      <vt:variant>
        <vt:lpwstr>■不正アクセス</vt:lpwstr>
      </vt:variant>
      <vt:variant>
        <vt:i4>897676887</vt:i4>
      </vt:variant>
      <vt:variant>
        <vt:i4>3786</vt:i4>
      </vt:variant>
      <vt:variant>
        <vt:i4>0</vt:i4>
      </vt:variant>
      <vt:variant>
        <vt:i4>5</vt:i4>
      </vt:variant>
      <vt:variant>
        <vt:lpwstr/>
      </vt:variant>
      <vt:variant>
        <vt:lpwstr>■暗号化</vt:lpwstr>
      </vt:variant>
      <vt:variant>
        <vt:i4>1309965932</vt:i4>
      </vt:variant>
      <vt:variant>
        <vt:i4>3783</vt:i4>
      </vt:variant>
      <vt:variant>
        <vt:i4>0</vt:i4>
      </vt:variant>
      <vt:variant>
        <vt:i4>5</vt:i4>
      </vt:variant>
      <vt:variant>
        <vt:lpwstr/>
      </vt:variant>
      <vt:variant>
        <vt:lpwstr>■不正アクセス</vt:lpwstr>
      </vt:variant>
      <vt:variant>
        <vt:i4>1713616</vt:i4>
      </vt:variant>
      <vt:variant>
        <vt:i4>3780</vt:i4>
      </vt:variant>
      <vt:variant>
        <vt:i4>0</vt:i4>
      </vt:variant>
      <vt:variant>
        <vt:i4>5</vt:i4>
      </vt:variant>
      <vt:variant>
        <vt:lpwstr/>
      </vt:variant>
      <vt:variant>
        <vt:lpwstr>■IPS</vt:lpwstr>
      </vt:variant>
      <vt:variant>
        <vt:i4>1713604</vt:i4>
      </vt:variant>
      <vt:variant>
        <vt:i4>3777</vt:i4>
      </vt:variant>
      <vt:variant>
        <vt:i4>0</vt:i4>
      </vt:variant>
      <vt:variant>
        <vt:i4>5</vt:i4>
      </vt:variant>
      <vt:variant>
        <vt:lpwstr/>
      </vt:variant>
      <vt:variant>
        <vt:lpwstr>■IDS</vt:lpwstr>
      </vt:variant>
      <vt:variant>
        <vt:i4>2823434</vt:i4>
      </vt:variant>
      <vt:variant>
        <vt:i4>3774</vt:i4>
      </vt:variant>
      <vt:variant>
        <vt:i4>0</vt:i4>
      </vt:variant>
      <vt:variant>
        <vt:i4>5</vt:i4>
      </vt:variant>
      <vt:variant>
        <vt:lpwstr/>
      </vt:variant>
      <vt:variant>
        <vt:lpwstr>■ファイアウォール</vt:lpwstr>
      </vt:variant>
      <vt:variant>
        <vt:i4>1366651446</vt:i4>
      </vt:variant>
      <vt:variant>
        <vt:i4>3771</vt:i4>
      </vt:variant>
      <vt:variant>
        <vt:i4>0</vt:i4>
      </vt:variant>
      <vt:variant>
        <vt:i4>5</vt:i4>
      </vt:variant>
      <vt:variant>
        <vt:lpwstr/>
      </vt:variant>
      <vt:variant>
        <vt:lpwstr>■ファイル共有ソフト</vt:lpwstr>
      </vt:variant>
      <vt:variant>
        <vt:i4>3282223</vt:i4>
      </vt:variant>
      <vt:variant>
        <vt:i4>3768</vt:i4>
      </vt:variant>
      <vt:variant>
        <vt:i4>0</vt:i4>
      </vt:variant>
      <vt:variant>
        <vt:i4>5</vt:i4>
      </vt:variant>
      <vt:variant>
        <vt:lpwstr/>
      </vt:variant>
      <vt:variant>
        <vt:lpwstr>■データマスキング</vt:lpwstr>
      </vt:variant>
      <vt:variant>
        <vt:i4>1416403974</vt:i4>
      </vt:variant>
      <vt:variant>
        <vt:i4>3765</vt:i4>
      </vt:variant>
      <vt:variant>
        <vt:i4>0</vt:i4>
      </vt:variant>
      <vt:variant>
        <vt:i4>5</vt:i4>
      </vt:variant>
      <vt:variant>
        <vt:lpwstr/>
      </vt:variant>
      <vt:variant>
        <vt:lpwstr>■磁気データ消去装置</vt:lpwstr>
      </vt:variant>
      <vt:variant>
        <vt:i4>-517899631</vt:i4>
      </vt:variant>
      <vt:variant>
        <vt:i4>3762</vt:i4>
      </vt:variant>
      <vt:variant>
        <vt:i4>0</vt:i4>
      </vt:variant>
      <vt:variant>
        <vt:i4>5</vt:i4>
      </vt:variant>
      <vt:variant>
        <vt:lpwstr/>
      </vt:variant>
      <vt:variant>
        <vt:lpwstr>■脆弱性</vt:lpwstr>
      </vt:variant>
      <vt:variant>
        <vt:i4>819602924</vt:i4>
      </vt:variant>
      <vt:variant>
        <vt:i4>3759</vt:i4>
      </vt:variant>
      <vt:variant>
        <vt:i4>0</vt:i4>
      </vt:variant>
      <vt:variant>
        <vt:i4>5</vt:i4>
      </vt:variant>
      <vt:variant>
        <vt:lpwstr/>
      </vt:variant>
      <vt:variant>
        <vt:lpwstr>■マルウェア</vt:lpwstr>
      </vt:variant>
      <vt:variant>
        <vt:i4>1309965932</vt:i4>
      </vt:variant>
      <vt:variant>
        <vt:i4>3756</vt:i4>
      </vt:variant>
      <vt:variant>
        <vt:i4>0</vt:i4>
      </vt:variant>
      <vt:variant>
        <vt:i4>5</vt:i4>
      </vt:variant>
      <vt:variant>
        <vt:lpwstr/>
      </vt:variant>
      <vt:variant>
        <vt:lpwstr>■不正アクセス</vt:lpwstr>
      </vt:variant>
      <vt:variant>
        <vt:i4>-1375328596</vt:i4>
      </vt:variant>
      <vt:variant>
        <vt:i4>3753</vt:i4>
      </vt:variant>
      <vt:variant>
        <vt:i4>0</vt:i4>
      </vt:variant>
      <vt:variant>
        <vt:i4>5</vt:i4>
      </vt:variant>
      <vt:variant>
        <vt:lpwstr/>
      </vt:variant>
      <vt:variant>
        <vt:lpwstr>■多要素認証</vt:lpwstr>
      </vt:variant>
      <vt:variant>
        <vt:i4>6034760</vt:i4>
      </vt:variant>
      <vt:variant>
        <vt:i4>3750</vt:i4>
      </vt:variant>
      <vt:variant>
        <vt:i4>0</vt:i4>
      </vt:variant>
      <vt:variant>
        <vt:i4>5</vt:i4>
      </vt:variant>
      <vt:variant>
        <vt:lpwstr/>
      </vt:variant>
      <vt:variant>
        <vt:lpwstr>■スクリーンセーバ</vt:lpwstr>
      </vt:variant>
      <vt:variant>
        <vt:i4>897676887</vt:i4>
      </vt:variant>
      <vt:variant>
        <vt:i4>3747</vt:i4>
      </vt:variant>
      <vt:variant>
        <vt:i4>0</vt:i4>
      </vt:variant>
      <vt:variant>
        <vt:i4>5</vt:i4>
      </vt:variant>
      <vt:variant>
        <vt:lpwstr/>
      </vt:variant>
      <vt:variant>
        <vt:lpwstr>■暗号化</vt:lpwstr>
      </vt:variant>
      <vt:variant>
        <vt:i4>6553698</vt:i4>
      </vt:variant>
      <vt:variant>
        <vt:i4>3744</vt:i4>
      </vt:variant>
      <vt:variant>
        <vt:i4>0</vt:i4>
      </vt:variant>
      <vt:variant>
        <vt:i4>5</vt:i4>
      </vt:variant>
      <vt:variant>
        <vt:lpwstr>https://www.iso.org/standard/27001</vt:lpwstr>
      </vt:variant>
      <vt:variant>
        <vt:lpwstr/>
      </vt:variant>
      <vt:variant>
        <vt:i4>820520442</vt:i4>
      </vt:variant>
      <vt:variant>
        <vt:i4>3741</vt:i4>
      </vt:variant>
      <vt:variant>
        <vt:i4>0</vt:i4>
      </vt:variant>
      <vt:variant>
        <vt:i4>5</vt:i4>
      </vt:variant>
      <vt:variant>
        <vt:lpwstr/>
      </vt:variant>
      <vt:variant>
        <vt:lpwstr>■アセスメント</vt:lpwstr>
      </vt:variant>
      <vt:variant>
        <vt:i4>7869808</vt:i4>
      </vt:variant>
      <vt:variant>
        <vt:i4>3738</vt:i4>
      </vt:variant>
      <vt:variant>
        <vt:i4>0</vt:i4>
      </vt:variant>
      <vt:variant>
        <vt:i4>5</vt:i4>
      </vt:variant>
      <vt:variant>
        <vt:lpwstr/>
      </vt:variant>
      <vt:variant>
        <vt:lpwstr>■セキュリティインシデント</vt:lpwstr>
      </vt:variant>
      <vt:variant>
        <vt:i4>868765832</vt:i4>
      </vt:variant>
      <vt:variant>
        <vt:i4>3735</vt:i4>
      </vt:variant>
      <vt:variant>
        <vt:i4>0</vt:i4>
      </vt:variant>
      <vt:variant>
        <vt:i4>5</vt:i4>
      </vt:variant>
      <vt:variant>
        <vt:lpwstr/>
      </vt:variant>
      <vt:variant>
        <vt:lpwstr>■可用性</vt:lpwstr>
      </vt:variant>
      <vt:variant>
        <vt:i4>-517899631</vt:i4>
      </vt:variant>
      <vt:variant>
        <vt:i4>3732</vt:i4>
      </vt:variant>
      <vt:variant>
        <vt:i4>0</vt:i4>
      </vt:variant>
      <vt:variant>
        <vt:i4>5</vt:i4>
      </vt:variant>
      <vt:variant>
        <vt:lpwstr/>
      </vt:variant>
      <vt:variant>
        <vt:lpwstr>■脆弱性</vt:lpwstr>
      </vt:variant>
      <vt:variant>
        <vt:i4>464188</vt:i4>
      </vt:variant>
      <vt:variant>
        <vt:i4>3729</vt:i4>
      </vt:variant>
      <vt:variant>
        <vt:i4>0</vt:i4>
      </vt:variant>
      <vt:variant>
        <vt:i4>5</vt:i4>
      </vt:variant>
      <vt:variant>
        <vt:lpwstr/>
      </vt:variant>
      <vt:variant>
        <vt:lpwstr>■ソフトウェアライブラリ</vt:lpwstr>
      </vt:variant>
      <vt:variant>
        <vt:i4>1378821558</vt:i4>
      </vt:variant>
      <vt:variant>
        <vt:i4>3726</vt:i4>
      </vt:variant>
      <vt:variant>
        <vt:i4>0</vt:i4>
      </vt:variant>
      <vt:variant>
        <vt:i4>5</vt:i4>
      </vt:variant>
      <vt:variant>
        <vt:lpwstr/>
      </vt:variant>
      <vt:variant>
        <vt:lpwstr>■アクセス制御</vt:lpwstr>
      </vt:variant>
      <vt:variant>
        <vt:i4>6559006</vt:i4>
      </vt:variant>
      <vt:variant>
        <vt:i4>3723</vt:i4>
      </vt:variant>
      <vt:variant>
        <vt:i4>0</vt:i4>
      </vt:variant>
      <vt:variant>
        <vt:i4>5</vt:i4>
      </vt:variant>
      <vt:variant>
        <vt:lpwstr/>
      </vt:variant>
      <vt:variant>
        <vt:lpwstr>■エンドポイントデバイス</vt:lpwstr>
      </vt:variant>
      <vt:variant>
        <vt:i4>271827</vt:i4>
      </vt:variant>
      <vt:variant>
        <vt:i4>3720</vt:i4>
      </vt:variant>
      <vt:variant>
        <vt:i4>0</vt:i4>
      </vt:variant>
      <vt:variant>
        <vt:i4>5</vt:i4>
      </vt:variant>
      <vt:variant>
        <vt:lpwstr/>
      </vt:variant>
      <vt:variant>
        <vt:lpwstr>■ISMS</vt:lpwstr>
      </vt:variant>
      <vt:variant>
        <vt:i4>820981895</vt:i4>
      </vt:variant>
      <vt:variant>
        <vt:i4>3717</vt:i4>
      </vt:variant>
      <vt:variant>
        <vt:i4>0</vt:i4>
      </vt:variant>
      <vt:variant>
        <vt:i4>5</vt:i4>
      </vt:variant>
      <vt:variant>
        <vt:lpwstr/>
      </vt:variant>
      <vt:variant>
        <vt:lpwstr>コーディング</vt:lpwstr>
      </vt:variant>
      <vt:variant>
        <vt:i4>3282223</vt:i4>
      </vt:variant>
      <vt:variant>
        <vt:i4>3714</vt:i4>
      </vt:variant>
      <vt:variant>
        <vt:i4>0</vt:i4>
      </vt:variant>
      <vt:variant>
        <vt:i4>5</vt:i4>
      </vt:variant>
      <vt:variant>
        <vt:lpwstr/>
      </vt:variant>
      <vt:variant>
        <vt:lpwstr>■データマスキング</vt:lpwstr>
      </vt:variant>
      <vt:variant>
        <vt:i4>819602924</vt:i4>
      </vt:variant>
      <vt:variant>
        <vt:i4>3711</vt:i4>
      </vt:variant>
      <vt:variant>
        <vt:i4>0</vt:i4>
      </vt:variant>
      <vt:variant>
        <vt:i4>5</vt:i4>
      </vt:variant>
      <vt:variant>
        <vt:lpwstr/>
      </vt:variant>
      <vt:variant>
        <vt:lpwstr>■マルウェア</vt:lpwstr>
      </vt:variant>
      <vt:variant>
        <vt:i4>7148894</vt:i4>
      </vt:variant>
      <vt:variant>
        <vt:i4>3708</vt:i4>
      </vt:variant>
      <vt:variant>
        <vt:i4>0</vt:i4>
      </vt:variant>
      <vt:variant>
        <vt:i4>5</vt:i4>
      </vt:variant>
      <vt:variant>
        <vt:lpwstr/>
      </vt:variant>
      <vt:variant>
        <vt:lpwstr>■ユーティリティプログラム</vt:lpwstr>
      </vt:variant>
      <vt:variant>
        <vt:i4>819406321</vt:i4>
      </vt:variant>
      <vt:variant>
        <vt:i4>3705</vt:i4>
      </vt:variant>
      <vt:variant>
        <vt:i4>0</vt:i4>
      </vt:variant>
      <vt:variant>
        <vt:i4>5</vt:i4>
      </vt:variant>
      <vt:variant>
        <vt:lpwstr/>
      </vt:variant>
      <vt:variant>
        <vt:lpwstr>■リスクアセスメント</vt:lpwstr>
      </vt:variant>
      <vt:variant>
        <vt:i4>818750884</vt:i4>
      </vt:variant>
      <vt:variant>
        <vt:i4>3702</vt:i4>
      </vt:variant>
      <vt:variant>
        <vt:i4>0</vt:i4>
      </vt:variant>
      <vt:variant>
        <vt:i4>5</vt:i4>
      </vt:variant>
      <vt:variant>
        <vt:lpwstr/>
      </vt:variant>
      <vt:variant>
        <vt:lpwstr>■ゼロトラスト</vt:lpwstr>
      </vt:variant>
      <vt:variant>
        <vt:i4>1366651446</vt:i4>
      </vt:variant>
      <vt:variant>
        <vt:i4>3699</vt:i4>
      </vt:variant>
      <vt:variant>
        <vt:i4>0</vt:i4>
      </vt:variant>
      <vt:variant>
        <vt:i4>5</vt:i4>
      </vt:variant>
      <vt:variant>
        <vt:lpwstr/>
      </vt:variant>
      <vt:variant>
        <vt:lpwstr>■ファイル共有ソフト</vt:lpwstr>
      </vt:variant>
      <vt:variant>
        <vt:i4>819602924</vt:i4>
      </vt:variant>
      <vt:variant>
        <vt:i4>3696</vt:i4>
      </vt:variant>
      <vt:variant>
        <vt:i4>0</vt:i4>
      </vt:variant>
      <vt:variant>
        <vt:i4>5</vt:i4>
      </vt:variant>
      <vt:variant>
        <vt:lpwstr/>
      </vt:variant>
      <vt:variant>
        <vt:lpwstr>■マルウェア</vt:lpwstr>
      </vt:variant>
      <vt:variant>
        <vt:i4>1516996</vt:i4>
      </vt:variant>
      <vt:variant>
        <vt:i4>3693</vt:i4>
      </vt:variant>
      <vt:variant>
        <vt:i4>0</vt:i4>
      </vt:variant>
      <vt:variant>
        <vt:i4>5</vt:i4>
      </vt:variant>
      <vt:variant>
        <vt:lpwstr/>
      </vt:variant>
      <vt:variant>
        <vt:lpwstr>■EDR</vt:lpwstr>
      </vt:variant>
      <vt:variant>
        <vt:i4>7068377</vt:i4>
      </vt:variant>
      <vt:variant>
        <vt:i4>3690</vt:i4>
      </vt:variant>
      <vt:variant>
        <vt:i4>0</vt:i4>
      </vt:variant>
      <vt:variant>
        <vt:i4>5</vt:i4>
      </vt:variant>
      <vt:variant>
        <vt:lpwstr/>
      </vt:variant>
      <vt:variant>
        <vt:lpwstr>■VPN（VirtualPrivateNetwork）</vt:lpwstr>
      </vt:variant>
      <vt:variant>
        <vt:i4>1309965932</vt:i4>
      </vt:variant>
      <vt:variant>
        <vt:i4>3687</vt:i4>
      </vt:variant>
      <vt:variant>
        <vt:i4>0</vt:i4>
      </vt:variant>
      <vt:variant>
        <vt:i4>5</vt:i4>
      </vt:variant>
      <vt:variant>
        <vt:lpwstr/>
      </vt:variant>
      <vt:variant>
        <vt:lpwstr>■不正アクセス</vt:lpwstr>
      </vt:variant>
      <vt:variant>
        <vt:i4>1516991</vt:i4>
      </vt:variant>
      <vt:variant>
        <vt:i4>3684</vt:i4>
      </vt:variant>
      <vt:variant>
        <vt:i4>0</vt:i4>
      </vt:variant>
      <vt:variant>
        <vt:i4>5</vt:i4>
      </vt:variant>
      <vt:variant>
        <vt:lpwstr/>
      </vt:variant>
      <vt:variant>
        <vt:lpwstr>■シャドーIT</vt:lpwstr>
      </vt:variant>
      <vt:variant>
        <vt:i4>-165385278</vt:i4>
      </vt:variant>
      <vt:variant>
        <vt:i4>3681</vt:i4>
      </vt:variant>
      <vt:variant>
        <vt:i4>0</vt:i4>
      </vt:variant>
      <vt:variant>
        <vt:i4>5</vt:i4>
      </vt:variant>
      <vt:variant>
        <vt:lpwstr/>
      </vt:variant>
      <vt:variant>
        <vt:lpwstr>■無停電電源装置</vt:lpwstr>
      </vt:variant>
      <vt:variant>
        <vt:i4>2102572</vt:i4>
      </vt:variant>
      <vt:variant>
        <vt:i4>3678</vt:i4>
      </vt:variant>
      <vt:variant>
        <vt:i4>0</vt:i4>
      </vt:variant>
      <vt:variant>
        <vt:i4>5</vt:i4>
      </vt:variant>
      <vt:variant>
        <vt:lpwstr/>
      </vt:variant>
      <vt:variant>
        <vt:lpwstr>■サポートユーティリティ</vt:lpwstr>
      </vt:variant>
      <vt:variant>
        <vt:i4>897676887</vt:i4>
      </vt:variant>
      <vt:variant>
        <vt:i4>3675</vt:i4>
      </vt:variant>
      <vt:variant>
        <vt:i4>0</vt:i4>
      </vt:variant>
      <vt:variant>
        <vt:i4>5</vt:i4>
      </vt:variant>
      <vt:variant>
        <vt:lpwstr/>
      </vt:variant>
      <vt:variant>
        <vt:lpwstr>■暗号化</vt:lpwstr>
      </vt:variant>
      <vt:variant>
        <vt:i4>897676887</vt:i4>
      </vt:variant>
      <vt:variant>
        <vt:i4>3672</vt:i4>
      </vt:variant>
      <vt:variant>
        <vt:i4>0</vt:i4>
      </vt:variant>
      <vt:variant>
        <vt:i4>5</vt:i4>
      </vt:variant>
      <vt:variant>
        <vt:lpwstr/>
      </vt:variant>
      <vt:variant>
        <vt:lpwstr>■暗号化</vt:lpwstr>
      </vt:variant>
      <vt:variant>
        <vt:i4>1898141723</vt:i4>
      </vt:variant>
      <vt:variant>
        <vt:i4>3669</vt:i4>
      </vt:variant>
      <vt:variant>
        <vt:i4>0</vt:i4>
      </vt:variant>
      <vt:variant>
        <vt:i4>5</vt:i4>
      </vt:variant>
      <vt:variant>
        <vt:lpwstr/>
      </vt:variant>
      <vt:variant>
        <vt:lpwstr>■無線LAN</vt:lpwstr>
      </vt:variant>
      <vt:variant>
        <vt:i4>6493470</vt:i4>
      </vt:variant>
      <vt:variant>
        <vt:i4>3666</vt:i4>
      </vt:variant>
      <vt:variant>
        <vt:i4>0</vt:i4>
      </vt:variant>
      <vt:variant>
        <vt:i4>5</vt:i4>
      </vt:variant>
      <vt:variant>
        <vt:lpwstr/>
      </vt:variant>
      <vt:variant>
        <vt:lpwstr>■スクリーンロック</vt:lpwstr>
      </vt:variant>
      <vt:variant>
        <vt:i4>-335381103</vt:i4>
      </vt:variant>
      <vt:variant>
        <vt:i4>3663</vt:i4>
      </vt:variant>
      <vt:variant>
        <vt:i4>0</vt:i4>
      </vt:variant>
      <vt:variant>
        <vt:i4>5</vt:i4>
      </vt:variant>
      <vt:variant>
        <vt:lpwstr/>
      </vt:variant>
      <vt:variant>
        <vt:lpwstr>■情報資産</vt:lpwstr>
      </vt:variant>
      <vt:variant>
        <vt:i4>271827</vt:i4>
      </vt:variant>
      <vt:variant>
        <vt:i4>3660</vt:i4>
      </vt:variant>
      <vt:variant>
        <vt:i4>0</vt:i4>
      </vt:variant>
      <vt:variant>
        <vt:i4>5</vt:i4>
      </vt:variant>
      <vt:variant>
        <vt:lpwstr/>
      </vt:variant>
      <vt:variant>
        <vt:lpwstr>■ISMS</vt:lpwstr>
      </vt:variant>
      <vt:variant>
        <vt:i4>6553698</vt:i4>
      </vt:variant>
      <vt:variant>
        <vt:i4>3657</vt:i4>
      </vt:variant>
      <vt:variant>
        <vt:i4>0</vt:i4>
      </vt:variant>
      <vt:variant>
        <vt:i4>5</vt:i4>
      </vt:variant>
      <vt:variant>
        <vt:lpwstr>https://www.iso.org/standard/27001</vt:lpwstr>
      </vt:variant>
      <vt:variant>
        <vt:lpwstr/>
      </vt:variant>
      <vt:variant>
        <vt:i4>175668838</vt:i4>
      </vt:variant>
      <vt:variant>
        <vt:i4>3654</vt:i4>
      </vt:variant>
      <vt:variant>
        <vt:i4>0</vt:i4>
      </vt:variant>
      <vt:variant>
        <vt:i4>5</vt:i4>
      </vt:variant>
      <vt:variant>
        <vt:lpwstr/>
      </vt:variant>
      <vt:variant>
        <vt:lpwstr>■機密性</vt:lpwstr>
      </vt:variant>
      <vt:variant>
        <vt:i4>1001092296</vt:i4>
      </vt:variant>
      <vt:variant>
        <vt:i4>3651</vt:i4>
      </vt:variant>
      <vt:variant>
        <vt:i4>0</vt:i4>
      </vt:variant>
      <vt:variant>
        <vt:i4>5</vt:i4>
      </vt:variant>
      <vt:variant>
        <vt:lpwstr/>
      </vt:variant>
      <vt:variant>
        <vt:lpwstr>■完全性</vt:lpwstr>
      </vt:variant>
      <vt:variant>
        <vt:i4>868765832</vt:i4>
      </vt:variant>
      <vt:variant>
        <vt:i4>3648</vt:i4>
      </vt:variant>
      <vt:variant>
        <vt:i4>0</vt:i4>
      </vt:variant>
      <vt:variant>
        <vt:i4>5</vt:i4>
      </vt:variant>
      <vt:variant>
        <vt:lpwstr/>
      </vt:variant>
      <vt:variant>
        <vt:lpwstr>■可用性</vt:lpwstr>
      </vt:variant>
      <vt:variant>
        <vt:i4>271827</vt:i4>
      </vt:variant>
      <vt:variant>
        <vt:i4>3645</vt:i4>
      </vt:variant>
      <vt:variant>
        <vt:i4>0</vt:i4>
      </vt:variant>
      <vt:variant>
        <vt:i4>5</vt:i4>
      </vt:variant>
      <vt:variant>
        <vt:lpwstr/>
      </vt:variant>
      <vt:variant>
        <vt:lpwstr>■ISMS</vt:lpwstr>
      </vt:variant>
      <vt:variant>
        <vt:i4>2102572</vt:i4>
      </vt:variant>
      <vt:variant>
        <vt:i4>3642</vt:i4>
      </vt:variant>
      <vt:variant>
        <vt:i4>0</vt:i4>
      </vt:variant>
      <vt:variant>
        <vt:i4>5</vt:i4>
      </vt:variant>
      <vt:variant>
        <vt:lpwstr/>
      </vt:variant>
      <vt:variant>
        <vt:lpwstr>■サポートユーティリティ</vt:lpwstr>
      </vt:variant>
      <vt:variant>
        <vt:i4>819406321</vt:i4>
      </vt:variant>
      <vt:variant>
        <vt:i4>3639</vt:i4>
      </vt:variant>
      <vt:variant>
        <vt:i4>0</vt:i4>
      </vt:variant>
      <vt:variant>
        <vt:i4>5</vt:i4>
      </vt:variant>
      <vt:variant>
        <vt:lpwstr/>
      </vt:variant>
      <vt:variant>
        <vt:lpwstr>■リスクアセスメント</vt:lpwstr>
      </vt:variant>
      <vt:variant>
        <vt:i4>517361013</vt:i4>
      </vt:variant>
      <vt:variant>
        <vt:i4>3636</vt:i4>
      </vt:variant>
      <vt:variant>
        <vt:i4>0</vt:i4>
      </vt:variant>
      <vt:variant>
        <vt:i4>5</vt:i4>
      </vt:variant>
      <vt:variant>
        <vt:lpwstr/>
      </vt:variant>
      <vt:variant>
        <vt:lpwstr>■情報セキュリティ事象</vt:lpwstr>
      </vt:variant>
      <vt:variant>
        <vt:i4>7068377</vt:i4>
      </vt:variant>
      <vt:variant>
        <vt:i4>3633</vt:i4>
      </vt:variant>
      <vt:variant>
        <vt:i4>0</vt:i4>
      </vt:variant>
      <vt:variant>
        <vt:i4>5</vt:i4>
      </vt:variant>
      <vt:variant>
        <vt:lpwstr/>
      </vt:variant>
      <vt:variant>
        <vt:lpwstr>■VPN（VirtualPrivateNetwork）</vt:lpwstr>
      </vt:variant>
      <vt:variant>
        <vt:i4>819602924</vt:i4>
      </vt:variant>
      <vt:variant>
        <vt:i4>3630</vt:i4>
      </vt:variant>
      <vt:variant>
        <vt:i4>0</vt:i4>
      </vt:variant>
      <vt:variant>
        <vt:i4>5</vt:i4>
      </vt:variant>
      <vt:variant>
        <vt:lpwstr/>
      </vt:variant>
      <vt:variant>
        <vt:lpwstr>■マルウェア</vt:lpwstr>
      </vt:variant>
      <vt:variant>
        <vt:i4>6553698</vt:i4>
      </vt:variant>
      <vt:variant>
        <vt:i4>3627</vt:i4>
      </vt:variant>
      <vt:variant>
        <vt:i4>0</vt:i4>
      </vt:variant>
      <vt:variant>
        <vt:i4>5</vt:i4>
      </vt:variant>
      <vt:variant>
        <vt:lpwstr>https://www.iso.org/standard/27001</vt:lpwstr>
      </vt:variant>
      <vt:variant>
        <vt:lpwstr/>
      </vt:variant>
      <vt:variant>
        <vt:i4>271827</vt:i4>
      </vt:variant>
      <vt:variant>
        <vt:i4>3624</vt:i4>
      </vt:variant>
      <vt:variant>
        <vt:i4>0</vt:i4>
      </vt:variant>
      <vt:variant>
        <vt:i4>5</vt:i4>
      </vt:variant>
      <vt:variant>
        <vt:lpwstr/>
      </vt:variant>
      <vt:variant>
        <vt:lpwstr>■ISMS</vt:lpwstr>
      </vt:variant>
      <vt:variant>
        <vt:i4>517361013</vt:i4>
      </vt:variant>
      <vt:variant>
        <vt:i4>3621</vt:i4>
      </vt:variant>
      <vt:variant>
        <vt:i4>0</vt:i4>
      </vt:variant>
      <vt:variant>
        <vt:i4>5</vt:i4>
      </vt:variant>
      <vt:variant>
        <vt:lpwstr/>
      </vt:variant>
      <vt:variant>
        <vt:lpwstr>■情報セキュリティ事象</vt:lpwstr>
      </vt:variant>
      <vt:variant>
        <vt:i4>819406321</vt:i4>
      </vt:variant>
      <vt:variant>
        <vt:i4>3618</vt:i4>
      </vt:variant>
      <vt:variant>
        <vt:i4>0</vt:i4>
      </vt:variant>
      <vt:variant>
        <vt:i4>5</vt:i4>
      </vt:variant>
      <vt:variant>
        <vt:lpwstr/>
      </vt:variant>
      <vt:variant>
        <vt:lpwstr>■リスクアセスメント</vt:lpwstr>
      </vt:variant>
      <vt:variant>
        <vt:i4>661042504</vt:i4>
      </vt:variant>
      <vt:variant>
        <vt:i4>3615</vt:i4>
      </vt:variant>
      <vt:variant>
        <vt:i4>0</vt:i4>
      </vt:variant>
      <vt:variant>
        <vt:i4>5</vt:i4>
      </vt:variant>
      <vt:variant>
        <vt:lpwstr/>
      </vt:variant>
      <vt:variant>
        <vt:lpwstr>■内部監査</vt:lpwstr>
      </vt:variant>
      <vt:variant>
        <vt:i4>-811706170</vt:i4>
      </vt:variant>
      <vt:variant>
        <vt:i4>3612</vt:i4>
      </vt:variant>
      <vt:variant>
        <vt:i4>0</vt:i4>
      </vt:variant>
      <vt:variant>
        <vt:i4>5</vt:i4>
      </vt:variant>
      <vt:variant>
        <vt:lpwstr/>
      </vt:variant>
      <vt:variant>
        <vt:lpwstr>■供給者</vt:lpwstr>
      </vt:variant>
      <vt:variant>
        <vt:i4>1648073</vt:i4>
      </vt:variant>
      <vt:variant>
        <vt:i4>3609</vt:i4>
      </vt:variant>
      <vt:variant>
        <vt:i4>0</vt:i4>
      </vt:variant>
      <vt:variant>
        <vt:i4>5</vt:i4>
      </vt:variant>
      <vt:variant>
        <vt:lpwstr/>
      </vt:variant>
      <vt:variant>
        <vt:lpwstr>■PII</vt:lpwstr>
      </vt:variant>
      <vt:variant>
        <vt:i4>1437210102</vt:i4>
      </vt:variant>
      <vt:variant>
        <vt:i4>3606</vt:i4>
      </vt:variant>
      <vt:variant>
        <vt:i4>0</vt:i4>
      </vt:variant>
      <vt:variant>
        <vt:i4>5</vt:i4>
      </vt:variant>
      <vt:variant>
        <vt:lpwstr/>
      </vt:variant>
      <vt:variant>
        <vt:lpwstr>■改ざん</vt:lpwstr>
      </vt:variant>
      <vt:variant>
        <vt:i4>1437210102</vt:i4>
      </vt:variant>
      <vt:variant>
        <vt:i4>3603</vt:i4>
      </vt:variant>
      <vt:variant>
        <vt:i4>0</vt:i4>
      </vt:variant>
      <vt:variant>
        <vt:i4>5</vt:i4>
      </vt:variant>
      <vt:variant>
        <vt:lpwstr/>
      </vt:variant>
      <vt:variant>
        <vt:lpwstr>■改ざん</vt:lpwstr>
      </vt:variant>
      <vt:variant>
        <vt:i4>1309965932</vt:i4>
      </vt:variant>
      <vt:variant>
        <vt:i4>3600</vt:i4>
      </vt:variant>
      <vt:variant>
        <vt:i4>0</vt:i4>
      </vt:variant>
      <vt:variant>
        <vt:i4>5</vt:i4>
      </vt:variant>
      <vt:variant>
        <vt:lpwstr/>
      </vt:variant>
      <vt:variant>
        <vt:lpwstr>■不正アクセス</vt:lpwstr>
      </vt:variant>
      <vt:variant>
        <vt:i4>897676887</vt:i4>
      </vt:variant>
      <vt:variant>
        <vt:i4>3597</vt:i4>
      </vt:variant>
      <vt:variant>
        <vt:i4>0</vt:i4>
      </vt:variant>
      <vt:variant>
        <vt:i4>5</vt:i4>
      </vt:variant>
      <vt:variant>
        <vt:lpwstr/>
      </vt:variant>
      <vt:variant>
        <vt:lpwstr>■暗号化</vt:lpwstr>
      </vt:variant>
      <vt:variant>
        <vt:i4>868765832</vt:i4>
      </vt:variant>
      <vt:variant>
        <vt:i4>3594</vt:i4>
      </vt:variant>
      <vt:variant>
        <vt:i4>0</vt:i4>
      </vt:variant>
      <vt:variant>
        <vt:i4>5</vt:i4>
      </vt:variant>
      <vt:variant>
        <vt:lpwstr/>
      </vt:variant>
      <vt:variant>
        <vt:lpwstr>■可用性</vt:lpwstr>
      </vt:variant>
      <vt:variant>
        <vt:i4>801553820</vt:i4>
      </vt:variant>
      <vt:variant>
        <vt:i4>3591</vt:i4>
      </vt:variant>
      <vt:variant>
        <vt:i4>0</vt:i4>
      </vt:variant>
      <vt:variant>
        <vt:i4>5</vt:i4>
      </vt:variant>
      <vt:variant>
        <vt:lpwstr/>
      </vt:variant>
      <vt:variant>
        <vt:lpwstr>■信頼性</vt:lpwstr>
      </vt:variant>
      <vt:variant>
        <vt:i4>1910211</vt:i4>
      </vt:variant>
      <vt:variant>
        <vt:i4>3588</vt:i4>
      </vt:variant>
      <vt:variant>
        <vt:i4>0</vt:i4>
      </vt:variant>
      <vt:variant>
        <vt:i4>5</vt:i4>
      </vt:variant>
      <vt:variant>
        <vt:lpwstr/>
      </vt:variant>
      <vt:variant>
        <vt:lpwstr>■ICT</vt:lpwstr>
      </vt:variant>
      <vt:variant>
        <vt:i4>-1375328596</vt:i4>
      </vt:variant>
      <vt:variant>
        <vt:i4>3585</vt:i4>
      </vt:variant>
      <vt:variant>
        <vt:i4>0</vt:i4>
      </vt:variant>
      <vt:variant>
        <vt:i4>5</vt:i4>
      </vt:variant>
      <vt:variant>
        <vt:lpwstr/>
      </vt:variant>
      <vt:variant>
        <vt:lpwstr>■多要素認証</vt:lpwstr>
      </vt:variant>
      <vt:variant>
        <vt:i4>-811706170</vt:i4>
      </vt:variant>
      <vt:variant>
        <vt:i4>3582</vt:i4>
      </vt:variant>
      <vt:variant>
        <vt:i4>0</vt:i4>
      </vt:variant>
      <vt:variant>
        <vt:i4>5</vt:i4>
      </vt:variant>
      <vt:variant>
        <vt:lpwstr/>
      </vt:variant>
      <vt:variant>
        <vt:lpwstr>■供給者</vt:lpwstr>
      </vt:variant>
      <vt:variant>
        <vt:i4>1648083</vt:i4>
      </vt:variant>
      <vt:variant>
        <vt:i4>3579</vt:i4>
      </vt:variant>
      <vt:variant>
        <vt:i4>0</vt:i4>
      </vt:variant>
      <vt:variant>
        <vt:i4>5</vt:i4>
      </vt:variant>
      <vt:variant>
        <vt:lpwstr/>
      </vt:variant>
      <vt:variant>
        <vt:lpwstr>■ISP</vt:lpwstr>
      </vt:variant>
      <vt:variant>
        <vt:i4>1910211</vt:i4>
      </vt:variant>
      <vt:variant>
        <vt:i4>3576</vt:i4>
      </vt:variant>
      <vt:variant>
        <vt:i4>0</vt:i4>
      </vt:variant>
      <vt:variant>
        <vt:i4>5</vt:i4>
      </vt:variant>
      <vt:variant>
        <vt:lpwstr/>
      </vt:variant>
      <vt:variant>
        <vt:lpwstr>■ICT</vt:lpwstr>
      </vt:variant>
      <vt:variant>
        <vt:i4>1462990843</vt:i4>
      </vt:variant>
      <vt:variant>
        <vt:i4>3573</vt:i4>
      </vt:variant>
      <vt:variant>
        <vt:i4>0</vt:i4>
      </vt:variant>
      <vt:variant>
        <vt:i4>5</vt:i4>
      </vt:variant>
      <vt:variant>
        <vt:lpwstr/>
      </vt:variant>
      <vt:variant>
        <vt:lpwstr>■ビジネスインパクト分析</vt:lpwstr>
      </vt:variant>
      <vt:variant>
        <vt:i4>-811706170</vt:i4>
      </vt:variant>
      <vt:variant>
        <vt:i4>3570</vt:i4>
      </vt:variant>
      <vt:variant>
        <vt:i4>0</vt:i4>
      </vt:variant>
      <vt:variant>
        <vt:i4>5</vt:i4>
      </vt:variant>
      <vt:variant>
        <vt:lpwstr/>
      </vt:variant>
      <vt:variant>
        <vt:lpwstr>■供給者</vt:lpwstr>
      </vt:variant>
      <vt:variant>
        <vt:i4>868765832</vt:i4>
      </vt:variant>
      <vt:variant>
        <vt:i4>3567</vt:i4>
      </vt:variant>
      <vt:variant>
        <vt:i4>0</vt:i4>
      </vt:variant>
      <vt:variant>
        <vt:i4>5</vt:i4>
      </vt:variant>
      <vt:variant>
        <vt:lpwstr/>
      </vt:variant>
      <vt:variant>
        <vt:lpwstr>■可用性</vt:lpwstr>
      </vt:variant>
      <vt:variant>
        <vt:i4>-335381103</vt:i4>
      </vt:variant>
      <vt:variant>
        <vt:i4>3564</vt:i4>
      </vt:variant>
      <vt:variant>
        <vt:i4>0</vt:i4>
      </vt:variant>
      <vt:variant>
        <vt:i4>5</vt:i4>
      </vt:variant>
      <vt:variant>
        <vt:lpwstr/>
      </vt:variant>
      <vt:variant>
        <vt:lpwstr>■情報資産</vt:lpwstr>
      </vt:variant>
      <vt:variant>
        <vt:i4>1437210102</vt:i4>
      </vt:variant>
      <vt:variant>
        <vt:i4>3561</vt:i4>
      </vt:variant>
      <vt:variant>
        <vt:i4>0</vt:i4>
      </vt:variant>
      <vt:variant>
        <vt:i4>5</vt:i4>
      </vt:variant>
      <vt:variant>
        <vt:lpwstr/>
      </vt:variant>
      <vt:variant>
        <vt:lpwstr>■改ざん</vt:lpwstr>
      </vt:variant>
      <vt:variant>
        <vt:i4>1309965932</vt:i4>
      </vt:variant>
      <vt:variant>
        <vt:i4>3558</vt:i4>
      </vt:variant>
      <vt:variant>
        <vt:i4>0</vt:i4>
      </vt:variant>
      <vt:variant>
        <vt:i4>5</vt:i4>
      </vt:variant>
      <vt:variant>
        <vt:lpwstr/>
      </vt:variant>
      <vt:variant>
        <vt:lpwstr>■不正アクセス</vt:lpwstr>
      </vt:variant>
      <vt:variant>
        <vt:i4>517361013</vt:i4>
      </vt:variant>
      <vt:variant>
        <vt:i4>3555</vt:i4>
      </vt:variant>
      <vt:variant>
        <vt:i4>0</vt:i4>
      </vt:variant>
      <vt:variant>
        <vt:i4>5</vt:i4>
      </vt:variant>
      <vt:variant>
        <vt:lpwstr/>
      </vt:variant>
      <vt:variant>
        <vt:lpwstr>■情報セキュリティ事象</vt:lpwstr>
      </vt:variant>
      <vt:variant>
        <vt:i4>7869808</vt:i4>
      </vt:variant>
      <vt:variant>
        <vt:i4>3552</vt:i4>
      </vt:variant>
      <vt:variant>
        <vt:i4>0</vt:i4>
      </vt:variant>
      <vt:variant>
        <vt:i4>5</vt:i4>
      </vt:variant>
      <vt:variant>
        <vt:lpwstr/>
      </vt:variant>
      <vt:variant>
        <vt:lpwstr>■セキュリティインシデント</vt:lpwstr>
      </vt:variant>
      <vt:variant>
        <vt:i4>7869808</vt:i4>
      </vt:variant>
      <vt:variant>
        <vt:i4>3549</vt:i4>
      </vt:variant>
      <vt:variant>
        <vt:i4>0</vt:i4>
      </vt:variant>
      <vt:variant>
        <vt:i4>5</vt:i4>
      </vt:variant>
      <vt:variant>
        <vt:lpwstr/>
      </vt:variant>
      <vt:variant>
        <vt:lpwstr>■セキュリティインシデント</vt:lpwstr>
      </vt:variant>
      <vt:variant>
        <vt:i4>819602924</vt:i4>
      </vt:variant>
      <vt:variant>
        <vt:i4>3546</vt:i4>
      </vt:variant>
      <vt:variant>
        <vt:i4>0</vt:i4>
      </vt:variant>
      <vt:variant>
        <vt:i4>5</vt:i4>
      </vt:variant>
      <vt:variant>
        <vt:lpwstr/>
      </vt:variant>
      <vt:variant>
        <vt:lpwstr>■マルウェア</vt:lpwstr>
      </vt:variant>
      <vt:variant>
        <vt:i4>1378821558</vt:i4>
      </vt:variant>
      <vt:variant>
        <vt:i4>3543</vt:i4>
      </vt:variant>
      <vt:variant>
        <vt:i4>0</vt:i4>
      </vt:variant>
      <vt:variant>
        <vt:i4>5</vt:i4>
      </vt:variant>
      <vt:variant>
        <vt:lpwstr/>
      </vt:variant>
      <vt:variant>
        <vt:lpwstr>■アクセス制御</vt:lpwstr>
      </vt:variant>
      <vt:variant>
        <vt:i4>1840465</vt:i4>
      </vt:variant>
      <vt:variant>
        <vt:i4>3540</vt:i4>
      </vt:variant>
      <vt:variant>
        <vt:i4>0</vt:i4>
      </vt:variant>
      <vt:variant>
        <vt:i4>5</vt:i4>
      </vt:variant>
      <vt:variant>
        <vt:lpwstr/>
      </vt:variant>
      <vt:variant>
        <vt:lpwstr>■ソリューション</vt:lpwstr>
      </vt:variant>
      <vt:variant>
        <vt:i4>819602924</vt:i4>
      </vt:variant>
      <vt:variant>
        <vt:i4>3537</vt:i4>
      </vt:variant>
      <vt:variant>
        <vt:i4>0</vt:i4>
      </vt:variant>
      <vt:variant>
        <vt:i4>5</vt:i4>
      </vt:variant>
      <vt:variant>
        <vt:lpwstr/>
      </vt:variant>
      <vt:variant>
        <vt:lpwstr>■マルウェア</vt:lpwstr>
      </vt:variant>
      <vt:variant>
        <vt:i4>2823434</vt:i4>
      </vt:variant>
      <vt:variant>
        <vt:i4>3534</vt:i4>
      </vt:variant>
      <vt:variant>
        <vt:i4>0</vt:i4>
      </vt:variant>
      <vt:variant>
        <vt:i4>5</vt:i4>
      </vt:variant>
      <vt:variant>
        <vt:lpwstr/>
      </vt:variant>
      <vt:variant>
        <vt:lpwstr>■ファイアウォール</vt:lpwstr>
      </vt:variant>
      <vt:variant>
        <vt:i4>819406321</vt:i4>
      </vt:variant>
      <vt:variant>
        <vt:i4>3531</vt:i4>
      </vt:variant>
      <vt:variant>
        <vt:i4>0</vt:i4>
      </vt:variant>
      <vt:variant>
        <vt:i4>5</vt:i4>
      </vt:variant>
      <vt:variant>
        <vt:lpwstr/>
      </vt:variant>
      <vt:variant>
        <vt:lpwstr>■リスクアセスメント</vt:lpwstr>
      </vt:variant>
      <vt:variant>
        <vt:i4>1776151741</vt:i4>
      </vt:variant>
      <vt:variant>
        <vt:i4>3528</vt:i4>
      </vt:variant>
      <vt:variant>
        <vt:i4>0</vt:i4>
      </vt:variant>
      <vt:variant>
        <vt:i4>5</vt:i4>
      </vt:variant>
      <vt:variant>
        <vt:lpwstr/>
      </vt:variant>
      <vt:variant>
        <vt:lpwstr>■個人情報保護委員会</vt:lpwstr>
      </vt:variant>
      <vt:variant>
        <vt:i4>632291415</vt:i4>
      </vt:variant>
      <vt:variant>
        <vt:i4>3525</vt:i4>
      </vt:variant>
      <vt:variant>
        <vt:i4>0</vt:i4>
      </vt:variant>
      <vt:variant>
        <vt:i4>5</vt:i4>
      </vt:variant>
      <vt:variant>
        <vt:lpwstr/>
      </vt:variant>
      <vt:variant>
        <vt:lpwstr>_■ISAC</vt:lpwstr>
      </vt:variant>
      <vt:variant>
        <vt:i4>-15260254</vt:i4>
      </vt:variant>
      <vt:variant>
        <vt:i4>3522</vt:i4>
      </vt:variant>
      <vt:variant>
        <vt:i4>0</vt:i4>
      </vt:variant>
      <vt:variant>
        <vt:i4>5</vt:i4>
      </vt:variant>
      <vt:variant>
        <vt:lpwstr/>
      </vt:variant>
      <vt:variant>
        <vt:lpwstr>■JPCERT／CC</vt:lpwstr>
      </vt:variant>
      <vt:variant>
        <vt:i4>271830</vt:i4>
      </vt:variant>
      <vt:variant>
        <vt:i4>3519</vt:i4>
      </vt:variant>
      <vt:variant>
        <vt:i4>0</vt:i4>
      </vt:variant>
      <vt:variant>
        <vt:i4>5</vt:i4>
      </vt:variant>
      <vt:variant>
        <vt:lpwstr/>
      </vt:variant>
      <vt:variant>
        <vt:lpwstr>■JVN</vt:lpwstr>
      </vt:variant>
      <vt:variant>
        <vt:i4>-2127802593</vt:i4>
      </vt:variant>
      <vt:variant>
        <vt:i4>3516</vt:i4>
      </vt:variant>
      <vt:variant>
        <vt:i4>0</vt:i4>
      </vt:variant>
      <vt:variant>
        <vt:i4>5</vt:i4>
      </vt:variant>
      <vt:variant>
        <vt:lpwstr/>
      </vt:variant>
      <vt:variant>
        <vt:lpwstr>■脅威インテリジェンス</vt:lpwstr>
      </vt:variant>
      <vt:variant>
        <vt:i4>1898141723</vt:i4>
      </vt:variant>
      <vt:variant>
        <vt:i4>3513</vt:i4>
      </vt:variant>
      <vt:variant>
        <vt:i4>0</vt:i4>
      </vt:variant>
      <vt:variant>
        <vt:i4>5</vt:i4>
      </vt:variant>
      <vt:variant>
        <vt:lpwstr/>
      </vt:variant>
      <vt:variant>
        <vt:lpwstr>■無線LAN</vt:lpwstr>
      </vt:variant>
      <vt:variant>
        <vt:i4>7068377</vt:i4>
      </vt:variant>
      <vt:variant>
        <vt:i4>3510</vt:i4>
      </vt:variant>
      <vt:variant>
        <vt:i4>0</vt:i4>
      </vt:variant>
      <vt:variant>
        <vt:i4>5</vt:i4>
      </vt:variant>
      <vt:variant>
        <vt:lpwstr/>
      </vt:variant>
      <vt:variant>
        <vt:lpwstr>■VPN（VirtualPrivateNetwork）</vt:lpwstr>
      </vt:variant>
      <vt:variant>
        <vt:i4>2823434</vt:i4>
      </vt:variant>
      <vt:variant>
        <vt:i4>3507</vt:i4>
      </vt:variant>
      <vt:variant>
        <vt:i4>0</vt:i4>
      </vt:variant>
      <vt:variant>
        <vt:i4>5</vt:i4>
      </vt:variant>
      <vt:variant>
        <vt:lpwstr/>
      </vt:variant>
      <vt:variant>
        <vt:lpwstr>■ファイアウォール</vt:lpwstr>
      </vt:variant>
      <vt:variant>
        <vt:i4>897676887</vt:i4>
      </vt:variant>
      <vt:variant>
        <vt:i4>3504</vt:i4>
      </vt:variant>
      <vt:variant>
        <vt:i4>0</vt:i4>
      </vt:variant>
      <vt:variant>
        <vt:i4>5</vt:i4>
      </vt:variant>
      <vt:variant>
        <vt:lpwstr/>
      </vt:variant>
      <vt:variant>
        <vt:lpwstr>■暗号化</vt:lpwstr>
      </vt:variant>
      <vt:variant>
        <vt:i4>1628848</vt:i4>
      </vt:variant>
      <vt:variant>
        <vt:i4>3501</vt:i4>
      </vt:variant>
      <vt:variant>
        <vt:i4>0</vt:i4>
      </vt:variant>
      <vt:variant>
        <vt:i4>5</vt:i4>
      </vt:variant>
      <vt:variant>
        <vt:lpwstr/>
      </vt:variant>
      <vt:variant>
        <vt:lpwstr>■SSL／TLS</vt:lpwstr>
      </vt:variant>
      <vt:variant>
        <vt:i4>2102572</vt:i4>
      </vt:variant>
      <vt:variant>
        <vt:i4>3498</vt:i4>
      </vt:variant>
      <vt:variant>
        <vt:i4>0</vt:i4>
      </vt:variant>
      <vt:variant>
        <vt:i4>5</vt:i4>
      </vt:variant>
      <vt:variant>
        <vt:lpwstr/>
      </vt:variant>
      <vt:variant>
        <vt:lpwstr>■サポートユーティリティ</vt:lpwstr>
      </vt:variant>
      <vt:variant>
        <vt:i4>-165385278</vt:i4>
      </vt:variant>
      <vt:variant>
        <vt:i4>3495</vt:i4>
      </vt:variant>
      <vt:variant>
        <vt:i4>0</vt:i4>
      </vt:variant>
      <vt:variant>
        <vt:i4>5</vt:i4>
      </vt:variant>
      <vt:variant>
        <vt:lpwstr/>
      </vt:variant>
      <vt:variant>
        <vt:lpwstr>■無停電電源装置</vt:lpwstr>
      </vt:variant>
      <vt:variant>
        <vt:i4>5772564</vt:i4>
      </vt:variant>
      <vt:variant>
        <vt:i4>3492</vt:i4>
      </vt:variant>
      <vt:variant>
        <vt:i4>0</vt:i4>
      </vt:variant>
      <vt:variant>
        <vt:i4>5</vt:i4>
      </vt:variant>
      <vt:variant>
        <vt:lpwstr/>
      </vt:variant>
      <vt:variant>
        <vt:lpwstr>■ランサムウェア</vt:lpwstr>
      </vt:variant>
      <vt:variant>
        <vt:i4>-517899631</vt:i4>
      </vt:variant>
      <vt:variant>
        <vt:i4>3489</vt:i4>
      </vt:variant>
      <vt:variant>
        <vt:i4>0</vt:i4>
      </vt:variant>
      <vt:variant>
        <vt:i4>5</vt:i4>
      </vt:variant>
      <vt:variant>
        <vt:lpwstr/>
      </vt:variant>
      <vt:variant>
        <vt:lpwstr>■脆弱性</vt:lpwstr>
      </vt:variant>
      <vt:variant>
        <vt:i4>-15260254</vt:i4>
      </vt:variant>
      <vt:variant>
        <vt:i4>3486</vt:i4>
      </vt:variant>
      <vt:variant>
        <vt:i4>0</vt:i4>
      </vt:variant>
      <vt:variant>
        <vt:i4>5</vt:i4>
      </vt:variant>
      <vt:variant>
        <vt:lpwstr/>
      </vt:variant>
      <vt:variant>
        <vt:lpwstr>■JPCERT／CC</vt:lpwstr>
      </vt:variant>
      <vt:variant>
        <vt:i4>1776151741</vt:i4>
      </vt:variant>
      <vt:variant>
        <vt:i4>3483</vt:i4>
      </vt:variant>
      <vt:variant>
        <vt:i4>0</vt:i4>
      </vt:variant>
      <vt:variant>
        <vt:i4>5</vt:i4>
      </vt:variant>
      <vt:variant>
        <vt:lpwstr/>
      </vt:variant>
      <vt:variant>
        <vt:lpwstr>■個人情報保護委員会</vt:lpwstr>
      </vt:variant>
      <vt:variant>
        <vt:i4>1309965932</vt:i4>
      </vt:variant>
      <vt:variant>
        <vt:i4>3480</vt:i4>
      </vt:variant>
      <vt:variant>
        <vt:i4>0</vt:i4>
      </vt:variant>
      <vt:variant>
        <vt:i4>5</vt:i4>
      </vt:variant>
      <vt:variant>
        <vt:lpwstr/>
      </vt:variant>
      <vt:variant>
        <vt:lpwstr>■不正アクセス</vt:lpwstr>
      </vt:variant>
      <vt:variant>
        <vt:i4>7869808</vt:i4>
      </vt:variant>
      <vt:variant>
        <vt:i4>3477</vt:i4>
      </vt:variant>
      <vt:variant>
        <vt:i4>0</vt:i4>
      </vt:variant>
      <vt:variant>
        <vt:i4>5</vt:i4>
      </vt:variant>
      <vt:variant>
        <vt:lpwstr/>
      </vt:variant>
      <vt:variant>
        <vt:lpwstr>■セキュリティインシデント</vt:lpwstr>
      </vt:variant>
      <vt:variant>
        <vt:i4>517361013</vt:i4>
      </vt:variant>
      <vt:variant>
        <vt:i4>3474</vt:i4>
      </vt:variant>
      <vt:variant>
        <vt:i4>0</vt:i4>
      </vt:variant>
      <vt:variant>
        <vt:i4>5</vt:i4>
      </vt:variant>
      <vt:variant>
        <vt:lpwstr/>
      </vt:variant>
      <vt:variant>
        <vt:lpwstr>■情報セキュリティ事象</vt:lpwstr>
      </vt:variant>
      <vt:variant>
        <vt:i4>661042504</vt:i4>
      </vt:variant>
      <vt:variant>
        <vt:i4>3471</vt:i4>
      </vt:variant>
      <vt:variant>
        <vt:i4>0</vt:i4>
      </vt:variant>
      <vt:variant>
        <vt:i4>5</vt:i4>
      </vt:variant>
      <vt:variant>
        <vt:lpwstr/>
      </vt:variant>
      <vt:variant>
        <vt:lpwstr>■内部監査</vt:lpwstr>
      </vt:variant>
      <vt:variant>
        <vt:i4>-811706170</vt:i4>
      </vt:variant>
      <vt:variant>
        <vt:i4>3468</vt:i4>
      </vt:variant>
      <vt:variant>
        <vt:i4>0</vt:i4>
      </vt:variant>
      <vt:variant>
        <vt:i4>5</vt:i4>
      </vt:variant>
      <vt:variant>
        <vt:lpwstr/>
      </vt:variant>
      <vt:variant>
        <vt:lpwstr>■供給者</vt:lpwstr>
      </vt:variant>
      <vt:variant>
        <vt:i4>1378821558</vt:i4>
      </vt:variant>
      <vt:variant>
        <vt:i4>3465</vt:i4>
      </vt:variant>
      <vt:variant>
        <vt:i4>0</vt:i4>
      </vt:variant>
      <vt:variant>
        <vt:i4>5</vt:i4>
      </vt:variant>
      <vt:variant>
        <vt:lpwstr/>
      </vt:variant>
      <vt:variant>
        <vt:lpwstr>■アクセス制御</vt:lpwstr>
      </vt:variant>
      <vt:variant>
        <vt:i4>1437210102</vt:i4>
      </vt:variant>
      <vt:variant>
        <vt:i4>3462</vt:i4>
      </vt:variant>
      <vt:variant>
        <vt:i4>0</vt:i4>
      </vt:variant>
      <vt:variant>
        <vt:i4>5</vt:i4>
      </vt:variant>
      <vt:variant>
        <vt:lpwstr/>
      </vt:variant>
      <vt:variant>
        <vt:lpwstr>■改ざん</vt:lpwstr>
      </vt:variant>
      <vt:variant>
        <vt:i4>868765832</vt:i4>
      </vt:variant>
      <vt:variant>
        <vt:i4>3459</vt:i4>
      </vt:variant>
      <vt:variant>
        <vt:i4>0</vt:i4>
      </vt:variant>
      <vt:variant>
        <vt:i4>5</vt:i4>
      </vt:variant>
      <vt:variant>
        <vt:lpwstr/>
      </vt:variant>
      <vt:variant>
        <vt:lpwstr>■可用性</vt:lpwstr>
      </vt:variant>
      <vt:variant>
        <vt:i4>1001092296</vt:i4>
      </vt:variant>
      <vt:variant>
        <vt:i4>3456</vt:i4>
      </vt:variant>
      <vt:variant>
        <vt:i4>0</vt:i4>
      </vt:variant>
      <vt:variant>
        <vt:i4>5</vt:i4>
      </vt:variant>
      <vt:variant>
        <vt:lpwstr/>
      </vt:variant>
      <vt:variant>
        <vt:lpwstr>■完全性</vt:lpwstr>
      </vt:variant>
      <vt:variant>
        <vt:i4>175668838</vt:i4>
      </vt:variant>
      <vt:variant>
        <vt:i4>3453</vt:i4>
      </vt:variant>
      <vt:variant>
        <vt:i4>0</vt:i4>
      </vt:variant>
      <vt:variant>
        <vt:i4>5</vt:i4>
      </vt:variant>
      <vt:variant>
        <vt:lpwstr/>
      </vt:variant>
      <vt:variant>
        <vt:lpwstr>■機密性</vt:lpwstr>
      </vt:variant>
      <vt:variant>
        <vt:i4>-2127802593</vt:i4>
      </vt:variant>
      <vt:variant>
        <vt:i4>3450</vt:i4>
      </vt:variant>
      <vt:variant>
        <vt:i4>0</vt:i4>
      </vt:variant>
      <vt:variant>
        <vt:i4>5</vt:i4>
      </vt:variant>
      <vt:variant>
        <vt:lpwstr/>
      </vt:variant>
      <vt:variant>
        <vt:lpwstr>■脅威インテリジェンス</vt:lpwstr>
      </vt:variant>
      <vt:variant>
        <vt:i4>271827</vt:i4>
      </vt:variant>
      <vt:variant>
        <vt:i4>3447</vt:i4>
      </vt:variant>
      <vt:variant>
        <vt:i4>0</vt:i4>
      </vt:variant>
      <vt:variant>
        <vt:i4>5</vt:i4>
      </vt:variant>
      <vt:variant>
        <vt:lpwstr/>
      </vt:variant>
      <vt:variant>
        <vt:lpwstr>■ISMS</vt:lpwstr>
      </vt:variant>
      <vt:variant>
        <vt:i4>1648073</vt:i4>
      </vt:variant>
      <vt:variant>
        <vt:i4>3444</vt:i4>
      </vt:variant>
      <vt:variant>
        <vt:i4>0</vt:i4>
      </vt:variant>
      <vt:variant>
        <vt:i4>5</vt:i4>
      </vt:variant>
      <vt:variant>
        <vt:lpwstr/>
      </vt:variant>
      <vt:variant>
        <vt:lpwstr>■PII</vt:lpwstr>
      </vt:variant>
      <vt:variant>
        <vt:i4>1378821558</vt:i4>
      </vt:variant>
      <vt:variant>
        <vt:i4>3441</vt:i4>
      </vt:variant>
      <vt:variant>
        <vt:i4>0</vt:i4>
      </vt:variant>
      <vt:variant>
        <vt:i4>5</vt:i4>
      </vt:variant>
      <vt:variant>
        <vt:lpwstr/>
      </vt:variant>
      <vt:variant>
        <vt:lpwstr>■アクセス制御</vt:lpwstr>
      </vt:variant>
      <vt:variant>
        <vt:i4>-2127802593</vt:i4>
      </vt:variant>
      <vt:variant>
        <vt:i4>3438</vt:i4>
      </vt:variant>
      <vt:variant>
        <vt:i4>0</vt:i4>
      </vt:variant>
      <vt:variant>
        <vt:i4>5</vt:i4>
      </vt:variant>
      <vt:variant>
        <vt:lpwstr/>
      </vt:variant>
      <vt:variant>
        <vt:lpwstr>■脅威インテリジェンス</vt:lpwstr>
      </vt:variant>
      <vt:variant>
        <vt:i4>517361013</vt:i4>
      </vt:variant>
      <vt:variant>
        <vt:i4>3435</vt:i4>
      </vt:variant>
      <vt:variant>
        <vt:i4>0</vt:i4>
      </vt:variant>
      <vt:variant>
        <vt:i4>5</vt:i4>
      </vt:variant>
      <vt:variant>
        <vt:lpwstr/>
      </vt:variant>
      <vt:variant>
        <vt:lpwstr>■情報セキュリティ事象</vt:lpwstr>
      </vt:variant>
      <vt:variant>
        <vt:i4>7869808</vt:i4>
      </vt:variant>
      <vt:variant>
        <vt:i4>3432</vt:i4>
      </vt:variant>
      <vt:variant>
        <vt:i4>0</vt:i4>
      </vt:variant>
      <vt:variant>
        <vt:i4>5</vt:i4>
      </vt:variant>
      <vt:variant>
        <vt:lpwstr/>
      </vt:variant>
      <vt:variant>
        <vt:lpwstr>■セキュリティインシデント</vt:lpwstr>
      </vt:variant>
      <vt:variant>
        <vt:i4>1910211</vt:i4>
      </vt:variant>
      <vt:variant>
        <vt:i4>3429</vt:i4>
      </vt:variant>
      <vt:variant>
        <vt:i4>0</vt:i4>
      </vt:variant>
      <vt:variant>
        <vt:i4>5</vt:i4>
      </vt:variant>
      <vt:variant>
        <vt:lpwstr/>
      </vt:variant>
      <vt:variant>
        <vt:lpwstr>■ICT</vt:lpwstr>
      </vt:variant>
      <vt:variant>
        <vt:i4>-811706170</vt:i4>
      </vt:variant>
      <vt:variant>
        <vt:i4>3426</vt:i4>
      </vt:variant>
      <vt:variant>
        <vt:i4>0</vt:i4>
      </vt:variant>
      <vt:variant>
        <vt:i4>5</vt:i4>
      </vt:variant>
      <vt:variant>
        <vt:lpwstr/>
      </vt:variant>
      <vt:variant>
        <vt:lpwstr>■供給者</vt:lpwstr>
      </vt:variant>
      <vt:variant>
        <vt:i4>819406321</vt:i4>
      </vt:variant>
      <vt:variant>
        <vt:i4>3423</vt:i4>
      </vt:variant>
      <vt:variant>
        <vt:i4>0</vt:i4>
      </vt:variant>
      <vt:variant>
        <vt:i4>5</vt:i4>
      </vt:variant>
      <vt:variant>
        <vt:lpwstr/>
      </vt:variant>
      <vt:variant>
        <vt:lpwstr>■リスクアセスメント</vt:lpwstr>
      </vt:variant>
      <vt:variant>
        <vt:i4>271827</vt:i4>
      </vt:variant>
      <vt:variant>
        <vt:i4>3420</vt:i4>
      </vt:variant>
      <vt:variant>
        <vt:i4>0</vt:i4>
      </vt:variant>
      <vt:variant>
        <vt:i4>5</vt:i4>
      </vt:variant>
      <vt:variant>
        <vt:lpwstr/>
      </vt:variant>
      <vt:variant>
        <vt:lpwstr>■ISMS</vt:lpwstr>
      </vt:variant>
      <vt:variant>
        <vt:i4>819406321</vt:i4>
      </vt:variant>
      <vt:variant>
        <vt:i4>3417</vt:i4>
      </vt:variant>
      <vt:variant>
        <vt:i4>0</vt:i4>
      </vt:variant>
      <vt:variant>
        <vt:i4>5</vt:i4>
      </vt:variant>
      <vt:variant>
        <vt:lpwstr/>
      </vt:variant>
      <vt:variant>
        <vt:lpwstr>■リスクアセスメント</vt:lpwstr>
      </vt:variant>
      <vt:variant>
        <vt:i4>7869808</vt:i4>
      </vt:variant>
      <vt:variant>
        <vt:i4>3414</vt:i4>
      </vt:variant>
      <vt:variant>
        <vt:i4>0</vt:i4>
      </vt:variant>
      <vt:variant>
        <vt:i4>5</vt:i4>
      </vt:variant>
      <vt:variant>
        <vt:lpwstr/>
      </vt:variant>
      <vt:variant>
        <vt:lpwstr>■セキュリティインシデント</vt:lpwstr>
      </vt:variant>
      <vt:variant>
        <vt:i4>517361013</vt:i4>
      </vt:variant>
      <vt:variant>
        <vt:i4>3411</vt:i4>
      </vt:variant>
      <vt:variant>
        <vt:i4>0</vt:i4>
      </vt:variant>
      <vt:variant>
        <vt:i4>5</vt:i4>
      </vt:variant>
      <vt:variant>
        <vt:lpwstr/>
      </vt:variant>
      <vt:variant>
        <vt:lpwstr>■情報セキュリティ事象</vt:lpwstr>
      </vt:variant>
      <vt:variant>
        <vt:i4>-811706170</vt:i4>
      </vt:variant>
      <vt:variant>
        <vt:i4>3408</vt:i4>
      </vt:variant>
      <vt:variant>
        <vt:i4>0</vt:i4>
      </vt:variant>
      <vt:variant>
        <vt:i4>5</vt:i4>
      </vt:variant>
      <vt:variant>
        <vt:lpwstr/>
      </vt:variant>
      <vt:variant>
        <vt:lpwstr>■供給者</vt:lpwstr>
      </vt:variant>
      <vt:variant>
        <vt:i4>-517899631</vt:i4>
      </vt:variant>
      <vt:variant>
        <vt:i4>3405</vt:i4>
      </vt:variant>
      <vt:variant>
        <vt:i4>0</vt:i4>
      </vt:variant>
      <vt:variant>
        <vt:i4>5</vt:i4>
      </vt:variant>
      <vt:variant>
        <vt:lpwstr/>
      </vt:variant>
      <vt:variant>
        <vt:lpwstr>■脆弱性</vt:lpwstr>
      </vt:variant>
      <vt:variant>
        <vt:i4>868765832</vt:i4>
      </vt:variant>
      <vt:variant>
        <vt:i4>3402</vt:i4>
      </vt:variant>
      <vt:variant>
        <vt:i4>0</vt:i4>
      </vt:variant>
      <vt:variant>
        <vt:i4>5</vt:i4>
      </vt:variant>
      <vt:variant>
        <vt:lpwstr/>
      </vt:variant>
      <vt:variant>
        <vt:lpwstr>■可用性</vt:lpwstr>
      </vt:variant>
      <vt:variant>
        <vt:i4>1001092296</vt:i4>
      </vt:variant>
      <vt:variant>
        <vt:i4>3399</vt:i4>
      </vt:variant>
      <vt:variant>
        <vt:i4>0</vt:i4>
      </vt:variant>
      <vt:variant>
        <vt:i4>5</vt:i4>
      </vt:variant>
      <vt:variant>
        <vt:lpwstr/>
      </vt:variant>
      <vt:variant>
        <vt:lpwstr>■完全性</vt:lpwstr>
      </vt:variant>
      <vt:variant>
        <vt:i4>175668838</vt:i4>
      </vt:variant>
      <vt:variant>
        <vt:i4>3396</vt:i4>
      </vt:variant>
      <vt:variant>
        <vt:i4>0</vt:i4>
      </vt:variant>
      <vt:variant>
        <vt:i4>5</vt:i4>
      </vt:variant>
      <vt:variant>
        <vt:lpwstr/>
      </vt:variant>
      <vt:variant>
        <vt:lpwstr>■機密性</vt:lpwstr>
      </vt:variant>
      <vt:variant>
        <vt:i4>6886736</vt:i4>
      </vt:variant>
      <vt:variant>
        <vt:i4>3393</vt:i4>
      </vt:variant>
      <vt:variant>
        <vt:i4>0</vt:i4>
      </vt:variant>
      <vt:variant>
        <vt:i4>5</vt:i4>
      </vt:variant>
      <vt:variant>
        <vt:lpwstr/>
      </vt:variant>
      <vt:variant>
        <vt:lpwstr>■フレームワーク</vt:lpwstr>
      </vt:variant>
      <vt:variant>
        <vt:i4>814537354</vt:i4>
      </vt:variant>
      <vt:variant>
        <vt:i4>3390</vt:i4>
      </vt:variant>
      <vt:variant>
        <vt:i4>0</vt:i4>
      </vt:variant>
      <vt:variant>
        <vt:i4>5</vt:i4>
      </vt:variant>
      <vt:variant>
        <vt:lpwstr/>
      </vt:variant>
      <vt:variant>
        <vt:lpwstr>■NISTサイバーセキュリティフレームワーク（CSF）</vt:lpwstr>
      </vt:variant>
      <vt:variant>
        <vt:i4>271827</vt:i4>
      </vt:variant>
      <vt:variant>
        <vt:i4>3387</vt:i4>
      </vt:variant>
      <vt:variant>
        <vt:i4>0</vt:i4>
      </vt:variant>
      <vt:variant>
        <vt:i4>5</vt:i4>
      </vt:variant>
      <vt:variant>
        <vt:lpwstr/>
      </vt:variant>
      <vt:variant>
        <vt:lpwstr>■ISMS</vt:lpwstr>
      </vt:variant>
      <vt:variant>
        <vt:i4>1340383052</vt:i4>
      </vt:variant>
      <vt:variant>
        <vt:i4>3384</vt:i4>
      </vt:variant>
      <vt:variant>
        <vt:i4>0</vt:i4>
      </vt:variant>
      <vt:variant>
        <vt:i4>5</vt:i4>
      </vt:variant>
      <vt:variant>
        <vt:lpwstr/>
      </vt:variant>
      <vt:variant>
        <vt:lpwstr>■リスク評価</vt:lpwstr>
      </vt:variant>
      <vt:variant>
        <vt:i4>-335381103</vt:i4>
      </vt:variant>
      <vt:variant>
        <vt:i4>3381</vt:i4>
      </vt:variant>
      <vt:variant>
        <vt:i4>0</vt:i4>
      </vt:variant>
      <vt:variant>
        <vt:i4>5</vt:i4>
      </vt:variant>
      <vt:variant>
        <vt:lpwstr/>
      </vt:variant>
      <vt:variant>
        <vt:lpwstr>■情報資産</vt:lpwstr>
      </vt:variant>
      <vt:variant>
        <vt:i4>271827</vt:i4>
      </vt:variant>
      <vt:variant>
        <vt:i4>3378</vt:i4>
      </vt:variant>
      <vt:variant>
        <vt:i4>0</vt:i4>
      </vt:variant>
      <vt:variant>
        <vt:i4>5</vt:i4>
      </vt:variant>
      <vt:variant>
        <vt:lpwstr/>
      </vt:variant>
      <vt:variant>
        <vt:lpwstr>■ISMS</vt:lpwstr>
      </vt:variant>
      <vt:variant>
        <vt:i4>271827</vt:i4>
      </vt:variant>
      <vt:variant>
        <vt:i4>3375</vt:i4>
      </vt:variant>
      <vt:variant>
        <vt:i4>0</vt:i4>
      </vt:variant>
      <vt:variant>
        <vt:i4>5</vt:i4>
      </vt:variant>
      <vt:variant>
        <vt:lpwstr/>
      </vt:variant>
      <vt:variant>
        <vt:lpwstr>■ISMS</vt:lpwstr>
      </vt:variant>
      <vt:variant>
        <vt:i4>271827</vt:i4>
      </vt:variant>
      <vt:variant>
        <vt:i4>3372</vt:i4>
      </vt:variant>
      <vt:variant>
        <vt:i4>0</vt:i4>
      </vt:variant>
      <vt:variant>
        <vt:i4>5</vt:i4>
      </vt:variant>
      <vt:variant>
        <vt:lpwstr/>
      </vt:variant>
      <vt:variant>
        <vt:lpwstr>■ISMS</vt:lpwstr>
      </vt:variant>
      <vt:variant>
        <vt:i4>-335381103</vt:i4>
      </vt:variant>
      <vt:variant>
        <vt:i4>3369</vt:i4>
      </vt:variant>
      <vt:variant>
        <vt:i4>0</vt:i4>
      </vt:variant>
      <vt:variant>
        <vt:i4>5</vt:i4>
      </vt:variant>
      <vt:variant>
        <vt:lpwstr/>
      </vt:variant>
      <vt:variant>
        <vt:lpwstr>■情報資産</vt:lpwstr>
      </vt:variant>
      <vt:variant>
        <vt:i4>819406321</vt:i4>
      </vt:variant>
      <vt:variant>
        <vt:i4>3366</vt:i4>
      </vt:variant>
      <vt:variant>
        <vt:i4>0</vt:i4>
      </vt:variant>
      <vt:variant>
        <vt:i4>5</vt:i4>
      </vt:variant>
      <vt:variant>
        <vt:lpwstr/>
      </vt:variant>
      <vt:variant>
        <vt:lpwstr>■リスクアセスメント</vt:lpwstr>
      </vt:variant>
      <vt:variant>
        <vt:i4>661042504</vt:i4>
      </vt:variant>
      <vt:variant>
        <vt:i4>3363</vt:i4>
      </vt:variant>
      <vt:variant>
        <vt:i4>0</vt:i4>
      </vt:variant>
      <vt:variant>
        <vt:i4>5</vt:i4>
      </vt:variant>
      <vt:variant>
        <vt:lpwstr/>
      </vt:variant>
      <vt:variant>
        <vt:lpwstr>■内部監査</vt:lpwstr>
      </vt:variant>
      <vt:variant>
        <vt:i4>271827</vt:i4>
      </vt:variant>
      <vt:variant>
        <vt:i4>3360</vt:i4>
      </vt:variant>
      <vt:variant>
        <vt:i4>0</vt:i4>
      </vt:variant>
      <vt:variant>
        <vt:i4>5</vt:i4>
      </vt:variant>
      <vt:variant>
        <vt:lpwstr/>
      </vt:variant>
      <vt:variant>
        <vt:lpwstr>■ISMS</vt:lpwstr>
      </vt:variant>
      <vt:variant>
        <vt:i4>271827</vt:i4>
      </vt:variant>
      <vt:variant>
        <vt:i4>3357</vt:i4>
      </vt:variant>
      <vt:variant>
        <vt:i4>0</vt:i4>
      </vt:variant>
      <vt:variant>
        <vt:i4>5</vt:i4>
      </vt:variant>
      <vt:variant>
        <vt:lpwstr/>
      </vt:variant>
      <vt:variant>
        <vt:lpwstr>■ISMS</vt:lpwstr>
      </vt:variant>
      <vt:variant>
        <vt:i4>-811706170</vt:i4>
      </vt:variant>
      <vt:variant>
        <vt:i4>3354</vt:i4>
      </vt:variant>
      <vt:variant>
        <vt:i4>0</vt:i4>
      </vt:variant>
      <vt:variant>
        <vt:i4>5</vt:i4>
      </vt:variant>
      <vt:variant>
        <vt:lpwstr/>
      </vt:variant>
      <vt:variant>
        <vt:lpwstr>■供給者</vt:lpwstr>
      </vt:variant>
      <vt:variant>
        <vt:i4>814537354</vt:i4>
      </vt:variant>
      <vt:variant>
        <vt:i4>3351</vt:i4>
      </vt:variant>
      <vt:variant>
        <vt:i4>0</vt:i4>
      </vt:variant>
      <vt:variant>
        <vt:i4>5</vt:i4>
      </vt:variant>
      <vt:variant>
        <vt:lpwstr/>
      </vt:variant>
      <vt:variant>
        <vt:lpwstr>■NISTサイバーセキュリティフレームワーク（CSF）</vt:lpwstr>
      </vt:variant>
      <vt:variant>
        <vt:i4>868765832</vt:i4>
      </vt:variant>
      <vt:variant>
        <vt:i4>3348</vt:i4>
      </vt:variant>
      <vt:variant>
        <vt:i4>0</vt:i4>
      </vt:variant>
      <vt:variant>
        <vt:i4>5</vt:i4>
      </vt:variant>
      <vt:variant>
        <vt:lpwstr/>
      </vt:variant>
      <vt:variant>
        <vt:lpwstr>■可用性</vt:lpwstr>
      </vt:variant>
      <vt:variant>
        <vt:i4>1001092296</vt:i4>
      </vt:variant>
      <vt:variant>
        <vt:i4>3345</vt:i4>
      </vt:variant>
      <vt:variant>
        <vt:i4>0</vt:i4>
      </vt:variant>
      <vt:variant>
        <vt:i4>5</vt:i4>
      </vt:variant>
      <vt:variant>
        <vt:lpwstr/>
      </vt:variant>
      <vt:variant>
        <vt:lpwstr>■完全性</vt:lpwstr>
      </vt:variant>
      <vt:variant>
        <vt:i4>820981895</vt:i4>
      </vt:variant>
      <vt:variant>
        <vt:i4>3342</vt:i4>
      </vt:variant>
      <vt:variant>
        <vt:i4>0</vt:i4>
      </vt:variant>
      <vt:variant>
        <vt:i4>5</vt:i4>
      </vt:variant>
      <vt:variant>
        <vt:lpwstr/>
      </vt:variant>
      <vt:variant>
        <vt:lpwstr>コーディング</vt:lpwstr>
      </vt:variant>
      <vt:variant>
        <vt:i4>3282223</vt:i4>
      </vt:variant>
      <vt:variant>
        <vt:i4>3339</vt:i4>
      </vt:variant>
      <vt:variant>
        <vt:i4>0</vt:i4>
      </vt:variant>
      <vt:variant>
        <vt:i4>5</vt:i4>
      </vt:variant>
      <vt:variant>
        <vt:lpwstr/>
      </vt:variant>
      <vt:variant>
        <vt:lpwstr>■データマスキング</vt:lpwstr>
      </vt:variant>
      <vt:variant>
        <vt:i4>7148894</vt:i4>
      </vt:variant>
      <vt:variant>
        <vt:i4>3336</vt:i4>
      </vt:variant>
      <vt:variant>
        <vt:i4>0</vt:i4>
      </vt:variant>
      <vt:variant>
        <vt:i4>5</vt:i4>
      </vt:variant>
      <vt:variant>
        <vt:lpwstr/>
      </vt:variant>
      <vt:variant>
        <vt:lpwstr>■ユーティリティプログラム</vt:lpwstr>
      </vt:variant>
      <vt:variant>
        <vt:i4>2102572</vt:i4>
      </vt:variant>
      <vt:variant>
        <vt:i4>3333</vt:i4>
      </vt:variant>
      <vt:variant>
        <vt:i4>0</vt:i4>
      </vt:variant>
      <vt:variant>
        <vt:i4>5</vt:i4>
      </vt:variant>
      <vt:variant>
        <vt:lpwstr/>
      </vt:variant>
      <vt:variant>
        <vt:lpwstr>■サポートユーティリティ</vt:lpwstr>
      </vt:variant>
      <vt:variant>
        <vt:i4>1648073</vt:i4>
      </vt:variant>
      <vt:variant>
        <vt:i4>3330</vt:i4>
      </vt:variant>
      <vt:variant>
        <vt:i4>0</vt:i4>
      </vt:variant>
      <vt:variant>
        <vt:i4>5</vt:i4>
      </vt:variant>
      <vt:variant>
        <vt:lpwstr/>
      </vt:variant>
      <vt:variant>
        <vt:lpwstr>■PII</vt:lpwstr>
      </vt:variant>
      <vt:variant>
        <vt:i4>1378821558</vt:i4>
      </vt:variant>
      <vt:variant>
        <vt:i4>3327</vt:i4>
      </vt:variant>
      <vt:variant>
        <vt:i4>0</vt:i4>
      </vt:variant>
      <vt:variant>
        <vt:i4>5</vt:i4>
      </vt:variant>
      <vt:variant>
        <vt:lpwstr/>
      </vt:variant>
      <vt:variant>
        <vt:lpwstr>■アクセス制御</vt:lpwstr>
      </vt:variant>
      <vt:variant>
        <vt:i4>517361013</vt:i4>
      </vt:variant>
      <vt:variant>
        <vt:i4>3324</vt:i4>
      </vt:variant>
      <vt:variant>
        <vt:i4>0</vt:i4>
      </vt:variant>
      <vt:variant>
        <vt:i4>5</vt:i4>
      </vt:variant>
      <vt:variant>
        <vt:lpwstr/>
      </vt:variant>
      <vt:variant>
        <vt:lpwstr>■情報セキュリティ事象</vt:lpwstr>
      </vt:variant>
      <vt:variant>
        <vt:i4>-2127802593</vt:i4>
      </vt:variant>
      <vt:variant>
        <vt:i4>3321</vt:i4>
      </vt:variant>
      <vt:variant>
        <vt:i4>0</vt:i4>
      </vt:variant>
      <vt:variant>
        <vt:i4>5</vt:i4>
      </vt:variant>
      <vt:variant>
        <vt:lpwstr/>
      </vt:variant>
      <vt:variant>
        <vt:lpwstr>■脅威インテリジェンス</vt:lpwstr>
      </vt:variant>
      <vt:variant>
        <vt:i4>7869808</vt:i4>
      </vt:variant>
      <vt:variant>
        <vt:i4>3318</vt:i4>
      </vt:variant>
      <vt:variant>
        <vt:i4>0</vt:i4>
      </vt:variant>
      <vt:variant>
        <vt:i4>5</vt:i4>
      </vt:variant>
      <vt:variant>
        <vt:lpwstr/>
      </vt:variant>
      <vt:variant>
        <vt:lpwstr>■セキュリティインシデント</vt:lpwstr>
      </vt:variant>
      <vt:variant>
        <vt:i4>6362484</vt:i4>
      </vt:variant>
      <vt:variant>
        <vt:i4>3315</vt:i4>
      </vt:variant>
      <vt:variant>
        <vt:i4>0</vt:i4>
      </vt:variant>
      <vt:variant>
        <vt:i4>5</vt:i4>
      </vt:variant>
      <vt:variant>
        <vt:lpwstr/>
      </vt:variant>
      <vt:variant>
        <vt:lpwstr>■サプライチェーン</vt:lpwstr>
      </vt:variant>
      <vt:variant>
        <vt:i4>1910211</vt:i4>
      </vt:variant>
      <vt:variant>
        <vt:i4>3312</vt:i4>
      </vt:variant>
      <vt:variant>
        <vt:i4>0</vt:i4>
      </vt:variant>
      <vt:variant>
        <vt:i4>5</vt:i4>
      </vt:variant>
      <vt:variant>
        <vt:lpwstr/>
      </vt:variant>
      <vt:variant>
        <vt:lpwstr>■ICT</vt:lpwstr>
      </vt:variant>
      <vt:variant>
        <vt:i4>-811706170</vt:i4>
      </vt:variant>
      <vt:variant>
        <vt:i4>3309</vt:i4>
      </vt:variant>
      <vt:variant>
        <vt:i4>0</vt:i4>
      </vt:variant>
      <vt:variant>
        <vt:i4>5</vt:i4>
      </vt:variant>
      <vt:variant>
        <vt:lpwstr/>
      </vt:variant>
      <vt:variant>
        <vt:lpwstr>■供給者</vt:lpwstr>
      </vt:variant>
      <vt:variant>
        <vt:i4>819602924</vt:i4>
      </vt:variant>
      <vt:variant>
        <vt:i4>3306</vt:i4>
      </vt:variant>
      <vt:variant>
        <vt:i4>0</vt:i4>
      </vt:variant>
      <vt:variant>
        <vt:i4>5</vt:i4>
      </vt:variant>
      <vt:variant>
        <vt:lpwstr/>
      </vt:variant>
      <vt:variant>
        <vt:lpwstr>■マルウェア</vt:lpwstr>
      </vt:variant>
      <vt:variant>
        <vt:i4>-517899631</vt:i4>
      </vt:variant>
      <vt:variant>
        <vt:i4>3303</vt:i4>
      </vt:variant>
      <vt:variant>
        <vt:i4>0</vt:i4>
      </vt:variant>
      <vt:variant>
        <vt:i4>5</vt:i4>
      </vt:variant>
      <vt:variant>
        <vt:lpwstr/>
      </vt:variant>
      <vt:variant>
        <vt:lpwstr>■脆弱性</vt:lpwstr>
      </vt:variant>
      <vt:variant>
        <vt:i4>897676887</vt:i4>
      </vt:variant>
      <vt:variant>
        <vt:i4>3300</vt:i4>
      </vt:variant>
      <vt:variant>
        <vt:i4>0</vt:i4>
      </vt:variant>
      <vt:variant>
        <vt:i4>5</vt:i4>
      </vt:variant>
      <vt:variant>
        <vt:lpwstr/>
      </vt:variant>
      <vt:variant>
        <vt:lpwstr>■暗号化</vt:lpwstr>
      </vt:variant>
      <vt:variant>
        <vt:i4>819406321</vt:i4>
      </vt:variant>
      <vt:variant>
        <vt:i4>3297</vt:i4>
      </vt:variant>
      <vt:variant>
        <vt:i4>0</vt:i4>
      </vt:variant>
      <vt:variant>
        <vt:i4>5</vt:i4>
      </vt:variant>
      <vt:variant>
        <vt:lpwstr/>
      </vt:variant>
      <vt:variant>
        <vt:lpwstr>■リスクアセスメント</vt:lpwstr>
      </vt:variant>
      <vt:variant>
        <vt:i4>271827</vt:i4>
      </vt:variant>
      <vt:variant>
        <vt:i4>3294</vt:i4>
      </vt:variant>
      <vt:variant>
        <vt:i4>0</vt:i4>
      </vt:variant>
      <vt:variant>
        <vt:i4>5</vt:i4>
      </vt:variant>
      <vt:variant>
        <vt:lpwstr/>
      </vt:variant>
      <vt:variant>
        <vt:lpwstr>■ISMS</vt:lpwstr>
      </vt:variant>
      <vt:variant>
        <vt:i4>271827</vt:i4>
      </vt:variant>
      <vt:variant>
        <vt:i4>3291</vt:i4>
      </vt:variant>
      <vt:variant>
        <vt:i4>0</vt:i4>
      </vt:variant>
      <vt:variant>
        <vt:i4>5</vt:i4>
      </vt:variant>
      <vt:variant>
        <vt:lpwstr/>
      </vt:variant>
      <vt:variant>
        <vt:lpwstr>■ISMS</vt:lpwstr>
      </vt:variant>
      <vt:variant>
        <vt:i4>819602924</vt:i4>
      </vt:variant>
      <vt:variant>
        <vt:i4>3288</vt:i4>
      </vt:variant>
      <vt:variant>
        <vt:i4>0</vt:i4>
      </vt:variant>
      <vt:variant>
        <vt:i4>5</vt:i4>
      </vt:variant>
      <vt:variant>
        <vt:lpwstr/>
      </vt:variant>
      <vt:variant>
        <vt:lpwstr>■マルウェア</vt:lpwstr>
      </vt:variant>
      <vt:variant>
        <vt:i4>-517899631</vt:i4>
      </vt:variant>
      <vt:variant>
        <vt:i4>3285</vt:i4>
      </vt:variant>
      <vt:variant>
        <vt:i4>0</vt:i4>
      </vt:variant>
      <vt:variant>
        <vt:i4>5</vt:i4>
      </vt:variant>
      <vt:variant>
        <vt:lpwstr/>
      </vt:variant>
      <vt:variant>
        <vt:lpwstr>■脆弱性</vt:lpwstr>
      </vt:variant>
      <vt:variant>
        <vt:i4>897676887</vt:i4>
      </vt:variant>
      <vt:variant>
        <vt:i4>3282</vt:i4>
      </vt:variant>
      <vt:variant>
        <vt:i4>0</vt:i4>
      </vt:variant>
      <vt:variant>
        <vt:i4>5</vt:i4>
      </vt:variant>
      <vt:variant>
        <vt:lpwstr/>
      </vt:variant>
      <vt:variant>
        <vt:lpwstr>■暗号化</vt:lpwstr>
      </vt:variant>
      <vt:variant>
        <vt:i4>819406321</vt:i4>
      </vt:variant>
      <vt:variant>
        <vt:i4>3279</vt:i4>
      </vt:variant>
      <vt:variant>
        <vt:i4>0</vt:i4>
      </vt:variant>
      <vt:variant>
        <vt:i4>5</vt:i4>
      </vt:variant>
      <vt:variant>
        <vt:lpwstr/>
      </vt:variant>
      <vt:variant>
        <vt:lpwstr>■リスクアセスメント</vt:lpwstr>
      </vt:variant>
      <vt:variant>
        <vt:i4>661042504</vt:i4>
      </vt:variant>
      <vt:variant>
        <vt:i4>3276</vt:i4>
      </vt:variant>
      <vt:variant>
        <vt:i4>0</vt:i4>
      </vt:variant>
      <vt:variant>
        <vt:i4>5</vt:i4>
      </vt:variant>
      <vt:variant>
        <vt:lpwstr/>
      </vt:variant>
      <vt:variant>
        <vt:lpwstr>■内部監査</vt:lpwstr>
      </vt:variant>
      <vt:variant>
        <vt:i4>7869808</vt:i4>
      </vt:variant>
      <vt:variant>
        <vt:i4>3273</vt:i4>
      </vt:variant>
      <vt:variant>
        <vt:i4>0</vt:i4>
      </vt:variant>
      <vt:variant>
        <vt:i4>5</vt:i4>
      </vt:variant>
      <vt:variant>
        <vt:lpwstr/>
      </vt:variant>
      <vt:variant>
        <vt:lpwstr>■セキュリティインシデント</vt:lpwstr>
      </vt:variant>
      <vt:variant>
        <vt:i4>819406321</vt:i4>
      </vt:variant>
      <vt:variant>
        <vt:i4>3270</vt:i4>
      </vt:variant>
      <vt:variant>
        <vt:i4>0</vt:i4>
      </vt:variant>
      <vt:variant>
        <vt:i4>5</vt:i4>
      </vt:variant>
      <vt:variant>
        <vt:lpwstr/>
      </vt:variant>
      <vt:variant>
        <vt:lpwstr>■リスクアセスメント</vt:lpwstr>
      </vt:variant>
      <vt:variant>
        <vt:i4>271827</vt:i4>
      </vt:variant>
      <vt:variant>
        <vt:i4>3267</vt:i4>
      </vt:variant>
      <vt:variant>
        <vt:i4>0</vt:i4>
      </vt:variant>
      <vt:variant>
        <vt:i4>5</vt:i4>
      </vt:variant>
      <vt:variant>
        <vt:lpwstr/>
      </vt:variant>
      <vt:variant>
        <vt:lpwstr>■ISMS</vt:lpwstr>
      </vt:variant>
      <vt:variant>
        <vt:i4>819406321</vt:i4>
      </vt:variant>
      <vt:variant>
        <vt:i4>3264</vt:i4>
      </vt:variant>
      <vt:variant>
        <vt:i4>0</vt:i4>
      </vt:variant>
      <vt:variant>
        <vt:i4>5</vt:i4>
      </vt:variant>
      <vt:variant>
        <vt:lpwstr/>
      </vt:variant>
      <vt:variant>
        <vt:lpwstr>■リスクアセスメント</vt:lpwstr>
      </vt:variant>
      <vt:variant>
        <vt:i4>661042504</vt:i4>
      </vt:variant>
      <vt:variant>
        <vt:i4>3261</vt:i4>
      </vt:variant>
      <vt:variant>
        <vt:i4>0</vt:i4>
      </vt:variant>
      <vt:variant>
        <vt:i4>5</vt:i4>
      </vt:variant>
      <vt:variant>
        <vt:lpwstr/>
      </vt:variant>
      <vt:variant>
        <vt:lpwstr>■内部監査</vt:lpwstr>
      </vt:variant>
      <vt:variant>
        <vt:i4>271827</vt:i4>
      </vt:variant>
      <vt:variant>
        <vt:i4>3258</vt:i4>
      </vt:variant>
      <vt:variant>
        <vt:i4>0</vt:i4>
      </vt:variant>
      <vt:variant>
        <vt:i4>5</vt:i4>
      </vt:variant>
      <vt:variant>
        <vt:lpwstr/>
      </vt:variant>
      <vt:variant>
        <vt:lpwstr>■ISMS</vt:lpwstr>
      </vt:variant>
      <vt:variant>
        <vt:i4>661042504</vt:i4>
      </vt:variant>
      <vt:variant>
        <vt:i4>3255</vt:i4>
      </vt:variant>
      <vt:variant>
        <vt:i4>0</vt:i4>
      </vt:variant>
      <vt:variant>
        <vt:i4>5</vt:i4>
      </vt:variant>
      <vt:variant>
        <vt:lpwstr/>
      </vt:variant>
      <vt:variant>
        <vt:lpwstr>■内部監査</vt:lpwstr>
      </vt:variant>
      <vt:variant>
        <vt:i4>817505713</vt:i4>
      </vt:variant>
      <vt:variant>
        <vt:i4>3252</vt:i4>
      </vt:variant>
      <vt:variant>
        <vt:i4>0</vt:i4>
      </vt:variant>
      <vt:variant>
        <vt:i4>5</vt:i4>
      </vt:variant>
      <vt:variant>
        <vt:lpwstr/>
      </vt:variant>
      <vt:variant>
        <vt:lpwstr>■イベントログ</vt:lpwstr>
      </vt:variant>
      <vt:variant>
        <vt:i4>819406321</vt:i4>
      </vt:variant>
      <vt:variant>
        <vt:i4>3249</vt:i4>
      </vt:variant>
      <vt:variant>
        <vt:i4>0</vt:i4>
      </vt:variant>
      <vt:variant>
        <vt:i4>5</vt:i4>
      </vt:variant>
      <vt:variant>
        <vt:lpwstr/>
      </vt:variant>
      <vt:variant>
        <vt:lpwstr>■リスクアセスメント</vt:lpwstr>
      </vt:variant>
      <vt:variant>
        <vt:i4>271827</vt:i4>
      </vt:variant>
      <vt:variant>
        <vt:i4>3246</vt:i4>
      </vt:variant>
      <vt:variant>
        <vt:i4>0</vt:i4>
      </vt:variant>
      <vt:variant>
        <vt:i4>5</vt:i4>
      </vt:variant>
      <vt:variant>
        <vt:lpwstr/>
      </vt:variant>
      <vt:variant>
        <vt:lpwstr>■ISMS</vt:lpwstr>
      </vt:variant>
      <vt:variant>
        <vt:i4>819406321</vt:i4>
      </vt:variant>
      <vt:variant>
        <vt:i4>3243</vt:i4>
      </vt:variant>
      <vt:variant>
        <vt:i4>0</vt:i4>
      </vt:variant>
      <vt:variant>
        <vt:i4>5</vt:i4>
      </vt:variant>
      <vt:variant>
        <vt:lpwstr/>
      </vt:variant>
      <vt:variant>
        <vt:lpwstr>■リスクアセスメント</vt:lpwstr>
      </vt:variant>
      <vt:variant>
        <vt:i4>6034760</vt:i4>
      </vt:variant>
      <vt:variant>
        <vt:i4>3240</vt:i4>
      </vt:variant>
      <vt:variant>
        <vt:i4>0</vt:i4>
      </vt:variant>
      <vt:variant>
        <vt:i4>5</vt:i4>
      </vt:variant>
      <vt:variant>
        <vt:lpwstr/>
      </vt:variant>
      <vt:variant>
        <vt:lpwstr>■スクリーンセーバ</vt:lpwstr>
      </vt:variant>
      <vt:variant>
        <vt:i4>-335381103</vt:i4>
      </vt:variant>
      <vt:variant>
        <vt:i4>3237</vt:i4>
      </vt:variant>
      <vt:variant>
        <vt:i4>0</vt:i4>
      </vt:variant>
      <vt:variant>
        <vt:i4>5</vt:i4>
      </vt:variant>
      <vt:variant>
        <vt:lpwstr/>
      </vt:variant>
      <vt:variant>
        <vt:lpwstr>■情報資産</vt:lpwstr>
      </vt:variant>
      <vt:variant>
        <vt:i4>1750422318</vt:i4>
      </vt:variant>
      <vt:variant>
        <vt:i4>3234</vt:i4>
      </vt:variant>
      <vt:variant>
        <vt:i4>0</vt:i4>
      </vt:variant>
      <vt:variant>
        <vt:i4>5</vt:i4>
      </vt:variant>
      <vt:variant>
        <vt:lpwstr/>
      </vt:variant>
      <vt:variant>
        <vt:lpwstr>■標的型メール攻撃</vt:lpwstr>
      </vt:variant>
      <vt:variant>
        <vt:i4>1700668920</vt:i4>
      </vt:variant>
      <vt:variant>
        <vt:i4>3231</vt:i4>
      </vt:variant>
      <vt:variant>
        <vt:i4>0</vt:i4>
      </vt:variant>
      <vt:variant>
        <vt:i4>5</vt:i4>
      </vt:variant>
      <vt:variant>
        <vt:lpwstr/>
      </vt:variant>
      <vt:variant>
        <vt:lpwstr>■サイバー攻撃</vt:lpwstr>
      </vt:variant>
      <vt:variant>
        <vt:i4>1494300191</vt:i4>
      </vt:variant>
      <vt:variant>
        <vt:i4>3228</vt:i4>
      </vt:variant>
      <vt:variant>
        <vt:i4>0</vt:i4>
      </vt:variant>
      <vt:variant>
        <vt:i4>5</vt:i4>
      </vt:variant>
      <vt:variant>
        <vt:lpwstr/>
      </vt:variant>
      <vt:variant>
        <vt:lpwstr>■標的型攻撃</vt:lpwstr>
      </vt:variant>
      <vt:variant>
        <vt:i4>7869808</vt:i4>
      </vt:variant>
      <vt:variant>
        <vt:i4>3225</vt:i4>
      </vt:variant>
      <vt:variant>
        <vt:i4>0</vt:i4>
      </vt:variant>
      <vt:variant>
        <vt:i4>5</vt:i4>
      </vt:variant>
      <vt:variant>
        <vt:lpwstr/>
      </vt:variant>
      <vt:variant>
        <vt:lpwstr>■セキュリティインシデント</vt:lpwstr>
      </vt:variant>
      <vt:variant>
        <vt:i4>175668838</vt:i4>
      </vt:variant>
      <vt:variant>
        <vt:i4>3222</vt:i4>
      </vt:variant>
      <vt:variant>
        <vt:i4>0</vt:i4>
      </vt:variant>
      <vt:variant>
        <vt:i4>5</vt:i4>
      </vt:variant>
      <vt:variant>
        <vt:lpwstr/>
      </vt:variant>
      <vt:variant>
        <vt:lpwstr>■機密性</vt:lpwstr>
      </vt:variant>
      <vt:variant>
        <vt:i4>801553820</vt:i4>
      </vt:variant>
      <vt:variant>
        <vt:i4>3219</vt:i4>
      </vt:variant>
      <vt:variant>
        <vt:i4>0</vt:i4>
      </vt:variant>
      <vt:variant>
        <vt:i4>5</vt:i4>
      </vt:variant>
      <vt:variant>
        <vt:lpwstr/>
      </vt:variant>
      <vt:variant>
        <vt:lpwstr>■信頼性</vt:lpwstr>
      </vt:variant>
      <vt:variant>
        <vt:i4>868765832</vt:i4>
      </vt:variant>
      <vt:variant>
        <vt:i4>3216</vt:i4>
      </vt:variant>
      <vt:variant>
        <vt:i4>0</vt:i4>
      </vt:variant>
      <vt:variant>
        <vt:i4>5</vt:i4>
      </vt:variant>
      <vt:variant>
        <vt:lpwstr/>
      </vt:variant>
      <vt:variant>
        <vt:lpwstr>■可用性</vt:lpwstr>
      </vt:variant>
      <vt:variant>
        <vt:i4>1001092296</vt:i4>
      </vt:variant>
      <vt:variant>
        <vt:i4>3213</vt:i4>
      </vt:variant>
      <vt:variant>
        <vt:i4>0</vt:i4>
      </vt:variant>
      <vt:variant>
        <vt:i4>5</vt:i4>
      </vt:variant>
      <vt:variant>
        <vt:lpwstr/>
      </vt:variant>
      <vt:variant>
        <vt:lpwstr>■完全性</vt:lpwstr>
      </vt:variant>
      <vt:variant>
        <vt:i4>271827</vt:i4>
      </vt:variant>
      <vt:variant>
        <vt:i4>3210</vt:i4>
      </vt:variant>
      <vt:variant>
        <vt:i4>0</vt:i4>
      </vt:variant>
      <vt:variant>
        <vt:i4>5</vt:i4>
      </vt:variant>
      <vt:variant>
        <vt:lpwstr/>
      </vt:variant>
      <vt:variant>
        <vt:lpwstr>■ISMS</vt:lpwstr>
      </vt:variant>
      <vt:variant>
        <vt:i4>1700668920</vt:i4>
      </vt:variant>
      <vt:variant>
        <vt:i4>3207</vt:i4>
      </vt:variant>
      <vt:variant>
        <vt:i4>0</vt:i4>
      </vt:variant>
      <vt:variant>
        <vt:i4>5</vt:i4>
      </vt:variant>
      <vt:variant>
        <vt:lpwstr/>
      </vt:variant>
      <vt:variant>
        <vt:lpwstr>■サイバー攻撃</vt:lpwstr>
      </vt:variant>
      <vt:variant>
        <vt:i4>819602924</vt:i4>
      </vt:variant>
      <vt:variant>
        <vt:i4>3204</vt:i4>
      </vt:variant>
      <vt:variant>
        <vt:i4>0</vt:i4>
      </vt:variant>
      <vt:variant>
        <vt:i4>5</vt:i4>
      </vt:variant>
      <vt:variant>
        <vt:lpwstr/>
      </vt:variant>
      <vt:variant>
        <vt:lpwstr>■マルウェア</vt:lpwstr>
      </vt:variant>
      <vt:variant>
        <vt:i4>7869808</vt:i4>
      </vt:variant>
      <vt:variant>
        <vt:i4>3201</vt:i4>
      </vt:variant>
      <vt:variant>
        <vt:i4>0</vt:i4>
      </vt:variant>
      <vt:variant>
        <vt:i4>5</vt:i4>
      </vt:variant>
      <vt:variant>
        <vt:lpwstr/>
      </vt:variant>
      <vt:variant>
        <vt:lpwstr>■セキュリティインシデント</vt:lpwstr>
      </vt:variant>
      <vt:variant>
        <vt:i4>-335381103</vt:i4>
      </vt:variant>
      <vt:variant>
        <vt:i4>3198</vt:i4>
      </vt:variant>
      <vt:variant>
        <vt:i4>0</vt:i4>
      </vt:variant>
      <vt:variant>
        <vt:i4>5</vt:i4>
      </vt:variant>
      <vt:variant>
        <vt:lpwstr/>
      </vt:variant>
      <vt:variant>
        <vt:lpwstr>■情報資産</vt:lpwstr>
      </vt:variant>
      <vt:variant>
        <vt:i4>868765832</vt:i4>
      </vt:variant>
      <vt:variant>
        <vt:i4>3195</vt:i4>
      </vt:variant>
      <vt:variant>
        <vt:i4>0</vt:i4>
      </vt:variant>
      <vt:variant>
        <vt:i4>5</vt:i4>
      </vt:variant>
      <vt:variant>
        <vt:lpwstr/>
      </vt:variant>
      <vt:variant>
        <vt:lpwstr>■可用性</vt:lpwstr>
      </vt:variant>
      <vt:variant>
        <vt:i4>1001092296</vt:i4>
      </vt:variant>
      <vt:variant>
        <vt:i4>3192</vt:i4>
      </vt:variant>
      <vt:variant>
        <vt:i4>0</vt:i4>
      </vt:variant>
      <vt:variant>
        <vt:i4>5</vt:i4>
      </vt:variant>
      <vt:variant>
        <vt:lpwstr/>
      </vt:variant>
      <vt:variant>
        <vt:lpwstr>■完全性</vt:lpwstr>
      </vt:variant>
      <vt:variant>
        <vt:i4>175668838</vt:i4>
      </vt:variant>
      <vt:variant>
        <vt:i4>3189</vt:i4>
      </vt:variant>
      <vt:variant>
        <vt:i4>0</vt:i4>
      </vt:variant>
      <vt:variant>
        <vt:i4>5</vt:i4>
      </vt:variant>
      <vt:variant>
        <vt:lpwstr/>
      </vt:variant>
      <vt:variant>
        <vt:lpwstr>■機密性</vt:lpwstr>
      </vt:variant>
      <vt:variant>
        <vt:i4>271827</vt:i4>
      </vt:variant>
      <vt:variant>
        <vt:i4>3186</vt:i4>
      </vt:variant>
      <vt:variant>
        <vt:i4>0</vt:i4>
      </vt:variant>
      <vt:variant>
        <vt:i4>5</vt:i4>
      </vt:variant>
      <vt:variant>
        <vt:lpwstr/>
      </vt:variant>
      <vt:variant>
        <vt:lpwstr>■ISMS</vt:lpwstr>
      </vt:variant>
      <vt:variant>
        <vt:i4>819406321</vt:i4>
      </vt:variant>
      <vt:variant>
        <vt:i4>3183</vt:i4>
      </vt:variant>
      <vt:variant>
        <vt:i4>0</vt:i4>
      </vt:variant>
      <vt:variant>
        <vt:i4>5</vt:i4>
      </vt:variant>
      <vt:variant>
        <vt:lpwstr/>
      </vt:variant>
      <vt:variant>
        <vt:lpwstr>■リスクアセスメント</vt:lpwstr>
      </vt:variant>
      <vt:variant>
        <vt:i4>661042504</vt:i4>
      </vt:variant>
      <vt:variant>
        <vt:i4>3180</vt:i4>
      </vt:variant>
      <vt:variant>
        <vt:i4>0</vt:i4>
      </vt:variant>
      <vt:variant>
        <vt:i4>5</vt:i4>
      </vt:variant>
      <vt:variant>
        <vt:lpwstr/>
      </vt:variant>
      <vt:variant>
        <vt:lpwstr>■内部監査</vt:lpwstr>
      </vt:variant>
      <vt:variant>
        <vt:i4>-335381103</vt:i4>
      </vt:variant>
      <vt:variant>
        <vt:i4>3177</vt:i4>
      </vt:variant>
      <vt:variant>
        <vt:i4>0</vt:i4>
      </vt:variant>
      <vt:variant>
        <vt:i4>5</vt:i4>
      </vt:variant>
      <vt:variant>
        <vt:lpwstr/>
      </vt:variant>
      <vt:variant>
        <vt:lpwstr>■情報資産</vt:lpwstr>
      </vt:variant>
      <vt:variant>
        <vt:i4>271827</vt:i4>
      </vt:variant>
      <vt:variant>
        <vt:i4>3174</vt:i4>
      </vt:variant>
      <vt:variant>
        <vt:i4>0</vt:i4>
      </vt:variant>
      <vt:variant>
        <vt:i4>5</vt:i4>
      </vt:variant>
      <vt:variant>
        <vt:lpwstr/>
      </vt:variant>
      <vt:variant>
        <vt:lpwstr>■ISMS</vt:lpwstr>
      </vt:variant>
      <vt:variant>
        <vt:i4>7869808</vt:i4>
      </vt:variant>
      <vt:variant>
        <vt:i4>3171</vt:i4>
      </vt:variant>
      <vt:variant>
        <vt:i4>0</vt:i4>
      </vt:variant>
      <vt:variant>
        <vt:i4>5</vt:i4>
      </vt:variant>
      <vt:variant>
        <vt:lpwstr/>
      </vt:variant>
      <vt:variant>
        <vt:lpwstr>■セキュリティインシデント</vt:lpwstr>
      </vt:variant>
      <vt:variant>
        <vt:i4>271827</vt:i4>
      </vt:variant>
      <vt:variant>
        <vt:i4>3168</vt:i4>
      </vt:variant>
      <vt:variant>
        <vt:i4>0</vt:i4>
      </vt:variant>
      <vt:variant>
        <vt:i4>5</vt:i4>
      </vt:variant>
      <vt:variant>
        <vt:lpwstr/>
      </vt:variant>
      <vt:variant>
        <vt:lpwstr>■ISMS</vt:lpwstr>
      </vt:variant>
      <vt:variant>
        <vt:i4>271827</vt:i4>
      </vt:variant>
      <vt:variant>
        <vt:i4>3165</vt:i4>
      </vt:variant>
      <vt:variant>
        <vt:i4>0</vt:i4>
      </vt:variant>
      <vt:variant>
        <vt:i4>5</vt:i4>
      </vt:variant>
      <vt:variant>
        <vt:lpwstr/>
      </vt:variant>
      <vt:variant>
        <vt:lpwstr>■ISMS</vt:lpwstr>
      </vt:variant>
      <vt:variant>
        <vt:i4>271827</vt:i4>
      </vt:variant>
      <vt:variant>
        <vt:i4>3162</vt:i4>
      </vt:variant>
      <vt:variant>
        <vt:i4>0</vt:i4>
      </vt:variant>
      <vt:variant>
        <vt:i4>5</vt:i4>
      </vt:variant>
      <vt:variant>
        <vt:lpwstr/>
      </vt:variant>
      <vt:variant>
        <vt:lpwstr>■ISMS</vt:lpwstr>
      </vt:variant>
      <vt:variant>
        <vt:i4>6886736</vt:i4>
      </vt:variant>
      <vt:variant>
        <vt:i4>3159</vt:i4>
      </vt:variant>
      <vt:variant>
        <vt:i4>0</vt:i4>
      </vt:variant>
      <vt:variant>
        <vt:i4>5</vt:i4>
      </vt:variant>
      <vt:variant>
        <vt:lpwstr/>
      </vt:variant>
      <vt:variant>
        <vt:lpwstr>■フレームワーク</vt:lpwstr>
      </vt:variant>
      <vt:variant>
        <vt:i4>-335381103</vt:i4>
      </vt:variant>
      <vt:variant>
        <vt:i4>3156</vt:i4>
      </vt:variant>
      <vt:variant>
        <vt:i4>0</vt:i4>
      </vt:variant>
      <vt:variant>
        <vt:i4>5</vt:i4>
      </vt:variant>
      <vt:variant>
        <vt:lpwstr/>
      </vt:variant>
      <vt:variant>
        <vt:lpwstr>■情報資産</vt:lpwstr>
      </vt:variant>
      <vt:variant>
        <vt:i4>819406321</vt:i4>
      </vt:variant>
      <vt:variant>
        <vt:i4>3153</vt:i4>
      </vt:variant>
      <vt:variant>
        <vt:i4>0</vt:i4>
      </vt:variant>
      <vt:variant>
        <vt:i4>5</vt:i4>
      </vt:variant>
      <vt:variant>
        <vt:lpwstr/>
      </vt:variant>
      <vt:variant>
        <vt:lpwstr>■リスクアセスメント</vt:lpwstr>
      </vt:variant>
      <vt:variant>
        <vt:i4>6886736</vt:i4>
      </vt:variant>
      <vt:variant>
        <vt:i4>3150</vt:i4>
      </vt:variant>
      <vt:variant>
        <vt:i4>0</vt:i4>
      </vt:variant>
      <vt:variant>
        <vt:i4>5</vt:i4>
      </vt:variant>
      <vt:variant>
        <vt:lpwstr/>
      </vt:variant>
      <vt:variant>
        <vt:lpwstr>■フレームワーク</vt:lpwstr>
      </vt:variant>
      <vt:variant>
        <vt:i4>-517899631</vt:i4>
      </vt:variant>
      <vt:variant>
        <vt:i4>3147</vt:i4>
      </vt:variant>
      <vt:variant>
        <vt:i4>0</vt:i4>
      </vt:variant>
      <vt:variant>
        <vt:i4>5</vt:i4>
      </vt:variant>
      <vt:variant>
        <vt:lpwstr/>
      </vt:variant>
      <vt:variant>
        <vt:lpwstr>■脆弱性</vt:lpwstr>
      </vt:variant>
      <vt:variant>
        <vt:i4>1378821558</vt:i4>
      </vt:variant>
      <vt:variant>
        <vt:i4>3144</vt:i4>
      </vt:variant>
      <vt:variant>
        <vt:i4>0</vt:i4>
      </vt:variant>
      <vt:variant>
        <vt:i4>5</vt:i4>
      </vt:variant>
      <vt:variant>
        <vt:lpwstr/>
      </vt:variant>
      <vt:variant>
        <vt:lpwstr>■アクセス制御</vt:lpwstr>
      </vt:variant>
      <vt:variant>
        <vt:i4>-1375328596</vt:i4>
      </vt:variant>
      <vt:variant>
        <vt:i4>3141</vt:i4>
      </vt:variant>
      <vt:variant>
        <vt:i4>0</vt:i4>
      </vt:variant>
      <vt:variant>
        <vt:i4>5</vt:i4>
      </vt:variant>
      <vt:variant>
        <vt:lpwstr/>
      </vt:variant>
      <vt:variant>
        <vt:lpwstr>■多要素認証</vt:lpwstr>
      </vt:variant>
      <vt:variant>
        <vt:i4>1340383052</vt:i4>
      </vt:variant>
      <vt:variant>
        <vt:i4>3138</vt:i4>
      </vt:variant>
      <vt:variant>
        <vt:i4>0</vt:i4>
      </vt:variant>
      <vt:variant>
        <vt:i4>5</vt:i4>
      </vt:variant>
      <vt:variant>
        <vt:lpwstr/>
      </vt:variant>
      <vt:variant>
        <vt:lpwstr>■リスク評価</vt:lpwstr>
      </vt:variant>
      <vt:variant>
        <vt:i4>1309965932</vt:i4>
      </vt:variant>
      <vt:variant>
        <vt:i4>3135</vt:i4>
      </vt:variant>
      <vt:variant>
        <vt:i4>0</vt:i4>
      </vt:variant>
      <vt:variant>
        <vt:i4>5</vt:i4>
      </vt:variant>
      <vt:variant>
        <vt:lpwstr/>
      </vt:variant>
      <vt:variant>
        <vt:lpwstr>■不正アクセス</vt:lpwstr>
      </vt:variant>
      <vt:variant>
        <vt:i4>819406321</vt:i4>
      </vt:variant>
      <vt:variant>
        <vt:i4>3132</vt:i4>
      </vt:variant>
      <vt:variant>
        <vt:i4>0</vt:i4>
      </vt:variant>
      <vt:variant>
        <vt:i4>5</vt:i4>
      </vt:variant>
      <vt:variant>
        <vt:lpwstr/>
      </vt:variant>
      <vt:variant>
        <vt:lpwstr>■リスクアセスメント</vt:lpwstr>
      </vt:variant>
      <vt:variant>
        <vt:i4>1340383052</vt:i4>
      </vt:variant>
      <vt:variant>
        <vt:i4>3129</vt:i4>
      </vt:variant>
      <vt:variant>
        <vt:i4>0</vt:i4>
      </vt:variant>
      <vt:variant>
        <vt:i4>5</vt:i4>
      </vt:variant>
      <vt:variant>
        <vt:lpwstr/>
      </vt:variant>
      <vt:variant>
        <vt:lpwstr>■リスク評価</vt:lpwstr>
      </vt:variant>
      <vt:variant>
        <vt:i4>-517899631</vt:i4>
      </vt:variant>
      <vt:variant>
        <vt:i4>3126</vt:i4>
      </vt:variant>
      <vt:variant>
        <vt:i4>0</vt:i4>
      </vt:variant>
      <vt:variant>
        <vt:i4>5</vt:i4>
      </vt:variant>
      <vt:variant>
        <vt:lpwstr/>
      </vt:variant>
      <vt:variant>
        <vt:lpwstr>■脆弱性</vt:lpwstr>
      </vt:variant>
      <vt:variant>
        <vt:i4>-335381103</vt:i4>
      </vt:variant>
      <vt:variant>
        <vt:i4>3123</vt:i4>
      </vt:variant>
      <vt:variant>
        <vt:i4>0</vt:i4>
      </vt:variant>
      <vt:variant>
        <vt:i4>5</vt:i4>
      </vt:variant>
      <vt:variant>
        <vt:lpwstr/>
      </vt:variant>
      <vt:variant>
        <vt:lpwstr>■情報資産</vt:lpwstr>
      </vt:variant>
      <vt:variant>
        <vt:i4>819602924</vt:i4>
      </vt:variant>
      <vt:variant>
        <vt:i4>3120</vt:i4>
      </vt:variant>
      <vt:variant>
        <vt:i4>0</vt:i4>
      </vt:variant>
      <vt:variant>
        <vt:i4>5</vt:i4>
      </vt:variant>
      <vt:variant>
        <vt:lpwstr/>
      </vt:variant>
      <vt:variant>
        <vt:lpwstr>■マルウェア</vt:lpwstr>
      </vt:variant>
      <vt:variant>
        <vt:i4>1700668920</vt:i4>
      </vt:variant>
      <vt:variant>
        <vt:i4>3117</vt:i4>
      </vt:variant>
      <vt:variant>
        <vt:i4>0</vt:i4>
      </vt:variant>
      <vt:variant>
        <vt:i4>5</vt:i4>
      </vt:variant>
      <vt:variant>
        <vt:lpwstr/>
      </vt:variant>
      <vt:variant>
        <vt:lpwstr>■サイバー攻撃</vt:lpwstr>
      </vt:variant>
      <vt:variant>
        <vt:i4>1309965932</vt:i4>
      </vt:variant>
      <vt:variant>
        <vt:i4>3114</vt:i4>
      </vt:variant>
      <vt:variant>
        <vt:i4>0</vt:i4>
      </vt:variant>
      <vt:variant>
        <vt:i4>5</vt:i4>
      </vt:variant>
      <vt:variant>
        <vt:lpwstr/>
      </vt:variant>
      <vt:variant>
        <vt:lpwstr>■不正アクセス</vt:lpwstr>
      </vt:variant>
      <vt:variant>
        <vt:i4>1437210102</vt:i4>
      </vt:variant>
      <vt:variant>
        <vt:i4>3111</vt:i4>
      </vt:variant>
      <vt:variant>
        <vt:i4>0</vt:i4>
      </vt:variant>
      <vt:variant>
        <vt:i4>5</vt:i4>
      </vt:variant>
      <vt:variant>
        <vt:lpwstr/>
      </vt:variant>
      <vt:variant>
        <vt:lpwstr>■改ざん</vt:lpwstr>
      </vt:variant>
      <vt:variant>
        <vt:i4>620610887</vt:i4>
      </vt:variant>
      <vt:variant>
        <vt:i4>3108</vt:i4>
      </vt:variant>
      <vt:variant>
        <vt:i4>0</vt:i4>
      </vt:variant>
      <vt:variant>
        <vt:i4>5</vt:i4>
      </vt:variant>
      <vt:variant>
        <vt:lpwstr/>
      </vt:variant>
      <vt:variant>
        <vt:lpwstr>限定提供データ</vt:lpwstr>
      </vt:variant>
      <vt:variant>
        <vt:i4>-335381103</vt:i4>
      </vt:variant>
      <vt:variant>
        <vt:i4>3105</vt:i4>
      </vt:variant>
      <vt:variant>
        <vt:i4>0</vt:i4>
      </vt:variant>
      <vt:variant>
        <vt:i4>5</vt:i4>
      </vt:variant>
      <vt:variant>
        <vt:lpwstr/>
      </vt:variant>
      <vt:variant>
        <vt:lpwstr>■情報資産</vt:lpwstr>
      </vt:variant>
      <vt:variant>
        <vt:i4>271827</vt:i4>
      </vt:variant>
      <vt:variant>
        <vt:i4>3102</vt:i4>
      </vt:variant>
      <vt:variant>
        <vt:i4>0</vt:i4>
      </vt:variant>
      <vt:variant>
        <vt:i4>5</vt:i4>
      </vt:variant>
      <vt:variant>
        <vt:lpwstr/>
      </vt:variant>
      <vt:variant>
        <vt:lpwstr>■ISMS</vt:lpwstr>
      </vt:variant>
      <vt:variant>
        <vt:i4>868765832</vt:i4>
      </vt:variant>
      <vt:variant>
        <vt:i4>3099</vt:i4>
      </vt:variant>
      <vt:variant>
        <vt:i4>0</vt:i4>
      </vt:variant>
      <vt:variant>
        <vt:i4>5</vt:i4>
      </vt:variant>
      <vt:variant>
        <vt:lpwstr/>
      </vt:variant>
      <vt:variant>
        <vt:lpwstr>■可用性</vt:lpwstr>
      </vt:variant>
      <vt:variant>
        <vt:i4>1001092296</vt:i4>
      </vt:variant>
      <vt:variant>
        <vt:i4>3096</vt:i4>
      </vt:variant>
      <vt:variant>
        <vt:i4>0</vt:i4>
      </vt:variant>
      <vt:variant>
        <vt:i4>5</vt:i4>
      </vt:variant>
      <vt:variant>
        <vt:lpwstr/>
      </vt:variant>
      <vt:variant>
        <vt:lpwstr>■完全性</vt:lpwstr>
      </vt:variant>
      <vt:variant>
        <vt:i4>175668838</vt:i4>
      </vt:variant>
      <vt:variant>
        <vt:i4>3093</vt:i4>
      </vt:variant>
      <vt:variant>
        <vt:i4>0</vt:i4>
      </vt:variant>
      <vt:variant>
        <vt:i4>5</vt:i4>
      </vt:variant>
      <vt:variant>
        <vt:lpwstr/>
      </vt:variant>
      <vt:variant>
        <vt:lpwstr>■機密性</vt:lpwstr>
      </vt:variant>
      <vt:variant>
        <vt:i4>820520442</vt:i4>
      </vt:variant>
      <vt:variant>
        <vt:i4>3090</vt:i4>
      </vt:variant>
      <vt:variant>
        <vt:i4>0</vt:i4>
      </vt:variant>
      <vt:variant>
        <vt:i4>5</vt:i4>
      </vt:variant>
      <vt:variant>
        <vt:lpwstr/>
      </vt:variant>
      <vt:variant>
        <vt:lpwstr>■アセスメント</vt:lpwstr>
      </vt:variant>
      <vt:variant>
        <vt:i4>-517899631</vt:i4>
      </vt:variant>
      <vt:variant>
        <vt:i4>3087</vt:i4>
      </vt:variant>
      <vt:variant>
        <vt:i4>0</vt:i4>
      </vt:variant>
      <vt:variant>
        <vt:i4>5</vt:i4>
      </vt:variant>
      <vt:variant>
        <vt:lpwstr/>
      </vt:variant>
      <vt:variant>
        <vt:lpwstr>■脆弱性</vt:lpwstr>
      </vt:variant>
      <vt:variant>
        <vt:i4>819406321</vt:i4>
      </vt:variant>
      <vt:variant>
        <vt:i4>3084</vt:i4>
      </vt:variant>
      <vt:variant>
        <vt:i4>0</vt:i4>
      </vt:variant>
      <vt:variant>
        <vt:i4>5</vt:i4>
      </vt:variant>
      <vt:variant>
        <vt:lpwstr/>
      </vt:variant>
      <vt:variant>
        <vt:lpwstr>■リスクアセスメント</vt:lpwstr>
      </vt:variant>
      <vt:variant>
        <vt:i4>271827</vt:i4>
      </vt:variant>
      <vt:variant>
        <vt:i4>3081</vt:i4>
      </vt:variant>
      <vt:variant>
        <vt:i4>0</vt:i4>
      </vt:variant>
      <vt:variant>
        <vt:i4>5</vt:i4>
      </vt:variant>
      <vt:variant>
        <vt:lpwstr/>
      </vt:variant>
      <vt:variant>
        <vt:lpwstr>■ISMS</vt:lpwstr>
      </vt:variant>
      <vt:variant>
        <vt:i4>819406321</vt:i4>
      </vt:variant>
      <vt:variant>
        <vt:i4>3078</vt:i4>
      </vt:variant>
      <vt:variant>
        <vt:i4>0</vt:i4>
      </vt:variant>
      <vt:variant>
        <vt:i4>5</vt:i4>
      </vt:variant>
      <vt:variant>
        <vt:lpwstr/>
      </vt:variant>
      <vt:variant>
        <vt:lpwstr>■リスクアセスメント</vt:lpwstr>
      </vt:variant>
      <vt:variant>
        <vt:i4>271827</vt:i4>
      </vt:variant>
      <vt:variant>
        <vt:i4>3075</vt:i4>
      </vt:variant>
      <vt:variant>
        <vt:i4>0</vt:i4>
      </vt:variant>
      <vt:variant>
        <vt:i4>5</vt:i4>
      </vt:variant>
      <vt:variant>
        <vt:lpwstr/>
      </vt:variant>
      <vt:variant>
        <vt:lpwstr>■ISMS</vt:lpwstr>
      </vt:variant>
      <vt:variant>
        <vt:i4>1971473</vt:i4>
      </vt:variant>
      <vt:variant>
        <vt:i4>3072</vt:i4>
      </vt:variant>
      <vt:variant>
        <vt:i4>0</vt:i4>
      </vt:variant>
      <vt:variant>
        <vt:i4>5</vt:i4>
      </vt:variant>
      <vt:variant>
        <vt:lpwstr/>
      </vt:variant>
      <vt:variant>
        <vt:lpwstr>■インターネットバンキング</vt:lpwstr>
      </vt:variant>
      <vt:variant>
        <vt:i4>-517899631</vt:i4>
      </vt:variant>
      <vt:variant>
        <vt:i4>3069</vt:i4>
      </vt:variant>
      <vt:variant>
        <vt:i4>0</vt:i4>
      </vt:variant>
      <vt:variant>
        <vt:i4>5</vt:i4>
      </vt:variant>
      <vt:variant>
        <vt:lpwstr/>
      </vt:variant>
      <vt:variant>
        <vt:lpwstr>■脆弱性</vt:lpwstr>
      </vt:variant>
      <vt:variant>
        <vt:i4>819406321</vt:i4>
      </vt:variant>
      <vt:variant>
        <vt:i4>3066</vt:i4>
      </vt:variant>
      <vt:variant>
        <vt:i4>0</vt:i4>
      </vt:variant>
      <vt:variant>
        <vt:i4>5</vt:i4>
      </vt:variant>
      <vt:variant>
        <vt:lpwstr/>
      </vt:variant>
      <vt:variant>
        <vt:lpwstr>■リスクアセスメント</vt:lpwstr>
      </vt:variant>
      <vt:variant>
        <vt:i4>-335381103</vt:i4>
      </vt:variant>
      <vt:variant>
        <vt:i4>3063</vt:i4>
      </vt:variant>
      <vt:variant>
        <vt:i4>0</vt:i4>
      </vt:variant>
      <vt:variant>
        <vt:i4>5</vt:i4>
      </vt:variant>
      <vt:variant>
        <vt:lpwstr/>
      </vt:variant>
      <vt:variant>
        <vt:lpwstr>■情報資産</vt:lpwstr>
      </vt:variant>
      <vt:variant>
        <vt:i4>-335381103</vt:i4>
      </vt:variant>
      <vt:variant>
        <vt:i4>3060</vt:i4>
      </vt:variant>
      <vt:variant>
        <vt:i4>0</vt:i4>
      </vt:variant>
      <vt:variant>
        <vt:i4>5</vt:i4>
      </vt:variant>
      <vt:variant>
        <vt:lpwstr/>
      </vt:variant>
      <vt:variant>
        <vt:lpwstr>■情報資産</vt:lpwstr>
      </vt:variant>
      <vt:variant>
        <vt:i4>819406321</vt:i4>
      </vt:variant>
      <vt:variant>
        <vt:i4>3057</vt:i4>
      </vt:variant>
      <vt:variant>
        <vt:i4>0</vt:i4>
      </vt:variant>
      <vt:variant>
        <vt:i4>5</vt:i4>
      </vt:variant>
      <vt:variant>
        <vt:lpwstr/>
      </vt:variant>
      <vt:variant>
        <vt:lpwstr>■リスクアセスメント</vt:lpwstr>
      </vt:variant>
      <vt:variant>
        <vt:i4>1700668920</vt:i4>
      </vt:variant>
      <vt:variant>
        <vt:i4>3054</vt:i4>
      </vt:variant>
      <vt:variant>
        <vt:i4>0</vt:i4>
      </vt:variant>
      <vt:variant>
        <vt:i4>5</vt:i4>
      </vt:variant>
      <vt:variant>
        <vt:lpwstr/>
      </vt:variant>
      <vt:variant>
        <vt:lpwstr>■サイバー攻撃</vt:lpwstr>
      </vt:variant>
      <vt:variant>
        <vt:i4>817158825</vt:i4>
      </vt:variant>
      <vt:variant>
        <vt:i4>3051</vt:i4>
      </vt:variant>
      <vt:variant>
        <vt:i4>0</vt:i4>
      </vt:variant>
      <vt:variant>
        <vt:i4>5</vt:i4>
      </vt:variant>
      <vt:variant>
        <vt:lpwstr/>
      </vt:variant>
      <vt:variant>
        <vt:lpwstr>■CSIRT（シーサート）</vt:lpwstr>
      </vt:variant>
      <vt:variant>
        <vt:i4>6362484</vt:i4>
      </vt:variant>
      <vt:variant>
        <vt:i4>3048</vt:i4>
      </vt:variant>
      <vt:variant>
        <vt:i4>0</vt:i4>
      </vt:variant>
      <vt:variant>
        <vt:i4>5</vt:i4>
      </vt:variant>
      <vt:variant>
        <vt:lpwstr/>
      </vt:variant>
      <vt:variant>
        <vt:lpwstr>■サプライチェーン</vt:lpwstr>
      </vt:variant>
      <vt:variant>
        <vt:i4>1700668920</vt:i4>
      </vt:variant>
      <vt:variant>
        <vt:i4>3045</vt:i4>
      </vt:variant>
      <vt:variant>
        <vt:i4>0</vt:i4>
      </vt:variant>
      <vt:variant>
        <vt:i4>5</vt:i4>
      </vt:variant>
      <vt:variant>
        <vt:lpwstr/>
      </vt:variant>
      <vt:variant>
        <vt:lpwstr>■サイバー攻撃</vt:lpwstr>
      </vt:variant>
      <vt:variant>
        <vt:i4>7869808</vt:i4>
      </vt:variant>
      <vt:variant>
        <vt:i4>3042</vt:i4>
      </vt:variant>
      <vt:variant>
        <vt:i4>0</vt:i4>
      </vt:variant>
      <vt:variant>
        <vt:i4>5</vt:i4>
      </vt:variant>
      <vt:variant>
        <vt:lpwstr/>
      </vt:variant>
      <vt:variant>
        <vt:lpwstr>■セキュリティインシデント</vt:lpwstr>
      </vt:variant>
      <vt:variant>
        <vt:i4>7087530</vt:i4>
      </vt:variant>
      <vt:variant>
        <vt:i4>3039</vt:i4>
      </vt:variant>
      <vt:variant>
        <vt:i4>0</vt:i4>
      </vt:variant>
      <vt:variant>
        <vt:i4>5</vt:i4>
      </vt:variant>
      <vt:variant>
        <vt:lpwstr/>
      </vt:variant>
      <vt:variant>
        <vt:lpwstr>■SECURITYACTION</vt:lpwstr>
      </vt:variant>
      <vt:variant>
        <vt:i4>1189315</vt:i4>
      </vt:variant>
      <vt:variant>
        <vt:i4>3036</vt:i4>
      </vt:variant>
      <vt:variant>
        <vt:i4>0</vt:i4>
      </vt:variant>
      <vt:variant>
        <vt:i4>5</vt:i4>
      </vt:variant>
      <vt:variant>
        <vt:lpwstr/>
      </vt:variant>
      <vt:variant>
        <vt:lpwstr>■BCP</vt:lpwstr>
      </vt:variant>
      <vt:variant>
        <vt:i4>817158825</vt:i4>
      </vt:variant>
      <vt:variant>
        <vt:i4>3033</vt:i4>
      </vt:variant>
      <vt:variant>
        <vt:i4>0</vt:i4>
      </vt:variant>
      <vt:variant>
        <vt:i4>5</vt:i4>
      </vt:variant>
      <vt:variant>
        <vt:lpwstr/>
      </vt:variant>
      <vt:variant>
        <vt:lpwstr>■CSIRT（シーサート）</vt:lpwstr>
      </vt:variant>
      <vt:variant>
        <vt:i4>271827</vt:i4>
      </vt:variant>
      <vt:variant>
        <vt:i4>3030</vt:i4>
      </vt:variant>
      <vt:variant>
        <vt:i4>0</vt:i4>
      </vt:variant>
      <vt:variant>
        <vt:i4>5</vt:i4>
      </vt:variant>
      <vt:variant>
        <vt:lpwstr/>
      </vt:variant>
      <vt:variant>
        <vt:lpwstr>■ISMS</vt:lpwstr>
      </vt:variant>
      <vt:variant>
        <vt:i4>1700668920</vt:i4>
      </vt:variant>
      <vt:variant>
        <vt:i4>3027</vt:i4>
      </vt:variant>
      <vt:variant>
        <vt:i4>0</vt:i4>
      </vt:variant>
      <vt:variant>
        <vt:i4>5</vt:i4>
      </vt:variant>
      <vt:variant>
        <vt:lpwstr/>
      </vt:variant>
      <vt:variant>
        <vt:lpwstr>■サイバー攻撃</vt:lpwstr>
      </vt:variant>
      <vt:variant>
        <vt:i4>821175726</vt:i4>
      </vt:variant>
      <vt:variant>
        <vt:i4>3024</vt:i4>
      </vt:variant>
      <vt:variant>
        <vt:i4>0</vt:i4>
      </vt:variant>
      <vt:variant>
        <vt:i4>5</vt:i4>
      </vt:variant>
      <vt:variant>
        <vt:lpwstr/>
      </vt:variant>
      <vt:variant>
        <vt:lpwstr>■セキュリティポリシー</vt:lpwstr>
      </vt:variant>
      <vt:variant>
        <vt:i4>6362484</vt:i4>
      </vt:variant>
      <vt:variant>
        <vt:i4>3021</vt:i4>
      </vt:variant>
      <vt:variant>
        <vt:i4>0</vt:i4>
      </vt:variant>
      <vt:variant>
        <vt:i4>5</vt:i4>
      </vt:variant>
      <vt:variant>
        <vt:lpwstr/>
      </vt:variant>
      <vt:variant>
        <vt:lpwstr>■サプライチェーン</vt:lpwstr>
      </vt:variant>
      <vt:variant>
        <vt:i4>5772564</vt:i4>
      </vt:variant>
      <vt:variant>
        <vt:i4>3018</vt:i4>
      </vt:variant>
      <vt:variant>
        <vt:i4>0</vt:i4>
      </vt:variant>
      <vt:variant>
        <vt:i4>5</vt:i4>
      </vt:variant>
      <vt:variant>
        <vt:lpwstr/>
      </vt:variant>
      <vt:variant>
        <vt:lpwstr>■ランサムウェア</vt:lpwstr>
      </vt:variant>
      <vt:variant>
        <vt:i4>-335381103</vt:i4>
      </vt:variant>
      <vt:variant>
        <vt:i4>3015</vt:i4>
      </vt:variant>
      <vt:variant>
        <vt:i4>0</vt:i4>
      </vt:variant>
      <vt:variant>
        <vt:i4>5</vt:i4>
      </vt:variant>
      <vt:variant>
        <vt:lpwstr/>
      </vt:variant>
      <vt:variant>
        <vt:lpwstr>■情報資産</vt:lpwstr>
      </vt:variant>
      <vt:variant>
        <vt:i4>1399727603</vt:i4>
      </vt:variant>
      <vt:variant>
        <vt:i4>3012</vt:i4>
      </vt:variant>
      <vt:variant>
        <vt:i4>0</vt:i4>
      </vt:variant>
      <vt:variant>
        <vt:i4>5</vt:i4>
      </vt:variant>
      <vt:variant>
        <vt:lpwstr/>
      </vt:variant>
      <vt:variant>
        <vt:lpwstr>■デジタル化</vt:lpwstr>
      </vt:variant>
      <vt:variant>
        <vt:i4>813882001</vt:i4>
      </vt:variant>
      <vt:variant>
        <vt:i4>3009</vt:i4>
      </vt:variant>
      <vt:variant>
        <vt:i4>0</vt:i4>
      </vt:variant>
      <vt:variant>
        <vt:i4>5</vt:i4>
      </vt:variant>
      <vt:variant>
        <vt:lpwstr/>
      </vt:variant>
      <vt:variant>
        <vt:lpwstr>■IoT（アイ・オー・ティー）</vt:lpwstr>
      </vt:variant>
      <vt:variant>
        <vt:i4>801553820</vt:i4>
      </vt:variant>
      <vt:variant>
        <vt:i4>3006</vt:i4>
      </vt:variant>
      <vt:variant>
        <vt:i4>0</vt:i4>
      </vt:variant>
      <vt:variant>
        <vt:i4>5</vt:i4>
      </vt:variant>
      <vt:variant>
        <vt:lpwstr/>
      </vt:variant>
      <vt:variant>
        <vt:lpwstr>■信頼性</vt:lpwstr>
      </vt:variant>
      <vt:variant>
        <vt:i4>6886736</vt:i4>
      </vt:variant>
      <vt:variant>
        <vt:i4>3003</vt:i4>
      </vt:variant>
      <vt:variant>
        <vt:i4>0</vt:i4>
      </vt:variant>
      <vt:variant>
        <vt:i4>5</vt:i4>
      </vt:variant>
      <vt:variant>
        <vt:lpwstr/>
      </vt:variant>
      <vt:variant>
        <vt:lpwstr>■フレームワーク</vt:lpwstr>
      </vt:variant>
      <vt:variant>
        <vt:i4>814537354</vt:i4>
      </vt:variant>
      <vt:variant>
        <vt:i4>3000</vt:i4>
      </vt:variant>
      <vt:variant>
        <vt:i4>0</vt:i4>
      </vt:variant>
      <vt:variant>
        <vt:i4>5</vt:i4>
      </vt:variant>
      <vt:variant>
        <vt:lpwstr/>
      </vt:variant>
      <vt:variant>
        <vt:lpwstr>■NISTサイバーセキュリティフレームワーク（CSF）</vt:lpwstr>
      </vt:variant>
      <vt:variant>
        <vt:i4>271827</vt:i4>
      </vt:variant>
      <vt:variant>
        <vt:i4>2997</vt:i4>
      </vt:variant>
      <vt:variant>
        <vt:i4>0</vt:i4>
      </vt:variant>
      <vt:variant>
        <vt:i4>5</vt:i4>
      </vt:variant>
      <vt:variant>
        <vt:lpwstr/>
      </vt:variant>
      <vt:variant>
        <vt:lpwstr>■ISMS</vt:lpwstr>
      </vt:variant>
      <vt:variant>
        <vt:i4>-2077131167</vt:i4>
      </vt:variant>
      <vt:variant>
        <vt:i4>2994</vt:i4>
      </vt:variant>
      <vt:variant>
        <vt:i4>0</vt:i4>
      </vt:variant>
      <vt:variant>
        <vt:i4>5</vt:i4>
      </vt:variant>
      <vt:variant>
        <vt:lpwstr/>
      </vt:variant>
      <vt:variant>
        <vt:lpwstr>■サイバー・フィジカル・セキュリティ対策フレームワーク（CPSF）</vt:lpwstr>
      </vt:variant>
      <vt:variant>
        <vt:i4>1700668920</vt:i4>
      </vt:variant>
      <vt:variant>
        <vt:i4>2991</vt:i4>
      </vt:variant>
      <vt:variant>
        <vt:i4>0</vt:i4>
      </vt:variant>
      <vt:variant>
        <vt:i4>5</vt:i4>
      </vt:variant>
      <vt:variant>
        <vt:lpwstr/>
      </vt:variant>
      <vt:variant>
        <vt:lpwstr>■サイバー攻撃</vt:lpwstr>
      </vt:variant>
      <vt:variant>
        <vt:i4>6362484</vt:i4>
      </vt:variant>
      <vt:variant>
        <vt:i4>2988</vt:i4>
      </vt:variant>
      <vt:variant>
        <vt:i4>0</vt:i4>
      </vt:variant>
      <vt:variant>
        <vt:i4>5</vt:i4>
      </vt:variant>
      <vt:variant>
        <vt:lpwstr/>
      </vt:variant>
      <vt:variant>
        <vt:lpwstr>■サプライチェーン</vt:lpwstr>
      </vt:variant>
      <vt:variant>
        <vt:i4>-16636441</vt:i4>
      </vt:variant>
      <vt:variant>
        <vt:i4>2985</vt:i4>
      </vt:variant>
      <vt:variant>
        <vt:i4>0</vt:i4>
      </vt:variant>
      <vt:variant>
        <vt:i4>5</vt:i4>
      </vt:variant>
      <vt:variant>
        <vt:lpwstr/>
      </vt:variant>
      <vt:variant>
        <vt:lpwstr>■Society5．0</vt:lpwstr>
      </vt:variant>
      <vt:variant>
        <vt:i4>271827</vt:i4>
      </vt:variant>
      <vt:variant>
        <vt:i4>2982</vt:i4>
      </vt:variant>
      <vt:variant>
        <vt:i4>0</vt:i4>
      </vt:variant>
      <vt:variant>
        <vt:i4>5</vt:i4>
      </vt:variant>
      <vt:variant>
        <vt:lpwstr/>
      </vt:variant>
      <vt:variant>
        <vt:lpwstr>■ISMS</vt:lpwstr>
      </vt:variant>
      <vt:variant>
        <vt:i4>814537354</vt:i4>
      </vt:variant>
      <vt:variant>
        <vt:i4>2979</vt:i4>
      </vt:variant>
      <vt:variant>
        <vt:i4>0</vt:i4>
      </vt:variant>
      <vt:variant>
        <vt:i4>5</vt:i4>
      </vt:variant>
      <vt:variant>
        <vt:lpwstr/>
      </vt:variant>
      <vt:variant>
        <vt:lpwstr>■NISTサイバーセキュリティフレームワーク（CSF）</vt:lpwstr>
      </vt:variant>
      <vt:variant>
        <vt:i4>6362484</vt:i4>
      </vt:variant>
      <vt:variant>
        <vt:i4>2976</vt:i4>
      </vt:variant>
      <vt:variant>
        <vt:i4>0</vt:i4>
      </vt:variant>
      <vt:variant>
        <vt:i4>5</vt:i4>
      </vt:variant>
      <vt:variant>
        <vt:lpwstr/>
      </vt:variant>
      <vt:variant>
        <vt:lpwstr>■サプライチェーン</vt:lpwstr>
      </vt:variant>
      <vt:variant>
        <vt:i4>814537354</vt:i4>
      </vt:variant>
      <vt:variant>
        <vt:i4>2973</vt:i4>
      </vt:variant>
      <vt:variant>
        <vt:i4>0</vt:i4>
      </vt:variant>
      <vt:variant>
        <vt:i4>5</vt:i4>
      </vt:variant>
      <vt:variant>
        <vt:lpwstr/>
      </vt:variant>
      <vt:variant>
        <vt:lpwstr>■NISTサイバーセキュリティフレームワーク（CSF）</vt:lpwstr>
      </vt:variant>
      <vt:variant>
        <vt:i4>6362484</vt:i4>
      </vt:variant>
      <vt:variant>
        <vt:i4>2970</vt:i4>
      </vt:variant>
      <vt:variant>
        <vt:i4>0</vt:i4>
      </vt:variant>
      <vt:variant>
        <vt:i4>5</vt:i4>
      </vt:variant>
      <vt:variant>
        <vt:lpwstr/>
      </vt:variant>
      <vt:variant>
        <vt:lpwstr>■サプライチェーン</vt:lpwstr>
      </vt:variant>
      <vt:variant>
        <vt:i4>814163394</vt:i4>
      </vt:variant>
      <vt:variant>
        <vt:i4>2967</vt:i4>
      </vt:variant>
      <vt:variant>
        <vt:i4>0</vt:i4>
      </vt:variant>
      <vt:variant>
        <vt:i4>5</vt:i4>
      </vt:variant>
      <vt:variant>
        <vt:lpwstr/>
      </vt:variant>
      <vt:variant>
        <vt:lpwstr>■ベストプラクティス</vt:lpwstr>
      </vt:variant>
      <vt:variant>
        <vt:i4>-335381103</vt:i4>
      </vt:variant>
      <vt:variant>
        <vt:i4>2964</vt:i4>
      </vt:variant>
      <vt:variant>
        <vt:i4>0</vt:i4>
      </vt:variant>
      <vt:variant>
        <vt:i4>5</vt:i4>
      </vt:variant>
      <vt:variant>
        <vt:lpwstr/>
      </vt:variant>
      <vt:variant>
        <vt:lpwstr>■情報資産</vt:lpwstr>
      </vt:variant>
      <vt:variant>
        <vt:i4>7869808</vt:i4>
      </vt:variant>
      <vt:variant>
        <vt:i4>2961</vt:i4>
      </vt:variant>
      <vt:variant>
        <vt:i4>0</vt:i4>
      </vt:variant>
      <vt:variant>
        <vt:i4>5</vt:i4>
      </vt:variant>
      <vt:variant>
        <vt:lpwstr/>
      </vt:variant>
      <vt:variant>
        <vt:lpwstr>■セキュリティインシデント</vt:lpwstr>
      </vt:variant>
      <vt:variant>
        <vt:i4>1378821558</vt:i4>
      </vt:variant>
      <vt:variant>
        <vt:i4>2958</vt:i4>
      </vt:variant>
      <vt:variant>
        <vt:i4>0</vt:i4>
      </vt:variant>
      <vt:variant>
        <vt:i4>5</vt:i4>
      </vt:variant>
      <vt:variant>
        <vt:lpwstr/>
      </vt:variant>
      <vt:variant>
        <vt:lpwstr>■アクセス制御</vt:lpwstr>
      </vt:variant>
      <vt:variant>
        <vt:i4>819406321</vt:i4>
      </vt:variant>
      <vt:variant>
        <vt:i4>2955</vt:i4>
      </vt:variant>
      <vt:variant>
        <vt:i4>0</vt:i4>
      </vt:variant>
      <vt:variant>
        <vt:i4>5</vt:i4>
      </vt:variant>
      <vt:variant>
        <vt:lpwstr/>
      </vt:variant>
      <vt:variant>
        <vt:lpwstr>■リスクアセスメント</vt:lpwstr>
      </vt:variant>
      <vt:variant>
        <vt:i4>6886736</vt:i4>
      </vt:variant>
      <vt:variant>
        <vt:i4>2952</vt:i4>
      </vt:variant>
      <vt:variant>
        <vt:i4>0</vt:i4>
      </vt:variant>
      <vt:variant>
        <vt:i4>5</vt:i4>
      </vt:variant>
      <vt:variant>
        <vt:lpwstr/>
      </vt:variant>
      <vt:variant>
        <vt:lpwstr>■フレームワーク</vt:lpwstr>
      </vt:variant>
      <vt:variant>
        <vt:i4>271827</vt:i4>
      </vt:variant>
      <vt:variant>
        <vt:i4>2949</vt:i4>
      </vt:variant>
      <vt:variant>
        <vt:i4>0</vt:i4>
      </vt:variant>
      <vt:variant>
        <vt:i4>5</vt:i4>
      </vt:variant>
      <vt:variant>
        <vt:lpwstr/>
      </vt:variant>
      <vt:variant>
        <vt:lpwstr>■ISMS</vt:lpwstr>
      </vt:variant>
      <vt:variant>
        <vt:i4>814537354</vt:i4>
      </vt:variant>
      <vt:variant>
        <vt:i4>2946</vt:i4>
      </vt:variant>
      <vt:variant>
        <vt:i4>0</vt:i4>
      </vt:variant>
      <vt:variant>
        <vt:i4>5</vt:i4>
      </vt:variant>
      <vt:variant>
        <vt:lpwstr/>
      </vt:variant>
      <vt:variant>
        <vt:lpwstr>■NISTサイバーセキュリティフレームワーク（CSF）</vt:lpwstr>
      </vt:variant>
      <vt:variant>
        <vt:i4>661042504</vt:i4>
      </vt:variant>
      <vt:variant>
        <vt:i4>2943</vt:i4>
      </vt:variant>
      <vt:variant>
        <vt:i4>0</vt:i4>
      </vt:variant>
      <vt:variant>
        <vt:i4>5</vt:i4>
      </vt:variant>
      <vt:variant>
        <vt:lpwstr/>
      </vt:variant>
      <vt:variant>
        <vt:lpwstr>■内部監査</vt:lpwstr>
      </vt:variant>
      <vt:variant>
        <vt:i4>1668736698</vt:i4>
      </vt:variant>
      <vt:variant>
        <vt:i4>2940</vt:i4>
      </vt:variant>
      <vt:variant>
        <vt:i4>0</vt:i4>
      </vt:variant>
      <vt:variant>
        <vt:i4>5</vt:i4>
      </vt:variant>
      <vt:variant>
        <vt:lpwstr/>
      </vt:variant>
      <vt:variant>
        <vt:lpwstr>■責任追跡性</vt:lpwstr>
      </vt:variant>
      <vt:variant>
        <vt:i4>801553820</vt:i4>
      </vt:variant>
      <vt:variant>
        <vt:i4>2937</vt:i4>
      </vt:variant>
      <vt:variant>
        <vt:i4>0</vt:i4>
      </vt:variant>
      <vt:variant>
        <vt:i4>5</vt:i4>
      </vt:variant>
      <vt:variant>
        <vt:lpwstr/>
      </vt:variant>
      <vt:variant>
        <vt:lpwstr>■信頼性</vt:lpwstr>
      </vt:variant>
      <vt:variant>
        <vt:i4>389566147</vt:i4>
      </vt:variant>
      <vt:variant>
        <vt:i4>2934</vt:i4>
      </vt:variant>
      <vt:variant>
        <vt:i4>0</vt:i4>
      </vt:variant>
      <vt:variant>
        <vt:i4>5</vt:i4>
      </vt:variant>
      <vt:variant>
        <vt:lpwstr/>
      </vt:variant>
      <vt:variant>
        <vt:lpwstr>■真正性</vt:lpwstr>
      </vt:variant>
      <vt:variant>
        <vt:i4>816326128</vt:i4>
      </vt:variant>
      <vt:variant>
        <vt:i4>2931</vt:i4>
      </vt:variant>
      <vt:variant>
        <vt:i4>0</vt:i4>
      </vt:variant>
      <vt:variant>
        <vt:i4>5</vt:i4>
      </vt:variant>
      <vt:variant>
        <vt:lpwstr/>
      </vt:variant>
      <vt:variant>
        <vt:lpwstr>■エンティティ</vt:lpwstr>
      </vt:variant>
      <vt:variant>
        <vt:i4>868765832</vt:i4>
      </vt:variant>
      <vt:variant>
        <vt:i4>2928</vt:i4>
      </vt:variant>
      <vt:variant>
        <vt:i4>0</vt:i4>
      </vt:variant>
      <vt:variant>
        <vt:i4>5</vt:i4>
      </vt:variant>
      <vt:variant>
        <vt:lpwstr/>
      </vt:variant>
      <vt:variant>
        <vt:lpwstr>■可用性</vt:lpwstr>
      </vt:variant>
      <vt:variant>
        <vt:i4>1001092296</vt:i4>
      </vt:variant>
      <vt:variant>
        <vt:i4>2925</vt:i4>
      </vt:variant>
      <vt:variant>
        <vt:i4>0</vt:i4>
      </vt:variant>
      <vt:variant>
        <vt:i4>5</vt:i4>
      </vt:variant>
      <vt:variant>
        <vt:lpwstr/>
      </vt:variant>
      <vt:variant>
        <vt:lpwstr>■完全性</vt:lpwstr>
      </vt:variant>
      <vt:variant>
        <vt:i4>175668838</vt:i4>
      </vt:variant>
      <vt:variant>
        <vt:i4>2922</vt:i4>
      </vt:variant>
      <vt:variant>
        <vt:i4>0</vt:i4>
      </vt:variant>
      <vt:variant>
        <vt:i4>5</vt:i4>
      </vt:variant>
      <vt:variant>
        <vt:lpwstr/>
      </vt:variant>
      <vt:variant>
        <vt:lpwstr>■機密性</vt:lpwstr>
      </vt:variant>
      <vt:variant>
        <vt:i4>6886736</vt:i4>
      </vt:variant>
      <vt:variant>
        <vt:i4>2919</vt:i4>
      </vt:variant>
      <vt:variant>
        <vt:i4>0</vt:i4>
      </vt:variant>
      <vt:variant>
        <vt:i4>5</vt:i4>
      </vt:variant>
      <vt:variant>
        <vt:lpwstr/>
      </vt:variant>
      <vt:variant>
        <vt:lpwstr>■フレームワーク</vt:lpwstr>
      </vt:variant>
      <vt:variant>
        <vt:i4>271827</vt:i4>
      </vt:variant>
      <vt:variant>
        <vt:i4>2916</vt:i4>
      </vt:variant>
      <vt:variant>
        <vt:i4>0</vt:i4>
      </vt:variant>
      <vt:variant>
        <vt:i4>5</vt:i4>
      </vt:variant>
      <vt:variant>
        <vt:lpwstr/>
      </vt:variant>
      <vt:variant>
        <vt:lpwstr>■ISMS</vt:lpwstr>
      </vt:variant>
      <vt:variant>
        <vt:i4>6886736</vt:i4>
      </vt:variant>
      <vt:variant>
        <vt:i4>2913</vt:i4>
      </vt:variant>
      <vt:variant>
        <vt:i4>0</vt:i4>
      </vt:variant>
      <vt:variant>
        <vt:i4>5</vt:i4>
      </vt:variant>
      <vt:variant>
        <vt:lpwstr/>
      </vt:variant>
      <vt:variant>
        <vt:lpwstr>■フレームワーク</vt:lpwstr>
      </vt:variant>
      <vt:variant>
        <vt:i4>1700668920</vt:i4>
      </vt:variant>
      <vt:variant>
        <vt:i4>2910</vt:i4>
      </vt:variant>
      <vt:variant>
        <vt:i4>0</vt:i4>
      </vt:variant>
      <vt:variant>
        <vt:i4>5</vt:i4>
      </vt:variant>
      <vt:variant>
        <vt:lpwstr/>
      </vt:variant>
      <vt:variant>
        <vt:lpwstr>■サイバー攻撃</vt:lpwstr>
      </vt:variant>
      <vt:variant>
        <vt:i4>-16636441</vt:i4>
      </vt:variant>
      <vt:variant>
        <vt:i4>2907</vt:i4>
      </vt:variant>
      <vt:variant>
        <vt:i4>0</vt:i4>
      </vt:variant>
      <vt:variant>
        <vt:i4>5</vt:i4>
      </vt:variant>
      <vt:variant>
        <vt:lpwstr/>
      </vt:variant>
      <vt:variant>
        <vt:lpwstr>■Society5．0</vt:lpwstr>
      </vt:variant>
      <vt:variant>
        <vt:i4>6886736</vt:i4>
      </vt:variant>
      <vt:variant>
        <vt:i4>2904</vt:i4>
      </vt:variant>
      <vt:variant>
        <vt:i4>0</vt:i4>
      </vt:variant>
      <vt:variant>
        <vt:i4>5</vt:i4>
      </vt:variant>
      <vt:variant>
        <vt:lpwstr/>
      </vt:variant>
      <vt:variant>
        <vt:lpwstr>■フレームワーク</vt:lpwstr>
      </vt:variant>
      <vt:variant>
        <vt:i4>271827</vt:i4>
      </vt:variant>
      <vt:variant>
        <vt:i4>2901</vt:i4>
      </vt:variant>
      <vt:variant>
        <vt:i4>0</vt:i4>
      </vt:variant>
      <vt:variant>
        <vt:i4>5</vt:i4>
      </vt:variant>
      <vt:variant>
        <vt:lpwstr/>
      </vt:variant>
      <vt:variant>
        <vt:lpwstr>■ISMS</vt:lpwstr>
      </vt:variant>
      <vt:variant>
        <vt:i4>-2077131167</vt:i4>
      </vt:variant>
      <vt:variant>
        <vt:i4>2898</vt:i4>
      </vt:variant>
      <vt:variant>
        <vt:i4>0</vt:i4>
      </vt:variant>
      <vt:variant>
        <vt:i4>5</vt:i4>
      </vt:variant>
      <vt:variant>
        <vt:lpwstr/>
      </vt:variant>
      <vt:variant>
        <vt:lpwstr>■サイバー・フィジカル・セキュリティ対策フレームワーク（CPSF）</vt:lpwstr>
      </vt:variant>
      <vt:variant>
        <vt:i4>814537354</vt:i4>
      </vt:variant>
      <vt:variant>
        <vt:i4>2895</vt:i4>
      </vt:variant>
      <vt:variant>
        <vt:i4>0</vt:i4>
      </vt:variant>
      <vt:variant>
        <vt:i4>5</vt:i4>
      </vt:variant>
      <vt:variant>
        <vt:lpwstr/>
      </vt:variant>
      <vt:variant>
        <vt:lpwstr>■NISTサイバーセキュリティフレームワーク（CSF）</vt:lpwstr>
      </vt:variant>
      <vt:variant>
        <vt:i4>868765832</vt:i4>
      </vt:variant>
      <vt:variant>
        <vt:i4>2892</vt:i4>
      </vt:variant>
      <vt:variant>
        <vt:i4>0</vt:i4>
      </vt:variant>
      <vt:variant>
        <vt:i4>5</vt:i4>
      </vt:variant>
      <vt:variant>
        <vt:lpwstr/>
      </vt:variant>
      <vt:variant>
        <vt:lpwstr>■可用性</vt:lpwstr>
      </vt:variant>
      <vt:variant>
        <vt:i4>1001092296</vt:i4>
      </vt:variant>
      <vt:variant>
        <vt:i4>2889</vt:i4>
      </vt:variant>
      <vt:variant>
        <vt:i4>0</vt:i4>
      </vt:variant>
      <vt:variant>
        <vt:i4>5</vt:i4>
      </vt:variant>
      <vt:variant>
        <vt:lpwstr/>
      </vt:variant>
      <vt:variant>
        <vt:lpwstr>■完全性</vt:lpwstr>
      </vt:variant>
      <vt:variant>
        <vt:i4>175668838</vt:i4>
      </vt:variant>
      <vt:variant>
        <vt:i4>2886</vt:i4>
      </vt:variant>
      <vt:variant>
        <vt:i4>0</vt:i4>
      </vt:variant>
      <vt:variant>
        <vt:i4>5</vt:i4>
      </vt:variant>
      <vt:variant>
        <vt:lpwstr/>
      </vt:variant>
      <vt:variant>
        <vt:lpwstr>■機密性</vt:lpwstr>
      </vt:variant>
      <vt:variant>
        <vt:i4>1700668920</vt:i4>
      </vt:variant>
      <vt:variant>
        <vt:i4>2883</vt:i4>
      </vt:variant>
      <vt:variant>
        <vt:i4>0</vt:i4>
      </vt:variant>
      <vt:variant>
        <vt:i4>5</vt:i4>
      </vt:variant>
      <vt:variant>
        <vt:lpwstr/>
      </vt:variant>
      <vt:variant>
        <vt:lpwstr>■サイバー攻撃</vt:lpwstr>
      </vt:variant>
      <vt:variant>
        <vt:i4>-16636441</vt:i4>
      </vt:variant>
      <vt:variant>
        <vt:i4>2880</vt:i4>
      </vt:variant>
      <vt:variant>
        <vt:i4>0</vt:i4>
      </vt:variant>
      <vt:variant>
        <vt:i4>5</vt:i4>
      </vt:variant>
      <vt:variant>
        <vt:lpwstr/>
      </vt:variant>
      <vt:variant>
        <vt:lpwstr>■Society5．0</vt:lpwstr>
      </vt:variant>
      <vt:variant>
        <vt:i4>-2077131167</vt:i4>
      </vt:variant>
      <vt:variant>
        <vt:i4>2877</vt:i4>
      </vt:variant>
      <vt:variant>
        <vt:i4>0</vt:i4>
      </vt:variant>
      <vt:variant>
        <vt:i4>5</vt:i4>
      </vt:variant>
      <vt:variant>
        <vt:lpwstr/>
      </vt:variant>
      <vt:variant>
        <vt:lpwstr>■サイバー・フィジカル・セキュリティ対策フレームワーク（CPSF）</vt:lpwstr>
      </vt:variant>
      <vt:variant>
        <vt:i4>814537354</vt:i4>
      </vt:variant>
      <vt:variant>
        <vt:i4>2874</vt:i4>
      </vt:variant>
      <vt:variant>
        <vt:i4>0</vt:i4>
      </vt:variant>
      <vt:variant>
        <vt:i4>5</vt:i4>
      </vt:variant>
      <vt:variant>
        <vt:lpwstr/>
      </vt:variant>
      <vt:variant>
        <vt:lpwstr>■NISTサイバーセキュリティフレームワーク（CSF）</vt:lpwstr>
      </vt:variant>
      <vt:variant>
        <vt:i4>271827</vt:i4>
      </vt:variant>
      <vt:variant>
        <vt:i4>2871</vt:i4>
      </vt:variant>
      <vt:variant>
        <vt:i4>0</vt:i4>
      </vt:variant>
      <vt:variant>
        <vt:i4>5</vt:i4>
      </vt:variant>
      <vt:variant>
        <vt:lpwstr/>
      </vt:variant>
      <vt:variant>
        <vt:lpwstr>■ISMS</vt:lpwstr>
      </vt:variant>
      <vt:variant>
        <vt:i4>6886736</vt:i4>
      </vt:variant>
      <vt:variant>
        <vt:i4>2868</vt:i4>
      </vt:variant>
      <vt:variant>
        <vt:i4>0</vt:i4>
      </vt:variant>
      <vt:variant>
        <vt:i4>5</vt:i4>
      </vt:variant>
      <vt:variant>
        <vt:lpwstr/>
      </vt:variant>
      <vt:variant>
        <vt:lpwstr>■フレームワーク</vt:lpwstr>
      </vt:variant>
      <vt:variant>
        <vt:i4>801553820</vt:i4>
      </vt:variant>
      <vt:variant>
        <vt:i4>2865</vt:i4>
      </vt:variant>
      <vt:variant>
        <vt:i4>0</vt:i4>
      </vt:variant>
      <vt:variant>
        <vt:i4>5</vt:i4>
      </vt:variant>
      <vt:variant>
        <vt:lpwstr/>
      </vt:variant>
      <vt:variant>
        <vt:lpwstr>■信頼性</vt:lpwstr>
      </vt:variant>
      <vt:variant>
        <vt:i4>814163394</vt:i4>
      </vt:variant>
      <vt:variant>
        <vt:i4>2862</vt:i4>
      </vt:variant>
      <vt:variant>
        <vt:i4>0</vt:i4>
      </vt:variant>
      <vt:variant>
        <vt:i4>5</vt:i4>
      </vt:variant>
      <vt:variant>
        <vt:lpwstr/>
      </vt:variant>
      <vt:variant>
        <vt:lpwstr>■ベストプラクティス</vt:lpwstr>
      </vt:variant>
      <vt:variant>
        <vt:i4>6886736</vt:i4>
      </vt:variant>
      <vt:variant>
        <vt:i4>2859</vt:i4>
      </vt:variant>
      <vt:variant>
        <vt:i4>0</vt:i4>
      </vt:variant>
      <vt:variant>
        <vt:i4>5</vt:i4>
      </vt:variant>
      <vt:variant>
        <vt:lpwstr/>
      </vt:variant>
      <vt:variant>
        <vt:lpwstr>■フレームワーク</vt:lpwstr>
      </vt:variant>
      <vt:variant>
        <vt:i4>813835667</vt:i4>
      </vt:variant>
      <vt:variant>
        <vt:i4>2856</vt:i4>
      </vt:variant>
      <vt:variant>
        <vt:i4>0</vt:i4>
      </vt:variant>
      <vt:variant>
        <vt:i4>5</vt:i4>
      </vt:variant>
      <vt:variant>
        <vt:lpwstr/>
      </vt:variant>
      <vt:variant>
        <vt:lpwstr>■ハウジングサービス</vt:lpwstr>
      </vt:variant>
      <vt:variant>
        <vt:i4>1700668920</vt:i4>
      </vt:variant>
      <vt:variant>
        <vt:i4>2853</vt:i4>
      </vt:variant>
      <vt:variant>
        <vt:i4>0</vt:i4>
      </vt:variant>
      <vt:variant>
        <vt:i4>5</vt:i4>
      </vt:variant>
      <vt:variant>
        <vt:lpwstr/>
      </vt:variant>
      <vt:variant>
        <vt:lpwstr>■サイバー攻撃</vt:lpwstr>
      </vt:variant>
      <vt:variant>
        <vt:i4>1437210102</vt:i4>
      </vt:variant>
      <vt:variant>
        <vt:i4>2850</vt:i4>
      </vt:variant>
      <vt:variant>
        <vt:i4>0</vt:i4>
      </vt:variant>
      <vt:variant>
        <vt:i4>5</vt:i4>
      </vt:variant>
      <vt:variant>
        <vt:lpwstr/>
      </vt:variant>
      <vt:variant>
        <vt:lpwstr>■改ざん</vt:lpwstr>
      </vt:variant>
      <vt:variant>
        <vt:i4>-1532470782</vt:i4>
      </vt:variant>
      <vt:variant>
        <vt:i4>2847</vt:i4>
      </vt:variant>
      <vt:variant>
        <vt:i4>0</vt:i4>
      </vt:variant>
      <vt:variant>
        <vt:i4>5</vt:i4>
      </vt:variant>
      <vt:variant>
        <vt:lpwstr/>
      </vt:variant>
      <vt:variant>
        <vt:lpwstr>■ウイルス定義ファイル（パターンファイル）</vt:lpwstr>
      </vt:variant>
      <vt:variant>
        <vt:i4>1516996</vt:i4>
      </vt:variant>
      <vt:variant>
        <vt:i4>2844</vt:i4>
      </vt:variant>
      <vt:variant>
        <vt:i4>0</vt:i4>
      </vt:variant>
      <vt:variant>
        <vt:i4>5</vt:i4>
      </vt:variant>
      <vt:variant>
        <vt:lpwstr/>
      </vt:variant>
      <vt:variant>
        <vt:lpwstr>■EDR</vt:lpwstr>
      </vt:variant>
      <vt:variant>
        <vt:i4>819602924</vt:i4>
      </vt:variant>
      <vt:variant>
        <vt:i4>2841</vt:i4>
      </vt:variant>
      <vt:variant>
        <vt:i4>0</vt:i4>
      </vt:variant>
      <vt:variant>
        <vt:i4>5</vt:i4>
      </vt:variant>
      <vt:variant>
        <vt:lpwstr/>
      </vt:variant>
      <vt:variant>
        <vt:lpwstr>■マルウェア</vt:lpwstr>
      </vt:variant>
      <vt:variant>
        <vt:i4>816326072</vt:i4>
      </vt:variant>
      <vt:variant>
        <vt:i4>2838</vt:i4>
      </vt:variant>
      <vt:variant>
        <vt:i4>0</vt:i4>
      </vt:variant>
      <vt:variant>
        <vt:i4>5</vt:i4>
      </vt:variant>
      <vt:variant>
        <vt:lpwstr/>
      </vt:variant>
      <vt:variant>
        <vt:lpwstr>■セキュリティホール</vt:lpwstr>
      </vt:variant>
      <vt:variant>
        <vt:i4>-1532470782</vt:i4>
      </vt:variant>
      <vt:variant>
        <vt:i4>2835</vt:i4>
      </vt:variant>
      <vt:variant>
        <vt:i4>0</vt:i4>
      </vt:variant>
      <vt:variant>
        <vt:i4>5</vt:i4>
      </vt:variant>
      <vt:variant>
        <vt:lpwstr/>
      </vt:variant>
      <vt:variant>
        <vt:lpwstr>■ウイルス定義ファイル（パターンファイル）</vt:lpwstr>
      </vt:variant>
      <vt:variant>
        <vt:i4>1700668920</vt:i4>
      </vt:variant>
      <vt:variant>
        <vt:i4>2832</vt:i4>
      </vt:variant>
      <vt:variant>
        <vt:i4>0</vt:i4>
      </vt:variant>
      <vt:variant>
        <vt:i4>5</vt:i4>
      </vt:variant>
      <vt:variant>
        <vt:lpwstr/>
      </vt:variant>
      <vt:variant>
        <vt:lpwstr>■サイバー攻撃</vt:lpwstr>
      </vt:variant>
      <vt:variant>
        <vt:i4>897676887</vt:i4>
      </vt:variant>
      <vt:variant>
        <vt:i4>2829</vt:i4>
      </vt:variant>
      <vt:variant>
        <vt:i4>0</vt:i4>
      </vt:variant>
      <vt:variant>
        <vt:i4>5</vt:i4>
      </vt:variant>
      <vt:variant>
        <vt:lpwstr/>
      </vt:variant>
      <vt:variant>
        <vt:lpwstr>■暗号化</vt:lpwstr>
      </vt:variant>
      <vt:variant>
        <vt:i4>-1375328596</vt:i4>
      </vt:variant>
      <vt:variant>
        <vt:i4>2826</vt:i4>
      </vt:variant>
      <vt:variant>
        <vt:i4>0</vt:i4>
      </vt:variant>
      <vt:variant>
        <vt:i4>5</vt:i4>
      </vt:variant>
      <vt:variant>
        <vt:lpwstr/>
      </vt:variant>
      <vt:variant>
        <vt:lpwstr>■多要素認証</vt:lpwstr>
      </vt:variant>
      <vt:variant>
        <vt:i4>7068377</vt:i4>
      </vt:variant>
      <vt:variant>
        <vt:i4>2823</vt:i4>
      </vt:variant>
      <vt:variant>
        <vt:i4>0</vt:i4>
      </vt:variant>
      <vt:variant>
        <vt:i4>5</vt:i4>
      </vt:variant>
      <vt:variant>
        <vt:lpwstr/>
      </vt:variant>
      <vt:variant>
        <vt:lpwstr>■VPN（VirtualPrivateNetwork）</vt:lpwstr>
      </vt:variant>
      <vt:variant>
        <vt:i4>-1532470782</vt:i4>
      </vt:variant>
      <vt:variant>
        <vt:i4>2820</vt:i4>
      </vt:variant>
      <vt:variant>
        <vt:i4>0</vt:i4>
      </vt:variant>
      <vt:variant>
        <vt:i4>5</vt:i4>
      </vt:variant>
      <vt:variant>
        <vt:lpwstr/>
      </vt:variant>
      <vt:variant>
        <vt:lpwstr>■ウイルス定義ファイル（パターンファイル）</vt:lpwstr>
      </vt:variant>
      <vt:variant>
        <vt:i4>1910217</vt:i4>
      </vt:variant>
      <vt:variant>
        <vt:i4>2817</vt:i4>
      </vt:variant>
      <vt:variant>
        <vt:i4>0</vt:i4>
      </vt:variant>
      <vt:variant>
        <vt:i4>5</vt:i4>
      </vt:variant>
      <vt:variant>
        <vt:lpwstr/>
      </vt:variant>
      <vt:variant>
        <vt:lpwstr>■NISC</vt:lpwstr>
      </vt:variant>
      <vt:variant>
        <vt:i4>816326072</vt:i4>
      </vt:variant>
      <vt:variant>
        <vt:i4>2814</vt:i4>
      </vt:variant>
      <vt:variant>
        <vt:i4>0</vt:i4>
      </vt:variant>
      <vt:variant>
        <vt:i4>5</vt:i4>
      </vt:variant>
      <vt:variant>
        <vt:lpwstr/>
      </vt:variant>
      <vt:variant>
        <vt:lpwstr>■セキュリティホール</vt:lpwstr>
      </vt:variant>
      <vt:variant>
        <vt:i4>7869808</vt:i4>
      </vt:variant>
      <vt:variant>
        <vt:i4>2811</vt:i4>
      </vt:variant>
      <vt:variant>
        <vt:i4>0</vt:i4>
      </vt:variant>
      <vt:variant>
        <vt:i4>5</vt:i4>
      </vt:variant>
      <vt:variant>
        <vt:lpwstr/>
      </vt:variant>
      <vt:variant>
        <vt:lpwstr>■セキュリティインシデント</vt:lpwstr>
      </vt:variant>
      <vt:variant>
        <vt:i4>897676887</vt:i4>
      </vt:variant>
      <vt:variant>
        <vt:i4>2808</vt:i4>
      </vt:variant>
      <vt:variant>
        <vt:i4>0</vt:i4>
      </vt:variant>
      <vt:variant>
        <vt:i4>5</vt:i4>
      </vt:variant>
      <vt:variant>
        <vt:lpwstr/>
      </vt:variant>
      <vt:variant>
        <vt:lpwstr>■暗号化</vt:lpwstr>
      </vt:variant>
      <vt:variant>
        <vt:i4>1340383052</vt:i4>
      </vt:variant>
      <vt:variant>
        <vt:i4>2805</vt:i4>
      </vt:variant>
      <vt:variant>
        <vt:i4>0</vt:i4>
      </vt:variant>
      <vt:variant>
        <vt:i4>5</vt:i4>
      </vt:variant>
      <vt:variant>
        <vt:lpwstr/>
      </vt:variant>
      <vt:variant>
        <vt:lpwstr>■リスク評価</vt:lpwstr>
      </vt:variant>
      <vt:variant>
        <vt:i4>868765832</vt:i4>
      </vt:variant>
      <vt:variant>
        <vt:i4>2802</vt:i4>
      </vt:variant>
      <vt:variant>
        <vt:i4>0</vt:i4>
      </vt:variant>
      <vt:variant>
        <vt:i4>5</vt:i4>
      </vt:variant>
      <vt:variant>
        <vt:lpwstr/>
      </vt:variant>
      <vt:variant>
        <vt:lpwstr>■可用性</vt:lpwstr>
      </vt:variant>
      <vt:variant>
        <vt:i4>1001092296</vt:i4>
      </vt:variant>
      <vt:variant>
        <vt:i4>2799</vt:i4>
      </vt:variant>
      <vt:variant>
        <vt:i4>0</vt:i4>
      </vt:variant>
      <vt:variant>
        <vt:i4>5</vt:i4>
      </vt:variant>
      <vt:variant>
        <vt:lpwstr/>
      </vt:variant>
      <vt:variant>
        <vt:lpwstr>■完全性</vt:lpwstr>
      </vt:variant>
      <vt:variant>
        <vt:i4>175668838</vt:i4>
      </vt:variant>
      <vt:variant>
        <vt:i4>2796</vt:i4>
      </vt:variant>
      <vt:variant>
        <vt:i4>0</vt:i4>
      </vt:variant>
      <vt:variant>
        <vt:i4>5</vt:i4>
      </vt:variant>
      <vt:variant>
        <vt:lpwstr/>
      </vt:variant>
      <vt:variant>
        <vt:lpwstr>■機密性</vt:lpwstr>
      </vt:variant>
      <vt:variant>
        <vt:i4>-335381103</vt:i4>
      </vt:variant>
      <vt:variant>
        <vt:i4>2793</vt:i4>
      </vt:variant>
      <vt:variant>
        <vt:i4>0</vt:i4>
      </vt:variant>
      <vt:variant>
        <vt:i4>5</vt:i4>
      </vt:variant>
      <vt:variant>
        <vt:lpwstr/>
      </vt:variant>
      <vt:variant>
        <vt:lpwstr>■情報資産</vt:lpwstr>
      </vt:variant>
      <vt:variant>
        <vt:i4>819406321</vt:i4>
      </vt:variant>
      <vt:variant>
        <vt:i4>2790</vt:i4>
      </vt:variant>
      <vt:variant>
        <vt:i4>0</vt:i4>
      </vt:variant>
      <vt:variant>
        <vt:i4>5</vt:i4>
      </vt:variant>
      <vt:variant>
        <vt:lpwstr/>
      </vt:variant>
      <vt:variant>
        <vt:lpwstr>■リスクアセスメント</vt:lpwstr>
      </vt:variant>
      <vt:variant>
        <vt:i4>7869808</vt:i4>
      </vt:variant>
      <vt:variant>
        <vt:i4>2787</vt:i4>
      </vt:variant>
      <vt:variant>
        <vt:i4>0</vt:i4>
      </vt:variant>
      <vt:variant>
        <vt:i4>5</vt:i4>
      </vt:variant>
      <vt:variant>
        <vt:lpwstr/>
      </vt:variant>
      <vt:variant>
        <vt:lpwstr>■セキュリティインシデント</vt:lpwstr>
      </vt:variant>
      <vt:variant>
        <vt:i4>1340383052</vt:i4>
      </vt:variant>
      <vt:variant>
        <vt:i4>2784</vt:i4>
      </vt:variant>
      <vt:variant>
        <vt:i4>0</vt:i4>
      </vt:variant>
      <vt:variant>
        <vt:i4>5</vt:i4>
      </vt:variant>
      <vt:variant>
        <vt:lpwstr/>
      </vt:variant>
      <vt:variant>
        <vt:lpwstr>■リスク評価</vt:lpwstr>
      </vt:variant>
      <vt:variant>
        <vt:i4>819406321</vt:i4>
      </vt:variant>
      <vt:variant>
        <vt:i4>2781</vt:i4>
      </vt:variant>
      <vt:variant>
        <vt:i4>0</vt:i4>
      </vt:variant>
      <vt:variant>
        <vt:i4>5</vt:i4>
      </vt:variant>
      <vt:variant>
        <vt:lpwstr/>
      </vt:variant>
      <vt:variant>
        <vt:lpwstr>■リスクアセスメント</vt:lpwstr>
      </vt:variant>
      <vt:variant>
        <vt:i4>7869808</vt:i4>
      </vt:variant>
      <vt:variant>
        <vt:i4>2778</vt:i4>
      </vt:variant>
      <vt:variant>
        <vt:i4>0</vt:i4>
      </vt:variant>
      <vt:variant>
        <vt:i4>5</vt:i4>
      </vt:variant>
      <vt:variant>
        <vt:lpwstr/>
      </vt:variant>
      <vt:variant>
        <vt:lpwstr>■セキュリティインシデント</vt:lpwstr>
      </vt:variant>
      <vt:variant>
        <vt:i4>-517899631</vt:i4>
      </vt:variant>
      <vt:variant>
        <vt:i4>2775</vt:i4>
      </vt:variant>
      <vt:variant>
        <vt:i4>0</vt:i4>
      </vt:variant>
      <vt:variant>
        <vt:i4>5</vt:i4>
      </vt:variant>
      <vt:variant>
        <vt:lpwstr/>
      </vt:variant>
      <vt:variant>
        <vt:lpwstr>■脆弱性</vt:lpwstr>
      </vt:variant>
      <vt:variant>
        <vt:i4>821175726</vt:i4>
      </vt:variant>
      <vt:variant>
        <vt:i4>2772</vt:i4>
      </vt:variant>
      <vt:variant>
        <vt:i4>0</vt:i4>
      </vt:variant>
      <vt:variant>
        <vt:i4>5</vt:i4>
      </vt:variant>
      <vt:variant>
        <vt:lpwstr/>
      </vt:variant>
      <vt:variant>
        <vt:lpwstr>■セキュリティポリシー</vt:lpwstr>
      </vt:variant>
      <vt:variant>
        <vt:i4>-1573665713</vt:i4>
      </vt:variant>
      <vt:variant>
        <vt:i4>2769</vt:i4>
      </vt:variant>
      <vt:variant>
        <vt:i4>0</vt:i4>
      </vt:variant>
      <vt:variant>
        <vt:i4>5</vt:i4>
      </vt:variant>
      <vt:variant>
        <vt:lpwstr/>
      </vt:variant>
      <vt:variant>
        <vt:lpwstr>■否認防止性</vt:lpwstr>
      </vt:variant>
      <vt:variant>
        <vt:i4>1668736698</vt:i4>
      </vt:variant>
      <vt:variant>
        <vt:i4>2766</vt:i4>
      </vt:variant>
      <vt:variant>
        <vt:i4>0</vt:i4>
      </vt:variant>
      <vt:variant>
        <vt:i4>5</vt:i4>
      </vt:variant>
      <vt:variant>
        <vt:lpwstr/>
      </vt:variant>
      <vt:variant>
        <vt:lpwstr>■責任追跡性</vt:lpwstr>
      </vt:variant>
      <vt:variant>
        <vt:i4>801553820</vt:i4>
      </vt:variant>
      <vt:variant>
        <vt:i4>2763</vt:i4>
      </vt:variant>
      <vt:variant>
        <vt:i4>0</vt:i4>
      </vt:variant>
      <vt:variant>
        <vt:i4>5</vt:i4>
      </vt:variant>
      <vt:variant>
        <vt:lpwstr/>
      </vt:variant>
      <vt:variant>
        <vt:lpwstr>■信頼性</vt:lpwstr>
      </vt:variant>
      <vt:variant>
        <vt:i4>-1375328596</vt:i4>
      </vt:variant>
      <vt:variant>
        <vt:i4>2760</vt:i4>
      </vt:variant>
      <vt:variant>
        <vt:i4>0</vt:i4>
      </vt:variant>
      <vt:variant>
        <vt:i4>5</vt:i4>
      </vt:variant>
      <vt:variant>
        <vt:lpwstr/>
      </vt:variant>
      <vt:variant>
        <vt:lpwstr>■多要素認証</vt:lpwstr>
      </vt:variant>
      <vt:variant>
        <vt:i4>389566147</vt:i4>
      </vt:variant>
      <vt:variant>
        <vt:i4>2757</vt:i4>
      </vt:variant>
      <vt:variant>
        <vt:i4>0</vt:i4>
      </vt:variant>
      <vt:variant>
        <vt:i4>5</vt:i4>
      </vt:variant>
      <vt:variant>
        <vt:lpwstr/>
      </vt:variant>
      <vt:variant>
        <vt:lpwstr>■真正性</vt:lpwstr>
      </vt:variant>
      <vt:variant>
        <vt:i4>-371576732</vt:i4>
      </vt:variant>
      <vt:variant>
        <vt:i4>2754</vt:i4>
      </vt:variant>
      <vt:variant>
        <vt:i4>0</vt:i4>
      </vt:variant>
      <vt:variant>
        <vt:i4>5</vt:i4>
      </vt:variant>
      <vt:variant>
        <vt:lpwstr/>
      </vt:variant>
      <vt:variant>
        <vt:lpwstr>■情報セキュリティの3要素「CIA」</vt:lpwstr>
      </vt:variant>
      <vt:variant>
        <vt:i4>868765832</vt:i4>
      </vt:variant>
      <vt:variant>
        <vt:i4>2751</vt:i4>
      </vt:variant>
      <vt:variant>
        <vt:i4>0</vt:i4>
      </vt:variant>
      <vt:variant>
        <vt:i4>5</vt:i4>
      </vt:variant>
      <vt:variant>
        <vt:lpwstr/>
      </vt:variant>
      <vt:variant>
        <vt:lpwstr>■可用性</vt:lpwstr>
      </vt:variant>
      <vt:variant>
        <vt:i4>1001092296</vt:i4>
      </vt:variant>
      <vt:variant>
        <vt:i4>2748</vt:i4>
      </vt:variant>
      <vt:variant>
        <vt:i4>0</vt:i4>
      </vt:variant>
      <vt:variant>
        <vt:i4>5</vt:i4>
      </vt:variant>
      <vt:variant>
        <vt:lpwstr/>
      </vt:variant>
      <vt:variant>
        <vt:lpwstr>■完全性</vt:lpwstr>
      </vt:variant>
      <vt:variant>
        <vt:i4>175668838</vt:i4>
      </vt:variant>
      <vt:variant>
        <vt:i4>2745</vt:i4>
      </vt:variant>
      <vt:variant>
        <vt:i4>0</vt:i4>
      </vt:variant>
      <vt:variant>
        <vt:i4>5</vt:i4>
      </vt:variant>
      <vt:variant>
        <vt:lpwstr/>
      </vt:variant>
      <vt:variant>
        <vt:lpwstr>■機密性</vt:lpwstr>
      </vt:variant>
      <vt:variant>
        <vt:i4>1309965932</vt:i4>
      </vt:variant>
      <vt:variant>
        <vt:i4>2742</vt:i4>
      </vt:variant>
      <vt:variant>
        <vt:i4>0</vt:i4>
      </vt:variant>
      <vt:variant>
        <vt:i4>5</vt:i4>
      </vt:variant>
      <vt:variant>
        <vt:lpwstr/>
      </vt:variant>
      <vt:variant>
        <vt:lpwstr>■不正アクセス</vt:lpwstr>
      </vt:variant>
      <vt:variant>
        <vt:i4>-517899631</vt:i4>
      </vt:variant>
      <vt:variant>
        <vt:i4>2739</vt:i4>
      </vt:variant>
      <vt:variant>
        <vt:i4>0</vt:i4>
      </vt:variant>
      <vt:variant>
        <vt:i4>5</vt:i4>
      </vt:variant>
      <vt:variant>
        <vt:lpwstr/>
      </vt:variant>
      <vt:variant>
        <vt:lpwstr>■脆弱性</vt:lpwstr>
      </vt:variant>
      <vt:variant>
        <vt:i4>868765832</vt:i4>
      </vt:variant>
      <vt:variant>
        <vt:i4>2736</vt:i4>
      </vt:variant>
      <vt:variant>
        <vt:i4>0</vt:i4>
      </vt:variant>
      <vt:variant>
        <vt:i4>5</vt:i4>
      </vt:variant>
      <vt:variant>
        <vt:lpwstr/>
      </vt:variant>
      <vt:variant>
        <vt:lpwstr>■可用性</vt:lpwstr>
      </vt:variant>
      <vt:variant>
        <vt:i4>1437210102</vt:i4>
      </vt:variant>
      <vt:variant>
        <vt:i4>2733</vt:i4>
      </vt:variant>
      <vt:variant>
        <vt:i4>0</vt:i4>
      </vt:variant>
      <vt:variant>
        <vt:i4>5</vt:i4>
      </vt:variant>
      <vt:variant>
        <vt:lpwstr/>
      </vt:variant>
      <vt:variant>
        <vt:lpwstr>■改ざん</vt:lpwstr>
      </vt:variant>
      <vt:variant>
        <vt:i4>-517899631</vt:i4>
      </vt:variant>
      <vt:variant>
        <vt:i4>2730</vt:i4>
      </vt:variant>
      <vt:variant>
        <vt:i4>0</vt:i4>
      </vt:variant>
      <vt:variant>
        <vt:i4>5</vt:i4>
      </vt:variant>
      <vt:variant>
        <vt:lpwstr/>
      </vt:variant>
      <vt:variant>
        <vt:lpwstr>■脆弱性</vt:lpwstr>
      </vt:variant>
      <vt:variant>
        <vt:i4>821175726</vt:i4>
      </vt:variant>
      <vt:variant>
        <vt:i4>2727</vt:i4>
      </vt:variant>
      <vt:variant>
        <vt:i4>0</vt:i4>
      </vt:variant>
      <vt:variant>
        <vt:i4>5</vt:i4>
      </vt:variant>
      <vt:variant>
        <vt:lpwstr/>
      </vt:variant>
      <vt:variant>
        <vt:lpwstr>■セキュリティポリシー</vt:lpwstr>
      </vt:variant>
      <vt:variant>
        <vt:i4>897676887</vt:i4>
      </vt:variant>
      <vt:variant>
        <vt:i4>2724</vt:i4>
      </vt:variant>
      <vt:variant>
        <vt:i4>0</vt:i4>
      </vt:variant>
      <vt:variant>
        <vt:i4>5</vt:i4>
      </vt:variant>
      <vt:variant>
        <vt:lpwstr/>
      </vt:variant>
      <vt:variant>
        <vt:lpwstr>■暗号化</vt:lpwstr>
      </vt:variant>
      <vt:variant>
        <vt:i4>1378821558</vt:i4>
      </vt:variant>
      <vt:variant>
        <vt:i4>2721</vt:i4>
      </vt:variant>
      <vt:variant>
        <vt:i4>0</vt:i4>
      </vt:variant>
      <vt:variant>
        <vt:i4>5</vt:i4>
      </vt:variant>
      <vt:variant>
        <vt:lpwstr/>
      </vt:variant>
      <vt:variant>
        <vt:lpwstr>■アクセス制御</vt:lpwstr>
      </vt:variant>
      <vt:variant>
        <vt:i4>2823434</vt:i4>
      </vt:variant>
      <vt:variant>
        <vt:i4>2718</vt:i4>
      </vt:variant>
      <vt:variant>
        <vt:i4>0</vt:i4>
      </vt:variant>
      <vt:variant>
        <vt:i4>5</vt:i4>
      </vt:variant>
      <vt:variant>
        <vt:lpwstr/>
      </vt:variant>
      <vt:variant>
        <vt:lpwstr>■ファイアウォール</vt:lpwstr>
      </vt:variant>
      <vt:variant>
        <vt:i4>-335381103</vt:i4>
      </vt:variant>
      <vt:variant>
        <vt:i4>2715</vt:i4>
      </vt:variant>
      <vt:variant>
        <vt:i4>0</vt:i4>
      </vt:variant>
      <vt:variant>
        <vt:i4>5</vt:i4>
      </vt:variant>
      <vt:variant>
        <vt:lpwstr/>
      </vt:variant>
      <vt:variant>
        <vt:lpwstr>■情報資産</vt:lpwstr>
      </vt:variant>
      <vt:variant>
        <vt:i4>868765832</vt:i4>
      </vt:variant>
      <vt:variant>
        <vt:i4>2712</vt:i4>
      </vt:variant>
      <vt:variant>
        <vt:i4>0</vt:i4>
      </vt:variant>
      <vt:variant>
        <vt:i4>5</vt:i4>
      </vt:variant>
      <vt:variant>
        <vt:lpwstr/>
      </vt:variant>
      <vt:variant>
        <vt:lpwstr>■可用性</vt:lpwstr>
      </vt:variant>
      <vt:variant>
        <vt:i4>1001092296</vt:i4>
      </vt:variant>
      <vt:variant>
        <vt:i4>2709</vt:i4>
      </vt:variant>
      <vt:variant>
        <vt:i4>0</vt:i4>
      </vt:variant>
      <vt:variant>
        <vt:i4>5</vt:i4>
      </vt:variant>
      <vt:variant>
        <vt:lpwstr/>
      </vt:variant>
      <vt:variant>
        <vt:lpwstr>■完全性</vt:lpwstr>
      </vt:variant>
      <vt:variant>
        <vt:i4>175668838</vt:i4>
      </vt:variant>
      <vt:variant>
        <vt:i4>2706</vt:i4>
      </vt:variant>
      <vt:variant>
        <vt:i4>0</vt:i4>
      </vt:variant>
      <vt:variant>
        <vt:i4>5</vt:i4>
      </vt:variant>
      <vt:variant>
        <vt:lpwstr/>
      </vt:variant>
      <vt:variant>
        <vt:lpwstr>■機密性</vt:lpwstr>
      </vt:variant>
      <vt:variant>
        <vt:i4>1437210102</vt:i4>
      </vt:variant>
      <vt:variant>
        <vt:i4>2703</vt:i4>
      </vt:variant>
      <vt:variant>
        <vt:i4>0</vt:i4>
      </vt:variant>
      <vt:variant>
        <vt:i4>5</vt:i4>
      </vt:variant>
      <vt:variant>
        <vt:lpwstr/>
      </vt:variant>
      <vt:variant>
        <vt:lpwstr>■改ざん</vt:lpwstr>
      </vt:variant>
      <vt:variant>
        <vt:i4>816326072</vt:i4>
      </vt:variant>
      <vt:variant>
        <vt:i4>2700</vt:i4>
      </vt:variant>
      <vt:variant>
        <vt:i4>0</vt:i4>
      </vt:variant>
      <vt:variant>
        <vt:i4>5</vt:i4>
      </vt:variant>
      <vt:variant>
        <vt:lpwstr/>
      </vt:variant>
      <vt:variant>
        <vt:lpwstr>■セキュリティホール</vt:lpwstr>
      </vt:variant>
      <vt:variant>
        <vt:i4>1700426173</vt:i4>
      </vt:variant>
      <vt:variant>
        <vt:i4>2697</vt:i4>
      </vt:variant>
      <vt:variant>
        <vt:i4>0</vt:i4>
      </vt:variant>
      <vt:variant>
        <vt:i4>5</vt:i4>
      </vt:variant>
      <vt:variant>
        <vt:lpwstr/>
      </vt:variant>
      <vt:variant>
        <vt:lpwstr>■DDoS攻撃（ディードスこうげき）</vt:lpwstr>
      </vt:variant>
      <vt:variant>
        <vt:i4>1309965932</vt:i4>
      </vt:variant>
      <vt:variant>
        <vt:i4>2694</vt:i4>
      </vt:variant>
      <vt:variant>
        <vt:i4>0</vt:i4>
      </vt:variant>
      <vt:variant>
        <vt:i4>5</vt:i4>
      </vt:variant>
      <vt:variant>
        <vt:lpwstr/>
      </vt:variant>
      <vt:variant>
        <vt:lpwstr>■不正アクセス</vt:lpwstr>
      </vt:variant>
      <vt:variant>
        <vt:i4>819602924</vt:i4>
      </vt:variant>
      <vt:variant>
        <vt:i4>2691</vt:i4>
      </vt:variant>
      <vt:variant>
        <vt:i4>0</vt:i4>
      </vt:variant>
      <vt:variant>
        <vt:i4>5</vt:i4>
      </vt:variant>
      <vt:variant>
        <vt:lpwstr/>
      </vt:variant>
      <vt:variant>
        <vt:lpwstr>■マルウェア</vt:lpwstr>
      </vt:variant>
      <vt:variant>
        <vt:i4>-517899631</vt:i4>
      </vt:variant>
      <vt:variant>
        <vt:i4>2688</vt:i4>
      </vt:variant>
      <vt:variant>
        <vt:i4>0</vt:i4>
      </vt:variant>
      <vt:variant>
        <vt:i4>5</vt:i4>
      </vt:variant>
      <vt:variant>
        <vt:lpwstr/>
      </vt:variant>
      <vt:variant>
        <vt:lpwstr>■脆弱性</vt:lpwstr>
      </vt:variant>
      <vt:variant>
        <vt:i4>271827</vt:i4>
      </vt:variant>
      <vt:variant>
        <vt:i4>2685</vt:i4>
      </vt:variant>
      <vt:variant>
        <vt:i4>0</vt:i4>
      </vt:variant>
      <vt:variant>
        <vt:i4>5</vt:i4>
      </vt:variant>
      <vt:variant>
        <vt:lpwstr/>
      </vt:variant>
      <vt:variant>
        <vt:lpwstr>■ISMS</vt:lpwstr>
      </vt:variant>
      <vt:variant>
        <vt:i4>1776151741</vt:i4>
      </vt:variant>
      <vt:variant>
        <vt:i4>2682</vt:i4>
      </vt:variant>
      <vt:variant>
        <vt:i4>0</vt:i4>
      </vt:variant>
      <vt:variant>
        <vt:i4>5</vt:i4>
      </vt:variant>
      <vt:variant>
        <vt:lpwstr/>
      </vt:variant>
      <vt:variant>
        <vt:lpwstr>■個人情報保護委員会</vt:lpwstr>
      </vt:variant>
      <vt:variant>
        <vt:i4>-1375328596</vt:i4>
      </vt:variant>
      <vt:variant>
        <vt:i4>2679</vt:i4>
      </vt:variant>
      <vt:variant>
        <vt:i4>0</vt:i4>
      </vt:variant>
      <vt:variant>
        <vt:i4>5</vt:i4>
      </vt:variant>
      <vt:variant>
        <vt:lpwstr/>
      </vt:variant>
      <vt:variant>
        <vt:lpwstr>■多要素認証</vt:lpwstr>
      </vt:variant>
      <vt:variant>
        <vt:i4>1309965932</vt:i4>
      </vt:variant>
      <vt:variant>
        <vt:i4>2676</vt:i4>
      </vt:variant>
      <vt:variant>
        <vt:i4>0</vt:i4>
      </vt:variant>
      <vt:variant>
        <vt:i4>5</vt:i4>
      </vt:variant>
      <vt:variant>
        <vt:lpwstr/>
      </vt:variant>
      <vt:variant>
        <vt:lpwstr>■不正アクセス</vt:lpwstr>
      </vt:variant>
      <vt:variant>
        <vt:i4>1437210102</vt:i4>
      </vt:variant>
      <vt:variant>
        <vt:i4>2673</vt:i4>
      </vt:variant>
      <vt:variant>
        <vt:i4>0</vt:i4>
      </vt:variant>
      <vt:variant>
        <vt:i4>5</vt:i4>
      </vt:variant>
      <vt:variant>
        <vt:lpwstr/>
      </vt:variant>
      <vt:variant>
        <vt:lpwstr>■改ざん</vt:lpwstr>
      </vt:variant>
      <vt:variant>
        <vt:i4>-335381103</vt:i4>
      </vt:variant>
      <vt:variant>
        <vt:i4>2670</vt:i4>
      </vt:variant>
      <vt:variant>
        <vt:i4>0</vt:i4>
      </vt:variant>
      <vt:variant>
        <vt:i4>5</vt:i4>
      </vt:variant>
      <vt:variant>
        <vt:lpwstr/>
      </vt:variant>
      <vt:variant>
        <vt:lpwstr>■情報資産</vt:lpwstr>
      </vt:variant>
      <vt:variant>
        <vt:i4>5772564</vt:i4>
      </vt:variant>
      <vt:variant>
        <vt:i4>2667</vt:i4>
      </vt:variant>
      <vt:variant>
        <vt:i4>0</vt:i4>
      </vt:variant>
      <vt:variant>
        <vt:i4>5</vt:i4>
      </vt:variant>
      <vt:variant>
        <vt:lpwstr/>
      </vt:variant>
      <vt:variant>
        <vt:lpwstr>■ランサムウェア</vt:lpwstr>
      </vt:variant>
      <vt:variant>
        <vt:i4>175668838</vt:i4>
      </vt:variant>
      <vt:variant>
        <vt:i4>2664</vt:i4>
      </vt:variant>
      <vt:variant>
        <vt:i4>0</vt:i4>
      </vt:variant>
      <vt:variant>
        <vt:i4>5</vt:i4>
      </vt:variant>
      <vt:variant>
        <vt:lpwstr/>
      </vt:variant>
      <vt:variant>
        <vt:lpwstr>■機密性</vt:lpwstr>
      </vt:variant>
      <vt:variant>
        <vt:i4>6886736</vt:i4>
      </vt:variant>
      <vt:variant>
        <vt:i4>2661</vt:i4>
      </vt:variant>
      <vt:variant>
        <vt:i4>0</vt:i4>
      </vt:variant>
      <vt:variant>
        <vt:i4>5</vt:i4>
      </vt:variant>
      <vt:variant>
        <vt:lpwstr/>
      </vt:variant>
      <vt:variant>
        <vt:lpwstr>■フレームワーク</vt:lpwstr>
      </vt:variant>
      <vt:variant>
        <vt:i4>6886736</vt:i4>
      </vt:variant>
      <vt:variant>
        <vt:i4>2658</vt:i4>
      </vt:variant>
      <vt:variant>
        <vt:i4>0</vt:i4>
      </vt:variant>
      <vt:variant>
        <vt:i4>5</vt:i4>
      </vt:variant>
      <vt:variant>
        <vt:lpwstr/>
      </vt:variant>
      <vt:variant>
        <vt:lpwstr>■フレームワーク</vt:lpwstr>
      </vt:variant>
      <vt:variant>
        <vt:i4>821175726</vt:i4>
      </vt:variant>
      <vt:variant>
        <vt:i4>2655</vt:i4>
      </vt:variant>
      <vt:variant>
        <vt:i4>0</vt:i4>
      </vt:variant>
      <vt:variant>
        <vt:i4>5</vt:i4>
      </vt:variant>
      <vt:variant>
        <vt:lpwstr/>
      </vt:variant>
      <vt:variant>
        <vt:lpwstr>■セキュリティポリシー</vt:lpwstr>
      </vt:variant>
      <vt:variant>
        <vt:i4>6362484</vt:i4>
      </vt:variant>
      <vt:variant>
        <vt:i4>2652</vt:i4>
      </vt:variant>
      <vt:variant>
        <vt:i4>0</vt:i4>
      </vt:variant>
      <vt:variant>
        <vt:i4>5</vt:i4>
      </vt:variant>
      <vt:variant>
        <vt:lpwstr/>
      </vt:variant>
      <vt:variant>
        <vt:lpwstr>■サプライチェーン</vt:lpwstr>
      </vt:variant>
      <vt:variant>
        <vt:i4>5772564</vt:i4>
      </vt:variant>
      <vt:variant>
        <vt:i4>2649</vt:i4>
      </vt:variant>
      <vt:variant>
        <vt:i4>0</vt:i4>
      </vt:variant>
      <vt:variant>
        <vt:i4>5</vt:i4>
      </vt:variant>
      <vt:variant>
        <vt:lpwstr/>
      </vt:variant>
      <vt:variant>
        <vt:lpwstr>■ランサムウェア</vt:lpwstr>
      </vt:variant>
      <vt:variant>
        <vt:i4>1700668920</vt:i4>
      </vt:variant>
      <vt:variant>
        <vt:i4>2646</vt:i4>
      </vt:variant>
      <vt:variant>
        <vt:i4>0</vt:i4>
      </vt:variant>
      <vt:variant>
        <vt:i4>5</vt:i4>
      </vt:variant>
      <vt:variant>
        <vt:lpwstr/>
      </vt:variant>
      <vt:variant>
        <vt:lpwstr>■サイバー攻撃</vt:lpwstr>
      </vt:variant>
      <vt:variant>
        <vt:i4>7869808</vt:i4>
      </vt:variant>
      <vt:variant>
        <vt:i4>2643</vt:i4>
      </vt:variant>
      <vt:variant>
        <vt:i4>0</vt:i4>
      </vt:variant>
      <vt:variant>
        <vt:i4>5</vt:i4>
      </vt:variant>
      <vt:variant>
        <vt:lpwstr/>
      </vt:variant>
      <vt:variant>
        <vt:lpwstr>■セキュリティインシデント</vt:lpwstr>
      </vt:variant>
      <vt:variant>
        <vt:i4>1700668920</vt:i4>
      </vt:variant>
      <vt:variant>
        <vt:i4>2640</vt:i4>
      </vt:variant>
      <vt:variant>
        <vt:i4>0</vt:i4>
      </vt:variant>
      <vt:variant>
        <vt:i4>5</vt:i4>
      </vt:variant>
      <vt:variant>
        <vt:lpwstr/>
      </vt:variant>
      <vt:variant>
        <vt:lpwstr>■サイバー攻撃</vt:lpwstr>
      </vt:variant>
      <vt:variant>
        <vt:i4>6362484</vt:i4>
      </vt:variant>
      <vt:variant>
        <vt:i4>2637</vt:i4>
      </vt:variant>
      <vt:variant>
        <vt:i4>0</vt:i4>
      </vt:variant>
      <vt:variant>
        <vt:i4>5</vt:i4>
      </vt:variant>
      <vt:variant>
        <vt:lpwstr/>
      </vt:variant>
      <vt:variant>
        <vt:lpwstr>■サプライチェーン</vt:lpwstr>
      </vt:variant>
      <vt:variant>
        <vt:i4>1309965932</vt:i4>
      </vt:variant>
      <vt:variant>
        <vt:i4>2634</vt:i4>
      </vt:variant>
      <vt:variant>
        <vt:i4>0</vt:i4>
      </vt:variant>
      <vt:variant>
        <vt:i4>5</vt:i4>
      </vt:variant>
      <vt:variant>
        <vt:lpwstr/>
      </vt:variant>
      <vt:variant>
        <vt:lpwstr>■不正アクセス</vt:lpwstr>
      </vt:variant>
      <vt:variant>
        <vt:i4>1700668920</vt:i4>
      </vt:variant>
      <vt:variant>
        <vt:i4>2631</vt:i4>
      </vt:variant>
      <vt:variant>
        <vt:i4>0</vt:i4>
      </vt:variant>
      <vt:variant>
        <vt:i4>5</vt:i4>
      </vt:variant>
      <vt:variant>
        <vt:lpwstr/>
      </vt:variant>
      <vt:variant>
        <vt:lpwstr>■サイバー攻撃</vt:lpwstr>
      </vt:variant>
      <vt:variant>
        <vt:i4>1254864</vt:i4>
      </vt:variant>
      <vt:variant>
        <vt:i4>2628</vt:i4>
      </vt:variant>
      <vt:variant>
        <vt:i4>0</vt:i4>
      </vt:variant>
      <vt:variant>
        <vt:i4>5</vt:i4>
      </vt:variant>
      <vt:variant>
        <vt:lpwstr/>
      </vt:variant>
      <vt:variant>
        <vt:lpwstr>■RPA</vt:lpwstr>
      </vt:variant>
      <vt:variant>
        <vt:i4>813882001</vt:i4>
      </vt:variant>
      <vt:variant>
        <vt:i4>2625</vt:i4>
      </vt:variant>
      <vt:variant>
        <vt:i4>0</vt:i4>
      </vt:variant>
      <vt:variant>
        <vt:i4>5</vt:i4>
      </vt:variant>
      <vt:variant>
        <vt:lpwstr/>
      </vt:variant>
      <vt:variant>
        <vt:lpwstr>■IoT（アイ・オー・ティー）</vt:lpwstr>
      </vt:variant>
      <vt:variant>
        <vt:i4>6366624</vt:i4>
      </vt:variant>
      <vt:variant>
        <vt:i4>2622</vt:i4>
      </vt:variant>
      <vt:variant>
        <vt:i4>0</vt:i4>
      </vt:variant>
      <vt:variant>
        <vt:i4>5</vt:i4>
      </vt:variant>
      <vt:variant>
        <vt:lpwstr/>
      </vt:variant>
      <vt:variant>
        <vt:lpwstr>■AI</vt:lpwstr>
      </vt:variant>
      <vt:variant>
        <vt:i4>1399727603</vt:i4>
      </vt:variant>
      <vt:variant>
        <vt:i4>2619</vt:i4>
      </vt:variant>
      <vt:variant>
        <vt:i4>0</vt:i4>
      </vt:variant>
      <vt:variant>
        <vt:i4>5</vt:i4>
      </vt:variant>
      <vt:variant>
        <vt:lpwstr/>
      </vt:variant>
      <vt:variant>
        <vt:lpwstr>■デジタル化</vt:lpwstr>
      </vt:variant>
      <vt:variant>
        <vt:i4>6946820</vt:i4>
      </vt:variant>
      <vt:variant>
        <vt:i4>2616</vt:i4>
      </vt:variant>
      <vt:variant>
        <vt:i4>0</vt:i4>
      </vt:variant>
      <vt:variant>
        <vt:i4>5</vt:i4>
      </vt:variant>
      <vt:variant>
        <vt:lpwstr>https://www.meti.go.jp/policy/it_policy/investment/dx-chushoguidebook/contents.html</vt:lpwstr>
      </vt:variant>
      <vt:variant>
        <vt:lpwstr/>
      </vt:variant>
      <vt:variant>
        <vt:i4>6362484</vt:i4>
      </vt:variant>
      <vt:variant>
        <vt:i4>2613</vt:i4>
      </vt:variant>
      <vt:variant>
        <vt:i4>0</vt:i4>
      </vt:variant>
      <vt:variant>
        <vt:i4>5</vt:i4>
      </vt:variant>
      <vt:variant>
        <vt:lpwstr/>
      </vt:variant>
      <vt:variant>
        <vt:lpwstr>■サプライチェーン</vt:lpwstr>
      </vt:variant>
      <vt:variant>
        <vt:i4>1910211</vt:i4>
      </vt:variant>
      <vt:variant>
        <vt:i4>2610</vt:i4>
      </vt:variant>
      <vt:variant>
        <vt:i4>0</vt:i4>
      </vt:variant>
      <vt:variant>
        <vt:i4>5</vt:i4>
      </vt:variant>
      <vt:variant>
        <vt:lpwstr/>
      </vt:variant>
      <vt:variant>
        <vt:lpwstr>■ICT</vt:lpwstr>
      </vt:variant>
      <vt:variant>
        <vt:i4>1399727603</vt:i4>
      </vt:variant>
      <vt:variant>
        <vt:i4>2607</vt:i4>
      </vt:variant>
      <vt:variant>
        <vt:i4>0</vt:i4>
      </vt:variant>
      <vt:variant>
        <vt:i4>5</vt:i4>
      </vt:variant>
      <vt:variant>
        <vt:lpwstr/>
      </vt:variant>
      <vt:variant>
        <vt:lpwstr>■デジタル化</vt:lpwstr>
      </vt:variant>
      <vt:variant>
        <vt:i4>813882001</vt:i4>
      </vt:variant>
      <vt:variant>
        <vt:i4>2604</vt:i4>
      </vt:variant>
      <vt:variant>
        <vt:i4>0</vt:i4>
      </vt:variant>
      <vt:variant>
        <vt:i4>5</vt:i4>
      </vt:variant>
      <vt:variant>
        <vt:lpwstr/>
      </vt:variant>
      <vt:variant>
        <vt:lpwstr>■IoT（アイ・オー・ティー）</vt:lpwstr>
      </vt:variant>
      <vt:variant>
        <vt:i4>6366624</vt:i4>
      </vt:variant>
      <vt:variant>
        <vt:i4>2601</vt:i4>
      </vt:variant>
      <vt:variant>
        <vt:i4>0</vt:i4>
      </vt:variant>
      <vt:variant>
        <vt:i4>5</vt:i4>
      </vt:variant>
      <vt:variant>
        <vt:lpwstr/>
      </vt:variant>
      <vt:variant>
        <vt:lpwstr>■AI</vt:lpwstr>
      </vt:variant>
      <vt:variant>
        <vt:i4>6362484</vt:i4>
      </vt:variant>
      <vt:variant>
        <vt:i4>2598</vt:i4>
      </vt:variant>
      <vt:variant>
        <vt:i4>0</vt:i4>
      </vt:variant>
      <vt:variant>
        <vt:i4>5</vt:i4>
      </vt:variant>
      <vt:variant>
        <vt:lpwstr/>
      </vt:variant>
      <vt:variant>
        <vt:lpwstr>■サプライチェーン</vt:lpwstr>
      </vt:variant>
      <vt:variant>
        <vt:i4>-16636441</vt:i4>
      </vt:variant>
      <vt:variant>
        <vt:i4>2595</vt:i4>
      </vt:variant>
      <vt:variant>
        <vt:i4>0</vt:i4>
      </vt:variant>
      <vt:variant>
        <vt:i4>5</vt:i4>
      </vt:variant>
      <vt:variant>
        <vt:lpwstr/>
      </vt:variant>
      <vt:variant>
        <vt:lpwstr>■Society5．0</vt:lpwstr>
      </vt:variant>
      <vt:variant>
        <vt:i4>-517899631</vt:i4>
      </vt:variant>
      <vt:variant>
        <vt:i4>2592</vt:i4>
      </vt:variant>
      <vt:variant>
        <vt:i4>0</vt:i4>
      </vt:variant>
      <vt:variant>
        <vt:i4>5</vt:i4>
      </vt:variant>
      <vt:variant>
        <vt:lpwstr/>
      </vt:variant>
      <vt:variant>
        <vt:lpwstr>■脆弱性</vt:lpwstr>
      </vt:variant>
      <vt:variant>
        <vt:i4>-1375328596</vt:i4>
      </vt:variant>
      <vt:variant>
        <vt:i4>2589</vt:i4>
      </vt:variant>
      <vt:variant>
        <vt:i4>0</vt:i4>
      </vt:variant>
      <vt:variant>
        <vt:i4>5</vt:i4>
      </vt:variant>
      <vt:variant>
        <vt:lpwstr/>
      </vt:variant>
      <vt:variant>
        <vt:lpwstr>■多要素認証</vt:lpwstr>
      </vt:variant>
      <vt:variant>
        <vt:i4>7068377</vt:i4>
      </vt:variant>
      <vt:variant>
        <vt:i4>2586</vt:i4>
      </vt:variant>
      <vt:variant>
        <vt:i4>0</vt:i4>
      </vt:variant>
      <vt:variant>
        <vt:i4>5</vt:i4>
      </vt:variant>
      <vt:variant>
        <vt:lpwstr/>
      </vt:variant>
      <vt:variant>
        <vt:lpwstr>■VPN（VirtualPrivateNetwork）</vt:lpwstr>
      </vt:variant>
      <vt:variant>
        <vt:i4>5772564</vt:i4>
      </vt:variant>
      <vt:variant>
        <vt:i4>2583</vt:i4>
      </vt:variant>
      <vt:variant>
        <vt:i4>0</vt:i4>
      </vt:variant>
      <vt:variant>
        <vt:i4>5</vt:i4>
      </vt:variant>
      <vt:variant>
        <vt:lpwstr/>
      </vt:variant>
      <vt:variant>
        <vt:lpwstr>■ランサムウェア</vt:lpwstr>
      </vt:variant>
      <vt:variant>
        <vt:i4>2561305</vt:i4>
      </vt:variant>
      <vt:variant>
        <vt:i4>2580</vt:i4>
      </vt:variant>
      <vt:variant>
        <vt:i4>0</vt:i4>
      </vt:variant>
      <vt:variant>
        <vt:i4>5</vt:i4>
      </vt:variant>
      <vt:variant>
        <vt:lpwstr/>
      </vt:variant>
      <vt:variant>
        <vt:lpwstr>■IPアドレス</vt:lpwstr>
      </vt:variant>
      <vt:variant>
        <vt:i4>-517899631</vt:i4>
      </vt:variant>
      <vt:variant>
        <vt:i4>2577</vt:i4>
      </vt:variant>
      <vt:variant>
        <vt:i4>0</vt:i4>
      </vt:variant>
      <vt:variant>
        <vt:i4>5</vt:i4>
      </vt:variant>
      <vt:variant>
        <vt:lpwstr/>
      </vt:variant>
      <vt:variant>
        <vt:lpwstr>■脆弱性</vt:lpwstr>
      </vt:variant>
      <vt:variant>
        <vt:i4>897676887</vt:i4>
      </vt:variant>
      <vt:variant>
        <vt:i4>2574</vt:i4>
      </vt:variant>
      <vt:variant>
        <vt:i4>0</vt:i4>
      </vt:variant>
      <vt:variant>
        <vt:i4>5</vt:i4>
      </vt:variant>
      <vt:variant>
        <vt:lpwstr/>
      </vt:variant>
      <vt:variant>
        <vt:lpwstr>■暗号化</vt:lpwstr>
      </vt:variant>
      <vt:variant>
        <vt:i4>7068377</vt:i4>
      </vt:variant>
      <vt:variant>
        <vt:i4>2571</vt:i4>
      </vt:variant>
      <vt:variant>
        <vt:i4>0</vt:i4>
      </vt:variant>
      <vt:variant>
        <vt:i4>5</vt:i4>
      </vt:variant>
      <vt:variant>
        <vt:lpwstr/>
      </vt:variant>
      <vt:variant>
        <vt:lpwstr>■VPN（VirtualPrivateNetwork）</vt:lpwstr>
      </vt:variant>
      <vt:variant>
        <vt:i4>1700668920</vt:i4>
      </vt:variant>
      <vt:variant>
        <vt:i4>2568</vt:i4>
      </vt:variant>
      <vt:variant>
        <vt:i4>0</vt:i4>
      </vt:variant>
      <vt:variant>
        <vt:i4>5</vt:i4>
      </vt:variant>
      <vt:variant>
        <vt:lpwstr/>
      </vt:variant>
      <vt:variant>
        <vt:lpwstr>■サイバー攻撃</vt:lpwstr>
      </vt:variant>
      <vt:variant>
        <vt:i4>5772564</vt:i4>
      </vt:variant>
      <vt:variant>
        <vt:i4>2565</vt:i4>
      </vt:variant>
      <vt:variant>
        <vt:i4>0</vt:i4>
      </vt:variant>
      <vt:variant>
        <vt:i4>5</vt:i4>
      </vt:variant>
      <vt:variant>
        <vt:lpwstr/>
      </vt:variant>
      <vt:variant>
        <vt:lpwstr>■ランサムウェア</vt:lpwstr>
      </vt:variant>
      <vt:variant>
        <vt:i4>7068377</vt:i4>
      </vt:variant>
      <vt:variant>
        <vt:i4>2562</vt:i4>
      </vt:variant>
      <vt:variant>
        <vt:i4>0</vt:i4>
      </vt:variant>
      <vt:variant>
        <vt:i4>5</vt:i4>
      </vt:variant>
      <vt:variant>
        <vt:lpwstr/>
      </vt:variant>
      <vt:variant>
        <vt:lpwstr>■VPN（VirtualPrivateNetwork）</vt:lpwstr>
      </vt:variant>
      <vt:variant>
        <vt:i4>897676887</vt:i4>
      </vt:variant>
      <vt:variant>
        <vt:i4>2559</vt:i4>
      </vt:variant>
      <vt:variant>
        <vt:i4>0</vt:i4>
      </vt:variant>
      <vt:variant>
        <vt:i4>5</vt:i4>
      </vt:variant>
      <vt:variant>
        <vt:lpwstr/>
      </vt:variant>
      <vt:variant>
        <vt:lpwstr>■暗号化</vt:lpwstr>
      </vt:variant>
      <vt:variant>
        <vt:i4>1309965932</vt:i4>
      </vt:variant>
      <vt:variant>
        <vt:i4>2556</vt:i4>
      </vt:variant>
      <vt:variant>
        <vt:i4>0</vt:i4>
      </vt:variant>
      <vt:variant>
        <vt:i4>5</vt:i4>
      </vt:variant>
      <vt:variant>
        <vt:lpwstr/>
      </vt:variant>
      <vt:variant>
        <vt:lpwstr>■不正アクセス</vt:lpwstr>
      </vt:variant>
      <vt:variant>
        <vt:i4>-517899631</vt:i4>
      </vt:variant>
      <vt:variant>
        <vt:i4>2553</vt:i4>
      </vt:variant>
      <vt:variant>
        <vt:i4>0</vt:i4>
      </vt:variant>
      <vt:variant>
        <vt:i4>5</vt:i4>
      </vt:variant>
      <vt:variant>
        <vt:lpwstr/>
      </vt:variant>
      <vt:variant>
        <vt:lpwstr>■脆弱性</vt:lpwstr>
      </vt:variant>
      <vt:variant>
        <vt:i4>1700668920</vt:i4>
      </vt:variant>
      <vt:variant>
        <vt:i4>2550</vt:i4>
      </vt:variant>
      <vt:variant>
        <vt:i4>0</vt:i4>
      </vt:variant>
      <vt:variant>
        <vt:i4>5</vt:i4>
      </vt:variant>
      <vt:variant>
        <vt:lpwstr/>
      </vt:variant>
      <vt:variant>
        <vt:lpwstr>■サイバー攻撃</vt:lpwstr>
      </vt:variant>
      <vt:variant>
        <vt:i4>814163394</vt:i4>
      </vt:variant>
      <vt:variant>
        <vt:i4>2547</vt:i4>
      </vt:variant>
      <vt:variant>
        <vt:i4>0</vt:i4>
      </vt:variant>
      <vt:variant>
        <vt:i4>5</vt:i4>
      </vt:variant>
      <vt:variant>
        <vt:lpwstr/>
      </vt:variant>
      <vt:variant>
        <vt:lpwstr>■ベストプラクティス</vt:lpwstr>
      </vt:variant>
      <vt:variant>
        <vt:i4>6362484</vt:i4>
      </vt:variant>
      <vt:variant>
        <vt:i4>2544</vt:i4>
      </vt:variant>
      <vt:variant>
        <vt:i4>0</vt:i4>
      </vt:variant>
      <vt:variant>
        <vt:i4>5</vt:i4>
      </vt:variant>
      <vt:variant>
        <vt:lpwstr/>
      </vt:variant>
      <vt:variant>
        <vt:lpwstr>■サプライチェーン</vt:lpwstr>
      </vt:variant>
      <vt:variant>
        <vt:i4>206276</vt:i4>
      </vt:variant>
      <vt:variant>
        <vt:i4>2541</vt:i4>
      </vt:variant>
      <vt:variant>
        <vt:i4>0</vt:i4>
      </vt:variant>
      <vt:variant>
        <vt:i4>5</vt:i4>
      </vt:variant>
      <vt:variant>
        <vt:lpwstr/>
      </vt:variant>
      <vt:variant>
        <vt:lpwstr>■SDP</vt:lpwstr>
      </vt:variant>
      <vt:variant>
        <vt:i4>1516996</vt:i4>
      </vt:variant>
      <vt:variant>
        <vt:i4>2538</vt:i4>
      </vt:variant>
      <vt:variant>
        <vt:i4>0</vt:i4>
      </vt:variant>
      <vt:variant>
        <vt:i4>5</vt:i4>
      </vt:variant>
      <vt:variant>
        <vt:lpwstr/>
      </vt:variant>
      <vt:variant>
        <vt:lpwstr>■EDR</vt:lpwstr>
      </vt:variant>
      <vt:variant>
        <vt:i4>1378821558</vt:i4>
      </vt:variant>
      <vt:variant>
        <vt:i4>2535</vt:i4>
      </vt:variant>
      <vt:variant>
        <vt:i4>0</vt:i4>
      </vt:variant>
      <vt:variant>
        <vt:i4>5</vt:i4>
      </vt:variant>
      <vt:variant>
        <vt:lpwstr/>
      </vt:variant>
      <vt:variant>
        <vt:lpwstr>■アクセス制御</vt:lpwstr>
      </vt:variant>
      <vt:variant>
        <vt:i4>-1375328596</vt:i4>
      </vt:variant>
      <vt:variant>
        <vt:i4>2532</vt:i4>
      </vt:variant>
      <vt:variant>
        <vt:i4>0</vt:i4>
      </vt:variant>
      <vt:variant>
        <vt:i4>5</vt:i4>
      </vt:variant>
      <vt:variant>
        <vt:lpwstr/>
      </vt:variant>
      <vt:variant>
        <vt:lpwstr>■多要素認証</vt:lpwstr>
      </vt:variant>
      <vt:variant>
        <vt:i4>1700668920</vt:i4>
      </vt:variant>
      <vt:variant>
        <vt:i4>2529</vt:i4>
      </vt:variant>
      <vt:variant>
        <vt:i4>0</vt:i4>
      </vt:variant>
      <vt:variant>
        <vt:i4>5</vt:i4>
      </vt:variant>
      <vt:variant>
        <vt:lpwstr/>
      </vt:variant>
      <vt:variant>
        <vt:lpwstr>■サイバー攻撃</vt:lpwstr>
      </vt:variant>
      <vt:variant>
        <vt:i4>1309965932</vt:i4>
      </vt:variant>
      <vt:variant>
        <vt:i4>2526</vt:i4>
      </vt:variant>
      <vt:variant>
        <vt:i4>0</vt:i4>
      </vt:variant>
      <vt:variant>
        <vt:i4>5</vt:i4>
      </vt:variant>
      <vt:variant>
        <vt:lpwstr/>
      </vt:variant>
      <vt:variant>
        <vt:lpwstr>■不正アクセス</vt:lpwstr>
      </vt:variant>
      <vt:variant>
        <vt:i4>819602924</vt:i4>
      </vt:variant>
      <vt:variant>
        <vt:i4>2523</vt:i4>
      </vt:variant>
      <vt:variant>
        <vt:i4>0</vt:i4>
      </vt:variant>
      <vt:variant>
        <vt:i4>5</vt:i4>
      </vt:variant>
      <vt:variant>
        <vt:lpwstr/>
      </vt:variant>
      <vt:variant>
        <vt:lpwstr>■マルウェア</vt:lpwstr>
      </vt:variant>
      <vt:variant>
        <vt:i4>1700426173</vt:i4>
      </vt:variant>
      <vt:variant>
        <vt:i4>2520</vt:i4>
      </vt:variant>
      <vt:variant>
        <vt:i4>0</vt:i4>
      </vt:variant>
      <vt:variant>
        <vt:i4>5</vt:i4>
      </vt:variant>
      <vt:variant>
        <vt:lpwstr/>
      </vt:variant>
      <vt:variant>
        <vt:lpwstr>■DDoS攻撃（ディードスこうげき）</vt:lpwstr>
      </vt:variant>
      <vt:variant>
        <vt:i4>-517899631</vt:i4>
      </vt:variant>
      <vt:variant>
        <vt:i4>2517</vt:i4>
      </vt:variant>
      <vt:variant>
        <vt:i4>0</vt:i4>
      </vt:variant>
      <vt:variant>
        <vt:i4>5</vt:i4>
      </vt:variant>
      <vt:variant>
        <vt:lpwstr/>
      </vt:variant>
      <vt:variant>
        <vt:lpwstr>■脆弱性</vt:lpwstr>
      </vt:variant>
      <vt:variant>
        <vt:i4>7068377</vt:i4>
      </vt:variant>
      <vt:variant>
        <vt:i4>2514</vt:i4>
      </vt:variant>
      <vt:variant>
        <vt:i4>0</vt:i4>
      </vt:variant>
      <vt:variant>
        <vt:i4>5</vt:i4>
      </vt:variant>
      <vt:variant>
        <vt:lpwstr/>
      </vt:variant>
      <vt:variant>
        <vt:lpwstr>■VPN（VirtualPrivateNetwork）</vt:lpwstr>
      </vt:variant>
      <vt:variant>
        <vt:i4>897676887</vt:i4>
      </vt:variant>
      <vt:variant>
        <vt:i4>2511</vt:i4>
      </vt:variant>
      <vt:variant>
        <vt:i4>0</vt:i4>
      </vt:variant>
      <vt:variant>
        <vt:i4>5</vt:i4>
      </vt:variant>
      <vt:variant>
        <vt:lpwstr/>
      </vt:variant>
      <vt:variant>
        <vt:lpwstr>■暗号化</vt:lpwstr>
      </vt:variant>
      <vt:variant>
        <vt:i4>5772564</vt:i4>
      </vt:variant>
      <vt:variant>
        <vt:i4>2508</vt:i4>
      </vt:variant>
      <vt:variant>
        <vt:i4>0</vt:i4>
      </vt:variant>
      <vt:variant>
        <vt:i4>5</vt:i4>
      </vt:variant>
      <vt:variant>
        <vt:lpwstr/>
      </vt:variant>
      <vt:variant>
        <vt:lpwstr>■ランサムウェア</vt:lpwstr>
      </vt:variant>
      <vt:variant>
        <vt:i4>1320407</vt:i4>
      </vt:variant>
      <vt:variant>
        <vt:i4>2505</vt:i4>
      </vt:variant>
      <vt:variant>
        <vt:i4>0</vt:i4>
      </vt:variant>
      <vt:variant>
        <vt:i4>5</vt:i4>
      </vt:variant>
      <vt:variant>
        <vt:lpwstr/>
      </vt:variant>
      <vt:variant>
        <vt:lpwstr>■SWG</vt:lpwstr>
      </vt:variant>
      <vt:variant>
        <vt:i4>6886736</vt:i4>
      </vt:variant>
      <vt:variant>
        <vt:i4>2502</vt:i4>
      </vt:variant>
      <vt:variant>
        <vt:i4>0</vt:i4>
      </vt:variant>
      <vt:variant>
        <vt:i4>5</vt:i4>
      </vt:variant>
      <vt:variant>
        <vt:lpwstr/>
      </vt:variant>
      <vt:variant>
        <vt:lpwstr>■フレームワーク</vt:lpwstr>
      </vt:variant>
      <vt:variant>
        <vt:i4>817243629</vt:i4>
      </vt:variant>
      <vt:variant>
        <vt:i4>2499</vt:i4>
      </vt:variant>
      <vt:variant>
        <vt:i4>0</vt:i4>
      </vt:variant>
      <vt:variant>
        <vt:i4>5</vt:i4>
      </vt:variant>
      <vt:variant>
        <vt:lpwstr/>
      </vt:variant>
      <vt:variant>
        <vt:lpwstr>■SASE（サシー）</vt:lpwstr>
      </vt:variant>
      <vt:variant>
        <vt:i4>818750884</vt:i4>
      </vt:variant>
      <vt:variant>
        <vt:i4>2496</vt:i4>
      </vt:variant>
      <vt:variant>
        <vt:i4>0</vt:i4>
      </vt:variant>
      <vt:variant>
        <vt:i4>5</vt:i4>
      </vt:variant>
      <vt:variant>
        <vt:lpwstr/>
      </vt:variant>
      <vt:variant>
        <vt:lpwstr>■ゼロトラスト</vt:lpwstr>
      </vt:variant>
      <vt:variant>
        <vt:i4>6559006</vt:i4>
      </vt:variant>
      <vt:variant>
        <vt:i4>2493</vt:i4>
      </vt:variant>
      <vt:variant>
        <vt:i4>0</vt:i4>
      </vt:variant>
      <vt:variant>
        <vt:i4>5</vt:i4>
      </vt:variant>
      <vt:variant>
        <vt:lpwstr/>
      </vt:variant>
      <vt:variant>
        <vt:lpwstr>■エンドポイントデバイス</vt:lpwstr>
      </vt:variant>
      <vt:variant>
        <vt:i4>-517899631</vt:i4>
      </vt:variant>
      <vt:variant>
        <vt:i4>2490</vt:i4>
      </vt:variant>
      <vt:variant>
        <vt:i4>0</vt:i4>
      </vt:variant>
      <vt:variant>
        <vt:i4>5</vt:i4>
      </vt:variant>
      <vt:variant>
        <vt:lpwstr/>
      </vt:variant>
      <vt:variant>
        <vt:lpwstr>■脆弱性</vt:lpwstr>
      </vt:variant>
      <vt:variant>
        <vt:i4>820520442</vt:i4>
      </vt:variant>
      <vt:variant>
        <vt:i4>2487</vt:i4>
      </vt:variant>
      <vt:variant>
        <vt:i4>0</vt:i4>
      </vt:variant>
      <vt:variant>
        <vt:i4>5</vt:i4>
      </vt:variant>
      <vt:variant>
        <vt:lpwstr/>
      </vt:variant>
      <vt:variant>
        <vt:lpwstr>■アセスメント</vt:lpwstr>
      </vt:variant>
      <vt:variant>
        <vt:i4>1516996</vt:i4>
      </vt:variant>
      <vt:variant>
        <vt:i4>2484</vt:i4>
      </vt:variant>
      <vt:variant>
        <vt:i4>0</vt:i4>
      </vt:variant>
      <vt:variant>
        <vt:i4>5</vt:i4>
      </vt:variant>
      <vt:variant>
        <vt:lpwstr/>
      </vt:variant>
      <vt:variant>
        <vt:lpwstr>■EDR</vt:lpwstr>
      </vt:variant>
      <vt:variant>
        <vt:i4>819602924</vt:i4>
      </vt:variant>
      <vt:variant>
        <vt:i4>2481</vt:i4>
      </vt:variant>
      <vt:variant>
        <vt:i4>0</vt:i4>
      </vt:variant>
      <vt:variant>
        <vt:i4>5</vt:i4>
      </vt:variant>
      <vt:variant>
        <vt:lpwstr/>
      </vt:variant>
      <vt:variant>
        <vt:lpwstr>■マルウェア</vt:lpwstr>
      </vt:variant>
      <vt:variant>
        <vt:i4>6362484</vt:i4>
      </vt:variant>
      <vt:variant>
        <vt:i4>2478</vt:i4>
      </vt:variant>
      <vt:variant>
        <vt:i4>0</vt:i4>
      </vt:variant>
      <vt:variant>
        <vt:i4>5</vt:i4>
      </vt:variant>
      <vt:variant>
        <vt:lpwstr/>
      </vt:variant>
      <vt:variant>
        <vt:lpwstr>■サプライチェーン</vt:lpwstr>
      </vt:variant>
      <vt:variant>
        <vt:i4>3020089</vt:i4>
      </vt:variant>
      <vt:variant>
        <vt:i4>2475</vt:i4>
      </vt:variant>
      <vt:variant>
        <vt:i4>0</vt:i4>
      </vt:variant>
      <vt:variant>
        <vt:i4>5</vt:i4>
      </vt:variant>
      <vt:variant>
        <vt:lpwstr/>
      </vt:variant>
      <vt:variant>
        <vt:lpwstr>■フォレンジック</vt:lpwstr>
      </vt:variant>
      <vt:variant>
        <vt:i4>1309965932</vt:i4>
      </vt:variant>
      <vt:variant>
        <vt:i4>2472</vt:i4>
      </vt:variant>
      <vt:variant>
        <vt:i4>0</vt:i4>
      </vt:variant>
      <vt:variant>
        <vt:i4>5</vt:i4>
      </vt:variant>
      <vt:variant>
        <vt:lpwstr/>
      </vt:variant>
      <vt:variant>
        <vt:lpwstr>■不正アクセス</vt:lpwstr>
      </vt:variant>
      <vt:variant>
        <vt:i4>1776151741</vt:i4>
      </vt:variant>
      <vt:variant>
        <vt:i4>2469</vt:i4>
      </vt:variant>
      <vt:variant>
        <vt:i4>0</vt:i4>
      </vt:variant>
      <vt:variant>
        <vt:i4>5</vt:i4>
      </vt:variant>
      <vt:variant>
        <vt:lpwstr/>
      </vt:variant>
      <vt:variant>
        <vt:lpwstr>■個人情報保護委員会</vt:lpwstr>
      </vt:variant>
      <vt:variant>
        <vt:i4>6493470</vt:i4>
      </vt:variant>
      <vt:variant>
        <vt:i4>2466</vt:i4>
      </vt:variant>
      <vt:variant>
        <vt:i4>0</vt:i4>
      </vt:variant>
      <vt:variant>
        <vt:i4>5</vt:i4>
      </vt:variant>
      <vt:variant>
        <vt:lpwstr/>
      </vt:variant>
      <vt:variant>
        <vt:lpwstr>■スクリーンロック</vt:lpwstr>
      </vt:variant>
      <vt:variant>
        <vt:i4>1394087212</vt:i4>
      </vt:variant>
      <vt:variant>
        <vt:i4>2463</vt:i4>
      </vt:variant>
      <vt:variant>
        <vt:i4>0</vt:i4>
      </vt:variant>
      <vt:variant>
        <vt:i4>5</vt:i4>
      </vt:variant>
      <vt:variant>
        <vt:lpwstr/>
      </vt:variant>
      <vt:variant>
        <vt:lpwstr>■リモートデスクトップ接続</vt:lpwstr>
      </vt:variant>
      <vt:variant>
        <vt:i4>5772564</vt:i4>
      </vt:variant>
      <vt:variant>
        <vt:i4>2460</vt:i4>
      </vt:variant>
      <vt:variant>
        <vt:i4>0</vt:i4>
      </vt:variant>
      <vt:variant>
        <vt:i4>5</vt:i4>
      </vt:variant>
      <vt:variant>
        <vt:lpwstr/>
      </vt:variant>
      <vt:variant>
        <vt:lpwstr>■ランサムウェア</vt:lpwstr>
      </vt:variant>
      <vt:variant>
        <vt:i4>1309965932</vt:i4>
      </vt:variant>
      <vt:variant>
        <vt:i4>2457</vt:i4>
      </vt:variant>
      <vt:variant>
        <vt:i4>0</vt:i4>
      </vt:variant>
      <vt:variant>
        <vt:i4>5</vt:i4>
      </vt:variant>
      <vt:variant>
        <vt:lpwstr/>
      </vt:variant>
      <vt:variant>
        <vt:lpwstr>■不正アクセス</vt:lpwstr>
      </vt:variant>
      <vt:variant>
        <vt:i4>1700668920</vt:i4>
      </vt:variant>
      <vt:variant>
        <vt:i4>2454</vt:i4>
      </vt:variant>
      <vt:variant>
        <vt:i4>0</vt:i4>
      </vt:variant>
      <vt:variant>
        <vt:i4>5</vt:i4>
      </vt:variant>
      <vt:variant>
        <vt:lpwstr/>
      </vt:variant>
      <vt:variant>
        <vt:lpwstr>■サイバー攻撃</vt:lpwstr>
      </vt:variant>
      <vt:variant>
        <vt:i4>-517899631</vt:i4>
      </vt:variant>
      <vt:variant>
        <vt:i4>2451</vt:i4>
      </vt:variant>
      <vt:variant>
        <vt:i4>0</vt:i4>
      </vt:variant>
      <vt:variant>
        <vt:i4>5</vt:i4>
      </vt:variant>
      <vt:variant>
        <vt:lpwstr/>
      </vt:variant>
      <vt:variant>
        <vt:lpwstr>■脆弱性</vt:lpwstr>
      </vt:variant>
      <vt:variant>
        <vt:i4>7068377</vt:i4>
      </vt:variant>
      <vt:variant>
        <vt:i4>2448</vt:i4>
      </vt:variant>
      <vt:variant>
        <vt:i4>0</vt:i4>
      </vt:variant>
      <vt:variant>
        <vt:i4>5</vt:i4>
      </vt:variant>
      <vt:variant>
        <vt:lpwstr/>
      </vt:variant>
      <vt:variant>
        <vt:lpwstr>■VPN（VirtualPrivateNetwork）</vt:lpwstr>
      </vt:variant>
      <vt:variant>
        <vt:i4>1713616</vt:i4>
      </vt:variant>
      <vt:variant>
        <vt:i4>2445</vt:i4>
      </vt:variant>
      <vt:variant>
        <vt:i4>0</vt:i4>
      </vt:variant>
      <vt:variant>
        <vt:i4>5</vt:i4>
      </vt:variant>
      <vt:variant>
        <vt:lpwstr/>
      </vt:variant>
      <vt:variant>
        <vt:lpwstr>■IPS</vt:lpwstr>
      </vt:variant>
      <vt:variant>
        <vt:i4>-805836260</vt:i4>
      </vt:variant>
      <vt:variant>
        <vt:i4>2442</vt:i4>
      </vt:variant>
      <vt:variant>
        <vt:i4>0</vt:i4>
      </vt:variant>
      <vt:variant>
        <vt:i4>5</vt:i4>
      </vt:variant>
      <vt:variant>
        <vt:lpwstr/>
      </vt:variant>
      <vt:variant>
        <vt:lpwstr>■WAF（ワフ）</vt:lpwstr>
      </vt:variant>
      <vt:variant>
        <vt:i4>1700426173</vt:i4>
      </vt:variant>
      <vt:variant>
        <vt:i4>2439</vt:i4>
      </vt:variant>
      <vt:variant>
        <vt:i4>0</vt:i4>
      </vt:variant>
      <vt:variant>
        <vt:i4>5</vt:i4>
      </vt:variant>
      <vt:variant>
        <vt:lpwstr/>
      </vt:variant>
      <vt:variant>
        <vt:lpwstr>■DDoS攻撃（ディードスこうげき）</vt:lpwstr>
      </vt:variant>
      <vt:variant>
        <vt:i4>819602924</vt:i4>
      </vt:variant>
      <vt:variant>
        <vt:i4>2436</vt:i4>
      </vt:variant>
      <vt:variant>
        <vt:i4>0</vt:i4>
      </vt:variant>
      <vt:variant>
        <vt:i4>5</vt:i4>
      </vt:variant>
      <vt:variant>
        <vt:lpwstr/>
      </vt:variant>
      <vt:variant>
        <vt:lpwstr>■マルウェア</vt:lpwstr>
      </vt:variant>
      <vt:variant>
        <vt:i4>813882001</vt:i4>
      </vt:variant>
      <vt:variant>
        <vt:i4>2433</vt:i4>
      </vt:variant>
      <vt:variant>
        <vt:i4>0</vt:i4>
      </vt:variant>
      <vt:variant>
        <vt:i4>5</vt:i4>
      </vt:variant>
      <vt:variant>
        <vt:lpwstr/>
      </vt:variant>
      <vt:variant>
        <vt:lpwstr>■IoT（アイ・オー・ティー）</vt:lpwstr>
      </vt:variant>
      <vt:variant>
        <vt:i4>7869808</vt:i4>
      </vt:variant>
      <vt:variant>
        <vt:i4>2430</vt:i4>
      </vt:variant>
      <vt:variant>
        <vt:i4>0</vt:i4>
      </vt:variant>
      <vt:variant>
        <vt:i4>5</vt:i4>
      </vt:variant>
      <vt:variant>
        <vt:lpwstr/>
      </vt:variant>
      <vt:variant>
        <vt:lpwstr>■セキュリティインシデント</vt:lpwstr>
      </vt:variant>
      <vt:variant>
        <vt:i4>821175726</vt:i4>
      </vt:variant>
      <vt:variant>
        <vt:i4>2427</vt:i4>
      </vt:variant>
      <vt:variant>
        <vt:i4>0</vt:i4>
      </vt:variant>
      <vt:variant>
        <vt:i4>5</vt:i4>
      </vt:variant>
      <vt:variant>
        <vt:lpwstr/>
      </vt:variant>
      <vt:variant>
        <vt:lpwstr>■セキュリティポリシー</vt:lpwstr>
      </vt:variant>
      <vt:variant>
        <vt:i4>-517899631</vt:i4>
      </vt:variant>
      <vt:variant>
        <vt:i4>2424</vt:i4>
      </vt:variant>
      <vt:variant>
        <vt:i4>0</vt:i4>
      </vt:variant>
      <vt:variant>
        <vt:i4>5</vt:i4>
      </vt:variant>
      <vt:variant>
        <vt:lpwstr/>
      </vt:variant>
      <vt:variant>
        <vt:lpwstr>■脆弱性</vt:lpwstr>
      </vt:variant>
      <vt:variant>
        <vt:i4>897676887</vt:i4>
      </vt:variant>
      <vt:variant>
        <vt:i4>2421</vt:i4>
      </vt:variant>
      <vt:variant>
        <vt:i4>0</vt:i4>
      </vt:variant>
      <vt:variant>
        <vt:i4>5</vt:i4>
      </vt:variant>
      <vt:variant>
        <vt:lpwstr/>
      </vt:variant>
      <vt:variant>
        <vt:lpwstr>■暗号化</vt:lpwstr>
      </vt:variant>
      <vt:variant>
        <vt:i4>5772564</vt:i4>
      </vt:variant>
      <vt:variant>
        <vt:i4>2418</vt:i4>
      </vt:variant>
      <vt:variant>
        <vt:i4>0</vt:i4>
      </vt:variant>
      <vt:variant>
        <vt:i4>5</vt:i4>
      </vt:variant>
      <vt:variant>
        <vt:lpwstr/>
      </vt:variant>
      <vt:variant>
        <vt:lpwstr>■ランサムウェア</vt:lpwstr>
      </vt:variant>
      <vt:variant>
        <vt:i4>1309965932</vt:i4>
      </vt:variant>
      <vt:variant>
        <vt:i4>2415</vt:i4>
      </vt:variant>
      <vt:variant>
        <vt:i4>0</vt:i4>
      </vt:variant>
      <vt:variant>
        <vt:i4>5</vt:i4>
      </vt:variant>
      <vt:variant>
        <vt:lpwstr/>
      </vt:variant>
      <vt:variant>
        <vt:lpwstr>■不正アクセス</vt:lpwstr>
      </vt:variant>
      <vt:variant>
        <vt:i4>818423290</vt:i4>
      </vt:variant>
      <vt:variant>
        <vt:i4>2412</vt:i4>
      </vt:variant>
      <vt:variant>
        <vt:i4>0</vt:i4>
      </vt:variant>
      <vt:variant>
        <vt:i4>5</vt:i4>
      </vt:variant>
      <vt:variant>
        <vt:lpwstr/>
      </vt:variant>
      <vt:variant>
        <vt:lpwstr>■ダークウェブ</vt:lpwstr>
      </vt:variant>
      <vt:variant>
        <vt:i4>-1375328596</vt:i4>
      </vt:variant>
      <vt:variant>
        <vt:i4>2409</vt:i4>
      </vt:variant>
      <vt:variant>
        <vt:i4>0</vt:i4>
      </vt:variant>
      <vt:variant>
        <vt:i4>5</vt:i4>
      </vt:variant>
      <vt:variant>
        <vt:lpwstr/>
      </vt:variant>
      <vt:variant>
        <vt:lpwstr>■多要素認証</vt:lpwstr>
      </vt:variant>
      <vt:variant>
        <vt:i4>821568979</vt:i4>
      </vt:variant>
      <vt:variant>
        <vt:i4>2406</vt:i4>
      </vt:variant>
      <vt:variant>
        <vt:i4>0</vt:i4>
      </vt:variant>
      <vt:variant>
        <vt:i4>5</vt:i4>
      </vt:variant>
      <vt:variant>
        <vt:lpwstr/>
      </vt:variant>
      <vt:variant>
        <vt:lpwstr>■アンダーグラウンドサービス</vt:lpwstr>
      </vt:variant>
      <vt:variant>
        <vt:i4>1798217485</vt:i4>
      </vt:variant>
      <vt:variant>
        <vt:i4>2403</vt:i4>
      </vt:variant>
      <vt:variant>
        <vt:i4>0</vt:i4>
      </vt:variant>
      <vt:variant>
        <vt:i4>5</vt:i4>
      </vt:variant>
      <vt:variant>
        <vt:lpwstr/>
      </vt:variant>
      <vt:variant>
        <vt:lpwstr>■ビジネスメール詐欺</vt:lpwstr>
      </vt:variant>
      <vt:variant>
        <vt:i4>816326072</vt:i4>
      </vt:variant>
      <vt:variant>
        <vt:i4>2400</vt:i4>
      </vt:variant>
      <vt:variant>
        <vt:i4>0</vt:i4>
      </vt:variant>
      <vt:variant>
        <vt:i4>5</vt:i4>
      </vt:variant>
      <vt:variant>
        <vt:lpwstr/>
      </vt:variant>
      <vt:variant>
        <vt:lpwstr>■セキュリティホール</vt:lpwstr>
      </vt:variant>
      <vt:variant>
        <vt:i4>1698702825</vt:i4>
      </vt:variant>
      <vt:variant>
        <vt:i4>2397</vt:i4>
      </vt:variant>
      <vt:variant>
        <vt:i4>0</vt:i4>
      </vt:variant>
      <vt:variant>
        <vt:i4>5</vt:i4>
      </vt:variant>
      <vt:variant>
        <vt:lpwstr/>
      </vt:variant>
      <vt:variant>
        <vt:lpwstr>■ゼロデイ攻撃</vt:lpwstr>
      </vt:variant>
      <vt:variant>
        <vt:i4>1494300191</vt:i4>
      </vt:variant>
      <vt:variant>
        <vt:i4>2394</vt:i4>
      </vt:variant>
      <vt:variant>
        <vt:i4>0</vt:i4>
      </vt:variant>
      <vt:variant>
        <vt:i4>5</vt:i4>
      </vt:variant>
      <vt:variant>
        <vt:lpwstr/>
      </vt:variant>
      <vt:variant>
        <vt:lpwstr>■標的型攻撃</vt:lpwstr>
      </vt:variant>
      <vt:variant>
        <vt:i4>-517899631</vt:i4>
      </vt:variant>
      <vt:variant>
        <vt:i4>2391</vt:i4>
      </vt:variant>
      <vt:variant>
        <vt:i4>0</vt:i4>
      </vt:variant>
      <vt:variant>
        <vt:i4>5</vt:i4>
      </vt:variant>
      <vt:variant>
        <vt:lpwstr/>
      </vt:variant>
      <vt:variant>
        <vt:lpwstr>■脆弱性</vt:lpwstr>
      </vt:variant>
      <vt:variant>
        <vt:i4>897676887</vt:i4>
      </vt:variant>
      <vt:variant>
        <vt:i4>2388</vt:i4>
      </vt:variant>
      <vt:variant>
        <vt:i4>0</vt:i4>
      </vt:variant>
      <vt:variant>
        <vt:i4>5</vt:i4>
      </vt:variant>
      <vt:variant>
        <vt:lpwstr/>
      </vt:variant>
      <vt:variant>
        <vt:lpwstr>■暗号化</vt:lpwstr>
      </vt:variant>
      <vt:variant>
        <vt:i4>7068377</vt:i4>
      </vt:variant>
      <vt:variant>
        <vt:i4>2385</vt:i4>
      </vt:variant>
      <vt:variant>
        <vt:i4>0</vt:i4>
      </vt:variant>
      <vt:variant>
        <vt:i4>5</vt:i4>
      </vt:variant>
      <vt:variant>
        <vt:lpwstr/>
      </vt:variant>
      <vt:variant>
        <vt:lpwstr>■VPN（VirtualPrivateNetwork）</vt:lpwstr>
      </vt:variant>
      <vt:variant>
        <vt:i4>817158825</vt:i4>
      </vt:variant>
      <vt:variant>
        <vt:i4>2382</vt:i4>
      </vt:variant>
      <vt:variant>
        <vt:i4>0</vt:i4>
      </vt:variant>
      <vt:variant>
        <vt:i4>5</vt:i4>
      </vt:variant>
      <vt:variant>
        <vt:lpwstr/>
      </vt:variant>
      <vt:variant>
        <vt:lpwstr>■CSIRT（シーサート）</vt:lpwstr>
      </vt:variant>
      <vt:variant>
        <vt:i4>1309965932</vt:i4>
      </vt:variant>
      <vt:variant>
        <vt:i4>2379</vt:i4>
      </vt:variant>
      <vt:variant>
        <vt:i4>0</vt:i4>
      </vt:variant>
      <vt:variant>
        <vt:i4>5</vt:i4>
      </vt:variant>
      <vt:variant>
        <vt:lpwstr/>
      </vt:variant>
      <vt:variant>
        <vt:lpwstr>■不正アクセス</vt:lpwstr>
      </vt:variant>
      <vt:variant>
        <vt:i4>814163394</vt:i4>
      </vt:variant>
      <vt:variant>
        <vt:i4>2376</vt:i4>
      </vt:variant>
      <vt:variant>
        <vt:i4>0</vt:i4>
      </vt:variant>
      <vt:variant>
        <vt:i4>5</vt:i4>
      </vt:variant>
      <vt:variant>
        <vt:lpwstr/>
      </vt:variant>
      <vt:variant>
        <vt:lpwstr>■ベストプラクティス</vt:lpwstr>
      </vt:variant>
      <vt:variant>
        <vt:i4>6362484</vt:i4>
      </vt:variant>
      <vt:variant>
        <vt:i4>2373</vt:i4>
      </vt:variant>
      <vt:variant>
        <vt:i4>0</vt:i4>
      </vt:variant>
      <vt:variant>
        <vt:i4>5</vt:i4>
      </vt:variant>
      <vt:variant>
        <vt:lpwstr/>
      </vt:variant>
      <vt:variant>
        <vt:lpwstr>■サプライチェーン</vt:lpwstr>
      </vt:variant>
      <vt:variant>
        <vt:i4>-570485281</vt:i4>
      </vt:variant>
      <vt:variant>
        <vt:i4>2370</vt:i4>
      </vt:variant>
      <vt:variant>
        <vt:i4>0</vt:i4>
      </vt:variant>
      <vt:variant>
        <vt:i4>5</vt:i4>
      </vt:variant>
      <vt:variant>
        <vt:lpwstr/>
      </vt:variant>
      <vt:variant>
        <vt:lpwstr>■踏み台</vt:lpwstr>
      </vt:variant>
      <vt:variant>
        <vt:i4>1700668920</vt:i4>
      </vt:variant>
      <vt:variant>
        <vt:i4>2367</vt:i4>
      </vt:variant>
      <vt:variant>
        <vt:i4>0</vt:i4>
      </vt:variant>
      <vt:variant>
        <vt:i4>5</vt:i4>
      </vt:variant>
      <vt:variant>
        <vt:lpwstr/>
      </vt:variant>
      <vt:variant>
        <vt:lpwstr>■サイバー攻撃</vt:lpwstr>
      </vt:variant>
      <vt:variant>
        <vt:i4>5772564</vt:i4>
      </vt:variant>
      <vt:variant>
        <vt:i4>2364</vt:i4>
      </vt:variant>
      <vt:variant>
        <vt:i4>0</vt:i4>
      </vt:variant>
      <vt:variant>
        <vt:i4>5</vt:i4>
      </vt:variant>
      <vt:variant>
        <vt:lpwstr/>
      </vt:variant>
      <vt:variant>
        <vt:lpwstr>■ランサムウェア</vt:lpwstr>
      </vt:variant>
      <vt:variant>
        <vt:i4>7869808</vt:i4>
      </vt:variant>
      <vt:variant>
        <vt:i4>2361</vt:i4>
      </vt:variant>
      <vt:variant>
        <vt:i4>0</vt:i4>
      </vt:variant>
      <vt:variant>
        <vt:i4>5</vt:i4>
      </vt:variant>
      <vt:variant>
        <vt:lpwstr/>
      </vt:variant>
      <vt:variant>
        <vt:lpwstr>■セキュリティインシデント</vt:lpwstr>
      </vt:variant>
      <vt:variant>
        <vt:i4>1399727603</vt:i4>
      </vt:variant>
      <vt:variant>
        <vt:i4>2358</vt:i4>
      </vt:variant>
      <vt:variant>
        <vt:i4>0</vt:i4>
      </vt:variant>
      <vt:variant>
        <vt:i4>5</vt:i4>
      </vt:variant>
      <vt:variant>
        <vt:lpwstr/>
      </vt:variant>
      <vt:variant>
        <vt:lpwstr>■デジタル化</vt:lpwstr>
      </vt:variant>
      <vt:variant>
        <vt:i4>-1434688842</vt:i4>
      </vt:variant>
      <vt:variant>
        <vt:i4>2355</vt:i4>
      </vt:variant>
      <vt:variant>
        <vt:i4>0</vt:i4>
      </vt:variant>
      <vt:variant>
        <vt:i4>5</vt:i4>
      </vt:variant>
      <vt:variant>
        <vt:lpwstr/>
      </vt:variant>
      <vt:variant>
        <vt:lpwstr>サイバーセキュリティお助け隊サービス制度</vt:lpwstr>
      </vt:variant>
      <vt:variant>
        <vt:i4>7087530</vt:i4>
      </vt:variant>
      <vt:variant>
        <vt:i4>2352</vt:i4>
      </vt:variant>
      <vt:variant>
        <vt:i4>0</vt:i4>
      </vt:variant>
      <vt:variant>
        <vt:i4>5</vt:i4>
      </vt:variant>
      <vt:variant>
        <vt:lpwstr/>
      </vt:variant>
      <vt:variant>
        <vt:lpwstr>■SECURITYACTION</vt:lpwstr>
      </vt:variant>
      <vt:variant>
        <vt:i4>5707034</vt:i4>
      </vt:variant>
      <vt:variant>
        <vt:i4>2349</vt:i4>
      </vt:variant>
      <vt:variant>
        <vt:i4>0</vt:i4>
      </vt:variant>
      <vt:variant>
        <vt:i4>5</vt:i4>
      </vt:variant>
      <vt:variant>
        <vt:lpwstr/>
      </vt:variant>
      <vt:variant>
        <vt:lpwstr>■セキュリティ・キャンプ</vt:lpwstr>
      </vt:variant>
      <vt:variant>
        <vt:i4>-1328068423</vt:i4>
      </vt:variant>
      <vt:variant>
        <vt:i4>2346</vt:i4>
      </vt:variant>
      <vt:variant>
        <vt:i4>0</vt:i4>
      </vt:variant>
      <vt:variant>
        <vt:i4>5</vt:i4>
      </vt:variant>
      <vt:variant>
        <vt:lpwstr/>
      </vt:variant>
      <vt:variant>
        <vt:lpwstr>■ICSCoE中核人材育成プログラム</vt:lpwstr>
      </vt:variant>
      <vt:variant>
        <vt:i4>5772564</vt:i4>
      </vt:variant>
      <vt:variant>
        <vt:i4>2343</vt:i4>
      </vt:variant>
      <vt:variant>
        <vt:i4>0</vt:i4>
      </vt:variant>
      <vt:variant>
        <vt:i4>5</vt:i4>
      </vt:variant>
      <vt:variant>
        <vt:lpwstr/>
      </vt:variant>
      <vt:variant>
        <vt:lpwstr>■ランサムウェア</vt:lpwstr>
      </vt:variant>
      <vt:variant>
        <vt:i4>1494300191</vt:i4>
      </vt:variant>
      <vt:variant>
        <vt:i4>2340</vt:i4>
      </vt:variant>
      <vt:variant>
        <vt:i4>0</vt:i4>
      </vt:variant>
      <vt:variant>
        <vt:i4>5</vt:i4>
      </vt:variant>
      <vt:variant>
        <vt:lpwstr/>
      </vt:variant>
      <vt:variant>
        <vt:lpwstr>■標的型攻撃</vt:lpwstr>
      </vt:variant>
      <vt:variant>
        <vt:i4>-517899631</vt:i4>
      </vt:variant>
      <vt:variant>
        <vt:i4>2337</vt:i4>
      </vt:variant>
      <vt:variant>
        <vt:i4>0</vt:i4>
      </vt:variant>
      <vt:variant>
        <vt:i4>5</vt:i4>
      </vt:variant>
      <vt:variant>
        <vt:lpwstr/>
      </vt:variant>
      <vt:variant>
        <vt:lpwstr>■脆弱性</vt:lpwstr>
      </vt:variant>
      <vt:variant>
        <vt:i4>7869808</vt:i4>
      </vt:variant>
      <vt:variant>
        <vt:i4>2334</vt:i4>
      </vt:variant>
      <vt:variant>
        <vt:i4>0</vt:i4>
      </vt:variant>
      <vt:variant>
        <vt:i4>5</vt:i4>
      </vt:variant>
      <vt:variant>
        <vt:lpwstr/>
      </vt:variant>
      <vt:variant>
        <vt:lpwstr>■セキュリティインシデント</vt:lpwstr>
      </vt:variant>
      <vt:variant>
        <vt:i4>1700668920</vt:i4>
      </vt:variant>
      <vt:variant>
        <vt:i4>2331</vt:i4>
      </vt:variant>
      <vt:variant>
        <vt:i4>0</vt:i4>
      </vt:variant>
      <vt:variant>
        <vt:i4>5</vt:i4>
      </vt:variant>
      <vt:variant>
        <vt:lpwstr/>
      </vt:variant>
      <vt:variant>
        <vt:lpwstr>■サイバー攻撃</vt:lpwstr>
      </vt:variant>
      <vt:variant>
        <vt:i4>7869808</vt:i4>
      </vt:variant>
      <vt:variant>
        <vt:i4>2328</vt:i4>
      </vt:variant>
      <vt:variant>
        <vt:i4>0</vt:i4>
      </vt:variant>
      <vt:variant>
        <vt:i4>5</vt:i4>
      </vt:variant>
      <vt:variant>
        <vt:lpwstr/>
      </vt:variant>
      <vt:variant>
        <vt:lpwstr>■セキュリティインシデント</vt:lpwstr>
      </vt:variant>
      <vt:variant>
        <vt:i4>816326072</vt:i4>
      </vt:variant>
      <vt:variant>
        <vt:i4>2325</vt:i4>
      </vt:variant>
      <vt:variant>
        <vt:i4>0</vt:i4>
      </vt:variant>
      <vt:variant>
        <vt:i4>5</vt:i4>
      </vt:variant>
      <vt:variant>
        <vt:lpwstr/>
      </vt:variant>
      <vt:variant>
        <vt:lpwstr>■セキュリティホール</vt:lpwstr>
      </vt:variant>
      <vt:variant>
        <vt:i4>1309965932</vt:i4>
      </vt:variant>
      <vt:variant>
        <vt:i4>2322</vt:i4>
      </vt:variant>
      <vt:variant>
        <vt:i4>0</vt:i4>
      </vt:variant>
      <vt:variant>
        <vt:i4>5</vt:i4>
      </vt:variant>
      <vt:variant>
        <vt:lpwstr/>
      </vt:variant>
      <vt:variant>
        <vt:lpwstr>■不正アクセス</vt:lpwstr>
      </vt:variant>
      <vt:variant>
        <vt:i4>7087530</vt:i4>
      </vt:variant>
      <vt:variant>
        <vt:i4>2319</vt:i4>
      </vt:variant>
      <vt:variant>
        <vt:i4>0</vt:i4>
      </vt:variant>
      <vt:variant>
        <vt:i4>5</vt:i4>
      </vt:variant>
      <vt:variant>
        <vt:lpwstr/>
      </vt:variant>
      <vt:variant>
        <vt:lpwstr>■SECURITYACTION</vt:lpwstr>
      </vt:variant>
      <vt:variant>
        <vt:i4>1309965932</vt:i4>
      </vt:variant>
      <vt:variant>
        <vt:i4>2316</vt:i4>
      </vt:variant>
      <vt:variant>
        <vt:i4>0</vt:i4>
      </vt:variant>
      <vt:variant>
        <vt:i4>5</vt:i4>
      </vt:variant>
      <vt:variant>
        <vt:lpwstr/>
      </vt:variant>
      <vt:variant>
        <vt:lpwstr>■不正アクセス</vt:lpwstr>
      </vt:variant>
      <vt:variant>
        <vt:i4>813882001</vt:i4>
      </vt:variant>
      <vt:variant>
        <vt:i4>2313</vt:i4>
      </vt:variant>
      <vt:variant>
        <vt:i4>0</vt:i4>
      </vt:variant>
      <vt:variant>
        <vt:i4>5</vt:i4>
      </vt:variant>
      <vt:variant>
        <vt:lpwstr/>
      </vt:variant>
      <vt:variant>
        <vt:lpwstr>■IoT（アイ・オー・ティー）</vt:lpwstr>
      </vt:variant>
      <vt:variant>
        <vt:i4>1776151741</vt:i4>
      </vt:variant>
      <vt:variant>
        <vt:i4>2310</vt:i4>
      </vt:variant>
      <vt:variant>
        <vt:i4>0</vt:i4>
      </vt:variant>
      <vt:variant>
        <vt:i4>5</vt:i4>
      </vt:variant>
      <vt:variant>
        <vt:lpwstr/>
      </vt:variant>
      <vt:variant>
        <vt:lpwstr>■個人情報保護委員会</vt:lpwstr>
      </vt:variant>
      <vt:variant>
        <vt:i4>1437210102</vt:i4>
      </vt:variant>
      <vt:variant>
        <vt:i4>2307</vt:i4>
      </vt:variant>
      <vt:variant>
        <vt:i4>0</vt:i4>
      </vt:variant>
      <vt:variant>
        <vt:i4>5</vt:i4>
      </vt:variant>
      <vt:variant>
        <vt:lpwstr/>
      </vt:variant>
      <vt:variant>
        <vt:lpwstr>■改ざん</vt:lpwstr>
      </vt:variant>
      <vt:variant>
        <vt:i4>389566147</vt:i4>
      </vt:variant>
      <vt:variant>
        <vt:i4>2304</vt:i4>
      </vt:variant>
      <vt:variant>
        <vt:i4>0</vt:i4>
      </vt:variant>
      <vt:variant>
        <vt:i4>5</vt:i4>
      </vt:variant>
      <vt:variant>
        <vt:lpwstr/>
      </vt:variant>
      <vt:variant>
        <vt:lpwstr>■真正性</vt:lpwstr>
      </vt:variant>
      <vt:variant>
        <vt:i4>1700668920</vt:i4>
      </vt:variant>
      <vt:variant>
        <vt:i4>2301</vt:i4>
      </vt:variant>
      <vt:variant>
        <vt:i4>0</vt:i4>
      </vt:variant>
      <vt:variant>
        <vt:i4>5</vt:i4>
      </vt:variant>
      <vt:variant>
        <vt:lpwstr/>
      </vt:variant>
      <vt:variant>
        <vt:lpwstr>■サイバー攻撃</vt:lpwstr>
      </vt:variant>
      <vt:variant>
        <vt:i4>801553820</vt:i4>
      </vt:variant>
      <vt:variant>
        <vt:i4>2298</vt:i4>
      </vt:variant>
      <vt:variant>
        <vt:i4>0</vt:i4>
      </vt:variant>
      <vt:variant>
        <vt:i4>5</vt:i4>
      </vt:variant>
      <vt:variant>
        <vt:lpwstr/>
      </vt:variant>
      <vt:variant>
        <vt:lpwstr>■信頼性</vt:lpwstr>
      </vt:variant>
      <vt:variant>
        <vt:i4>6362484</vt:i4>
      </vt:variant>
      <vt:variant>
        <vt:i4>2295</vt:i4>
      </vt:variant>
      <vt:variant>
        <vt:i4>0</vt:i4>
      </vt:variant>
      <vt:variant>
        <vt:i4>5</vt:i4>
      </vt:variant>
      <vt:variant>
        <vt:lpwstr/>
      </vt:variant>
      <vt:variant>
        <vt:lpwstr>■サプライチェーン</vt:lpwstr>
      </vt:variant>
      <vt:variant>
        <vt:i4>1399727603</vt:i4>
      </vt:variant>
      <vt:variant>
        <vt:i4>2292</vt:i4>
      </vt:variant>
      <vt:variant>
        <vt:i4>0</vt:i4>
      </vt:variant>
      <vt:variant>
        <vt:i4>5</vt:i4>
      </vt:variant>
      <vt:variant>
        <vt:lpwstr/>
      </vt:variant>
      <vt:variant>
        <vt:lpwstr>■デジタル化</vt:lpwstr>
      </vt:variant>
      <vt:variant>
        <vt:i4>1700668920</vt:i4>
      </vt:variant>
      <vt:variant>
        <vt:i4>2289</vt:i4>
      </vt:variant>
      <vt:variant>
        <vt:i4>0</vt:i4>
      </vt:variant>
      <vt:variant>
        <vt:i4>5</vt:i4>
      </vt:variant>
      <vt:variant>
        <vt:lpwstr/>
      </vt:variant>
      <vt:variant>
        <vt:lpwstr>■サイバー攻撃</vt:lpwstr>
      </vt:variant>
      <vt:variant>
        <vt:i4>821175726</vt:i4>
      </vt:variant>
      <vt:variant>
        <vt:i4>2286</vt:i4>
      </vt:variant>
      <vt:variant>
        <vt:i4>0</vt:i4>
      </vt:variant>
      <vt:variant>
        <vt:i4>5</vt:i4>
      </vt:variant>
      <vt:variant>
        <vt:lpwstr/>
      </vt:variant>
      <vt:variant>
        <vt:lpwstr>■セキュリティポリシー</vt:lpwstr>
      </vt:variant>
      <vt:variant>
        <vt:i4>6362484</vt:i4>
      </vt:variant>
      <vt:variant>
        <vt:i4>2283</vt:i4>
      </vt:variant>
      <vt:variant>
        <vt:i4>0</vt:i4>
      </vt:variant>
      <vt:variant>
        <vt:i4>5</vt:i4>
      </vt:variant>
      <vt:variant>
        <vt:lpwstr/>
      </vt:variant>
      <vt:variant>
        <vt:lpwstr>■サプライチェーン</vt:lpwstr>
      </vt:variant>
      <vt:variant>
        <vt:i4>813882001</vt:i4>
      </vt:variant>
      <vt:variant>
        <vt:i4>2280</vt:i4>
      </vt:variant>
      <vt:variant>
        <vt:i4>0</vt:i4>
      </vt:variant>
      <vt:variant>
        <vt:i4>5</vt:i4>
      </vt:variant>
      <vt:variant>
        <vt:lpwstr/>
      </vt:variant>
      <vt:variant>
        <vt:lpwstr>■IoT（アイ・オー・ティー）</vt:lpwstr>
      </vt:variant>
      <vt:variant>
        <vt:i4>1700668920</vt:i4>
      </vt:variant>
      <vt:variant>
        <vt:i4>2277</vt:i4>
      </vt:variant>
      <vt:variant>
        <vt:i4>0</vt:i4>
      </vt:variant>
      <vt:variant>
        <vt:i4>5</vt:i4>
      </vt:variant>
      <vt:variant>
        <vt:lpwstr/>
      </vt:variant>
      <vt:variant>
        <vt:lpwstr>■サイバー攻撃</vt:lpwstr>
      </vt:variant>
      <vt:variant>
        <vt:i4>6362484</vt:i4>
      </vt:variant>
      <vt:variant>
        <vt:i4>2274</vt:i4>
      </vt:variant>
      <vt:variant>
        <vt:i4>0</vt:i4>
      </vt:variant>
      <vt:variant>
        <vt:i4>5</vt:i4>
      </vt:variant>
      <vt:variant>
        <vt:lpwstr/>
      </vt:variant>
      <vt:variant>
        <vt:lpwstr>■サプライチェーン</vt:lpwstr>
      </vt:variant>
      <vt:variant>
        <vt:i4>1390089500</vt:i4>
      </vt:variant>
      <vt:variant>
        <vt:i4>2271</vt:i4>
      </vt:variant>
      <vt:variant>
        <vt:i4>0</vt:i4>
      </vt:variant>
      <vt:variant>
        <vt:i4>5</vt:i4>
      </vt:variant>
      <vt:variant>
        <vt:lpwstr/>
      </vt:variant>
      <vt:variant>
        <vt:lpwstr>■サイバーセキュリティ戦略</vt:lpwstr>
      </vt:variant>
      <vt:variant>
        <vt:i4>1910217</vt:i4>
      </vt:variant>
      <vt:variant>
        <vt:i4>2268</vt:i4>
      </vt:variant>
      <vt:variant>
        <vt:i4>0</vt:i4>
      </vt:variant>
      <vt:variant>
        <vt:i4>5</vt:i4>
      </vt:variant>
      <vt:variant>
        <vt:lpwstr/>
      </vt:variant>
      <vt:variant>
        <vt:lpwstr>■NISC</vt:lpwstr>
      </vt:variant>
      <vt:variant>
        <vt:i4>817158825</vt:i4>
      </vt:variant>
      <vt:variant>
        <vt:i4>2265</vt:i4>
      </vt:variant>
      <vt:variant>
        <vt:i4>0</vt:i4>
      </vt:variant>
      <vt:variant>
        <vt:i4>5</vt:i4>
      </vt:variant>
      <vt:variant>
        <vt:lpwstr/>
      </vt:variant>
      <vt:variant>
        <vt:lpwstr>■CSIRT（シーサート）</vt:lpwstr>
      </vt:variant>
      <vt:variant>
        <vt:i4>1700668920</vt:i4>
      </vt:variant>
      <vt:variant>
        <vt:i4>2262</vt:i4>
      </vt:variant>
      <vt:variant>
        <vt:i4>0</vt:i4>
      </vt:variant>
      <vt:variant>
        <vt:i4>5</vt:i4>
      </vt:variant>
      <vt:variant>
        <vt:lpwstr/>
      </vt:variant>
      <vt:variant>
        <vt:lpwstr>■サイバー攻撃</vt:lpwstr>
      </vt:variant>
      <vt:variant>
        <vt:i4>1437210102</vt:i4>
      </vt:variant>
      <vt:variant>
        <vt:i4>2259</vt:i4>
      </vt:variant>
      <vt:variant>
        <vt:i4>0</vt:i4>
      </vt:variant>
      <vt:variant>
        <vt:i4>5</vt:i4>
      </vt:variant>
      <vt:variant>
        <vt:lpwstr/>
      </vt:variant>
      <vt:variant>
        <vt:lpwstr>■改ざん</vt:lpwstr>
      </vt:variant>
      <vt:variant>
        <vt:i4>6362484</vt:i4>
      </vt:variant>
      <vt:variant>
        <vt:i4>2256</vt:i4>
      </vt:variant>
      <vt:variant>
        <vt:i4>0</vt:i4>
      </vt:variant>
      <vt:variant>
        <vt:i4>5</vt:i4>
      </vt:variant>
      <vt:variant>
        <vt:lpwstr/>
      </vt:variant>
      <vt:variant>
        <vt:lpwstr>■サプライチェーン</vt:lpwstr>
      </vt:variant>
      <vt:variant>
        <vt:i4>6886736</vt:i4>
      </vt:variant>
      <vt:variant>
        <vt:i4>2253</vt:i4>
      </vt:variant>
      <vt:variant>
        <vt:i4>0</vt:i4>
      </vt:variant>
      <vt:variant>
        <vt:i4>5</vt:i4>
      </vt:variant>
      <vt:variant>
        <vt:lpwstr/>
      </vt:variant>
      <vt:variant>
        <vt:lpwstr>■フレームワーク</vt:lpwstr>
      </vt:variant>
      <vt:variant>
        <vt:i4>-16636441</vt:i4>
      </vt:variant>
      <vt:variant>
        <vt:i4>2250</vt:i4>
      </vt:variant>
      <vt:variant>
        <vt:i4>0</vt:i4>
      </vt:variant>
      <vt:variant>
        <vt:i4>5</vt:i4>
      </vt:variant>
      <vt:variant>
        <vt:lpwstr/>
      </vt:variant>
      <vt:variant>
        <vt:lpwstr>■Society5．0</vt:lpwstr>
      </vt:variant>
      <vt:variant>
        <vt:i4>801553820</vt:i4>
      </vt:variant>
      <vt:variant>
        <vt:i4>2247</vt:i4>
      </vt:variant>
      <vt:variant>
        <vt:i4>0</vt:i4>
      </vt:variant>
      <vt:variant>
        <vt:i4>5</vt:i4>
      </vt:variant>
      <vt:variant>
        <vt:lpwstr/>
      </vt:variant>
      <vt:variant>
        <vt:lpwstr>■信頼性</vt:lpwstr>
      </vt:variant>
      <vt:variant>
        <vt:i4>1399727603</vt:i4>
      </vt:variant>
      <vt:variant>
        <vt:i4>2244</vt:i4>
      </vt:variant>
      <vt:variant>
        <vt:i4>0</vt:i4>
      </vt:variant>
      <vt:variant>
        <vt:i4>5</vt:i4>
      </vt:variant>
      <vt:variant>
        <vt:lpwstr/>
      </vt:variant>
      <vt:variant>
        <vt:lpwstr>■デジタル化</vt:lpwstr>
      </vt:variant>
      <vt:variant>
        <vt:i4>1390089500</vt:i4>
      </vt:variant>
      <vt:variant>
        <vt:i4>2241</vt:i4>
      </vt:variant>
      <vt:variant>
        <vt:i4>0</vt:i4>
      </vt:variant>
      <vt:variant>
        <vt:i4>5</vt:i4>
      </vt:variant>
      <vt:variant>
        <vt:lpwstr/>
      </vt:variant>
      <vt:variant>
        <vt:lpwstr>■サイバーセキュリティ戦略</vt:lpwstr>
      </vt:variant>
      <vt:variant>
        <vt:i4>1910217</vt:i4>
      </vt:variant>
      <vt:variant>
        <vt:i4>2238</vt:i4>
      </vt:variant>
      <vt:variant>
        <vt:i4>0</vt:i4>
      </vt:variant>
      <vt:variant>
        <vt:i4>5</vt:i4>
      </vt:variant>
      <vt:variant>
        <vt:lpwstr/>
      </vt:variant>
      <vt:variant>
        <vt:lpwstr>■NISC</vt:lpwstr>
      </vt:variant>
      <vt:variant>
        <vt:i4>1390089500</vt:i4>
      </vt:variant>
      <vt:variant>
        <vt:i4>2235</vt:i4>
      </vt:variant>
      <vt:variant>
        <vt:i4>0</vt:i4>
      </vt:variant>
      <vt:variant>
        <vt:i4>5</vt:i4>
      </vt:variant>
      <vt:variant>
        <vt:lpwstr/>
      </vt:variant>
      <vt:variant>
        <vt:lpwstr>■サイバーセキュリティ戦略</vt:lpwstr>
      </vt:variant>
      <vt:variant>
        <vt:i4>1910217</vt:i4>
      </vt:variant>
      <vt:variant>
        <vt:i4>2232</vt:i4>
      </vt:variant>
      <vt:variant>
        <vt:i4>0</vt:i4>
      </vt:variant>
      <vt:variant>
        <vt:i4>5</vt:i4>
      </vt:variant>
      <vt:variant>
        <vt:lpwstr/>
      </vt:variant>
      <vt:variant>
        <vt:lpwstr>■NISC</vt:lpwstr>
      </vt:variant>
      <vt:variant>
        <vt:i4>1700668920</vt:i4>
      </vt:variant>
      <vt:variant>
        <vt:i4>2229</vt:i4>
      </vt:variant>
      <vt:variant>
        <vt:i4>0</vt:i4>
      </vt:variant>
      <vt:variant>
        <vt:i4>5</vt:i4>
      </vt:variant>
      <vt:variant>
        <vt:lpwstr/>
      </vt:variant>
      <vt:variant>
        <vt:lpwstr>■サイバー攻撃</vt:lpwstr>
      </vt:variant>
      <vt:variant>
        <vt:i4>6366624</vt:i4>
      </vt:variant>
      <vt:variant>
        <vt:i4>2226</vt:i4>
      </vt:variant>
      <vt:variant>
        <vt:i4>0</vt:i4>
      </vt:variant>
      <vt:variant>
        <vt:i4>5</vt:i4>
      </vt:variant>
      <vt:variant>
        <vt:lpwstr/>
      </vt:variant>
      <vt:variant>
        <vt:lpwstr>■AI</vt:lpwstr>
      </vt:variant>
      <vt:variant>
        <vt:i4>815736228</vt:i4>
      </vt:variant>
      <vt:variant>
        <vt:i4>2223</vt:i4>
      </vt:variant>
      <vt:variant>
        <vt:i4>0</vt:i4>
      </vt:variant>
      <vt:variant>
        <vt:i4>5</vt:i4>
      </vt:variant>
      <vt:variant>
        <vt:lpwstr/>
      </vt:variant>
      <vt:variant>
        <vt:lpwstr>■ビッグデータ</vt:lpwstr>
      </vt:variant>
      <vt:variant>
        <vt:i4>813882001</vt:i4>
      </vt:variant>
      <vt:variant>
        <vt:i4>2220</vt:i4>
      </vt:variant>
      <vt:variant>
        <vt:i4>0</vt:i4>
      </vt:variant>
      <vt:variant>
        <vt:i4>5</vt:i4>
      </vt:variant>
      <vt:variant>
        <vt:lpwstr/>
      </vt:variant>
      <vt:variant>
        <vt:lpwstr>■IoT（アイ・オー・ティー）</vt:lpwstr>
      </vt:variant>
      <vt:variant>
        <vt:i4>6362484</vt:i4>
      </vt:variant>
      <vt:variant>
        <vt:i4>2217</vt:i4>
      </vt:variant>
      <vt:variant>
        <vt:i4>0</vt:i4>
      </vt:variant>
      <vt:variant>
        <vt:i4>5</vt:i4>
      </vt:variant>
      <vt:variant>
        <vt:lpwstr/>
      </vt:variant>
      <vt:variant>
        <vt:lpwstr>■サプライチェーン</vt:lpwstr>
      </vt:variant>
      <vt:variant>
        <vt:i4>1437210102</vt:i4>
      </vt:variant>
      <vt:variant>
        <vt:i4>2214</vt:i4>
      </vt:variant>
      <vt:variant>
        <vt:i4>0</vt:i4>
      </vt:variant>
      <vt:variant>
        <vt:i4>5</vt:i4>
      </vt:variant>
      <vt:variant>
        <vt:lpwstr/>
      </vt:variant>
      <vt:variant>
        <vt:lpwstr>■改ざん</vt:lpwstr>
      </vt:variant>
      <vt:variant>
        <vt:i4>1700668920</vt:i4>
      </vt:variant>
      <vt:variant>
        <vt:i4>2211</vt:i4>
      </vt:variant>
      <vt:variant>
        <vt:i4>0</vt:i4>
      </vt:variant>
      <vt:variant>
        <vt:i4>5</vt:i4>
      </vt:variant>
      <vt:variant>
        <vt:lpwstr/>
      </vt:variant>
      <vt:variant>
        <vt:lpwstr>■サイバー攻撃</vt:lpwstr>
      </vt:variant>
      <vt:variant>
        <vt:i4>815736228</vt:i4>
      </vt:variant>
      <vt:variant>
        <vt:i4>2208</vt:i4>
      </vt:variant>
      <vt:variant>
        <vt:i4>0</vt:i4>
      </vt:variant>
      <vt:variant>
        <vt:i4>5</vt:i4>
      </vt:variant>
      <vt:variant>
        <vt:lpwstr/>
      </vt:variant>
      <vt:variant>
        <vt:lpwstr>■ビッグデータ</vt:lpwstr>
      </vt:variant>
      <vt:variant>
        <vt:i4>6366624</vt:i4>
      </vt:variant>
      <vt:variant>
        <vt:i4>2205</vt:i4>
      </vt:variant>
      <vt:variant>
        <vt:i4>0</vt:i4>
      </vt:variant>
      <vt:variant>
        <vt:i4>5</vt:i4>
      </vt:variant>
      <vt:variant>
        <vt:lpwstr/>
      </vt:variant>
      <vt:variant>
        <vt:lpwstr>■AI</vt:lpwstr>
      </vt:variant>
      <vt:variant>
        <vt:i4>813882001</vt:i4>
      </vt:variant>
      <vt:variant>
        <vt:i4>2202</vt:i4>
      </vt:variant>
      <vt:variant>
        <vt:i4>0</vt:i4>
      </vt:variant>
      <vt:variant>
        <vt:i4>5</vt:i4>
      </vt:variant>
      <vt:variant>
        <vt:lpwstr/>
      </vt:variant>
      <vt:variant>
        <vt:lpwstr>■IoT（アイ・オー・ティー）</vt:lpwstr>
      </vt:variant>
      <vt:variant>
        <vt:i4>-16636441</vt:i4>
      </vt:variant>
      <vt:variant>
        <vt:i4>2199</vt:i4>
      </vt:variant>
      <vt:variant>
        <vt:i4>0</vt:i4>
      </vt:variant>
      <vt:variant>
        <vt:i4>5</vt:i4>
      </vt:variant>
      <vt:variant>
        <vt:lpwstr/>
      </vt:variant>
      <vt:variant>
        <vt:lpwstr>■Society5．0</vt:lpwstr>
      </vt:variant>
      <vt:variant>
        <vt:i4>1844683</vt:i4>
      </vt:variant>
      <vt:variant>
        <vt:i4>2196</vt:i4>
      </vt:variant>
      <vt:variant>
        <vt:i4>0</vt:i4>
      </vt:variant>
      <vt:variant>
        <vt:i4>5</vt:i4>
      </vt:variant>
      <vt:variant>
        <vt:lpwstr/>
      </vt:variant>
      <vt:variant>
        <vt:lpwstr>■eKYC</vt:lpwstr>
      </vt:variant>
      <vt:variant>
        <vt:i4>7738713</vt:i4>
      </vt:variant>
      <vt:variant>
        <vt:i4>2193</vt:i4>
      </vt:variant>
      <vt:variant>
        <vt:i4>0</vt:i4>
      </vt:variant>
      <vt:variant>
        <vt:i4>5</vt:i4>
      </vt:variant>
      <vt:variant>
        <vt:lpwstr/>
      </vt:variant>
      <vt:variant>
        <vt:lpwstr>■ミラサポコネクト</vt:lpwstr>
      </vt:variant>
      <vt:variant>
        <vt:i4>817435930</vt:i4>
      </vt:variant>
      <vt:variant>
        <vt:i4>2190</vt:i4>
      </vt:variant>
      <vt:variant>
        <vt:i4>0</vt:i4>
      </vt:variant>
      <vt:variant>
        <vt:i4>5</vt:i4>
      </vt:variant>
      <vt:variant>
        <vt:lpwstr/>
      </vt:variant>
      <vt:variant>
        <vt:lpwstr>■GビズID</vt:lpwstr>
      </vt:variant>
      <vt:variant>
        <vt:i4>1309965932</vt:i4>
      </vt:variant>
      <vt:variant>
        <vt:i4>2187</vt:i4>
      </vt:variant>
      <vt:variant>
        <vt:i4>0</vt:i4>
      </vt:variant>
      <vt:variant>
        <vt:i4>5</vt:i4>
      </vt:variant>
      <vt:variant>
        <vt:lpwstr/>
      </vt:variant>
      <vt:variant>
        <vt:lpwstr>■不正アクセス</vt:lpwstr>
      </vt:variant>
      <vt:variant>
        <vt:i4>1776151741</vt:i4>
      </vt:variant>
      <vt:variant>
        <vt:i4>2184</vt:i4>
      </vt:variant>
      <vt:variant>
        <vt:i4>0</vt:i4>
      </vt:variant>
      <vt:variant>
        <vt:i4>5</vt:i4>
      </vt:variant>
      <vt:variant>
        <vt:lpwstr/>
      </vt:variant>
      <vt:variant>
        <vt:lpwstr>■個人情報保護委員会</vt:lpwstr>
      </vt:variant>
      <vt:variant>
        <vt:i4>1910217</vt:i4>
      </vt:variant>
      <vt:variant>
        <vt:i4>2181</vt:i4>
      </vt:variant>
      <vt:variant>
        <vt:i4>0</vt:i4>
      </vt:variant>
      <vt:variant>
        <vt:i4>5</vt:i4>
      </vt:variant>
      <vt:variant>
        <vt:lpwstr/>
      </vt:variant>
      <vt:variant>
        <vt:lpwstr>■NISC</vt:lpwstr>
      </vt:variant>
      <vt:variant>
        <vt:i4>801553820</vt:i4>
      </vt:variant>
      <vt:variant>
        <vt:i4>2178</vt:i4>
      </vt:variant>
      <vt:variant>
        <vt:i4>0</vt:i4>
      </vt:variant>
      <vt:variant>
        <vt:i4>5</vt:i4>
      </vt:variant>
      <vt:variant>
        <vt:lpwstr/>
      </vt:variant>
      <vt:variant>
        <vt:lpwstr>■信頼性</vt:lpwstr>
      </vt:variant>
      <vt:variant>
        <vt:i4>140742</vt:i4>
      </vt:variant>
      <vt:variant>
        <vt:i4>2175</vt:i4>
      </vt:variant>
      <vt:variant>
        <vt:i4>0</vt:i4>
      </vt:variant>
      <vt:variant>
        <vt:i4>5</vt:i4>
      </vt:variant>
      <vt:variant>
        <vt:lpwstr/>
      </vt:variant>
      <vt:variant>
        <vt:lpwstr>■DFFT</vt:lpwstr>
      </vt:variant>
      <vt:variant>
        <vt:i4>1910211</vt:i4>
      </vt:variant>
      <vt:variant>
        <vt:i4>2172</vt:i4>
      </vt:variant>
      <vt:variant>
        <vt:i4>0</vt:i4>
      </vt:variant>
      <vt:variant>
        <vt:i4>5</vt:i4>
      </vt:variant>
      <vt:variant>
        <vt:lpwstr/>
      </vt:variant>
      <vt:variant>
        <vt:lpwstr>■ICT</vt:lpwstr>
      </vt:variant>
      <vt:variant>
        <vt:i4>1399727603</vt:i4>
      </vt:variant>
      <vt:variant>
        <vt:i4>2169</vt:i4>
      </vt:variant>
      <vt:variant>
        <vt:i4>0</vt:i4>
      </vt:variant>
      <vt:variant>
        <vt:i4>5</vt:i4>
      </vt:variant>
      <vt:variant>
        <vt:lpwstr/>
      </vt:variant>
      <vt:variant>
        <vt:lpwstr>■デジタル化</vt:lpwstr>
      </vt:variant>
      <vt:variant>
        <vt:i4>6366624</vt:i4>
      </vt:variant>
      <vt:variant>
        <vt:i4>2166</vt:i4>
      </vt:variant>
      <vt:variant>
        <vt:i4>0</vt:i4>
      </vt:variant>
      <vt:variant>
        <vt:i4>5</vt:i4>
      </vt:variant>
      <vt:variant>
        <vt:lpwstr/>
      </vt:variant>
      <vt:variant>
        <vt:lpwstr>■AI</vt:lpwstr>
      </vt:variant>
      <vt:variant>
        <vt:i4>813882001</vt:i4>
      </vt:variant>
      <vt:variant>
        <vt:i4>2163</vt:i4>
      </vt:variant>
      <vt:variant>
        <vt:i4>0</vt:i4>
      </vt:variant>
      <vt:variant>
        <vt:i4>5</vt:i4>
      </vt:variant>
      <vt:variant>
        <vt:lpwstr/>
      </vt:variant>
      <vt:variant>
        <vt:lpwstr>■IoT（アイ・オー・ティー）</vt:lpwstr>
      </vt:variant>
      <vt:variant>
        <vt:i4>1390089500</vt:i4>
      </vt:variant>
      <vt:variant>
        <vt:i4>2160</vt:i4>
      </vt:variant>
      <vt:variant>
        <vt:i4>0</vt:i4>
      </vt:variant>
      <vt:variant>
        <vt:i4>5</vt:i4>
      </vt:variant>
      <vt:variant>
        <vt:lpwstr/>
      </vt:variant>
      <vt:variant>
        <vt:lpwstr>■サイバーセキュリティ戦略</vt:lpwstr>
      </vt:variant>
      <vt:variant>
        <vt:i4>1399727603</vt:i4>
      </vt:variant>
      <vt:variant>
        <vt:i4>2157</vt:i4>
      </vt:variant>
      <vt:variant>
        <vt:i4>0</vt:i4>
      </vt:variant>
      <vt:variant>
        <vt:i4>5</vt:i4>
      </vt:variant>
      <vt:variant>
        <vt:lpwstr/>
      </vt:variant>
      <vt:variant>
        <vt:lpwstr>■デジタル化</vt:lpwstr>
      </vt:variant>
      <vt:variant>
        <vt:i4>6366624</vt:i4>
      </vt:variant>
      <vt:variant>
        <vt:i4>2154</vt:i4>
      </vt:variant>
      <vt:variant>
        <vt:i4>0</vt:i4>
      </vt:variant>
      <vt:variant>
        <vt:i4>5</vt:i4>
      </vt:variant>
      <vt:variant>
        <vt:lpwstr/>
      </vt:variant>
      <vt:variant>
        <vt:lpwstr>■AI</vt:lpwstr>
      </vt:variant>
      <vt:variant>
        <vt:i4>-517899631</vt:i4>
      </vt:variant>
      <vt:variant>
        <vt:i4>2151</vt:i4>
      </vt:variant>
      <vt:variant>
        <vt:i4>0</vt:i4>
      </vt:variant>
      <vt:variant>
        <vt:i4>5</vt:i4>
      </vt:variant>
      <vt:variant>
        <vt:lpwstr/>
      </vt:variant>
      <vt:variant>
        <vt:lpwstr>■脆弱性</vt:lpwstr>
      </vt:variant>
      <vt:variant>
        <vt:i4>1700426173</vt:i4>
      </vt:variant>
      <vt:variant>
        <vt:i4>2148</vt:i4>
      </vt:variant>
      <vt:variant>
        <vt:i4>0</vt:i4>
      </vt:variant>
      <vt:variant>
        <vt:i4>5</vt:i4>
      </vt:variant>
      <vt:variant>
        <vt:lpwstr/>
      </vt:variant>
      <vt:variant>
        <vt:lpwstr>■DDoS攻撃（ディードスこうげき）</vt:lpwstr>
      </vt:variant>
      <vt:variant>
        <vt:i4>819602924</vt:i4>
      </vt:variant>
      <vt:variant>
        <vt:i4>2145</vt:i4>
      </vt:variant>
      <vt:variant>
        <vt:i4>0</vt:i4>
      </vt:variant>
      <vt:variant>
        <vt:i4>5</vt:i4>
      </vt:variant>
      <vt:variant>
        <vt:lpwstr/>
      </vt:variant>
      <vt:variant>
        <vt:lpwstr>■マルウェア</vt:lpwstr>
      </vt:variant>
      <vt:variant>
        <vt:i4>815736292</vt:i4>
      </vt:variant>
      <vt:variant>
        <vt:i4>2142</vt:i4>
      </vt:variant>
      <vt:variant>
        <vt:i4>0</vt:i4>
      </vt:variant>
      <vt:variant>
        <vt:i4>5</vt:i4>
      </vt:variant>
      <vt:variant>
        <vt:lpwstr/>
      </vt:variant>
      <vt:variant>
        <vt:lpwstr>■クラッキング</vt:lpwstr>
      </vt:variant>
      <vt:variant>
        <vt:i4>801553820</vt:i4>
      </vt:variant>
      <vt:variant>
        <vt:i4>2139</vt:i4>
      </vt:variant>
      <vt:variant>
        <vt:i4>0</vt:i4>
      </vt:variant>
      <vt:variant>
        <vt:i4>5</vt:i4>
      </vt:variant>
      <vt:variant>
        <vt:lpwstr/>
      </vt:variant>
      <vt:variant>
        <vt:lpwstr>■信頼性</vt:lpwstr>
      </vt:variant>
      <vt:variant>
        <vt:i4>-1573665713</vt:i4>
      </vt:variant>
      <vt:variant>
        <vt:i4>2136</vt:i4>
      </vt:variant>
      <vt:variant>
        <vt:i4>0</vt:i4>
      </vt:variant>
      <vt:variant>
        <vt:i4>5</vt:i4>
      </vt:variant>
      <vt:variant>
        <vt:lpwstr/>
      </vt:variant>
      <vt:variant>
        <vt:lpwstr>■否認防止性</vt:lpwstr>
      </vt:variant>
      <vt:variant>
        <vt:i4>1668736698</vt:i4>
      </vt:variant>
      <vt:variant>
        <vt:i4>2133</vt:i4>
      </vt:variant>
      <vt:variant>
        <vt:i4>0</vt:i4>
      </vt:variant>
      <vt:variant>
        <vt:i4>5</vt:i4>
      </vt:variant>
      <vt:variant>
        <vt:lpwstr/>
      </vt:variant>
      <vt:variant>
        <vt:lpwstr>■責任追跡性</vt:lpwstr>
      </vt:variant>
      <vt:variant>
        <vt:i4>389566147</vt:i4>
      </vt:variant>
      <vt:variant>
        <vt:i4>2130</vt:i4>
      </vt:variant>
      <vt:variant>
        <vt:i4>0</vt:i4>
      </vt:variant>
      <vt:variant>
        <vt:i4>5</vt:i4>
      </vt:variant>
      <vt:variant>
        <vt:lpwstr/>
      </vt:variant>
      <vt:variant>
        <vt:lpwstr>■真正性</vt:lpwstr>
      </vt:variant>
      <vt:variant>
        <vt:i4>1623008755</vt:i4>
      </vt:variant>
      <vt:variant>
        <vt:i4>2127</vt:i4>
      </vt:variant>
      <vt:variant>
        <vt:i4>0</vt:i4>
      </vt:variant>
      <vt:variant>
        <vt:i4>5</vt:i4>
      </vt:variant>
      <vt:variant>
        <vt:lpwstr/>
      </vt:variant>
      <vt:variant>
        <vt:lpwstr>■デジタル情報</vt:lpwstr>
      </vt:variant>
      <vt:variant>
        <vt:i4>897676887</vt:i4>
      </vt:variant>
      <vt:variant>
        <vt:i4>2124</vt:i4>
      </vt:variant>
      <vt:variant>
        <vt:i4>0</vt:i4>
      </vt:variant>
      <vt:variant>
        <vt:i4>5</vt:i4>
      </vt:variant>
      <vt:variant>
        <vt:lpwstr/>
      </vt:variant>
      <vt:variant>
        <vt:lpwstr>■暗号化</vt:lpwstr>
      </vt:variant>
      <vt:variant>
        <vt:i4>1378821558</vt:i4>
      </vt:variant>
      <vt:variant>
        <vt:i4>2121</vt:i4>
      </vt:variant>
      <vt:variant>
        <vt:i4>0</vt:i4>
      </vt:variant>
      <vt:variant>
        <vt:i4>5</vt:i4>
      </vt:variant>
      <vt:variant>
        <vt:lpwstr/>
      </vt:variant>
      <vt:variant>
        <vt:lpwstr>■アクセス制御</vt:lpwstr>
      </vt:variant>
      <vt:variant>
        <vt:i4>-371576732</vt:i4>
      </vt:variant>
      <vt:variant>
        <vt:i4>2118</vt:i4>
      </vt:variant>
      <vt:variant>
        <vt:i4>0</vt:i4>
      </vt:variant>
      <vt:variant>
        <vt:i4>5</vt:i4>
      </vt:variant>
      <vt:variant>
        <vt:lpwstr/>
      </vt:variant>
      <vt:variant>
        <vt:lpwstr>■情報セキュリティの3要素「CIA」</vt:lpwstr>
      </vt:variant>
      <vt:variant>
        <vt:i4>868765832</vt:i4>
      </vt:variant>
      <vt:variant>
        <vt:i4>2115</vt:i4>
      </vt:variant>
      <vt:variant>
        <vt:i4>0</vt:i4>
      </vt:variant>
      <vt:variant>
        <vt:i4>5</vt:i4>
      </vt:variant>
      <vt:variant>
        <vt:lpwstr/>
      </vt:variant>
      <vt:variant>
        <vt:lpwstr>■可用性</vt:lpwstr>
      </vt:variant>
      <vt:variant>
        <vt:i4>1001092296</vt:i4>
      </vt:variant>
      <vt:variant>
        <vt:i4>2112</vt:i4>
      </vt:variant>
      <vt:variant>
        <vt:i4>0</vt:i4>
      </vt:variant>
      <vt:variant>
        <vt:i4>5</vt:i4>
      </vt:variant>
      <vt:variant>
        <vt:lpwstr/>
      </vt:variant>
      <vt:variant>
        <vt:lpwstr>■完全性</vt:lpwstr>
      </vt:variant>
      <vt:variant>
        <vt:i4>175668838</vt:i4>
      </vt:variant>
      <vt:variant>
        <vt:i4>2109</vt:i4>
      </vt:variant>
      <vt:variant>
        <vt:i4>0</vt:i4>
      </vt:variant>
      <vt:variant>
        <vt:i4>5</vt:i4>
      </vt:variant>
      <vt:variant>
        <vt:lpwstr/>
      </vt:variant>
      <vt:variant>
        <vt:lpwstr>■機密性</vt:lpwstr>
      </vt:variant>
      <vt:variant>
        <vt:i4>661042504</vt:i4>
      </vt:variant>
      <vt:variant>
        <vt:i4>2106</vt:i4>
      </vt:variant>
      <vt:variant>
        <vt:i4>0</vt:i4>
      </vt:variant>
      <vt:variant>
        <vt:i4>5</vt:i4>
      </vt:variant>
      <vt:variant>
        <vt:lpwstr/>
      </vt:variant>
      <vt:variant>
        <vt:lpwstr>■内部監査</vt:lpwstr>
      </vt:variant>
      <vt:variant>
        <vt:i4>897676887</vt:i4>
      </vt:variant>
      <vt:variant>
        <vt:i4>2103</vt:i4>
      </vt:variant>
      <vt:variant>
        <vt:i4>0</vt:i4>
      </vt:variant>
      <vt:variant>
        <vt:i4>5</vt:i4>
      </vt:variant>
      <vt:variant>
        <vt:lpwstr/>
      </vt:variant>
      <vt:variant>
        <vt:lpwstr>■暗号化</vt:lpwstr>
      </vt:variant>
      <vt:variant>
        <vt:i4>1378821558</vt:i4>
      </vt:variant>
      <vt:variant>
        <vt:i4>2100</vt:i4>
      </vt:variant>
      <vt:variant>
        <vt:i4>0</vt:i4>
      </vt:variant>
      <vt:variant>
        <vt:i4>5</vt:i4>
      </vt:variant>
      <vt:variant>
        <vt:lpwstr/>
      </vt:variant>
      <vt:variant>
        <vt:lpwstr>■アクセス制御</vt:lpwstr>
      </vt:variant>
      <vt:variant>
        <vt:i4>1340383052</vt:i4>
      </vt:variant>
      <vt:variant>
        <vt:i4>2097</vt:i4>
      </vt:variant>
      <vt:variant>
        <vt:i4>0</vt:i4>
      </vt:variant>
      <vt:variant>
        <vt:i4>5</vt:i4>
      </vt:variant>
      <vt:variant>
        <vt:lpwstr/>
      </vt:variant>
      <vt:variant>
        <vt:lpwstr>■リスク評価</vt:lpwstr>
      </vt:variant>
      <vt:variant>
        <vt:i4>-517899631</vt:i4>
      </vt:variant>
      <vt:variant>
        <vt:i4>2094</vt:i4>
      </vt:variant>
      <vt:variant>
        <vt:i4>0</vt:i4>
      </vt:variant>
      <vt:variant>
        <vt:i4>5</vt:i4>
      </vt:variant>
      <vt:variant>
        <vt:lpwstr/>
      </vt:variant>
      <vt:variant>
        <vt:lpwstr>■脆弱性</vt:lpwstr>
      </vt:variant>
      <vt:variant>
        <vt:i4>-335381103</vt:i4>
      </vt:variant>
      <vt:variant>
        <vt:i4>2091</vt:i4>
      </vt:variant>
      <vt:variant>
        <vt:i4>0</vt:i4>
      </vt:variant>
      <vt:variant>
        <vt:i4>5</vt:i4>
      </vt:variant>
      <vt:variant>
        <vt:lpwstr/>
      </vt:variant>
      <vt:variant>
        <vt:lpwstr>■情報資産</vt:lpwstr>
      </vt:variant>
      <vt:variant>
        <vt:i4>819406321</vt:i4>
      </vt:variant>
      <vt:variant>
        <vt:i4>2088</vt:i4>
      </vt:variant>
      <vt:variant>
        <vt:i4>0</vt:i4>
      </vt:variant>
      <vt:variant>
        <vt:i4>5</vt:i4>
      </vt:variant>
      <vt:variant>
        <vt:lpwstr/>
      </vt:variant>
      <vt:variant>
        <vt:lpwstr>■リスクアセスメント</vt:lpwstr>
      </vt:variant>
      <vt:variant>
        <vt:i4>821175726</vt:i4>
      </vt:variant>
      <vt:variant>
        <vt:i4>2085</vt:i4>
      </vt:variant>
      <vt:variant>
        <vt:i4>0</vt:i4>
      </vt:variant>
      <vt:variant>
        <vt:i4>5</vt:i4>
      </vt:variant>
      <vt:variant>
        <vt:lpwstr/>
      </vt:variant>
      <vt:variant>
        <vt:lpwstr>■セキュリティポリシー</vt:lpwstr>
      </vt:variant>
      <vt:variant>
        <vt:i4>-2077131167</vt:i4>
      </vt:variant>
      <vt:variant>
        <vt:i4>2082</vt:i4>
      </vt:variant>
      <vt:variant>
        <vt:i4>0</vt:i4>
      </vt:variant>
      <vt:variant>
        <vt:i4>5</vt:i4>
      </vt:variant>
      <vt:variant>
        <vt:lpwstr/>
      </vt:variant>
      <vt:variant>
        <vt:lpwstr>■サイバー・フィジカル・セキュリティ対策フレームワーク（CPSF）</vt:lpwstr>
      </vt:variant>
      <vt:variant>
        <vt:i4>814537354</vt:i4>
      </vt:variant>
      <vt:variant>
        <vt:i4>2079</vt:i4>
      </vt:variant>
      <vt:variant>
        <vt:i4>0</vt:i4>
      </vt:variant>
      <vt:variant>
        <vt:i4>5</vt:i4>
      </vt:variant>
      <vt:variant>
        <vt:lpwstr/>
      </vt:variant>
      <vt:variant>
        <vt:lpwstr>■NISTサイバーセキュリティフレームワーク（CSF）</vt:lpwstr>
      </vt:variant>
      <vt:variant>
        <vt:i4>271827</vt:i4>
      </vt:variant>
      <vt:variant>
        <vt:i4>2076</vt:i4>
      </vt:variant>
      <vt:variant>
        <vt:i4>0</vt:i4>
      </vt:variant>
      <vt:variant>
        <vt:i4>5</vt:i4>
      </vt:variant>
      <vt:variant>
        <vt:lpwstr/>
      </vt:variant>
      <vt:variant>
        <vt:lpwstr>■ISMS</vt:lpwstr>
      </vt:variant>
      <vt:variant>
        <vt:i4>6886736</vt:i4>
      </vt:variant>
      <vt:variant>
        <vt:i4>2073</vt:i4>
      </vt:variant>
      <vt:variant>
        <vt:i4>0</vt:i4>
      </vt:variant>
      <vt:variant>
        <vt:i4>5</vt:i4>
      </vt:variant>
      <vt:variant>
        <vt:lpwstr/>
      </vt:variant>
      <vt:variant>
        <vt:lpwstr>■フレームワーク</vt:lpwstr>
      </vt:variant>
      <vt:variant>
        <vt:i4>1910217</vt:i4>
      </vt:variant>
      <vt:variant>
        <vt:i4>2070</vt:i4>
      </vt:variant>
      <vt:variant>
        <vt:i4>0</vt:i4>
      </vt:variant>
      <vt:variant>
        <vt:i4>5</vt:i4>
      </vt:variant>
      <vt:variant>
        <vt:lpwstr/>
      </vt:variant>
      <vt:variant>
        <vt:lpwstr>■NISC</vt:lpwstr>
      </vt:variant>
      <vt:variant>
        <vt:i4>1700668920</vt:i4>
      </vt:variant>
      <vt:variant>
        <vt:i4>2067</vt:i4>
      </vt:variant>
      <vt:variant>
        <vt:i4>0</vt:i4>
      </vt:variant>
      <vt:variant>
        <vt:i4>5</vt:i4>
      </vt:variant>
      <vt:variant>
        <vt:lpwstr/>
      </vt:variant>
      <vt:variant>
        <vt:lpwstr>■サイバー攻撃</vt:lpwstr>
      </vt:variant>
      <vt:variant>
        <vt:i4>816326072</vt:i4>
      </vt:variant>
      <vt:variant>
        <vt:i4>2064</vt:i4>
      </vt:variant>
      <vt:variant>
        <vt:i4>0</vt:i4>
      </vt:variant>
      <vt:variant>
        <vt:i4>5</vt:i4>
      </vt:variant>
      <vt:variant>
        <vt:lpwstr/>
      </vt:variant>
      <vt:variant>
        <vt:lpwstr>■セキュリティホール</vt:lpwstr>
      </vt:variant>
      <vt:variant>
        <vt:i4>1390089500</vt:i4>
      </vt:variant>
      <vt:variant>
        <vt:i4>2061</vt:i4>
      </vt:variant>
      <vt:variant>
        <vt:i4>0</vt:i4>
      </vt:variant>
      <vt:variant>
        <vt:i4>5</vt:i4>
      </vt:variant>
      <vt:variant>
        <vt:lpwstr/>
      </vt:variant>
      <vt:variant>
        <vt:lpwstr>■サイバーセキュリティ戦略</vt:lpwstr>
      </vt:variant>
      <vt:variant>
        <vt:i4>-335381103</vt:i4>
      </vt:variant>
      <vt:variant>
        <vt:i4>2058</vt:i4>
      </vt:variant>
      <vt:variant>
        <vt:i4>0</vt:i4>
      </vt:variant>
      <vt:variant>
        <vt:i4>5</vt:i4>
      </vt:variant>
      <vt:variant>
        <vt:lpwstr/>
      </vt:variant>
      <vt:variant>
        <vt:lpwstr>■情報資産</vt:lpwstr>
      </vt:variant>
      <vt:variant>
        <vt:i4>801553820</vt:i4>
      </vt:variant>
      <vt:variant>
        <vt:i4>2055</vt:i4>
      </vt:variant>
      <vt:variant>
        <vt:i4>0</vt:i4>
      </vt:variant>
      <vt:variant>
        <vt:i4>5</vt:i4>
      </vt:variant>
      <vt:variant>
        <vt:lpwstr/>
      </vt:variant>
      <vt:variant>
        <vt:lpwstr>■信頼性</vt:lpwstr>
      </vt:variant>
      <vt:variant>
        <vt:i4>897676887</vt:i4>
      </vt:variant>
      <vt:variant>
        <vt:i4>2052</vt:i4>
      </vt:variant>
      <vt:variant>
        <vt:i4>0</vt:i4>
      </vt:variant>
      <vt:variant>
        <vt:i4>5</vt:i4>
      </vt:variant>
      <vt:variant>
        <vt:lpwstr/>
      </vt:variant>
      <vt:variant>
        <vt:lpwstr>■暗号化</vt:lpwstr>
      </vt:variant>
      <vt:variant>
        <vt:i4>1898141723</vt:i4>
      </vt:variant>
      <vt:variant>
        <vt:i4>2049</vt:i4>
      </vt:variant>
      <vt:variant>
        <vt:i4>0</vt:i4>
      </vt:variant>
      <vt:variant>
        <vt:i4>5</vt:i4>
      </vt:variant>
      <vt:variant>
        <vt:lpwstr/>
      </vt:variant>
      <vt:variant>
        <vt:lpwstr>■無線LAN</vt:lpwstr>
      </vt:variant>
      <vt:variant>
        <vt:i4>-1532470782</vt:i4>
      </vt:variant>
      <vt:variant>
        <vt:i4>2046</vt:i4>
      </vt:variant>
      <vt:variant>
        <vt:i4>0</vt:i4>
      </vt:variant>
      <vt:variant>
        <vt:i4>5</vt:i4>
      </vt:variant>
      <vt:variant>
        <vt:lpwstr/>
      </vt:variant>
      <vt:variant>
        <vt:lpwstr>■ウイルス定義ファイル（パターンファイル）</vt:lpwstr>
      </vt:variant>
      <vt:variant>
        <vt:i4>1971473</vt:i4>
      </vt:variant>
      <vt:variant>
        <vt:i4>2043</vt:i4>
      </vt:variant>
      <vt:variant>
        <vt:i4>0</vt:i4>
      </vt:variant>
      <vt:variant>
        <vt:i4>5</vt:i4>
      </vt:variant>
      <vt:variant>
        <vt:lpwstr/>
      </vt:variant>
      <vt:variant>
        <vt:lpwstr>■インターネットバンキング</vt:lpwstr>
      </vt:variant>
      <vt:variant>
        <vt:i4>-1532470782</vt:i4>
      </vt:variant>
      <vt:variant>
        <vt:i4>2040</vt:i4>
      </vt:variant>
      <vt:variant>
        <vt:i4>0</vt:i4>
      </vt:variant>
      <vt:variant>
        <vt:i4>5</vt:i4>
      </vt:variant>
      <vt:variant>
        <vt:lpwstr/>
      </vt:variant>
      <vt:variant>
        <vt:lpwstr>■ウイルス定義ファイル（パターンファイル）</vt:lpwstr>
      </vt:variant>
      <vt:variant>
        <vt:i4>7087530</vt:i4>
      </vt:variant>
      <vt:variant>
        <vt:i4>2037</vt:i4>
      </vt:variant>
      <vt:variant>
        <vt:i4>0</vt:i4>
      </vt:variant>
      <vt:variant>
        <vt:i4>5</vt:i4>
      </vt:variant>
      <vt:variant>
        <vt:lpwstr/>
      </vt:variant>
      <vt:variant>
        <vt:lpwstr>■SECURITYACTION</vt:lpwstr>
      </vt:variant>
      <vt:variant>
        <vt:i4>7869808</vt:i4>
      </vt:variant>
      <vt:variant>
        <vt:i4>2034</vt:i4>
      </vt:variant>
      <vt:variant>
        <vt:i4>0</vt:i4>
      </vt:variant>
      <vt:variant>
        <vt:i4>5</vt:i4>
      </vt:variant>
      <vt:variant>
        <vt:lpwstr/>
      </vt:variant>
      <vt:variant>
        <vt:lpwstr>■セキュリティインシデント</vt:lpwstr>
      </vt:variant>
      <vt:variant>
        <vt:i4>819602924</vt:i4>
      </vt:variant>
      <vt:variant>
        <vt:i4>2031</vt:i4>
      </vt:variant>
      <vt:variant>
        <vt:i4>0</vt:i4>
      </vt:variant>
      <vt:variant>
        <vt:i4>5</vt:i4>
      </vt:variant>
      <vt:variant>
        <vt:lpwstr/>
      </vt:variant>
      <vt:variant>
        <vt:lpwstr>■マルウェア</vt:lpwstr>
      </vt:variant>
      <vt:variant>
        <vt:i4>-1532470782</vt:i4>
      </vt:variant>
      <vt:variant>
        <vt:i4>2028</vt:i4>
      </vt:variant>
      <vt:variant>
        <vt:i4>0</vt:i4>
      </vt:variant>
      <vt:variant>
        <vt:i4>5</vt:i4>
      </vt:variant>
      <vt:variant>
        <vt:lpwstr/>
      </vt:variant>
      <vt:variant>
        <vt:lpwstr>■ウイルス定義ファイル（パターンファイル）</vt:lpwstr>
      </vt:variant>
      <vt:variant>
        <vt:i4>2823434</vt:i4>
      </vt:variant>
      <vt:variant>
        <vt:i4>2025</vt:i4>
      </vt:variant>
      <vt:variant>
        <vt:i4>0</vt:i4>
      </vt:variant>
      <vt:variant>
        <vt:i4>5</vt:i4>
      </vt:variant>
      <vt:variant>
        <vt:lpwstr/>
      </vt:variant>
      <vt:variant>
        <vt:lpwstr>■ファイアウォール</vt:lpwstr>
      </vt:variant>
      <vt:variant>
        <vt:i4>819865066</vt:i4>
      </vt:variant>
      <vt:variant>
        <vt:i4>2022</vt:i4>
      </vt:variant>
      <vt:variant>
        <vt:i4>0</vt:i4>
      </vt:variant>
      <vt:variant>
        <vt:i4>5</vt:i4>
      </vt:variant>
      <vt:variant>
        <vt:lpwstr/>
      </vt:variant>
      <vt:variant>
        <vt:lpwstr>■トラフィック</vt:lpwstr>
      </vt:variant>
      <vt:variant>
        <vt:i4>-517899631</vt:i4>
      </vt:variant>
      <vt:variant>
        <vt:i4>2019</vt:i4>
      </vt:variant>
      <vt:variant>
        <vt:i4>0</vt:i4>
      </vt:variant>
      <vt:variant>
        <vt:i4>5</vt:i4>
      </vt:variant>
      <vt:variant>
        <vt:lpwstr/>
      </vt:variant>
      <vt:variant>
        <vt:lpwstr>■脆弱性</vt:lpwstr>
      </vt:variant>
      <vt:variant>
        <vt:i4>1516996</vt:i4>
      </vt:variant>
      <vt:variant>
        <vt:i4>2016</vt:i4>
      </vt:variant>
      <vt:variant>
        <vt:i4>0</vt:i4>
      </vt:variant>
      <vt:variant>
        <vt:i4>5</vt:i4>
      </vt:variant>
      <vt:variant>
        <vt:lpwstr/>
      </vt:variant>
      <vt:variant>
        <vt:lpwstr>■EDR</vt:lpwstr>
      </vt:variant>
      <vt:variant>
        <vt:i4>1700668920</vt:i4>
      </vt:variant>
      <vt:variant>
        <vt:i4>2013</vt:i4>
      </vt:variant>
      <vt:variant>
        <vt:i4>0</vt:i4>
      </vt:variant>
      <vt:variant>
        <vt:i4>5</vt:i4>
      </vt:variant>
      <vt:variant>
        <vt:lpwstr/>
      </vt:variant>
      <vt:variant>
        <vt:lpwstr>■サイバー攻撃</vt:lpwstr>
      </vt:variant>
      <vt:variant>
        <vt:i4>5772564</vt:i4>
      </vt:variant>
      <vt:variant>
        <vt:i4>2010</vt:i4>
      </vt:variant>
      <vt:variant>
        <vt:i4>0</vt:i4>
      </vt:variant>
      <vt:variant>
        <vt:i4>5</vt:i4>
      </vt:variant>
      <vt:variant>
        <vt:lpwstr/>
      </vt:variant>
      <vt:variant>
        <vt:lpwstr>■ランサムウェア</vt:lpwstr>
      </vt:variant>
      <vt:variant>
        <vt:i4>1516996</vt:i4>
      </vt:variant>
      <vt:variant>
        <vt:i4>2007</vt:i4>
      </vt:variant>
      <vt:variant>
        <vt:i4>0</vt:i4>
      </vt:variant>
      <vt:variant>
        <vt:i4>5</vt:i4>
      </vt:variant>
      <vt:variant>
        <vt:lpwstr/>
      </vt:variant>
      <vt:variant>
        <vt:lpwstr>■EDR</vt:lpwstr>
      </vt:variant>
      <vt:variant>
        <vt:i4>801553820</vt:i4>
      </vt:variant>
      <vt:variant>
        <vt:i4>2004</vt:i4>
      </vt:variant>
      <vt:variant>
        <vt:i4>0</vt:i4>
      </vt:variant>
      <vt:variant>
        <vt:i4>5</vt:i4>
      </vt:variant>
      <vt:variant>
        <vt:lpwstr/>
      </vt:variant>
      <vt:variant>
        <vt:lpwstr>■信頼性</vt:lpwstr>
      </vt:variant>
      <vt:variant>
        <vt:i4>2626885</vt:i4>
      </vt:variant>
      <vt:variant>
        <vt:i4>2001</vt:i4>
      </vt:variant>
      <vt:variant>
        <vt:i4>0</vt:i4>
      </vt:variant>
      <vt:variant>
        <vt:i4>5</vt:i4>
      </vt:variant>
      <vt:variant>
        <vt:lpwstr/>
      </vt:variant>
      <vt:variant>
        <vt:lpwstr>■ブロックチェーン</vt:lpwstr>
      </vt:variant>
      <vt:variant>
        <vt:i4>3085633</vt:i4>
      </vt:variant>
      <vt:variant>
        <vt:i4>1998</vt:i4>
      </vt:variant>
      <vt:variant>
        <vt:i4>0</vt:i4>
      </vt:variant>
      <vt:variant>
        <vt:i4>5</vt:i4>
      </vt:variant>
      <vt:variant>
        <vt:lpwstr/>
      </vt:variant>
      <vt:variant>
        <vt:lpwstr>■データサイエンス</vt:lpwstr>
      </vt:variant>
      <vt:variant>
        <vt:i4>1399727603</vt:i4>
      </vt:variant>
      <vt:variant>
        <vt:i4>1995</vt:i4>
      </vt:variant>
      <vt:variant>
        <vt:i4>0</vt:i4>
      </vt:variant>
      <vt:variant>
        <vt:i4>5</vt:i4>
      </vt:variant>
      <vt:variant>
        <vt:lpwstr/>
      </vt:variant>
      <vt:variant>
        <vt:lpwstr>■デジタル化</vt:lpwstr>
      </vt:variant>
      <vt:variant>
        <vt:i4>813882001</vt:i4>
      </vt:variant>
      <vt:variant>
        <vt:i4>1992</vt:i4>
      </vt:variant>
      <vt:variant>
        <vt:i4>0</vt:i4>
      </vt:variant>
      <vt:variant>
        <vt:i4>5</vt:i4>
      </vt:variant>
      <vt:variant>
        <vt:lpwstr/>
      </vt:variant>
      <vt:variant>
        <vt:lpwstr>■IoT（アイ・オー・ティー）</vt:lpwstr>
      </vt:variant>
      <vt:variant>
        <vt:i4>815736228</vt:i4>
      </vt:variant>
      <vt:variant>
        <vt:i4>1989</vt:i4>
      </vt:variant>
      <vt:variant>
        <vt:i4>0</vt:i4>
      </vt:variant>
      <vt:variant>
        <vt:i4>5</vt:i4>
      </vt:variant>
      <vt:variant>
        <vt:lpwstr/>
      </vt:variant>
      <vt:variant>
        <vt:lpwstr>■ビッグデータ</vt:lpwstr>
      </vt:variant>
      <vt:variant>
        <vt:i4>6366624</vt:i4>
      </vt:variant>
      <vt:variant>
        <vt:i4>1986</vt:i4>
      </vt:variant>
      <vt:variant>
        <vt:i4>0</vt:i4>
      </vt:variant>
      <vt:variant>
        <vt:i4>5</vt:i4>
      </vt:variant>
      <vt:variant>
        <vt:lpwstr/>
      </vt:variant>
      <vt:variant>
        <vt:lpwstr>■AI</vt:lpwstr>
      </vt:variant>
      <vt:variant>
        <vt:i4>-16636441</vt:i4>
      </vt:variant>
      <vt:variant>
        <vt:i4>1983</vt:i4>
      </vt:variant>
      <vt:variant>
        <vt:i4>0</vt:i4>
      </vt:variant>
      <vt:variant>
        <vt:i4>5</vt:i4>
      </vt:variant>
      <vt:variant>
        <vt:lpwstr/>
      </vt:variant>
      <vt:variant>
        <vt:lpwstr>■Society5．0</vt:lpwstr>
      </vt:variant>
      <vt:variant>
        <vt:i4>1700668920</vt:i4>
      </vt:variant>
      <vt:variant>
        <vt:i4>1980</vt:i4>
      </vt:variant>
      <vt:variant>
        <vt:i4>0</vt:i4>
      </vt:variant>
      <vt:variant>
        <vt:i4>5</vt:i4>
      </vt:variant>
      <vt:variant>
        <vt:lpwstr/>
      </vt:variant>
      <vt:variant>
        <vt:lpwstr>■サイバー攻撃</vt:lpwstr>
      </vt:variant>
      <vt:variant>
        <vt:i4>6886736</vt:i4>
      </vt:variant>
      <vt:variant>
        <vt:i4>1977</vt:i4>
      </vt:variant>
      <vt:variant>
        <vt:i4>0</vt:i4>
      </vt:variant>
      <vt:variant>
        <vt:i4>5</vt:i4>
      </vt:variant>
      <vt:variant>
        <vt:lpwstr/>
      </vt:variant>
      <vt:variant>
        <vt:lpwstr>■フレームワーク</vt:lpwstr>
      </vt:variant>
      <vt:variant>
        <vt:i4>631242843</vt:i4>
      </vt:variant>
      <vt:variant>
        <vt:i4>1974</vt:i4>
      </vt:variant>
      <vt:variant>
        <vt:i4>0</vt:i4>
      </vt:variant>
      <vt:variant>
        <vt:i4>5</vt:i4>
      </vt:variant>
      <vt:variant>
        <vt:lpwstr/>
      </vt:variant>
      <vt:variant>
        <vt:lpwstr>_■ISMS</vt:lpwstr>
      </vt:variant>
      <vt:variant>
        <vt:i4>1700668920</vt:i4>
      </vt:variant>
      <vt:variant>
        <vt:i4>1971</vt:i4>
      </vt:variant>
      <vt:variant>
        <vt:i4>0</vt:i4>
      </vt:variant>
      <vt:variant>
        <vt:i4>5</vt:i4>
      </vt:variant>
      <vt:variant>
        <vt:lpwstr/>
      </vt:variant>
      <vt:variant>
        <vt:lpwstr>■サイバー攻撃</vt:lpwstr>
      </vt:variant>
      <vt:variant>
        <vt:i4>5772564</vt:i4>
      </vt:variant>
      <vt:variant>
        <vt:i4>1968</vt:i4>
      </vt:variant>
      <vt:variant>
        <vt:i4>0</vt:i4>
      </vt:variant>
      <vt:variant>
        <vt:i4>5</vt:i4>
      </vt:variant>
      <vt:variant>
        <vt:lpwstr/>
      </vt:variant>
      <vt:variant>
        <vt:lpwstr>■ランサムウェア</vt:lpwstr>
      </vt:variant>
      <vt:variant>
        <vt:i4>1700668920</vt:i4>
      </vt:variant>
      <vt:variant>
        <vt:i4>1965</vt:i4>
      </vt:variant>
      <vt:variant>
        <vt:i4>0</vt:i4>
      </vt:variant>
      <vt:variant>
        <vt:i4>5</vt:i4>
      </vt:variant>
      <vt:variant>
        <vt:lpwstr/>
      </vt:variant>
      <vt:variant>
        <vt:lpwstr>■サイバー攻撃</vt:lpwstr>
      </vt:variant>
      <vt:variant>
        <vt:i4>1376319</vt:i4>
      </vt:variant>
      <vt:variant>
        <vt:i4>1958</vt:i4>
      </vt:variant>
      <vt:variant>
        <vt:i4>0</vt:i4>
      </vt:variant>
      <vt:variant>
        <vt:i4>5</vt:i4>
      </vt:variant>
      <vt:variant>
        <vt:lpwstr/>
      </vt:variant>
      <vt:variant>
        <vt:lpwstr>_Toc188349208</vt:lpwstr>
      </vt:variant>
      <vt:variant>
        <vt:i4>1376319</vt:i4>
      </vt:variant>
      <vt:variant>
        <vt:i4>1952</vt:i4>
      </vt:variant>
      <vt:variant>
        <vt:i4>0</vt:i4>
      </vt:variant>
      <vt:variant>
        <vt:i4>5</vt:i4>
      </vt:variant>
      <vt:variant>
        <vt:lpwstr/>
      </vt:variant>
      <vt:variant>
        <vt:lpwstr>_Toc188349207</vt:lpwstr>
      </vt:variant>
      <vt:variant>
        <vt:i4>1376319</vt:i4>
      </vt:variant>
      <vt:variant>
        <vt:i4>1946</vt:i4>
      </vt:variant>
      <vt:variant>
        <vt:i4>0</vt:i4>
      </vt:variant>
      <vt:variant>
        <vt:i4>5</vt:i4>
      </vt:variant>
      <vt:variant>
        <vt:lpwstr/>
      </vt:variant>
      <vt:variant>
        <vt:lpwstr>_Toc188349206</vt:lpwstr>
      </vt:variant>
      <vt:variant>
        <vt:i4>1376319</vt:i4>
      </vt:variant>
      <vt:variant>
        <vt:i4>1940</vt:i4>
      </vt:variant>
      <vt:variant>
        <vt:i4>0</vt:i4>
      </vt:variant>
      <vt:variant>
        <vt:i4>5</vt:i4>
      </vt:variant>
      <vt:variant>
        <vt:lpwstr/>
      </vt:variant>
      <vt:variant>
        <vt:lpwstr>_Toc188349205</vt:lpwstr>
      </vt:variant>
      <vt:variant>
        <vt:i4>1376319</vt:i4>
      </vt:variant>
      <vt:variant>
        <vt:i4>1934</vt:i4>
      </vt:variant>
      <vt:variant>
        <vt:i4>0</vt:i4>
      </vt:variant>
      <vt:variant>
        <vt:i4>5</vt:i4>
      </vt:variant>
      <vt:variant>
        <vt:lpwstr/>
      </vt:variant>
      <vt:variant>
        <vt:lpwstr>_Toc188349204</vt:lpwstr>
      </vt:variant>
      <vt:variant>
        <vt:i4>1376319</vt:i4>
      </vt:variant>
      <vt:variant>
        <vt:i4>1928</vt:i4>
      </vt:variant>
      <vt:variant>
        <vt:i4>0</vt:i4>
      </vt:variant>
      <vt:variant>
        <vt:i4>5</vt:i4>
      </vt:variant>
      <vt:variant>
        <vt:lpwstr/>
      </vt:variant>
      <vt:variant>
        <vt:lpwstr>_Toc188349203</vt:lpwstr>
      </vt:variant>
      <vt:variant>
        <vt:i4>1376319</vt:i4>
      </vt:variant>
      <vt:variant>
        <vt:i4>1922</vt:i4>
      </vt:variant>
      <vt:variant>
        <vt:i4>0</vt:i4>
      </vt:variant>
      <vt:variant>
        <vt:i4>5</vt:i4>
      </vt:variant>
      <vt:variant>
        <vt:lpwstr/>
      </vt:variant>
      <vt:variant>
        <vt:lpwstr>_Toc188349202</vt:lpwstr>
      </vt:variant>
      <vt:variant>
        <vt:i4>1376319</vt:i4>
      </vt:variant>
      <vt:variant>
        <vt:i4>1916</vt:i4>
      </vt:variant>
      <vt:variant>
        <vt:i4>0</vt:i4>
      </vt:variant>
      <vt:variant>
        <vt:i4>5</vt:i4>
      </vt:variant>
      <vt:variant>
        <vt:lpwstr/>
      </vt:variant>
      <vt:variant>
        <vt:lpwstr>_Toc188349201</vt:lpwstr>
      </vt:variant>
      <vt:variant>
        <vt:i4>1376319</vt:i4>
      </vt:variant>
      <vt:variant>
        <vt:i4>1910</vt:i4>
      </vt:variant>
      <vt:variant>
        <vt:i4>0</vt:i4>
      </vt:variant>
      <vt:variant>
        <vt:i4>5</vt:i4>
      </vt:variant>
      <vt:variant>
        <vt:lpwstr/>
      </vt:variant>
      <vt:variant>
        <vt:lpwstr>_Toc188349200</vt:lpwstr>
      </vt:variant>
      <vt:variant>
        <vt:i4>1835068</vt:i4>
      </vt:variant>
      <vt:variant>
        <vt:i4>1904</vt:i4>
      </vt:variant>
      <vt:variant>
        <vt:i4>0</vt:i4>
      </vt:variant>
      <vt:variant>
        <vt:i4>5</vt:i4>
      </vt:variant>
      <vt:variant>
        <vt:lpwstr/>
      </vt:variant>
      <vt:variant>
        <vt:lpwstr>_Toc188349199</vt:lpwstr>
      </vt:variant>
      <vt:variant>
        <vt:i4>1835068</vt:i4>
      </vt:variant>
      <vt:variant>
        <vt:i4>1898</vt:i4>
      </vt:variant>
      <vt:variant>
        <vt:i4>0</vt:i4>
      </vt:variant>
      <vt:variant>
        <vt:i4>5</vt:i4>
      </vt:variant>
      <vt:variant>
        <vt:lpwstr/>
      </vt:variant>
      <vt:variant>
        <vt:lpwstr>_Toc188349198</vt:lpwstr>
      </vt:variant>
      <vt:variant>
        <vt:i4>1835068</vt:i4>
      </vt:variant>
      <vt:variant>
        <vt:i4>1892</vt:i4>
      </vt:variant>
      <vt:variant>
        <vt:i4>0</vt:i4>
      </vt:variant>
      <vt:variant>
        <vt:i4>5</vt:i4>
      </vt:variant>
      <vt:variant>
        <vt:lpwstr/>
      </vt:variant>
      <vt:variant>
        <vt:lpwstr>_Toc188349197</vt:lpwstr>
      </vt:variant>
      <vt:variant>
        <vt:i4>1835068</vt:i4>
      </vt:variant>
      <vt:variant>
        <vt:i4>1886</vt:i4>
      </vt:variant>
      <vt:variant>
        <vt:i4>0</vt:i4>
      </vt:variant>
      <vt:variant>
        <vt:i4>5</vt:i4>
      </vt:variant>
      <vt:variant>
        <vt:lpwstr/>
      </vt:variant>
      <vt:variant>
        <vt:lpwstr>_Toc188349196</vt:lpwstr>
      </vt:variant>
      <vt:variant>
        <vt:i4>1835068</vt:i4>
      </vt:variant>
      <vt:variant>
        <vt:i4>1880</vt:i4>
      </vt:variant>
      <vt:variant>
        <vt:i4>0</vt:i4>
      </vt:variant>
      <vt:variant>
        <vt:i4>5</vt:i4>
      </vt:variant>
      <vt:variant>
        <vt:lpwstr/>
      </vt:variant>
      <vt:variant>
        <vt:lpwstr>_Toc188349195</vt:lpwstr>
      </vt:variant>
      <vt:variant>
        <vt:i4>1835068</vt:i4>
      </vt:variant>
      <vt:variant>
        <vt:i4>1874</vt:i4>
      </vt:variant>
      <vt:variant>
        <vt:i4>0</vt:i4>
      </vt:variant>
      <vt:variant>
        <vt:i4>5</vt:i4>
      </vt:variant>
      <vt:variant>
        <vt:lpwstr/>
      </vt:variant>
      <vt:variant>
        <vt:lpwstr>_Toc188349194</vt:lpwstr>
      </vt:variant>
      <vt:variant>
        <vt:i4>1835068</vt:i4>
      </vt:variant>
      <vt:variant>
        <vt:i4>1868</vt:i4>
      </vt:variant>
      <vt:variant>
        <vt:i4>0</vt:i4>
      </vt:variant>
      <vt:variant>
        <vt:i4>5</vt:i4>
      </vt:variant>
      <vt:variant>
        <vt:lpwstr/>
      </vt:variant>
      <vt:variant>
        <vt:lpwstr>_Toc188349193</vt:lpwstr>
      </vt:variant>
      <vt:variant>
        <vt:i4>1835068</vt:i4>
      </vt:variant>
      <vt:variant>
        <vt:i4>1862</vt:i4>
      </vt:variant>
      <vt:variant>
        <vt:i4>0</vt:i4>
      </vt:variant>
      <vt:variant>
        <vt:i4>5</vt:i4>
      </vt:variant>
      <vt:variant>
        <vt:lpwstr/>
      </vt:variant>
      <vt:variant>
        <vt:lpwstr>_Toc188349192</vt:lpwstr>
      </vt:variant>
      <vt:variant>
        <vt:i4>1835068</vt:i4>
      </vt:variant>
      <vt:variant>
        <vt:i4>1856</vt:i4>
      </vt:variant>
      <vt:variant>
        <vt:i4>0</vt:i4>
      </vt:variant>
      <vt:variant>
        <vt:i4>5</vt:i4>
      </vt:variant>
      <vt:variant>
        <vt:lpwstr/>
      </vt:variant>
      <vt:variant>
        <vt:lpwstr>_Toc188349191</vt:lpwstr>
      </vt:variant>
      <vt:variant>
        <vt:i4>1835068</vt:i4>
      </vt:variant>
      <vt:variant>
        <vt:i4>1850</vt:i4>
      </vt:variant>
      <vt:variant>
        <vt:i4>0</vt:i4>
      </vt:variant>
      <vt:variant>
        <vt:i4>5</vt:i4>
      </vt:variant>
      <vt:variant>
        <vt:lpwstr/>
      </vt:variant>
      <vt:variant>
        <vt:lpwstr>_Toc188349190</vt:lpwstr>
      </vt:variant>
      <vt:variant>
        <vt:i4>1900604</vt:i4>
      </vt:variant>
      <vt:variant>
        <vt:i4>1844</vt:i4>
      </vt:variant>
      <vt:variant>
        <vt:i4>0</vt:i4>
      </vt:variant>
      <vt:variant>
        <vt:i4>5</vt:i4>
      </vt:variant>
      <vt:variant>
        <vt:lpwstr/>
      </vt:variant>
      <vt:variant>
        <vt:lpwstr>_Toc188349189</vt:lpwstr>
      </vt:variant>
      <vt:variant>
        <vt:i4>1900604</vt:i4>
      </vt:variant>
      <vt:variant>
        <vt:i4>1838</vt:i4>
      </vt:variant>
      <vt:variant>
        <vt:i4>0</vt:i4>
      </vt:variant>
      <vt:variant>
        <vt:i4>5</vt:i4>
      </vt:variant>
      <vt:variant>
        <vt:lpwstr/>
      </vt:variant>
      <vt:variant>
        <vt:lpwstr>_Toc188349188</vt:lpwstr>
      </vt:variant>
      <vt:variant>
        <vt:i4>1900604</vt:i4>
      </vt:variant>
      <vt:variant>
        <vt:i4>1832</vt:i4>
      </vt:variant>
      <vt:variant>
        <vt:i4>0</vt:i4>
      </vt:variant>
      <vt:variant>
        <vt:i4>5</vt:i4>
      </vt:variant>
      <vt:variant>
        <vt:lpwstr/>
      </vt:variant>
      <vt:variant>
        <vt:lpwstr>_Toc188349187</vt:lpwstr>
      </vt:variant>
      <vt:variant>
        <vt:i4>1900604</vt:i4>
      </vt:variant>
      <vt:variant>
        <vt:i4>1826</vt:i4>
      </vt:variant>
      <vt:variant>
        <vt:i4>0</vt:i4>
      </vt:variant>
      <vt:variant>
        <vt:i4>5</vt:i4>
      </vt:variant>
      <vt:variant>
        <vt:lpwstr/>
      </vt:variant>
      <vt:variant>
        <vt:lpwstr>_Toc188349186</vt:lpwstr>
      </vt:variant>
      <vt:variant>
        <vt:i4>1900604</vt:i4>
      </vt:variant>
      <vt:variant>
        <vt:i4>1820</vt:i4>
      </vt:variant>
      <vt:variant>
        <vt:i4>0</vt:i4>
      </vt:variant>
      <vt:variant>
        <vt:i4>5</vt:i4>
      </vt:variant>
      <vt:variant>
        <vt:lpwstr/>
      </vt:variant>
      <vt:variant>
        <vt:lpwstr>_Toc188349185</vt:lpwstr>
      </vt:variant>
      <vt:variant>
        <vt:i4>1900604</vt:i4>
      </vt:variant>
      <vt:variant>
        <vt:i4>1814</vt:i4>
      </vt:variant>
      <vt:variant>
        <vt:i4>0</vt:i4>
      </vt:variant>
      <vt:variant>
        <vt:i4>5</vt:i4>
      </vt:variant>
      <vt:variant>
        <vt:lpwstr/>
      </vt:variant>
      <vt:variant>
        <vt:lpwstr>_Toc188349184</vt:lpwstr>
      </vt:variant>
      <vt:variant>
        <vt:i4>1900604</vt:i4>
      </vt:variant>
      <vt:variant>
        <vt:i4>1808</vt:i4>
      </vt:variant>
      <vt:variant>
        <vt:i4>0</vt:i4>
      </vt:variant>
      <vt:variant>
        <vt:i4>5</vt:i4>
      </vt:variant>
      <vt:variant>
        <vt:lpwstr/>
      </vt:variant>
      <vt:variant>
        <vt:lpwstr>_Toc188349183</vt:lpwstr>
      </vt:variant>
      <vt:variant>
        <vt:i4>1900604</vt:i4>
      </vt:variant>
      <vt:variant>
        <vt:i4>1802</vt:i4>
      </vt:variant>
      <vt:variant>
        <vt:i4>0</vt:i4>
      </vt:variant>
      <vt:variant>
        <vt:i4>5</vt:i4>
      </vt:variant>
      <vt:variant>
        <vt:lpwstr/>
      </vt:variant>
      <vt:variant>
        <vt:lpwstr>_Toc188349182</vt:lpwstr>
      </vt:variant>
      <vt:variant>
        <vt:i4>1900604</vt:i4>
      </vt:variant>
      <vt:variant>
        <vt:i4>1796</vt:i4>
      </vt:variant>
      <vt:variant>
        <vt:i4>0</vt:i4>
      </vt:variant>
      <vt:variant>
        <vt:i4>5</vt:i4>
      </vt:variant>
      <vt:variant>
        <vt:lpwstr/>
      </vt:variant>
      <vt:variant>
        <vt:lpwstr>_Toc188349181</vt:lpwstr>
      </vt:variant>
      <vt:variant>
        <vt:i4>1900604</vt:i4>
      </vt:variant>
      <vt:variant>
        <vt:i4>1790</vt:i4>
      </vt:variant>
      <vt:variant>
        <vt:i4>0</vt:i4>
      </vt:variant>
      <vt:variant>
        <vt:i4>5</vt:i4>
      </vt:variant>
      <vt:variant>
        <vt:lpwstr/>
      </vt:variant>
      <vt:variant>
        <vt:lpwstr>_Toc188349180</vt:lpwstr>
      </vt:variant>
      <vt:variant>
        <vt:i4>1179708</vt:i4>
      </vt:variant>
      <vt:variant>
        <vt:i4>1784</vt:i4>
      </vt:variant>
      <vt:variant>
        <vt:i4>0</vt:i4>
      </vt:variant>
      <vt:variant>
        <vt:i4>5</vt:i4>
      </vt:variant>
      <vt:variant>
        <vt:lpwstr/>
      </vt:variant>
      <vt:variant>
        <vt:lpwstr>_Toc188349179</vt:lpwstr>
      </vt:variant>
      <vt:variant>
        <vt:i4>1179708</vt:i4>
      </vt:variant>
      <vt:variant>
        <vt:i4>1778</vt:i4>
      </vt:variant>
      <vt:variant>
        <vt:i4>0</vt:i4>
      </vt:variant>
      <vt:variant>
        <vt:i4>5</vt:i4>
      </vt:variant>
      <vt:variant>
        <vt:lpwstr/>
      </vt:variant>
      <vt:variant>
        <vt:lpwstr>_Toc188349178</vt:lpwstr>
      </vt:variant>
      <vt:variant>
        <vt:i4>1179708</vt:i4>
      </vt:variant>
      <vt:variant>
        <vt:i4>1772</vt:i4>
      </vt:variant>
      <vt:variant>
        <vt:i4>0</vt:i4>
      </vt:variant>
      <vt:variant>
        <vt:i4>5</vt:i4>
      </vt:variant>
      <vt:variant>
        <vt:lpwstr/>
      </vt:variant>
      <vt:variant>
        <vt:lpwstr>_Toc188349177</vt:lpwstr>
      </vt:variant>
      <vt:variant>
        <vt:i4>1179708</vt:i4>
      </vt:variant>
      <vt:variant>
        <vt:i4>1766</vt:i4>
      </vt:variant>
      <vt:variant>
        <vt:i4>0</vt:i4>
      </vt:variant>
      <vt:variant>
        <vt:i4>5</vt:i4>
      </vt:variant>
      <vt:variant>
        <vt:lpwstr/>
      </vt:variant>
      <vt:variant>
        <vt:lpwstr>_Toc188349176</vt:lpwstr>
      </vt:variant>
      <vt:variant>
        <vt:i4>1179708</vt:i4>
      </vt:variant>
      <vt:variant>
        <vt:i4>1760</vt:i4>
      </vt:variant>
      <vt:variant>
        <vt:i4>0</vt:i4>
      </vt:variant>
      <vt:variant>
        <vt:i4>5</vt:i4>
      </vt:variant>
      <vt:variant>
        <vt:lpwstr/>
      </vt:variant>
      <vt:variant>
        <vt:lpwstr>_Toc188349175</vt:lpwstr>
      </vt:variant>
      <vt:variant>
        <vt:i4>1179708</vt:i4>
      </vt:variant>
      <vt:variant>
        <vt:i4>1754</vt:i4>
      </vt:variant>
      <vt:variant>
        <vt:i4>0</vt:i4>
      </vt:variant>
      <vt:variant>
        <vt:i4>5</vt:i4>
      </vt:variant>
      <vt:variant>
        <vt:lpwstr/>
      </vt:variant>
      <vt:variant>
        <vt:lpwstr>_Toc188349174</vt:lpwstr>
      </vt:variant>
      <vt:variant>
        <vt:i4>1179708</vt:i4>
      </vt:variant>
      <vt:variant>
        <vt:i4>1748</vt:i4>
      </vt:variant>
      <vt:variant>
        <vt:i4>0</vt:i4>
      </vt:variant>
      <vt:variant>
        <vt:i4>5</vt:i4>
      </vt:variant>
      <vt:variant>
        <vt:lpwstr/>
      </vt:variant>
      <vt:variant>
        <vt:lpwstr>_Toc188349173</vt:lpwstr>
      </vt:variant>
      <vt:variant>
        <vt:i4>1179708</vt:i4>
      </vt:variant>
      <vt:variant>
        <vt:i4>1742</vt:i4>
      </vt:variant>
      <vt:variant>
        <vt:i4>0</vt:i4>
      </vt:variant>
      <vt:variant>
        <vt:i4>5</vt:i4>
      </vt:variant>
      <vt:variant>
        <vt:lpwstr/>
      </vt:variant>
      <vt:variant>
        <vt:lpwstr>_Toc188349172</vt:lpwstr>
      </vt:variant>
      <vt:variant>
        <vt:i4>1179708</vt:i4>
      </vt:variant>
      <vt:variant>
        <vt:i4>1736</vt:i4>
      </vt:variant>
      <vt:variant>
        <vt:i4>0</vt:i4>
      </vt:variant>
      <vt:variant>
        <vt:i4>5</vt:i4>
      </vt:variant>
      <vt:variant>
        <vt:lpwstr/>
      </vt:variant>
      <vt:variant>
        <vt:lpwstr>_Toc188349171</vt:lpwstr>
      </vt:variant>
      <vt:variant>
        <vt:i4>1179708</vt:i4>
      </vt:variant>
      <vt:variant>
        <vt:i4>1730</vt:i4>
      </vt:variant>
      <vt:variant>
        <vt:i4>0</vt:i4>
      </vt:variant>
      <vt:variant>
        <vt:i4>5</vt:i4>
      </vt:variant>
      <vt:variant>
        <vt:lpwstr/>
      </vt:variant>
      <vt:variant>
        <vt:lpwstr>_Toc188349170</vt:lpwstr>
      </vt:variant>
      <vt:variant>
        <vt:i4>1245244</vt:i4>
      </vt:variant>
      <vt:variant>
        <vt:i4>1724</vt:i4>
      </vt:variant>
      <vt:variant>
        <vt:i4>0</vt:i4>
      </vt:variant>
      <vt:variant>
        <vt:i4>5</vt:i4>
      </vt:variant>
      <vt:variant>
        <vt:lpwstr/>
      </vt:variant>
      <vt:variant>
        <vt:lpwstr>_Toc188349169</vt:lpwstr>
      </vt:variant>
      <vt:variant>
        <vt:i4>1245244</vt:i4>
      </vt:variant>
      <vt:variant>
        <vt:i4>1718</vt:i4>
      </vt:variant>
      <vt:variant>
        <vt:i4>0</vt:i4>
      </vt:variant>
      <vt:variant>
        <vt:i4>5</vt:i4>
      </vt:variant>
      <vt:variant>
        <vt:lpwstr/>
      </vt:variant>
      <vt:variant>
        <vt:lpwstr>_Toc188349168</vt:lpwstr>
      </vt:variant>
      <vt:variant>
        <vt:i4>1245244</vt:i4>
      </vt:variant>
      <vt:variant>
        <vt:i4>1712</vt:i4>
      </vt:variant>
      <vt:variant>
        <vt:i4>0</vt:i4>
      </vt:variant>
      <vt:variant>
        <vt:i4>5</vt:i4>
      </vt:variant>
      <vt:variant>
        <vt:lpwstr/>
      </vt:variant>
      <vt:variant>
        <vt:lpwstr>_Toc188349167</vt:lpwstr>
      </vt:variant>
      <vt:variant>
        <vt:i4>1245244</vt:i4>
      </vt:variant>
      <vt:variant>
        <vt:i4>1706</vt:i4>
      </vt:variant>
      <vt:variant>
        <vt:i4>0</vt:i4>
      </vt:variant>
      <vt:variant>
        <vt:i4>5</vt:i4>
      </vt:variant>
      <vt:variant>
        <vt:lpwstr/>
      </vt:variant>
      <vt:variant>
        <vt:lpwstr>_Toc188349166</vt:lpwstr>
      </vt:variant>
      <vt:variant>
        <vt:i4>1245244</vt:i4>
      </vt:variant>
      <vt:variant>
        <vt:i4>1700</vt:i4>
      </vt:variant>
      <vt:variant>
        <vt:i4>0</vt:i4>
      </vt:variant>
      <vt:variant>
        <vt:i4>5</vt:i4>
      </vt:variant>
      <vt:variant>
        <vt:lpwstr/>
      </vt:variant>
      <vt:variant>
        <vt:lpwstr>_Toc188349165</vt:lpwstr>
      </vt:variant>
      <vt:variant>
        <vt:i4>1245244</vt:i4>
      </vt:variant>
      <vt:variant>
        <vt:i4>1694</vt:i4>
      </vt:variant>
      <vt:variant>
        <vt:i4>0</vt:i4>
      </vt:variant>
      <vt:variant>
        <vt:i4>5</vt:i4>
      </vt:variant>
      <vt:variant>
        <vt:lpwstr/>
      </vt:variant>
      <vt:variant>
        <vt:lpwstr>_Toc188349164</vt:lpwstr>
      </vt:variant>
      <vt:variant>
        <vt:i4>1245244</vt:i4>
      </vt:variant>
      <vt:variant>
        <vt:i4>1688</vt:i4>
      </vt:variant>
      <vt:variant>
        <vt:i4>0</vt:i4>
      </vt:variant>
      <vt:variant>
        <vt:i4>5</vt:i4>
      </vt:variant>
      <vt:variant>
        <vt:lpwstr/>
      </vt:variant>
      <vt:variant>
        <vt:lpwstr>_Toc188349163</vt:lpwstr>
      </vt:variant>
      <vt:variant>
        <vt:i4>1245244</vt:i4>
      </vt:variant>
      <vt:variant>
        <vt:i4>1682</vt:i4>
      </vt:variant>
      <vt:variant>
        <vt:i4>0</vt:i4>
      </vt:variant>
      <vt:variant>
        <vt:i4>5</vt:i4>
      </vt:variant>
      <vt:variant>
        <vt:lpwstr/>
      </vt:variant>
      <vt:variant>
        <vt:lpwstr>_Toc188349162</vt:lpwstr>
      </vt:variant>
      <vt:variant>
        <vt:i4>1245244</vt:i4>
      </vt:variant>
      <vt:variant>
        <vt:i4>1676</vt:i4>
      </vt:variant>
      <vt:variant>
        <vt:i4>0</vt:i4>
      </vt:variant>
      <vt:variant>
        <vt:i4>5</vt:i4>
      </vt:variant>
      <vt:variant>
        <vt:lpwstr/>
      </vt:variant>
      <vt:variant>
        <vt:lpwstr>_Toc188349161</vt:lpwstr>
      </vt:variant>
      <vt:variant>
        <vt:i4>1245244</vt:i4>
      </vt:variant>
      <vt:variant>
        <vt:i4>1670</vt:i4>
      </vt:variant>
      <vt:variant>
        <vt:i4>0</vt:i4>
      </vt:variant>
      <vt:variant>
        <vt:i4>5</vt:i4>
      </vt:variant>
      <vt:variant>
        <vt:lpwstr/>
      </vt:variant>
      <vt:variant>
        <vt:lpwstr>_Toc188349160</vt:lpwstr>
      </vt:variant>
      <vt:variant>
        <vt:i4>1048636</vt:i4>
      </vt:variant>
      <vt:variant>
        <vt:i4>1664</vt:i4>
      </vt:variant>
      <vt:variant>
        <vt:i4>0</vt:i4>
      </vt:variant>
      <vt:variant>
        <vt:i4>5</vt:i4>
      </vt:variant>
      <vt:variant>
        <vt:lpwstr/>
      </vt:variant>
      <vt:variant>
        <vt:lpwstr>_Toc188349159</vt:lpwstr>
      </vt:variant>
      <vt:variant>
        <vt:i4>1048636</vt:i4>
      </vt:variant>
      <vt:variant>
        <vt:i4>1658</vt:i4>
      </vt:variant>
      <vt:variant>
        <vt:i4>0</vt:i4>
      </vt:variant>
      <vt:variant>
        <vt:i4>5</vt:i4>
      </vt:variant>
      <vt:variant>
        <vt:lpwstr/>
      </vt:variant>
      <vt:variant>
        <vt:lpwstr>_Toc188349158</vt:lpwstr>
      </vt:variant>
      <vt:variant>
        <vt:i4>1048636</vt:i4>
      </vt:variant>
      <vt:variant>
        <vt:i4>1652</vt:i4>
      </vt:variant>
      <vt:variant>
        <vt:i4>0</vt:i4>
      </vt:variant>
      <vt:variant>
        <vt:i4>5</vt:i4>
      </vt:variant>
      <vt:variant>
        <vt:lpwstr/>
      </vt:variant>
      <vt:variant>
        <vt:lpwstr>_Toc188349157</vt:lpwstr>
      </vt:variant>
      <vt:variant>
        <vt:i4>1048636</vt:i4>
      </vt:variant>
      <vt:variant>
        <vt:i4>1646</vt:i4>
      </vt:variant>
      <vt:variant>
        <vt:i4>0</vt:i4>
      </vt:variant>
      <vt:variant>
        <vt:i4>5</vt:i4>
      </vt:variant>
      <vt:variant>
        <vt:lpwstr/>
      </vt:variant>
      <vt:variant>
        <vt:lpwstr>_Toc188349156</vt:lpwstr>
      </vt:variant>
      <vt:variant>
        <vt:i4>1048636</vt:i4>
      </vt:variant>
      <vt:variant>
        <vt:i4>1640</vt:i4>
      </vt:variant>
      <vt:variant>
        <vt:i4>0</vt:i4>
      </vt:variant>
      <vt:variant>
        <vt:i4>5</vt:i4>
      </vt:variant>
      <vt:variant>
        <vt:lpwstr/>
      </vt:variant>
      <vt:variant>
        <vt:lpwstr>_Toc188349155</vt:lpwstr>
      </vt:variant>
      <vt:variant>
        <vt:i4>1048636</vt:i4>
      </vt:variant>
      <vt:variant>
        <vt:i4>1634</vt:i4>
      </vt:variant>
      <vt:variant>
        <vt:i4>0</vt:i4>
      </vt:variant>
      <vt:variant>
        <vt:i4>5</vt:i4>
      </vt:variant>
      <vt:variant>
        <vt:lpwstr/>
      </vt:variant>
      <vt:variant>
        <vt:lpwstr>_Toc188349154</vt:lpwstr>
      </vt:variant>
      <vt:variant>
        <vt:i4>1048636</vt:i4>
      </vt:variant>
      <vt:variant>
        <vt:i4>1628</vt:i4>
      </vt:variant>
      <vt:variant>
        <vt:i4>0</vt:i4>
      </vt:variant>
      <vt:variant>
        <vt:i4>5</vt:i4>
      </vt:variant>
      <vt:variant>
        <vt:lpwstr/>
      </vt:variant>
      <vt:variant>
        <vt:lpwstr>_Toc188349153</vt:lpwstr>
      </vt:variant>
      <vt:variant>
        <vt:i4>1048636</vt:i4>
      </vt:variant>
      <vt:variant>
        <vt:i4>1622</vt:i4>
      </vt:variant>
      <vt:variant>
        <vt:i4>0</vt:i4>
      </vt:variant>
      <vt:variant>
        <vt:i4>5</vt:i4>
      </vt:variant>
      <vt:variant>
        <vt:lpwstr/>
      </vt:variant>
      <vt:variant>
        <vt:lpwstr>_Toc188349152</vt:lpwstr>
      </vt:variant>
      <vt:variant>
        <vt:i4>1048636</vt:i4>
      </vt:variant>
      <vt:variant>
        <vt:i4>1616</vt:i4>
      </vt:variant>
      <vt:variant>
        <vt:i4>0</vt:i4>
      </vt:variant>
      <vt:variant>
        <vt:i4>5</vt:i4>
      </vt:variant>
      <vt:variant>
        <vt:lpwstr/>
      </vt:variant>
      <vt:variant>
        <vt:lpwstr>_Toc188349151</vt:lpwstr>
      </vt:variant>
      <vt:variant>
        <vt:i4>1048636</vt:i4>
      </vt:variant>
      <vt:variant>
        <vt:i4>1610</vt:i4>
      </vt:variant>
      <vt:variant>
        <vt:i4>0</vt:i4>
      </vt:variant>
      <vt:variant>
        <vt:i4>5</vt:i4>
      </vt:variant>
      <vt:variant>
        <vt:lpwstr/>
      </vt:variant>
      <vt:variant>
        <vt:lpwstr>_Toc188349150</vt:lpwstr>
      </vt:variant>
      <vt:variant>
        <vt:i4>1114172</vt:i4>
      </vt:variant>
      <vt:variant>
        <vt:i4>1604</vt:i4>
      </vt:variant>
      <vt:variant>
        <vt:i4>0</vt:i4>
      </vt:variant>
      <vt:variant>
        <vt:i4>5</vt:i4>
      </vt:variant>
      <vt:variant>
        <vt:lpwstr/>
      </vt:variant>
      <vt:variant>
        <vt:lpwstr>_Toc188349149</vt:lpwstr>
      </vt:variant>
      <vt:variant>
        <vt:i4>1114172</vt:i4>
      </vt:variant>
      <vt:variant>
        <vt:i4>1598</vt:i4>
      </vt:variant>
      <vt:variant>
        <vt:i4>0</vt:i4>
      </vt:variant>
      <vt:variant>
        <vt:i4>5</vt:i4>
      </vt:variant>
      <vt:variant>
        <vt:lpwstr/>
      </vt:variant>
      <vt:variant>
        <vt:lpwstr>_Toc188349148</vt:lpwstr>
      </vt:variant>
      <vt:variant>
        <vt:i4>1114172</vt:i4>
      </vt:variant>
      <vt:variant>
        <vt:i4>1592</vt:i4>
      </vt:variant>
      <vt:variant>
        <vt:i4>0</vt:i4>
      </vt:variant>
      <vt:variant>
        <vt:i4>5</vt:i4>
      </vt:variant>
      <vt:variant>
        <vt:lpwstr/>
      </vt:variant>
      <vt:variant>
        <vt:lpwstr>_Toc188349147</vt:lpwstr>
      </vt:variant>
      <vt:variant>
        <vt:i4>1114172</vt:i4>
      </vt:variant>
      <vt:variant>
        <vt:i4>1586</vt:i4>
      </vt:variant>
      <vt:variant>
        <vt:i4>0</vt:i4>
      </vt:variant>
      <vt:variant>
        <vt:i4>5</vt:i4>
      </vt:variant>
      <vt:variant>
        <vt:lpwstr/>
      </vt:variant>
      <vt:variant>
        <vt:lpwstr>_Toc188349146</vt:lpwstr>
      </vt:variant>
      <vt:variant>
        <vt:i4>1114172</vt:i4>
      </vt:variant>
      <vt:variant>
        <vt:i4>1580</vt:i4>
      </vt:variant>
      <vt:variant>
        <vt:i4>0</vt:i4>
      </vt:variant>
      <vt:variant>
        <vt:i4>5</vt:i4>
      </vt:variant>
      <vt:variant>
        <vt:lpwstr/>
      </vt:variant>
      <vt:variant>
        <vt:lpwstr>_Toc188349145</vt:lpwstr>
      </vt:variant>
      <vt:variant>
        <vt:i4>1114172</vt:i4>
      </vt:variant>
      <vt:variant>
        <vt:i4>1574</vt:i4>
      </vt:variant>
      <vt:variant>
        <vt:i4>0</vt:i4>
      </vt:variant>
      <vt:variant>
        <vt:i4>5</vt:i4>
      </vt:variant>
      <vt:variant>
        <vt:lpwstr/>
      </vt:variant>
      <vt:variant>
        <vt:lpwstr>_Toc188349144</vt:lpwstr>
      </vt:variant>
      <vt:variant>
        <vt:i4>1114172</vt:i4>
      </vt:variant>
      <vt:variant>
        <vt:i4>1568</vt:i4>
      </vt:variant>
      <vt:variant>
        <vt:i4>0</vt:i4>
      </vt:variant>
      <vt:variant>
        <vt:i4>5</vt:i4>
      </vt:variant>
      <vt:variant>
        <vt:lpwstr/>
      </vt:variant>
      <vt:variant>
        <vt:lpwstr>_Toc188349143</vt:lpwstr>
      </vt:variant>
      <vt:variant>
        <vt:i4>1114172</vt:i4>
      </vt:variant>
      <vt:variant>
        <vt:i4>1562</vt:i4>
      </vt:variant>
      <vt:variant>
        <vt:i4>0</vt:i4>
      </vt:variant>
      <vt:variant>
        <vt:i4>5</vt:i4>
      </vt:variant>
      <vt:variant>
        <vt:lpwstr/>
      </vt:variant>
      <vt:variant>
        <vt:lpwstr>_Toc188349142</vt:lpwstr>
      </vt:variant>
      <vt:variant>
        <vt:i4>1114172</vt:i4>
      </vt:variant>
      <vt:variant>
        <vt:i4>1556</vt:i4>
      </vt:variant>
      <vt:variant>
        <vt:i4>0</vt:i4>
      </vt:variant>
      <vt:variant>
        <vt:i4>5</vt:i4>
      </vt:variant>
      <vt:variant>
        <vt:lpwstr/>
      </vt:variant>
      <vt:variant>
        <vt:lpwstr>_Toc188349141</vt:lpwstr>
      </vt:variant>
      <vt:variant>
        <vt:i4>1114172</vt:i4>
      </vt:variant>
      <vt:variant>
        <vt:i4>1550</vt:i4>
      </vt:variant>
      <vt:variant>
        <vt:i4>0</vt:i4>
      </vt:variant>
      <vt:variant>
        <vt:i4>5</vt:i4>
      </vt:variant>
      <vt:variant>
        <vt:lpwstr/>
      </vt:variant>
      <vt:variant>
        <vt:lpwstr>_Toc188349140</vt:lpwstr>
      </vt:variant>
      <vt:variant>
        <vt:i4>1441852</vt:i4>
      </vt:variant>
      <vt:variant>
        <vt:i4>1544</vt:i4>
      </vt:variant>
      <vt:variant>
        <vt:i4>0</vt:i4>
      </vt:variant>
      <vt:variant>
        <vt:i4>5</vt:i4>
      </vt:variant>
      <vt:variant>
        <vt:lpwstr/>
      </vt:variant>
      <vt:variant>
        <vt:lpwstr>_Toc188349139</vt:lpwstr>
      </vt:variant>
      <vt:variant>
        <vt:i4>1441852</vt:i4>
      </vt:variant>
      <vt:variant>
        <vt:i4>1538</vt:i4>
      </vt:variant>
      <vt:variant>
        <vt:i4>0</vt:i4>
      </vt:variant>
      <vt:variant>
        <vt:i4>5</vt:i4>
      </vt:variant>
      <vt:variant>
        <vt:lpwstr/>
      </vt:variant>
      <vt:variant>
        <vt:lpwstr>_Toc188349138</vt:lpwstr>
      </vt:variant>
      <vt:variant>
        <vt:i4>1441852</vt:i4>
      </vt:variant>
      <vt:variant>
        <vt:i4>1532</vt:i4>
      </vt:variant>
      <vt:variant>
        <vt:i4>0</vt:i4>
      </vt:variant>
      <vt:variant>
        <vt:i4>5</vt:i4>
      </vt:variant>
      <vt:variant>
        <vt:lpwstr/>
      </vt:variant>
      <vt:variant>
        <vt:lpwstr>_Toc188349137</vt:lpwstr>
      </vt:variant>
      <vt:variant>
        <vt:i4>1441852</vt:i4>
      </vt:variant>
      <vt:variant>
        <vt:i4>1526</vt:i4>
      </vt:variant>
      <vt:variant>
        <vt:i4>0</vt:i4>
      </vt:variant>
      <vt:variant>
        <vt:i4>5</vt:i4>
      </vt:variant>
      <vt:variant>
        <vt:lpwstr/>
      </vt:variant>
      <vt:variant>
        <vt:lpwstr>_Toc188349136</vt:lpwstr>
      </vt:variant>
      <vt:variant>
        <vt:i4>1441852</vt:i4>
      </vt:variant>
      <vt:variant>
        <vt:i4>1520</vt:i4>
      </vt:variant>
      <vt:variant>
        <vt:i4>0</vt:i4>
      </vt:variant>
      <vt:variant>
        <vt:i4>5</vt:i4>
      </vt:variant>
      <vt:variant>
        <vt:lpwstr/>
      </vt:variant>
      <vt:variant>
        <vt:lpwstr>_Toc188349135</vt:lpwstr>
      </vt:variant>
      <vt:variant>
        <vt:i4>1441852</vt:i4>
      </vt:variant>
      <vt:variant>
        <vt:i4>1514</vt:i4>
      </vt:variant>
      <vt:variant>
        <vt:i4>0</vt:i4>
      </vt:variant>
      <vt:variant>
        <vt:i4>5</vt:i4>
      </vt:variant>
      <vt:variant>
        <vt:lpwstr/>
      </vt:variant>
      <vt:variant>
        <vt:lpwstr>_Toc188349134</vt:lpwstr>
      </vt:variant>
      <vt:variant>
        <vt:i4>1441852</vt:i4>
      </vt:variant>
      <vt:variant>
        <vt:i4>1508</vt:i4>
      </vt:variant>
      <vt:variant>
        <vt:i4>0</vt:i4>
      </vt:variant>
      <vt:variant>
        <vt:i4>5</vt:i4>
      </vt:variant>
      <vt:variant>
        <vt:lpwstr/>
      </vt:variant>
      <vt:variant>
        <vt:lpwstr>_Toc188349133</vt:lpwstr>
      </vt:variant>
      <vt:variant>
        <vt:i4>1441852</vt:i4>
      </vt:variant>
      <vt:variant>
        <vt:i4>1502</vt:i4>
      </vt:variant>
      <vt:variant>
        <vt:i4>0</vt:i4>
      </vt:variant>
      <vt:variant>
        <vt:i4>5</vt:i4>
      </vt:variant>
      <vt:variant>
        <vt:lpwstr/>
      </vt:variant>
      <vt:variant>
        <vt:lpwstr>_Toc188349132</vt:lpwstr>
      </vt:variant>
      <vt:variant>
        <vt:i4>1441852</vt:i4>
      </vt:variant>
      <vt:variant>
        <vt:i4>1496</vt:i4>
      </vt:variant>
      <vt:variant>
        <vt:i4>0</vt:i4>
      </vt:variant>
      <vt:variant>
        <vt:i4>5</vt:i4>
      </vt:variant>
      <vt:variant>
        <vt:lpwstr/>
      </vt:variant>
      <vt:variant>
        <vt:lpwstr>_Toc188349131</vt:lpwstr>
      </vt:variant>
      <vt:variant>
        <vt:i4>1441852</vt:i4>
      </vt:variant>
      <vt:variant>
        <vt:i4>1490</vt:i4>
      </vt:variant>
      <vt:variant>
        <vt:i4>0</vt:i4>
      </vt:variant>
      <vt:variant>
        <vt:i4>5</vt:i4>
      </vt:variant>
      <vt:variant>
        <vt:lpwstr/>
      </vt:variant>
      <vt:variant>
        <vt:lpwstr>_Toc188349130</vt:lpwstr>
      </vt:variant>
      <vt:variant>
        <vt:i4>1507388</vt:i4>
      </vt:variant>
      <vt:variant>
        <vt:i4>1484</vt:i4>
      </vt:variant>
      <vt:variant>
        <vt:i4>0</vt:i4>
      </vt:variant>
      <vt:variant>
        <vt:i4>5</vt:i4>
      </vt:variant>
      <vt:variant>
        <vt:lpwstr/>
      </vt:variant>
      <vt:variant>
        <vt:lpwstr>_Toc188349129</vt:lpwstr>
      </vt:variant>
      <vt:variant>
        <vt:i4>1507388</vt:i4>
      </vt:variant>
      <vt:variant>
        <vt:i4>1478</vt:i4>
      </vt:variant>
      <vt:variant>
        <vt:i4>0</vt:i4>
      </vt:variant>
      <vt:variant>
        <vt:i4>5</vt:i4>
      </vt:variant>
      <vt:variant>
        <vt:lpwstr/>
      </vt:variant>
      <vt:variant>
        <vt:lpwstr>_Toc188349128</vt:lpwstr>
      </vt:variant>
      <vt:variant>
        <vt:i4>1507388</vt:i4>
      </vt:variant>
      <vt:variant>
        <vt:i4>1472</vt:i4>
      </vt:variant>
      <vt:variant>
        <vt:i4>0</vt:i4>
      </vt:variant>
      <vt:variant>
        <vt:i4>5</vt:i4>
      </vt:variant>
      <vt:variant>
        <vt:lpwstr/>
      </vt:variant>
      <vt:variant>
        <vt:lpwstr>_Toc188349127</vt:lpwstr>
      </vt:variant>
      <vt:variant>
        <vt:i4>1507388</vt:i4>
      </vt:variant>
      <vt:variant>
        <vt:i4>1466</vt:i4>
      </vt:variant>
      <vt:variant>
        <vt:i4>0</vt:i4>
      </vt:variant>
      <vt:variant>
        <vt:i4>5</vt:i4>
      </vt:variant>
      <vt:variant>
        <vt:lpwstr/>
      </vt:variant>
      <vt:variant>
        <vt:lpwstr>_Toc188349126</vt:lpwstr>
      </vt:variant>
      <vt:variant>
        <vt:i4>1507388</vt:i4>
      </vt:variant>
      <vt:variant>
        <vt:i4>1460</vt:i4>
      </vt:variant>
      <vt:variant>
        <vt:i4>0</vt:i4>
      </vt:variant>
      <vt:variant>
        <vt:i4>5</vt:i4>
      </vt:variant>
      <vt:variant>
        <vt:lpwstr/>
      </vt:variant>
      <vt:variant>
        <vt:lpwstr>_Toc188349125</vt:lpwstr>
      </vt:variant>
      <vt:variant>
        <vt:i4>1507388</vt:i4>
      </vt:variant>
      <vt:variant>
        <vt:i4>1454</vt:i4>
      </vt:variant>
      <vt:variant>
        <vt:i4>0</vt:i4>
      </vt:variant>
      <vt:variant>
        <vt:i4>5</vt:i4>
      </vt:variant>
      <vt:variant>
        <vt:lpwstr/>
      </vt:variant>
      <vt:variant>
        <vt:lpwstr>_Toc188349124</vt:lpwstr>
      </vt:variant>
      <vt:variant>
        <vt:i4>1507388</vt:i4>
      </vt:variant>
      <vt:variant>
        <vt:i4>1448</vt:i4>
      </vt:variant>
      <vt:variant>
        <vt:i4>0</vt:i4>
      </vt:variant>
      <vt:variant>
        <vt:i4>5</vt:i4>
      </vt:variant>
      <vt:variant>
        <vt:lpwstr/>
      </vt:variant>
      <vt:variant>
        <vt:lpwstr>_Toc188349123</vt:lpwstr>
      </vt:variant>
      <vt:variant>
        <vt:i4>1507388</vt:i4>
      </vt:variant>
      <vt:variant>
        <vt:i4>1442</vt:i4>
      </vt:variant>
      <vt:variant>
        <vt:i4>0</vt:i4>
      </vt:variant>
      <vt:variant>
        <vt:i4>5</vt:i4>
      </vt:variant>
      <vt:variant>
        <vt:lpwstr/>
      </vt:variant>
      <vt:variant>
        <vt:lpwstr>_Toc188349122</vt:lpwstr>
      </vt:variant>
      <vt:variant>
        <vt:i4>1507388</vt:i4>
      </vt:variant>
      <vt:variant>
        <vt:i4>1436</vt:i4>
      </vt:variant>
      <vt:variant>
        <vt:i4>0</vt:i4>
      </vt:variant>
      <vt:variant>
        <vt:i4>5</vt:i4>
      </vt:variant>
      <vt:variant>
        <vt:lpwstr/>
      </vt:variant>
      <vt:variant>
        <vt:lpwstr>_Toc188349121</vt:lpwstr>
      </vt:variant>
      <vt:variant>
        <vt:i4>1507388</vt:i4>
      </vt:variant>
      <vt:variant>
        <vt:i4>1430</vt:i4>
      </vt:variant>
      <vt:variant>
        <vt:i4>0</vt:i4>
      </vt:variant>
      <vt:variant>
        <vt:i4>5</vt:i4>
      </vt:variant>
      <vt:variant>
        <vt:lpwstr/>
      </vt:variant>
      <vt:variant>
        <vt:lpwstr>_Toc188349120</vt:lpwstr>
      </vt:variant>
      <vt:variant>
        <vt:i4>1310780</vt:i4>
      </vt:variant>
      <vt:variant>
        <vt:i4>1424</vt:i4>
      </vt:variant>
      <vt:variant>
        <vt:i4>0</vt:i4>
      </vt:variant>
      <vt:variant>
        <vt:i4>5</vt:i4>
      </vt:variant>
      <vt:variant>
        <vt:lpwstr/>
      </vt:variant>
      <vt:variant>
        <vt:lpwstr>_Toc188349119</vt:lpwstr>
      </vt:variant>
      <vt:variant>
        <vt:i4>1310780</vt:i4>
      </vt:variant>
      <vt:variant>
        <vt:i4>1418</vt:i4>
      </vt:variant>
      <vt:variant>
        <vt:i4>0</vt:i4>
      </vt:variant>
      <vt:variant>
        <vt:i4>5</vt:i4>
      </vt:variant>
      <vt:variant>
        <vt:lpwstr/>
      </vt:variant>
      <vt:variant>
        <vt:lpwstr>_Toc188349118</vt:lpwstr>
      </vt:variant>
      <vt:variant>
        <vt:i4>1310780</vt:i4>
      </vt:variant>
      <vt:variant>
        <vt:i4>1412</vt:i4>
      </vt:variant>
      <vt:variant>
        <vt:i4>0</vt:i4>
      </vt:variant>
      <vt:variant>
        <vt:i4>5</vt:i4>
      </vt:variant>
      <vt:variant>
        <vt:lpwstr/>
      </vt:variant>
      <vt:variant>
        <vt:lpwstr>_Toc188349117</vt:lpwstr>
      </vt:variant>
      <vt:variant>
        <vt:i4>1310780</vt:i4>
      </vt:variant>
      <vt:variant>
        <vt:i4>1406</vt:i4>
      </vt:variant>
      <vt:variant>
        <vt:i4>0</vt:i4>
      </vt:variant>
      <vt:variant>
        <vt:i4>5</vt:i4>
      </vt:variant>
      <vt:variant>
        <vt:lpwstr/>
      </vt:variant>
      <vt:variant>
        <vt:lpwstr>_Toc188349116</vt:lpwstr>
      </vt:variant>
      <vt:variant>
        <vt:i4>1310780</vt:i4>
      </vt:variant>
      <vt:variant>
        <vt:i4>1400</vt:i4>
      </vt:variant>
      <vt:variant>
        <vt:i4>0</vt:i4>
      </vt:variant>
      <vt:variant>
        <vt:i4>5</vt:i4>
      </vt:variant>
      <vt:variant>
        <vt:lpwstr/>
      </vt:variant>
      <vt:variant>
        <vt:lpwstr>_Toc188349115</vt:lpwstr>
      </vt:variant>
      <vt:variant>
        <vt:i4>1310780</vt:i4>
      </vt:variant>
      <vt:variant>
        <vt:i4>1394</vt:i4>
      </vt:variant>
      <vt:variant>
        <vt:i4>0</vt:i4>
      </vt:variant>
      <vt:variant>
        <vt:i4>5</vt:i4>
      </vt:variant>
      <vt:variant>
        <vt:lpwstr/>
      </vt:variant>
      <vt:variant>
        <vt:lpwstr>_Toc188349114</vt:lpwstr>
      </vt:variant>
      <vt:variant>
        <vt:i4>1310780</vt:i4>
      </vt:variant>
      <vt:variant>
        <vt:i4>1388</vt:i4>
      </vt:variant>
      <vt:variant>
        <vt:i4>0</vt:i4>
      </vt:variant>
      <vt:variant>
        <vt:i4>5</vt:i4>
      </vt:variant>
      <vt:variant>
        <vt:lpwstr/>
      </vt:variant>
      <vt:variant>
        <vt:lpwstr>_Toc188349113</vt:lpwstr>
      </vt:variant>
      <vt:variant>
        <vt:i4>1310780</vt:i4>
      </vt:variant>
      <vt:variant>
        <vt:i4>1382</vt:i4>
      </vt:variant>
      <vt:variant>
        <vt:i4>0</vt:i4>
      </vt:variant>
      <vt:variant>
        <vt:i4>5</vt:i4>
      </vt:variant>
      <vt:variant>
        <vt:lpwstr/>
      </vt:variant>
      <vt:variant>
        <vt:lpwstr>_Toc188349112</vt:lpwstr>
      </vt:variant>
      <vt:variant>
        <vt:i4>1310780</vt:i4>
      </vt:variant>
      <vt:variant>
        <vt:i4>1376</vt:i4>
      </vt:variant>
      <vt:variant>
        <vt:i4>0</vt:i4>
      </vt:variant>
      <vt:variant>
        <vt:i4>5</vt:i4>
      </vt:variant>
      <vt:variant>
        <vt:lpwstr/>
      </vt:variant>
      <vt:variant>
        <vt:lpwstr>_Toc188349111</vt:lpwstr>
      </vt:variant>
      <vt:variant>
        <vt:i4>1310780</vt:i4>
      </vt:variant>
      <vt:variant>
        <vt:i4>1370</vt:i4>
      </vt:variant>
      <vt:variant>
        <vt:i4>0</vt:i4>
      </vt:variant>
      <vt:variant>
        <vt:i4>5</vt:i4>
      </vt:variant>
      <vt:variant>
        <vt:lpwstr/>
      </vt:variant>
      <vt:variant>
        <vt:lpwstr>_Toc188349110</vt:lpwstr>
      </vt:variant>
      <vt:variant>
        <vt:i4>1376316</vt:i4>
      </vt:variant>
      <vt:variant>
        <vt:i4>1364</vt:i4>
      </vt:variant>
      <vt:variant>
        <vt:i4>0</vt:i4>
      </vt:variant>
      <vt:variant>
        <vt:i4>5</vt:i4>
      </vt:variant>
      <vt:variant>
        <vt:lpwstr/>
      </vt:variant>
      <vt:variant>
        <vt:lpwstr>_Toc188349109</vt:lpwstr>
      </vt:variant>
      <vt:variant>
        <vt:i4>1376316</vt:i4>
      </vt:variant>
      <vt:variant>
        <vt:i4>1358</vt:i4>
      </vt:variant>
      <vt:variant>
        <vt:i4>0</vt:i4>
      </vt:variant>
      <vt:variant>
        <vt:i4>5</vt:i4>
      </vt:variant>
      <vt:variant>
        <vt:lpwstr/>
      </vt:variant>
      <vt:variant>
        <vt:lpwstr>_Toc188349108</vt:lpwstr>
      </vt:variant>
      <vt:variant>
        <vt:i4>1376316</vt:i4>
      </vt:variant>
      <vt:variant>
        <vt:i4>1352</vt:i4>
      </vt:variant>
      <vt:variant>
        <vt:i4>0</vt:i4>
      </vt:variant>
      <vt:variant>
        <vt:i4>5</vt:i4>
      </vt:variant>
      <vt:variant>
        <vt:lpwstr/>
      </vt:variant>
      <vt:variant>
        <vt:lpwstr>_Toc188349107</vt:lpwstr>
      </vt:variant>
      <vt:variant>
        <vt:i4>1376316</vt:i4>
      </vt:variant>
      <vt:variant>
        <vt:i4>1346</vt:i4>
      </vt:variant>
      <vt:variant>
        <vt:i4>0</vt:i4>
      </vt:variant>
      <vt:variant>
        <vt:i4>5</vt:i4>
      </vt:variant>
      <vt:variant>
        <vt:lpwstr/>
      </vt:variant>
      <vt:variant>
        <vt:lpwstr>_Toc188349106</vt:lpwstr>
      </vt:variant>
      <vt:variant>
        <vt:i4>1376316</vt:i4>
      </vt:variant>
      <vt:variant>
        <vt:i4>1340</vt:i4>
      </vt:variant>
      <vt:variant>
        <vt:i4>0</vt:i4>
      </vt:variant>
      <vt:variant>
        <vt:i4>5</vt:i4>
      </vt:variant>
      <vt:variant>
        <vt:lpwstr/>
      </vt:variant>
      <vt:variant>
        <vt:lpwstr>_Toc188349105</vt:lpwstr>
      </vt:variant>
      <vt:variant>
        <vt:i4>1376316</vt:i4>
      </vt:variant>
      <vt:variant>
        <vt:i4>1334</vt:i4>
      </vt:variant>
      <vt:variant>
        <vt:i4>0</vt:i4>
      </vt:variant>
      <vt:variant>
        <vt:i4>5</vt:i4>
      </vt:variant>
      <vt:variant>
        <vt:lpwstr/>
      </vt:variant>
      <vt:variant>
        <vt:lpwstr>_Toc188349104</vt:lpwstr>
      </vt:variant>
      <vt:variant>
        <vt:i4>1376316</vt:i4>
      </vt:variant>
      <vt:variant>
        <vt:i4>1328</vt:i4>
      </vt:variant>
      <vt:variant>
        <vt:i4>0</vt:i4>
      </vt:variant>
      <vt:variant>
        <vt:i4>5</vt:i4>
      </vt:variant>
      <vt:variant>
        <vt:lpwstr/>
      </vt:variant>
      <vt:variant>
        <vt:lpwstr>_Toc188349103</vt:lpwstr>
      </vt:variant>
      <vt:variant>
        <vt:i4>1376316</vt:i4>
      </vt:variant>
      <vt:variant>
        <vt:i4>1322</vt:i4>
      </vt:variant>
      <vt:variant>
        <vt:i4>0</vt:i4>
      </vt:variant>
      <vt:variant>
        <vt:i4>5</vt:i4>
      </vt:variant>
      <vt:variant>
        <vt:lpwstr/>
      </vt:variant>
      <vt:variant>
        <vt:lpwstr>_Toc188349102</vt:lpwstr>
      </vt:variant>
      <vt:variant>
        <vt:i4>1376316</vt:i4>
      </vt:variant>
      <vt:variant>
        <vt:i4>1316</vt:i4>
      </vt:variant>
      <vt:variant>
        <vt:i4>0</vt:i4>
      </vt:variant>
      <vt:variant>
        <vt:i4>5</vt:i4>
      </vt:variant>
      <vt:variant>
        <vt:lpwstr/>
      </vt:variant>
      <vt:variant>
        <vt:lpwstr>_Toc188349101</vt:lpwstr>
      </vt:variant>
      <vt:variant>
        <vt:i4>1376316</vt:i4>
      </vt:variant>
      <vt:variant>
        <vt:i4>1310</vt:i4>
      </vt:variant>
      <vt:variant>
        <vt:i4>0</vt:i4>
      </vt:variant>
      <vt:variant>
        <vt:i4>5</vt:i4>
      </vt:variant>
      <vt:variant>
        <vt:lpwstr/>
      </vt:variant>
      <vt:variant>
        <vt:lpwstr>_Toc188349100</vt:lpwstr>
      </vt:variant>
      <vt:variant>
        <vt:i4>1835069</vt:i4>
      </vt:variant>
      <vt:variant>
        <vt:i4>1304</vt:i4>
      </vt:variant>
      <vt:variant>
        <vt:i4>0</vt:i4>
      </vt:variant>
      <vt:variant>
        <vt:i4>5</vt:i4>
      </vt:variant>
      <vt:variant>
        <vt:lpwstr/>
      </vt:variant>
      <vt:variant>
        <vt:lpwstr>_Toc188349099</vt:lpwstr>
      </vt:variant>
      <vt:variant>
        <vt:i4>1835069</vt:i4>
      </vt:variant>
      <vt:variant>
        <vt:i4>1298</vt:i4>
      </vt:variant>
      <vt:variant>
        <vt:i4>0</vt:i4>
      </vt:variant>
      <vt:variant>
        <vt:i4>5</vt:i4>
      </vt:variant>
      <vt:variant>
        <vt:lpwstr/>
      </vt:variant>
      <vt:variant>
        <vt:lpwstr>_Toc188349098</vt:lpwstr>
      </vt:variant>
      <vt:variant>
        <vt:i4>1835069</vt:i4>
      </vt:variant>
      <vt:variant>
        <vt:i4>1292</vt:i4>
      </vt:variant>
      <vt:variant>
        <vt:i4>0</vt:i4>
      </vt:variant>
      <vt:variant>
        <vt:i4>5</vt:i4>
      </vt:variant>
      <vt:variant>
        <vt:lpwstr/>
      </vt:variant>
      <vt:variant>
        <vt:lpwstr>_Toc188349097</vt:lpwstr>
      </vt:variant>
      <vt:variant>
        <vt:i4>1835069</vt:i4>
      </vt:variant>
      <vt:variant>
        <vt:i4>1286</vt:i4>
      </vt:variant>
      <vt:variant>
        <vt:i4>0</vt:i4>
      </vt:variant>
      <vt:variant>
        <vt:i4>5</vt:i4>
      </vt:variant>
      <vt:variant>
        <vt:lpwstr/>
      </vt:variant>
      <vt:variant>
        <vt:lpwstr>_Toc188349096</vt:lpwstr>
      </vt:variant>
      <vt:variant>
        <vt:i4>1835069</vt:i4>
      </vt:variant>
      <vt:variant>
        <vt:i4>1280</vt:i4>
      </vt:variant>
      <vt:variant>
        <vt:i4>0</vt:i4>
      </vt:variant>
      <vt:variant>
        <vt:i4>5</vt:i4>
      </vt:variant>
      <vt:variant>
        <vt:lpwstr/>
      </vt:variant>
      <vt:variant>
        <vt:lpwstr>_Toc188349095</vt:lpwstr>
      </vt:variant>
      <vt:variant>
        <vt:i4>1835069</vt:i4>
      </vt:variant>
      <vt:variant>
        <vt:i4>1274</vt:i4>
      </vt:variant>
      <vt:variant>
        <vt:i4>0</vt:i4>
      </vt:variant>
      <vt:variant>
        <vt:i4>5</vt:i4>
      </vt:variant>
      <vt:variant>
        <vt:lpwstr/>
      </vt:variant>
      <vt:variant>
        <vt:lpwstr>_Toc188349094</vt:lpwstr>
      </vt:variant>
      <vt:variant>
        <vt:i4>1835069</vt:i4>
      </vt:variant>
      <vt:variant>
        <vt:i4>1268</vt:i4>
      </vt:variant>
      <vt:variant>
        <vt:i4>0</vt:i4>
      </vt:variant>
      <vt:variant>
        <vt:i4>5</vt:i4>
      </vt:variant>
      <vt:variant>
        <vt:lpwstr/>
      </vt:variant>
      <vt:variant>
        <vt:lpwstr>_Toc188349093</vt:lpwstr>
      </vt:variant>
      <vt:variant>
        <vt:i4>1835069</vt:i4>
      </vt:variant>
      <vt:variant>
        <vt:i4>1262</vt:i4>
      </vt:variant>
      <vt:variant>
        <vt:i4>0</vt:i4>
      </vt:variant>
      <vt:variant>
        <vt:i4>5</vt:i4>
      </vt:variant>
      <vt:variant>
        <vt:lpwstr/>
      </vt:variant>
      <vt:variant>
        <vt:lpwstr>_Toc188349092</vt:lpwstr>
      </vt:variant>
      <vt:variant>
        <vt:i4>1835069</vt:i4>
      </vt:variant>
      <vt:variant>
        <vt:i4>1256</vt:i4>
      </vt:variant>
      <vt:variant>
        <vt:i4>0</vt:i4>
      </vt:variant>
      <vt:variant>
        <vt:i4>5</vt:i4>
      </vt:variant>
      <vt:variant>
        <vt:lpwstr/>
      </vt:variant>
      <vt:variant>
        <vt:lpwstr>_Toc188349091</vt:lpwstr>
      </vt:variant>
      <vt:variant>
        <vt:i4>1835069</vt:i4>
      </vt:variant>
      <vt:variant>
        <vt:i4>1250</vt:i4>
      </vt:variant>
      <vt:variant>
        <vt:i4>0</vt:i4>
      </vt:variant>
      <vt:variant>
        <vt:i4>5</vt:i4>
      </vt:variant>
      <vt:variant>
        <vt:lpwstr/>
      </vt:variant>
      <vt:variant>
        <vt:lpwstr>_Toc188349090</vt:lpwstr>
      </vt:variant>
      <vt:variant>
        <vt:i4>1900605</vt:i4>
      </vt:variant>
      <vt:variant>
        <vt:i4>1244</vt:i4>
      </vt:variant>
      <vt:variant>
        <vt:i4>0</vt:i4>
      </vt:variant>
      <vt:variant>
        <vt:i4>5</vt:i4>
      </vt:variant>
      <vt:variant>
        <vt:lpwstr/>
      </vt:variant>
      <vt:variant>
        <vt:lpwstr>_Toc188349089</vt:lpwstr>
      </vt:variant>
      <vt:variant>
        <vt:i4>1900605</vt:i4>
      </vt:variant>
      <vt:variant>
        <vt:i4>1238</vt:i4>
      </vt:variant>
      <vt:variant>
        <vt:i4>0</vt:i4>
      </vt:variant>
      <vt:variant>
        <vt:i4>5</vt:i4>
      </vt:variant>
      <vt:variant>
        <vt:lpwstr/>
      </vt:variant>
      <vt:variant>
        <vt:lpwstr>_Toc188349088</vt:lpwstr>
      </vt:variant>
      <vt:variant>
        <vt:i4>1900605</vt:i4>
      </vt:variant>
      <vt:variant>
        <vt:i4>1232</vt:i4>
      </vt:variant>
      <vt:variant>
        <vt:i4>0</vt:i4>
      </vt:variant>
      <vt:variant>
        <vt:i4>5</vt:i4>
      </vt:variant>
      <vt:variant>
        <vt:lpwstr/>
      </vt:variant>
      <vt:variant>
        <vt:lpwstr>_Toc188349087</vt:lpwstr>
      </vt:variant>
      <vt:variant>
        <vt:i4>1900605</vt:i4>
      </vt:variant>
      <vt:variant>
        <vt:i4>1226</vt:i4>
      </vt:variant>
      <vt:variant>
        <vt:i4>0</vt:i4>
      </vt:variant>
      <vt:variant>
        <vt:i4>5</vt:i4>
      </vt:variant>
      <vt:variant>
        <vt:lpwstr/>
      </vt:variant>
      <vt:variant>
        <vt:lpwstr>_Toc188349086</vt:lpwstr>
      </vt:variant>
      <vt:variant>
        <vt:i4>1900605</vt:i4>
      </vt:variant>
      <vt:variant>
        <vt:i4>1220</vt:i4>
      </vt:variant>
      <vt:variant>
        <vt:i4>0</vt:i4>
      </vt:variant>
      <vt:variant>
        <vt:i4>5</vt:i4>
      </vt:variant>
      <vt:variant>
        <vt:lpwstr/>
      </vt:variant>
      <vt:variant>
        <vt:lpwstr>_Toc188349085</vt:lpwstr>
      </vt:variant>
      <vt:variant>
        <vt:i4>1900605</vt:i4>
      </vt:variant>
      <vt:variant>
        <vt:i4>1214</vt:i4>
      </vt:variant>
      <vt:variant>
        <vt:i4>0</vt:i4>
      </vt:variant>
      <vt:variant>
        <vt:i4>5</vt:i4>
      </vt:variant>
      <vt:variant>
        <vt:lpwstr/>
      </vt:variant>
      <vt:variant>
        <vt:lpwstr>_Toc188349084</vt:lpwstr>
      </vt:variant>
      <vt:variant>
        <vt:i4>1900605</vt:i4>
      </vt:variant>
      <vt:variant>
        <vt:i4>1208</vt:i4>
      </vt:variant>
      <vt:variant>
        <vt:i4>0</vt:i4>
      </vt:variant>
      <vt:variant>
        <vt:i4>5</vt:i4>
      </vt:variant>
      <vt:variant>
        <vt:lpwstr/>
      </vt:variant>
      <vt:variant>
        <vt:lpwstr>_Toc188349083</vt:lpwstr>
      </vt:variant>
      <vt:variant>
        <vt:i4>1900605</vt:i4>
      </vt:variant>
      <vt:variant>
        <vt:i4>1202</vt:i4>
      </vt:variant>
      <vt:variant>
        <vt:i4>0</vt:i4>
      </vt:variant>
      <vt:variant>
        <vt:i4>5</vt:i4>
      </vt:variant>
      <vt:variant>
        <vt:lpwstr/>
      </vt:variant>
      <vt:variant>
        <vt:lpwstr>_Toc188349082</vt:lpwstr>
      </vt:variant>
      <vt:variant>
        <vt:i4>1900605</vt:i4>
      </vt:variant>
      <vt:variant>
        <vt:i4>1196</vt:i4>
      </vt:variant>
      <vt:variant>
        <vt:i4>0</vt:i4>
      </vt:variant>
      <vt:variant>
        <vt:i4>5</vt:i4>
      </vt:variant>
      <vt:variant>
        <vt:lpwstr/>
      </vt:variant>
      <vt:variant>
        <vt:lpwstr>_Toc188349081</vt:lpwstr>
      </vt:variant>
      <vt:variant>
        <vt:i4>1900605</vt:i4>
      </vt:variant>
      <vt:variant>
        <vt:i4>1190</vt:i4>
      </vt:variant>
      <vt:variant>
        <vt:i4>0</vt:i4>
      </vt:variant>
      <vt:variant>
        <vt:i4>5</vt:i4>
      </vt:variant>
      <vt:variant>
        <vt:lpwstr/>
      </vt:variant>
      <vt:variant>
        <vt:lpwstr>_Toc188349080</vt:lpwstr>
      </vt:variant>
      <vt:variant>
        <vt:i4>1179709</vt:i4>
      </vt:variant>
      <vt:variant>
        <vt:i4>1184</vt:i4>
      </vt:variant>
      <vt:variant>
        <vt:i4>0</vt:i4>
      </vt:variant>
      <vt:variant>
        <vt:i4>5</vt:i4>
      </vt:variant>
      <vt:variant>
        <vt:lpwstr/>
      </vt:variant>
      <vt:variant>
        <vt:lpwstr>_Toc188349079</vt:lpwstr>
      </vt:variant>
      <vt:variant>
        <vt:i4>1179709</vt:i4>
      </vt:variant>
      <vt:variant>
        <vt:i4>1178</vt:i4>
      </vt:variant>
      <vt:variant>
        <vt:i4>0</vt:i4>
      </vt:variant>
      <vt:variant>
        <vt:i4>5</vt:i4>
      </vt:variant>
      <vt:variant>
        <vt:lpwstr/>
      </vt:variant>
      <vt:variant>
        <vt:lpwstr>_Toc188349078</vt:lpwstr>
      </vt:variant>
      <vt:variant>
        <vt:i4>1179709</vt:i4>
      </vt:variant>
      <vt:variant>
        <vt:i4>1172</vt:i4>
      </vt:variant>
      <vt:variant>
        <vt:i4>0</vt:i4>
      </vt:variant>
      <vt:variant>
        <vt:i4>5</vt:i4>
      </vt:variant>
      <vt:variant>
        <vt:lpwstr/>
      </vt:variant>
      <vt:variant>
        <vt:lpwstr>_Toc188349077</vt:lpwstr>
      </vt:variant>
      <vt:variant>
        <vt:i4>1179709</vt:i4>
      </vt:variant>
      <vt:variant>
        <vt:i4>1166</vt:i4>
      </vt:variant>
      <vt:variant>
        <vt:i4>0</vt:i4>
      </vt:variant>
      <vt:variant>
        <vt:i4>5</vt:i4>
      </vt:variant>
      <vt:variant>
        <vt:lpwstr/>
      </vt:variant>
      <vt:variant>
        <vt:lpwstr>_Toc188349076</vt:lpwstr>
      </vt:variant>
      <vt:variant>
        <vt:i4>1179709</vt:i4>
      </vt:variant>
      <vt:variant>
        <vt:i4>1160</vt:i4>
      </vt:variant>
      <vt:variant>
        <vt:i4>0</vt:i4>
      </vt:variant>
      <vt:variant>
        <vt:i4>5</vt:i4>
      </vt:variant>
      <vt:variant>
        <vt:lpwstr/>
      </vt:variant>
      <vt:variant>
        <vt:lpwstr>_Toc188349075</vt:lpwstr>
      </vt:variant>
      <vt:variant>
        <vt:i4>1179709</vt:i4>
      </vt:variant>
      <vt:variant>
        <vt:i4>1154</vt:i4>
      </vt:variant>
      <vt:variant>
        <vt:i4>0</vt:i4>
      </vt:variant>
      <vt:variant>
        <vt:i4>5</vt:i4>
      </vt:variant>
      <vt:variant>
        <vt:lpwstr/>
      </vt:variant>
      <vt:variant>
        <vt:lpwstr>_Toc188349074</vt:lpwstr>
      </vt:variant>
      <vt:variant>
        <vt:i4>1179709</vt:i4>
      </vt:variant>
      <vt:variant>
        <vt:i4>1148</vt:i4>
      </vt:variant>
      <vt:variant>
        <vt:i4>0</vt:i4>
      </vt:variant>
      <vt:variant>
        <vt:i4>5</vt:i4>
      </vt:variant>
      <vt:variant>
        <vt:lpwstr/>
      </vt:variant>
      <vt:variant>
        <vt:lpwstr>_Toc188349073</vt:lpwstr>
      </vt:variant>
      <vt:variant>
        <vt:i4>1179709</vt:i4>
      </vt:variant>
      <vt:variant>
        <vt:i4>1142</vt:i4>
      </vt:variant>
      <vt:variant>
        <vt:i4>0</vt:i4>
      </vt:variant>
      <vt:variant>
        <vt:i4>5</vt:i4>
      </vt:variant>
      <vt:variant>
        <vt:lpwstr/>
      </vt:variant>
      <vt:variant>
        <vt:lpwstr>_Toc188349072</vt:lpwstr>
      </vt:variant>
      <vt:variant>
        <vt:i4>1179709</vt:i4>
      </vt:variant>
      <vt:variant>
        <vt:i4>1136</vt:i4>
      </vt:variant>
      <vt:variant>
        <vt:i4>0</vt:i4>
      </vt:variant>
      <vt:variant>
        <vt:i4>5</vt:i4>
      </vt:variant>
      <vt:variant>
        <vt:lpwstr/>
      </vt:variant>
      <vt:variant>
        <vt:lpwstr>_Toc188349071</vt:lpwstr>
      </vt:variant>
      <vt:variant>
        <vt:i4>1179709</vt:i4>
      </vt:variant>
      <vt:variant>
        <vt:i4>1130</vt:i4>
      </vt:variant>
      <vt:variant>
        <vt:i4>0</vt:i4>
      </vt:variant>
      <vt:variant>
        <vt:i4>5</vt:i4>
      </vt:variant>
      <vt:variant>
        <vt:lpwstr/>
      </vt:variant>
      <vt:variant>
        <vt:lpwstr>_Toc188349070</vt:lpwstr>
      </vt:variant>
      <vt:variant>
        <vt:i4>1245245</vt:i4>
      </vt:variant>
      <vt:variant>
        <vt:i4>1124</vt:i4>
      </vt:variant>
      <vt:variant>
        <vt:i4>0</vt:i4>
      </vt:variant>
      <vt:variant>
        <vt:i4>5</vt:i4>
      </vt:variant>
      <vt:variant>
        <vt:lpwstr/>
      </vt:variant>
      <vt:variant>
        <vt:lpwstr>_Toc188349069</vt:lpwstr>
      </vt:variant>
      <vt:variant>
        <vt:i4>1245245</vt:i4>
      </vt:variant>
      <vt:variant>
        <vt:i4>1118</vt:i4>
      </vt:variant>
      <vt:variant>
        <vt:i4>0</vt:i4>
      </vt:variant>
      <vt:variant>
        <vt:i4>5</vt:i4>
      </vt:variant>
      <vt:variant>
        <vt:lpwstr/>
      </vt:variant>
      <vt:variant>
        <vt:lpwstr>_Toc188349068</vt:lpwstr>
      </vt:variant>
      <vt:variant>
        <vt:i4>1245245</vt:i4>
      </vt:variant>
      <vt:variant>
        <vt:i4>1112</vt:i4>
      </vt:variant>
      <vt:variant>
        <vt:i4>0</vt:i4>
      </vt:variant>
      <vt:variant>
        <vt:i4>5</vt:i4>
      </vt:variant>
      <vt:variant>
        <vt:lpwstr/>
      </vt:variant>
      <vt:variant>
        <vt:lpwstr>_Toc188349067</vt:lpwstr>
      </vt:variant>
      <vt:variant>
        <vt:i4>1245245</vt:i4>
      </vt:variant>
      <vt:variant>
        <vt:i4>1106</vt:i4>
      </vt:variant>
      <vt:variant>
        <vt:i4>0</vt:i4>
      </vt:variant>
      <vt:variant>
        <vt:i4>5</vt:i4>
      </vt:variant>
      <vt:variant>
        <vt:lpwstr/>
      </vt:variant>
      <vt:variant>
        <vt:lpwstr>_Toc188349066</vt:lpwstr>
      </vt:variant>
      <vt:variant>
        <vt:i4>1245245</vt:i4>
      </vt:variant>
      <vt:variant>
        <vt:i4>1100</vt:i4>
      </vt:variant>
      <vt:variant>
        <vt:i4>0</vt:i4>
      </vt:variant>
      <vt:variant>
        <vt:i4>5</vt:i4>
      </vt:variant>
      <vt:variant>
        <vt:lpwstr/>
      </vt:variant>
      <vt:variant>
        <vt:lpwstr>_Toc188349065</vt:lpwstr>
      </vt:variant>
      <vt:variant>
        <vt:i4>1245245</vt:i4>
      </vt:variant>
      <vt:variant>
        <vt:i4>1094</vt:i4>
      </vt:variant>
      <vt:variant>
        <vt:i4>0</vt:i4>
      </vt:variant>
      <vt:variant>
        <vt:i4>5</vt:i4>
      </vt:variant>
      <vt:variant>
        <vt:lpwstr/>
      </vt:variant>
      <vt:variant>
        <vt:lpwstr>_Toc188349064</vt:lpwstr>
      </vt:variant>
      <vt:variant>
        <vt:i4>1245245</vt:i4>
      </vt:variant>
      <vt:variant>
        <vt:i4>1088</vt:i4>
      </vt:variant>
      <vt:variant>
        <vt:i4>0</vt:i4>
      </vt:variant>
      <vt:variant>
        <vt:i4>5</vt:i4>
      </vt:variant>
      <vt:variant>
        <vt:lpwstr/>
      </vt:variant>
      <vt:variant>
        <vt:lpwstr>_Toc188349063</vt:lpwstr>
      </vt:variant>
      <vt:variant>
        <vt:i4>1245245</vt:i4>
      </vt:variant>
      <vt:variant>
        <vt:i4>1082</vt:i4>
      </vt:variant>
      <vt:variant>
        <vt:i4>0</vt:i4>
      </vt:variant>
      <vt:variant>
        <vt:i4>5</vt:i4>
      </vt:variant>
      <vt:variant>
        <vt:lpwstr/>
      </vt:variant>
      <vt:variant>
        <vt:lpwstr>_Toc188349062</vt:lpwstr>
      </vt:variant>
      <vt:variant>
        <vt:i4>1245245</vt:i4>
      </vt:variant>
      <vt:variant>
        <vt:i4>1076</vt:i4>
      </vt:variant>
      <vt:variant>
        <vt:i4>0</vt:i4>
      </vt:variant>
      <vt:variant>
        <vt:i4>5</vt:i4>
      </vt:variant>
      <vt:variant>
        <vt:lpwstr/>
      </vt:variant>
      <vt:variant>
        <vt:lpwstr>_Toc188349061</vt:lpwstr>
      </vt:variant>
      <vt:variant>
        <vt:i4>1245245</vt:i4>
      </vt:variant>
      <vt:variant>
        <vt:i4>1070</vt:i4>
      </vt:variant>
      <vt:variant>
        <vt:i4>0</vt:i4>
      </vt:variant>
      <vt:variant>
        <vt:i4>5</vt:i4>
      </vt:variant>
      <vt:variant>
        <vt:lpwstr/>
      </vt:variant>
      <vt:variant>
        <vt:lpwstr>_Toc188349060</vt:lpwstr>
      </vt:variant>
      <vt:variant>
        <vt:i4>1048637</vt:i4>
      </vt:variant>
      <vt:variant>
        <vt:i4>1064</vt:i4>
      </vt:variant>
      <vt:variant>
        <vt:i4>0</vt:i4>
      </vt:variant>
      <vt:variant>
        <vt:i4>5</vt:i4>
      </vt:variant>
      <vt:variant>
        <vt:lpwstr/>
      </vt:variant>
      <vt:variant>
        <vt:lpwstr>_Toc188349059</vt:lpwstr>
      </vt:variant>
      <vt:variant>
        <vt:i4>1048637</vt:i4>
      </vt:variant>
      <vt:variant>
        <vt:i4>1058</vt:i4>
      </vt:variant>
      <vt:variant>
        <vt:i4>0</vt:i4>
      </vt:variant>
      <vt:variant>
        <vt:i4>5</vt:i4>
      </vt:variant>
      <vt:variant>
        <vt:lpwstr/>
      </vt:variant>
      <vt:variant>
        <vt:lpwstr>_Toc188349058</vt:lpwstr>
      </vt:variant>
      <vt:variant>
        <vt:i4>1048637</vt:i4>
      </vt:variant>
      <vt:variant>
        <vt:i4>1052</vt:i4>
      </vt:variant>
      <vt:variant>
        <vt:i4>0</vt:i4>
      </vt:variant>
      <vt:variant>
        <vt:i4>5</vt:i4>
      </vt:variant>
      <vt:variant>
        <vt:lpwstr/>
      </vt:variant>
      <vt:variant>
        <vt:lpwstr>_Toc188349057</vt:lpwstr>
      </vt:variant>
      <vt:variant>
        <vt:i4>1048637</vt:i4>
      </vt:variant>
      <vt:variant>
        <vt:i4>1046</vt:i4>
      </vt:variant>
      <vt:variant>
        <vt:i4>0</vt:i4>
      </vt:variant>
      <vt:variant>
        <vt:i4>5</vt:i4>
      </vt:variant>
      <vt:variant>
        <vt:lpwstr/>
      </vt:variant>
      <vt:variant>
        <vt:lpwstr>_Toc188349056</vt:lpwstr>
      </vt:variant>
      <vt:variant>
        <vt:i4>1048637</vt:i4>
      </vt:variant>
      <vt:variant>
        <vt:i4>1040</vt:i4>
      </vt:variant>
      <vt:variant>
        <vt:i4>0</vt:i4>
      </vt:variant>
      <vt:variant>
        <vt:i4>5</vt:i4>
      </vt:variant>
      <vt:variant>
        <vt:lpwstr/>
      </vt:variant>
      <vt:variant>
        <vt:lpwstr>_Toc188349055</vt:lpwstr>
      </vt:variant>
      <vt:variant>
        <vt:i4>1048637</vt:i4>
      </vt:variant>
      <vt:variant>
        <vt:i4>1034</vt:i4>
      </vt:variant>
      <vt:variant>
        <vt:i4>0</vt:i4>
      </vt:variant>
      <vt:variant>
        <vt:i4>5</vt:i4>
      </vt:variant>
      <vt:variant>
        <vt:lpwstr/>
      </vt:variant>
      <vt:variant>
        <vt:lpwstr>_Toc188349054</vt:lpwstr>
      </vt:variant>
      <vt:variant>
        <vt:i4>1048637</vt:i4>
      </vt:variant>
      <vt:variant>
        <vt:i4>1028</vt:i4>
      </vt:variant>
      <vt:variant>
        <vt:i4>0</vt:i4>
      </vt:variant>
      <vt:variant>
        <vt:i4>5</vt:i4>
      </vt:variant>
      <vt:variant>
        <vt:lpwstr/>
      </vt:variant>
      <vt:variant>
        <vt:lpwstr>_Toc188349053</vt:lpwstr>
      </vt:variant>
      <vt:variant>
        <vt:i4>1048637</vt:i4>
      </vt:variant>
      <vt:variant>
        <vt:i4>1022</vt:i4>
      </vt:variant>
      <vt:variant>
        <vt:i4>0</vt:i4>
      </vt:variant>
      <vt:variant>
        <vt:i4>5</vt:i4>
      </vt:variant>
      <vt:variant>
        <vt:lpwstr/>
      </vt:variant>
      <vt:variant>
        <vt:lpwstr>_Toc188349052</vt:lpwstr>
      </vt:variant>
      <vt:variant>
        <vt:i4>1048637</vt:i4>
      </vt:variant>
      <vt:variant>
        <vt:i4>1016</vt:i4>
      </vt:variant>
      <vt:variant>
        <vt:i4>0</vt:i4>
      </vt:variant>
      <vt:variant>
        <vt:i4>5</vt:i4>
      </vt:variant>
      <vt:variant>
        <vt:lpwstr/>
      </vt:variant>
      <vt:variant>
        <vt:lpwstr>_Toc188349051</vt:lpwstr>
      </vt:variant>
      <vt:variant>
        <vt:i4>1048637</vt:i4>
      </vt:variant>
      <vt:variant>
        <vt:i4>1010</vt:i4>
      </vt:variant>
      <vt:variant>
        <vt:i4>0</vt:i4>
      </vt:variant>
      <vt:variant>
        <vt:i4>5</vt:i4>
      </vt:variant>
      <vt:variant>
        <vt:lpwstr/>
      </vt:variant>
      <vt:variant>
        <vt:lpwstr>_Toc188349050</vt:lpwstr>
      </vt:variant>
      <vt:variant>
        <vt:i4>1114173</vt:i4>
      </vt:variant>
      <vt:variant>
        <vt:i4>1004</vt:i4>
      </vt:variant>
      <vt:variant>
        <vt:i4>0</vt:i4>
      </vt:variant>
      <vt:variant>
        <vt:i4>5</vt:i4>
      </vt:variant>
      <vt:variant>
        <vt:lpwstr/>
      </vt:variant>
      <vt:variant>
        <vt:lpwstr>_Toc188349049</vt:lpwstr>
      </vt:variant>
      <vt:variant>
        <vt:i4>1114173</vt:i4>
      </vt:variant>
      <vt:variant>
        <vt:i4>998</vt:i4>
      </vt:variant>
      <vt:variant>
        <vt:i4>0</vt:i4>
      </vt:variant>
      <vt:variant>
        <vt:i4>5</vt:i4>
      </vt:variant>
      <vt:variant>
        <vt:lpwstr/>
      </vt:variant>
      <vt:variant>
        <vt:lpwstr>_Toc188349048</vt:lpwstr>
      </vt:variant>
      <vt:variant>
        <vt:i4>1114173</vt:i4>
      </vt:variant>
      <vt:variant>
        <vt:i4>992</vt:i4>
      </vt:variant>
      <vt:variant>
        <vt:i4>0</vt:i4>
      </vt:variant>
      <vt:variant>
        <vt:i4>5</vt:i4>
      </vt:variant>
      <vt:variant>
        <vt:lpwstr/>
      </vt:variant>
      <vt:variant>
        <vt:lpwstr>_Toc188349047</vt:lpwstr>
      </vt:variant>
      <vt:variant>
        <vt:i4>1114173</vt:i4>
      </vt:variant>
      <vt:variant>
        <vt:i4>986</vt:i4>
      </vt:variant>
      <vt:variant>
        <vt:i4>0</vt:i4>
      </vt:variant>
      <vt:variant>
        <vt:i4>5</vt:i4>
      </vt:variant>
      <vt:variant>
        <vt:lpwstr/>
      </vt:variant>
      <vt:variant>
        <vt:lpwstr>_Toc188349046</vt:lpwstr>
      </vt:variant>
      <vt:variant>
        <vt:i4>1114173</vt:i4>
      </vt:variant>
      <vt:variant>
        <vt:i4>980</vt:i4>
      </vt:variant>
      <vt:variant>
        <vt:i4>0</vt:i4>
      </vt:variant>
      <vt:variant>
        <vt:i4>5</vt:i4>
      </vt:variant>
      <vt:variant>
        <vt:lpwstr/>
      </vt:variant>
      <vt:variant>
        <vt:lpwstr>_Toc188349045</vt:lpwstr>
      </vt:variant>
      <vt:variant>
        <vt:i4>1114173</vt:i4>
      </vt:variant>
      <vt:variant>
        <vt:i4>974</vt:i4>
      </vt:variant>
      <vt:variant>
        <vt:i4>0</vt:i4>
      </vt:variant>
      <vt:variant>
        <vt:i4>5</vt:i4>
      </vt:variant>
      <vt:variant>
        <vt:lpwstr/>
      </vt:variant>
      <vt:variant>
        <vt:lpwstr>_Toc188349044</vt:lpwstr>
      </vt:variant>
      <vt:variant>
        <vt:i4>1114173</vt:i4>
      </vt:variant>
      <vt:variant>
        <vt:i4>968</vt:i4>
      </vt:variant>
      <vt:variant>
        <vt:i4>0</vt:i4>
      </vt:variant>
      <vt:variant>
        <vt:i4>5</vt:i4>
      </vt:variant>
      <vt:variant>
        <vt:lpwstr/>
      </vt:variant>
      <vt:variant>
        <vt:lpwstr>_Toc188349043</vt:lpwstr>
      </vt:variant>
      <vt:variant>
        <vt:i4>1114173</vt:i4>
      </vt:variant>
      <vt:variant>
        <vt:i4>962</vt:i4>
      </vt:variant>
      <vt:variant>
        <vt:i4>0</vt:i4>
      </vt:variant>
      <vt:variant>
        <vt:i4>5</vt:i4>
      </vt:variant>
      <vt:variant>
        <vt:lpwstr/>
      </vt:variant>
      <vt:variant>
        <vt:lpwstr>_Toc188349042</vt:lpwstr>
      </vt:variant>
      <vt:variant>
        <vt:i4>1114173</vt:i4>
      </vt:variant>
      <vt:variant>
        <vt:i4>956</vt:i4>
      </vt:variant>
      <vt:variant>
        <vt:i4>0</vt:i4>
      </vt:variant>
      <vt:variant>
        <vt:i4>5</vt:i4>
      </vt:variant>
      <vt:variant>
        <vt:lpwstr/>
      </vt:variant>
      <vt:variant>
        <vt:lpwstr>_Toc188349041</vt:lpwstr>
      </vt:variant>
      <vt:variant>
        <vt:i4>1114173</vt:i4>
      </vt:variant>
      <vt:variant>
        <vt:i4>950</vt:i4>
      </vt:variant>
      <vt:variant>
        <vt:i4>0</vt:i4>
      </vt:variant>
      <vt:variant>
        <vt:i4>5</vt:i4>
      </vt:variant>
      <vt:variant>
        <vt:lpwstr/>
      </vt:variant>
      <vt:variant>
        <vt:lpwstr>_Toc188349040</vt:lpwstr>
      </vt:variant>
      <vt:variant>
        <vt:i4>1441853</vt:i4>
      </vt:variant>
      <vt:variant>
        <vt:i4>944</vt:i4>
      </vt:variant>
      <vt:variant>
        <vt:i4>0</vt:i4>
      </vt:variant>
      <vt:variant>
        <vt:i4>5</vt:i4>
      </vt:variant>
      <vt:variant>
        <vt:lpwstr/>
      </vt:variant>
      <vt:variant>
        <vt:lpwstr>_Toc188349039</vt:lpwstr>
      </vt:variant>
      <vt:variant>
        <vt:i4>1441853</vt:i4>
      </vt:variant>
      <vt:variant>
        <vt:i4>938</vt:i4>
      </vt:variant>
      <vt:variant>
        <vt:i4>0</vt:i4>
      </vt:variant>
      <vt:variant>
        <vt:i4>5</vt:i4>
      </vt:variant>
      <vt:variant>
        <vt:lpwstr/>
      </vt:variant>
      <vt:variant>
        <vt:lpwstr>_Toc188349038</vt:lpwstr>
      </vt:variant>
      <vt:variant>
        <vt:i4>1441853</vt:i4>
      </vt:variant>
      <vt:variant>
        <vt:i4>932</vt:i4>
      </vt:variant>
      <vt:variant>
        <vt:i4>0</vt:i4>
      </vt:variant>
      <vt:variant>
        <vt:i4>5</vt:i4>
      </vt:variant>
      <vt:variant>
        <vt:lpwstr/>
      </vt:variant>
      <vt:variant>
        <vt:lpwstr>_Toc188349037</vt:lpwstr>
      </vt:variant>
      <vt:variant>
        <vt:i4>1441853</vt:i4>
      </vt:variant>
      <vt:variant>
        <vt:i4>926</vt:i4>
      </vt:variant>
      <vt:variant>
        <vt:i4>0</vt:i4>
      </vt:variant>
      <vt:variant>
        <vt:i4>5</vt:i4>
      </vt:variant>
      <vt:variant>
        <vt:lpwstr/>
      </vt:variant>
      <vt:variant>
        <vt:lpwstr>_Toc188349036</vt:lpwstr>
      </vt:variant>
      <vt:variant>
        <vt:i4>1441853</vt:i4>
      </vt:variant>
      <vt:variant>
        <vt:i4>920</vt:i4>
      </vt:variant>
      <vt:variant>
        <vt:i4>0</vt:i4>
      </vt:variant>
      <vt:variant>
        <vt:i4>5</vt:i4>
      </vt:variant>
      <vt:variant>
        <vt:lpwstr/>
      </vt:variant>
      <vt:variant>
        <vt:lpwstr>_Toc188349035</vt:lpwstr>
      </vt:variant>
      <vt:variant>
        <vt:i4>1441853</vt:i4>
      </vt:variant>
      <vt:variant>
        <vt:i4>914</vt:i4>
      </vt:variant>
      <vt:variant>
        <vt:i4>0</vt:i4>
      </vt:variant>
      <vt:variant>
        <vt:i4>5</vt:i4>
      </vt:variant>
      <vt:variant>
        <vt:lpwstr/>
      </vt:variant>
      <vt:variant>
        <vt:lpwstr>_Toc188349034</vt:lpwstr>
      </vt:variant>
      <vt:variant>
        <vt:i4>1441853</vt:i4>
      </vt:variant>
      <vt:variant>
        <vt:i4>908</vt:i4>
      </vt:variant>
      <vt:variant>
        <vt:i4>0</vt:i4>
      </vt:variant>
      <vt:variant>
        <vt:i4>5</vt:i4>
      </vt:variant>
      <vt:variant>
        <vt:lpwstr/>
      </vt:variant>
      <vt:variant>
        <vt:lpwstr>_Toc188349033</vt:lpwstr>
      </vt:variant>
      <vt:variant>
        <vt:i4>1441853</vt:i4>
      </vt:variant>
      <vt:variant>
        <vt:i4>902</vt:i4>
      </vt:variant>
      <vt:variant>
        <vt:i4>0</vt:i4>
      </vt:variant>
      <vt:variant>
        <vt:i4>5</vt:i4>
      </vt:variant>
      <vt:variant>
        <vt:lpwstr/>
      </vt:variant>
      <vt:variant>
        <vt:lpwstr>_Toc188349032</vt:lpwstr>
      </vt:variant>
      <vt:variant>
        <vt:i4>1441853</vt:i4>
      </vt:variant>
      <vt:variant>
        <vt:i4>896</vt:i4>
      </vt:variant>
      <vt:variant>
        <vt:i4>0</vt:i4>
      </vt:variant>
      <vt:variant>
        <vt:i4>5</vt:i4>
      </vt:variant>
      <vt:variant>
        <vt:lpwstr/>
      </vt:variant>
      <vt:variant>
        <vt:lpwstr>_Toc188349031</vt:lpwstr>
      </vt:variant>
      <vt:variant>
        <vt:i4>1441853</vt:i4>
      </vt:variant>
      <vt:variant>
        <vt:i4>890</vt:i4>
      </vt:variant>
      <vt:variant>
        <vt:i4>0</vt:i4>
      </vt:variant>
      <vt:variant>
        <vt:i4>5</vt:i4>
      </vt:variant>
      <vt:variant>
        <vt:lpwstr/>
      </vt:variant>
      <vt:variant>
        <vt:lpwstr>_Toc188349030</vt:lpwstr>
      </vt:variant>
      <vt:variant>
        <vt:i4>1507389</vt:i4>
      </vt:variant>
      <vt:variant>
        <vt:i4>884</vt:i4>
      </vt:variant>
      <vt:variant>
        <vt:i4>0</vt:i4>
      </vt:variant>
      <vt:variant>
        <vt:i4>5</vt:i4>
      </vt:variant>
      <vt:variant>
        <vt:lpwstr/>
      </vt:variant>
      <vt:variant>
        <vt:lpwstr>_Toc188349029</vt:lpwstr>
      </vt:variant>
      <vt:variant>
        <vt:i4>1507389</vt:i4>
      </vt:variant>
      <vt:variant>
        <vt:i4>878</vt:i4>
      </vt:variant>
      <vt:variant>
        <vt:i4>0</vt:i4>
      </vt:variant>
      <vt:variant>
        <vt:i4>5</vt:i4>
      </vt:variant>
      <vt:variant>
        <vt:lpwstr/>
      </vt:variant>
      <vt:variant>
        <vt:lpwstr>_Toc188349028</vt:lpwstr>
      </vt:variant>
      <vt:variant>
        <vt:i4>1507389</vt:i4>
      </vt:variant>
      <vt:variant>
        <vt:i4>872</vt:i4>
      </vt:variant>
      <vt:variant>
        <vt:i4>0</vt:i4>
      </vt:variant>
      <vt:variant>
        <vt:i4>5</vt:i4>
      </vt:variant>
      <vt:variant>
        <vt:lpwstr/>
      </vt:variant>
      <vt:variant>
        <vt:lpwstr>_Toc188349027</vt:lpwstr>
      </vt:variant>
      <vt:variant>
        <vt:i4>1507389</vt:i4>
      </vt:variant>
      <vt:variant>
        <vt:i4>866</vt:i4>
      </vt:variant>
      <vt:variant>
        <vt:i4>0</vt:i4>
      </vt:variant>
      <vt:variant>
        <vt:i4>5</vt:i4>
      </vt:variant>
      <vt:variant>
        <vt:lpwstr/>
      </vt:variant>
      <vt:variant>
        <vt:lpwstr>_Toc188349026</vt:lpwstr>
      </vt:variant>
      <vt:variant>
        <vt:i4>1507389</vt:i4>
      </vt:variant>
      <vt:variant>
        <vt:i4>860</vt:i4>
      </vt:variant>
      <vt:variant>
        <vt:i4>0</vt:i4>
      </vt:variant>
      <vt:variant>
        <vt:i4>5</vt:i4>
      </vt:variant>
      <vt:variant>
        <vt:lpwstr/>
      </vt:variant>
      <vt:variant>
        <vt:lpwstr>_Toc188349025</vt:lpwstr>
      </vt:variant>
      <vt:variant>
        <vt:i4>1507389</vt:i4>
      </vt:variant>
      <vt:variant>
        <vt:i4>854</vt:i4>
      </vt:variant>
      <vt:variant>
        <vt:i4>0</vt:i4>
      </vt:variant>
      <vt:variant>
        <vt:i4>5</vt:i4>
      </vt:variant>
      <vt:variant>
        <vt:lpwstr/>
      </vt:variant>
      <vt:variant>
        <vt:lpwstr>_Toc188349024</vt:lpwstr>
      </vt:variant>
      <vt:variant>
        <vt:i4>1507389</vt:i4>
      </vt:variant>
      <vt:variant>
        <vt:i4>848</vt:i4>
      </vt:variant>
      <vt:variant>
        <vt:i4>0</vt:i4>
      </vt:variant>
      <vt:variant>
        <vt:i4>5</vt:i4>
      </vt:variant>
      <vt:variant>
        <vt:lpwstr/>
      </vt:variant>
      <vt:variant>
        <vt:lpwstr>_Toc188349023</vt:lpwstr>
      </vt:variant>
      <vt:variant>
        <vt:i4>1507389</vt:i4>
      </vt:variant>
      <vt:variant>
        <vt:i4>842</vt:i4>
      </vt:variant>
      <vt:variant>
        <vt:i4>0</vt:i4>
      </vt:variant>
      <vt:variant>
        <vt:i4>5</vt:i4>
      </vt:variant>
      <vt:variant>
        <vt:lpwstr/>
      </vt:variant>
      <vt:variant>
        <vt:lpwstr>_Toc188349022</vt:lpwstr>
      </vt:variant>
      <vt:variant>
        <vt:i4>1507389</vt:i4>
      </vt:variant>
      <vt:variant>
        <vt:i4>836</vt:i4>
      </vt:variant>
      <vt:variant>
        <vt:i4>0</vt:i4>
      </vt:variant>
      <vt:variant>
        <vt:i4>5</vt:i4>
      </vt:variant>
      <vt:variant>
        <vt:lpwstr/>
      </vt:variant>
      <vt:variant>
        <vt:lpwstr>_Toc188349021</vt:lpwstr>
      </vt:variant>
      <vt:variant>
        <vt:i4>1507389</vt:i4>
      </vt:variant>
      <vt:variant>
        <vt:i4>830</vt:i4>
      </vt:variant>
      <vt:variant>
        <vt:i4>0</vt:i4>
      </vt:variant>
      <vt:variant>
        <vt:i4>5</vt:i4>
      </vt:variant>
      <vt:variant>
        <vt:lpwstr/>
      </vt:variant>
      <vt:variant>
        <vt:lpwstr>_Toc188349020</vt:lpwstr>
      </vt:variant>
      <vt:variant>
        <vt:i4>1310781</vt:i4>
      </vt:variant>
      <vt:variant>
        <vt:i4>824</vt:i4>
      </vt:variant>
      <vt:variant>
        <vt:i4>0</vt:i4>
      </vt:variant>
      <vt:variant>
        <vt:i4>5</vt:i4>
      </vt:variant>
      <vt:variant>
        <vt:lpwstr/>
      </vt:variant>
      <vt:variant>
        <vt:lpwstr>_Toc188349019</vt:lpwstr>
      </vt:variant>
      <vt:variant>
        <vt:i4>1310781</vt:i4>
      </vt:variant>
      <vt:variant>
        <vt:i4>818</vt:i4>
      </vt:variant>
      <vt:variant>
        <vt:i4>0</vt:i4>
      </vt:variant>
      <vt:variant>
        <vt:i4>5</vt:i4>
      </vt:variant>
      <vt:variant>
        <vt:lpwstr/>
      </vt:variant>
      <vt:variant>
        <vt:lpwstr>_Toc188349018</vt:lpwstr>
      </vt:variant>
      <vt:variant>
        <vt:i4>1310781</vt:i4>
      </vt:variant>
      <vt:variant>
        <vt:i4>812</vt:i4>
      </vt:variant>
      <vt:variant>
        <vt:i4>0</vt:i4>
      </vt:variant>
      <vt:variant>
        <vt:i4>5</vt:i4>
      </vt:variant>
      <vt:variant>
        <vt:lpwstr/>
      </vt:variant>
      <vt:variant>
        <vt:lpwstr>_Toc188349017</vt:lpwstr>
      </vt:variant>
      <vt:variant>
        <vt:i4>1310781</vt:i4>
      </vt:variant>
      <vt:variant>
        <vt:i4>806</vt:i4>
      </vt:variant>
      <vt:variant>
        <vt:i4>0</vt:i4>
      </vt:variant>
      <vt:variant>
        <vt:i4>5</vt:i4>
      </vt:variant>
      <vt:variant>
        <vt:lpwstr/>
      </vt:variant>
      <vt:variant>
        <vt:lpwstr>_Toc188349016</vt:lpwstr>
      </vt:variant>
      <vt:variant>
        <vt:i4>1310781</vt:i4>
      </vt:variant>
      <vt:variant>
        <vt:i4>800</vt:i4>
      </vt:variant>
      <vt:variant>
        <vt:i4>0</vt:i4>
      </vt:variant>
      <vt:variant>
        <vt:i4>5</vt:i4>
      </vt:variant>
      <vt:variant>
        <vt:lpwstr/>
      </vt:variant>
      <vt:variant>
        <vt:lpwstr>_Toc188349015</vt:lpwstr>
      </vt:variant>
      <vt:variant>
        <vt:i4>1310781</vt:i4>
      </vt:variant>
      <vt:variant>
        <vt:i4>794</vt:i4>
      </vt:variant>
      <vt:variant>
        <vt:i4>0</vt:i4>
      </vt:variant>
      <vt:variant>
        <vt:i4>5</vt:i4>
      </vt:variant>
      <vt:variant>
        <vt:lpwstr/>
      </vt:variant>
      <vt:variant>
        <vt:lpwstr>_Toc188349014</vt:lpwstr>
      </vt:variant>
      <vt:variant>
        <vt:i4>1310781</vt:i4>
      </vt:variant>
      <vt:variant>
        <vt:i4>788</vt:i4>
      </vt:variant>
      <vt:variant>
        <vt:i4>0</vt:i4>
      </vt:variant>
      <vt:variant>
        <vt:i4>5</vt:i4>
      </vt:variant>
      <vt:variant>
        <vt:lpwstr/>
      </vt:variant>
      <vt:variant>
        <vt:lpwstr>_Toc188349013</vt:lpwstr>
      </vt:variant>
      <vt:variant>
        <vt:i4>1310781</vt:i4>
      </vt:variant>
      <vt:variant>
        <vt:i4>782</vt:i4>
      </vt:variant>
      <vt:variant>
        <vt:i4>0</vt:i4>
      </vt:variant>
      <vt:variant>
        <vt:i4>5</vt:i4>
      </vt:variant>
      <vt:variant>
        <vt:lpwstr/>
      </vt:variant>
      <vt:variant>
        <vt:lpwstr>_Toc188349012</vt:lpwstr>
      </vt:variant>
      <vt:variant>
        <vt:i4>1310781</vt:i4>
      </vt:variant>
      <vt:variant>
        <vt:i4>776</vt:i4>
      </vt:variant>
      <vt:variant>
        <vt:i4>0</vt:i4>
      </vt:variant>
      <vt:variant>
        <vt:i4>5</vt:i4>
      </vt:variant>
      <vt:variant>
        <vt:lpwstr/>
      </vt:variant>
      <vt:variant>
        <vt:lpwstr>_Toc188349011</vt:lpwstr>
      </vt:variant>
      <vt:variant>
        <vt:i4>1310781</vt:i4>
      </vt:variant>
      <vt:variant>
        <vt:i4>770</vt:i4>
      </vt:variant>
      <vt:variant>
        <vt:i4>0</vt:i4>
      </vt:variant>
      <vt:variant>
        <vt:i4>5</vt:i4>
      </vt:variant>
      <vt:variant>
        <vt:lpwstr/>
      </vt:variant>
      <vt:variant>
        <vt:lpwstr>_Toc188349010</vt:lpwstr>
      </vt:variant>
      <vt:variant>
        <vt:i4>1376317</vt:i4>
      </vt:variant>
      <vt:variant>
        <vt:i4>764</vt:i4>
      </vt:variant>
      <vt:variant>
        <vt:i4>0</vt:i4>
      </vt:variant>
      <vt:variant>
        <vt:i4>5</vt:i4>
      </vt:variant>
      <vt:variant>
        <vt:lpwstr/>
      </vt:variant>
      <vt:variant>
        <vt:lpwstr>_Toc188349009</vt:lpwstr>
      </vt:variant>
      <vt:variant>
        <vt:i4>1376317</vt:i4>
      </vt:variant>
      <vt:variant>
        <vt:i4>758</vt:i4>
      </vt:variant>
      <vt:variant>
        <vt:i4>0</vt:i4>
      </vt:variant>
      <vt:variant>
        <vt:i4>5</vt:i4>
      </vt:variant>
      <vt:variant>
        <vt:lpwstr/>
      </vt:variant>
      <vt:variant>
        <vt:lpwstr>_Toc188349008</vt:lpwstr>
      </vt:variant>
      <vt:variant>
        <vt:i4>1376317</vt:i4>
      </vt:variant>
      <vt:variant>
        <vt:i4>752</vt:i4>
      </vt:variant>
      <vt:variant>
        <vt:i4>0</vt:i4>
      </vt:variant>
      <vt:variant>
        <vt:i4>5</vt:i4>
      </vt:variant>
      <vt:variant>
        <vt:lpwstr/>
      </vt:variant>
      <vt:variant>
        <vt:lpwstr>_Toc188349007</vt:lpwstr>
      </vt:variant>
      <vt:variant>
        <vt:i4>1376317</vt:i4>
      </vt:variant>
      <vt:variant>
        <vt:i4>746</vt:i4>
      </vt:variant>
      <vt:variant>
        <vt:i4>0</vt:i4>
      </vt:variant>
      <vt:variant>
        <vt:i4>5</vt:i4>
      </vt:variant>
      <vt:variant>
        <vt:lpwstr/>
      </vt:variant>
      <vt:variant>
        <vt:lpwstr>_Toc188349006</vt:lpwstr>
      </vt:variant>
      <vt:variant>
        <vt:i4>1376317</vt:i4>
      </vt:variant>
      <vt:variant>
        <vt:i4>740</vt:i4>
      </vt:variant>
      <vt:variant>
        <vt:i4>0</vt:i4>
      </vt:variant>
      <vt:variant>
        <vt:i4>5</vt:i4>
      </vt:variant>
      <vt:variant>
        <vt:lpwstr/>
      </vt:variant>
      <vt:variant>
        <vt:lpwstr>_Toc188349005</vt:lpwstr>
      </vt:variant>
      <vt:variant>
        <vt:i4>1376317</vt:i4>
      </vt:variant>
      <vt:variant>
        <vt:i4>734</vt:i4>
      </vt:variant>
      <vt:variant>
        <vt:i4>0</vt:i4>
      </vt:variant>
      <vt:variant>
        <vt:i4>5</vt:i4>
      </vt:variant>
      <vt:variant>
        <vt:lpwstr/>
      </vt:variant>
      <vt:variant>
        <vt:lpwstr>_Toc188349004</vt:lpwstr>
      </vt:variant>
      <vt:variant>
        <vt:i4>1376317</vt:i4>
      </vt:variant>
      <vt:variant>
        <vt:i4>728</vt:i4>
      </vt:variant>
      <vt:variant>
        <vt:i4>0</vt:i4>
      </vt:variant>
      <vt:variant>
        <vt:i4>5</vt:i4>
      </vt:variant>
      <vt:variant>
        <vt:lpwstr/>
      </vt:variant>
      <vt:variant>
        <vt:lpwstr>_Toc188349003</vt:lpwstr>
      </vt:variant>
      <vt:variant>
        <vt:i4>1376317</vt:i4>
      </vt:variant>
      <vt:variant>
        <vt:i4>722</vt:i4>
      </vt:variant>
      <vt:variant>
        <vt:i4>0</vt:i4>
      </vt:variant>
      <vt:variant>
        <vt:i4>5</vt:i4>
      </vt:variant>
      <vt:variant>
        <vt:lpwstr/>
      </vt:variant>
      <vt:variant>
        <vt:lpwstr>_Toc188349002</vt:lpwstr>
      </vt:variant>
      <vt:variant>
        <vt:i4>1376317</vt:i4>
      </vt:variant>
      <vt:variant>
        <vt:i4>716</vt:i4>
      </vt:variant>
      <vt:variant>
        <vt:i4>0</vt:i4>
      </vt:variant>
      <vt:variant>
        <vt:i4>5</vt:i4>
      </vt:variant>
      <vt:variant>
        <vt:lpwstr/>
      </vt:variant>
      <vt:variant>
        <vt:lpwstr>_Toc188349001</vt:lpwstr>
      </vt:variant>
      <vt:variant>
        <vt:i4>1376317</vt:i4>
      </vt:variant>
      <vt:variant>
        <vt:i4>710</vt:i4>
      </vt:variant>
      <vt:variant>
        <vt:i4>0</vt:i4>
      </vt:variant>
      <vt:variant>
        <vt:i4>5</vt:i4>
      </vt:variant>
      <vt:variant>
        <vt:lpwstr/>
      </vt:variant>
      <vt:variant>
        <vt:lpwstr>_Toc188349000</vt:lpwstr>
      </vt:variant>
      <vt:variant>
        <vt:i4>1900596</vt:i4>
      </vt:variant>
      <vt:variant>
        <vt:i4>704</vt:i4>
      </vt:variant>
      <vt:variant>
        <vt:i4>0</vt:i4>
      </vt:variant>
      <vt:variant>
        <vt:i4>5</vt:i4>
      </vt:variant>
      <vt:variant>
        <vt:lpwstr/>
      </vt:variant>
      <vt:variant>
        <vt:lpwstr>_Toc188348999</vt:lpwstr>
      </vt:variant>
      <vt:variant>
        <vt:i4>1900596</vt:i4>
      </vt:variant>
      <vt:variant>
        <vt:i4>698</vt:i4>
      </vt:variant>
      <vt:variant>
        <vt:i4>0</vt:i4>
      </vt:variant>
      <vt:variant>
        <vt:i4>5</vt:i4>
      </vt:variant>
      <vt:variant>
        <vt:lpwstr/>
      </vt:variant>
      <vt:variant>
        <vt:lpwstr>_Toc188348998</vt:lpwstr>
      </vt:variant>
      <vt:variant>
        <vt:i4>1900596</vt:i4>
      </vt:variant>
      <vt:variant>
        <vt:i4>692</vt:i4>
      </vt:variant>
      <vt:variant>
        <vt:i4>0</vt:i4>
      </vt:variant>
      <vt:variant>
        <vt:i4>5</vt:i4>
      </vt:variant>
      <vt:variant>
        <vt:lpwstr/>
      </vt:variant>
      <vt:variant>
        <vt:lpwstr>_Toc188348997</vt:lpwstr>
      </vt:variant>
      <vt:variant>
        <vt:i4>1900596</vt:i4>
      </vt:variant>
      <vt:variant>
        <vt:i4>686</vt:i4>
      </vt:variant>
      <vt:variant>
        <vt:i4>0</vt:i4>
      </vt:variant>
      <vt:variant>
        <vt:i4>5</vt:i4>
      </vt:variant>
      <vt:variant>
        <vt:lpwstr/>
      </vt:variant>
      <vt:variant>
        <vt:lpwstr>_Toc188348996</vt:lpwstr>
      </vt:variant>
      <vt:variant>
        <vt:i4>1900596</vt:i4>
      </vt:variant>
      <vt:variant>
        <vt:i4>680</vt:i4>
      </vt:variant>
      <vt:variant>
        <vt:i4>0</vt:i4>
      </vt:variant>
      <vt:variant>
        <vt:i4>5</vt:i4>
      </vt:variant>
      <vt:variant>
        <vt:lpwstr/>
      </vt:variant>
      <vt:variant>
        <vt:lpwstr>_Toc188348995</vt:lpwstr>
      </vt:variant>
      <vt:variant>
        <vt:i4>1900596</vt:i4>
      </vt:variant>
      <vt:variant>
        <vt:i4>674</vt:i4>
      </vt:variant>
      <vt:variant>
        <vt:i4>0</vt:i4>
      </vt:variant>
      <vt:variant>
        <vt:i4>5</vt:i4>
      </vt:variant>
      <vt:variant>
        <vt:lpwstr/>
      </vt:variant>
      <vt:variant>
        <vt:lpwstr>_Toc188348994</vt:lpwstr>
      </vt:variant>
      <vt:variant>
        <vt:i4>1900596</vt:i4>
      </vt:variant>
      <vt:variant>
        <vt:i4>668</vt:i4>
      </vt:variant>
      <vt:variant>
        <vt:i4>0</vt:i4>
      </vt:variant>
      <vt:variant>
        <vt:i4>5</vt:i4>
      </vt:variant>
      <vt:variant>
        <vt:lpwstr/>
      </vt:variant>
      <vt:variant>
        <vt:lpwstr>_Toc188348993</vt:lpwstr>
      </vt:variant>
      <vt:variant>
        <vt:i4>1900596</vt:i4>
      </vt:variant>
      <vt:variant>
        <vt:i4>662</vt:i4>
      </vt:variant>
      <vt:variant>
        <vt:i4>0</vt:i4>
      </vt:variant>
      <vt:variant>
        <vt:i4>5</vt:i4>
      </vt:variant>
      <vt:variant>
        <vt:lpwstr/>
      </vt:variant>
      <vt:variant>
        <vt:lpwstr>_Toc188348992</vt:lpwstr>
      </vt:variant>
      <vt:variant>
        <vt:i4>1900596</vt:i4>
      </vt:variant>
      <vt:variant>
        <vt:i4>656</vt:i4>
      </vt:variant>
      <vt:variant>
        <vt:i4>0</vt:i4>
      </vt:variant>
      <vt:variant>
        <vt:i4>5</vt:i4>
      </vt:variant>
      <vt:variant>
        <vt:lpwstr/>
      </vt:variant>
      <vt:variant>
        <vt:lpwstr>_Toc188348991</vt:lpwstr>
      </vt:variant>
      <vt:variant>
        <vt:i4>1900596</vt:i4>
      </vt:variant>
      <vt:variant>
        <vt:i4>650</vt:i4>
      </vt:variant>
      <vt:variant>
        <vt:i4>0</vt:i4>
      </vt:variant>
      <vt:variant>
        <vt:i4>5</vt:i4>
      </vt:variant>
      <vt:variant>
        <vt:lpwstr/>
      </vt:variant>
      <vt:variant>
        <vt:lpwstr>_Toc188348990</vt:lpwstr>
      </vt:variant>
      <vt:variant>
        <vt:i4>1835060</vt:i4>
      </vt:variant>
      <vt:variant>
        <vt:i4>644</vt:i4>
      </vt:variant>
      <vt:variant>
        <vt:i4>0</vt:i4>
      </vt:variant>
      <vt:variant>
        <vt:i4>5</vt:i4>
      </vt:variant>
      <vt:variant>
        <vt:lpwstr/>
      </vt:variant>
      <vt:variant>
        <vt:lpwstr>_Toc188348989</vt:lpwstr>
      </vt:variant>
      <vt:variant>
        <vt:i4>1835060</vt:i4>
      </vt:variant>
      <vt:variant>
        <vt:i4>638</vt:i4>
      </vt:variant>
      <vt:variant>
        <vt:i4>0</vt:i4>
      </vt:variant>
      <vt:variant>
        <vt:i4>5</vt:i4>
      </vt:variant>
      <vt:variant>
        <vt:lpwstr/>
      </vt:variant>
      <vt:variant>
        <vt:lpwstr>_Toc188348988</vt:lpwstr>
      </vt:variant>
      <vt:variant>
        <vt:i4>1835060</vt:i4>
      </vt:variant>
      <vt:variant>
        <vt:i4>632</vt:i4>
      </vt:variant>
      <vt:variant>
        <vt:i4>0</vt:i4>
      </vt:variant>
      <vt:variant>
        <vt:i4>5</vt:i4>
      </vt:variant>
      <vt:variant>
        <vt:lpwstr/>
      </vt:variant>
      <vt:variant>
        <vt:lpwstr>_Toc188348987</vt:lpwstr>
      </vt:variant>
      <vt:variant>
        <vt:i4>1835060</vt:i4>
      </vt:variant>
      <vt:variant>
        <vt:i4>626</vt:i4>
      </vt:variant>
      <vt:variant>
        <vt:i4>0</vt:i4>
      </vt:variant>
      <vt:variant>
        <vt:i4>5</vt:i4>
      </vt:variant>
      <vt:variant>
        <vt:lpwstr/>
      </vt:variant>
      <vt:variant>
        <vt:lpwstr>_Toc188348986</vt:lpwstr>
      </vt:variant>
      <vt:variant>
        <vt:i4>1835060</vt:i4>
      </vt:variant>
      <vt:variant>
        <vt:i4>620</vt:i4>
      </vt:variant>
      <vt:variant>
        <vt:i4>0</vt:i4>
      </vt:variant>
      <vt:variant>
        <vt:i4>5</vt:i4>
      </vt:variant>
      <vt:variant>
        <vt:lpwstr/>
      </vt:variant>
      <vt:variant>
        <vt:lpwstr>_Toc188348985</vt:lpwstr>
      </vt:variant>
      <vt:variant>
        <vt:i4>1835060</vt:i4>
      </vt:variant>
      <vt:variant>
        <vt:i4>614</vt:i4>
      </vt:variant>
      <vt:variant>
        <vt:i4>0</vt:i4>
      </vt:variant>
      <vt:variant>
        <vt:i4>5</vt:i4>
      </vt:variant>
      <vt:variant>
        <vt:lpwstr/>
      </vt:variant>
      <vt:variant>
        <vt:lpwstr>_Toc188348984</vt:lpwstr>
      </vt:variant>
      <vt:variant>
        <vt:i4>1835060</vt:i4>
      </vt:variant>
      <vt:variant>
        <vt:i4>608</vt:i4>
      </vt:variant>
      <vt:variant>
        <vt:i4>0</vt:i4>
      </vt:variant>
      <vt:variant>
        <vt:i4>5</vt:i4>
      </vt:variant>
      <vt:variant>
        <vt:lpwstr/>
      </vt:variant>
      <vt:variant>
        <vt:lpwstr>_Toc188348983</vt:lpwstr>
      </vt:variant>
      <vt:variant>
        <vt:i4>1835060</vt:i4>
      </vt:variant>
      <vt:variant>
        <vt:i4>602</vt:i4>
      </vt:variant>
      <vt:variant>
        <vt:i4>0</vt:i4>
      </vt:variant>
      <vt:variant>
        <vt:i4>5</vt:i4>
      </vt:variant>
      <vt:variant>
        <vt:lpwstr/>
      </vt:variant>
      <vt:variant>
        <vt:lpwstr>_Toc188348982</vt:lpwstr>
      </vt:variant>
      <vt:variant>
        <vt:i4>1835060</vt:i4>
      </vt:variant>
      <vt:variant>
        <vt:i4>596</vt:i4>
      </vt:variant>
      <vt:variant>
        <vt:i4>0</vt:i4>
      </vt:variant>
      <vt:variant>
        <vt:i4>5</vt:i4>
      </vt:variant>
      <vt:variant>
        <vt:lpwstr/>
      </vt:variant>
      <vt:variant>
        <vt:lpwstr>_Toc188348981</vt:lpwstr>
      </vt:variant>
      <vt:variant>
        <vt:i4>1835060</vt:i4>
      </vt:variant>
      <vt:variant>
        <vt:i4>590</vt:i4>
      </vt:variant>
      <vt:variant>
        <vt:i4>0</vt:i4>
      </vt:variant>
      <vt:variant>
        <vt:i4>5</vt:i4>
      </vt:variant>
      <vt:variant>
        <vt:lpwstr/>
      </vt:variant>
      <vt:variant>
        <vt:lpwstr>_Toc188348980</vt:lpwstr>
      </vt:variant>
      <vt:variant>
        <vt:i4>1245236</vt:i4>
      </vt:variant>
      <vt:variant>
        <vt:i4>584</vt:i4>
      </vt:variant>
      <vt:variant>
        <vt:i4>0</vt:i4>
      </vt:variant>
      <vt:variant>
        <vt:i4>5</vt:i4>
      </vt:variant>
      <vt:variant>
        <vt:lpwstr/>
      </vt:variant>
      <vt:variant>
        <vt:lpwstr>_Toc188348979</vt:lpwstr>
      </vt:variant>
      <vt:variant>
        <vt:i4>1245236</vt:i4>
      </vt:variant>
      <vt:variant>
        <vt:i4>578</vt:i4>
      </vt:variant>
      <vt:variant>
        <vt:i4>0</vt:i4>
      </vt:variant>
      <vt:variant>
        <vt:i4>5</vt:i4>
      </vt:variant>
      <vt:variant>
        <vt:lpwstr/>
      </vt:variant>
      <vt:variant>
        <vt:lpwstr>_Toc188348978</vt:lpwstr>
      </vt:variant>
      <vt:variant>
        <vt:i4>1245236</vt:i4>
      </vt:variant>
      <vt:variant>
        <vt:i4>572</vt:i4>
      </vt:variant>
      <vt:variant>
        <vt:i4>0</vt:i4>
      </vt:variant>
      <vt:variant>
        <vt:i4>5</vt:i4>
      </vt:variant>
      <vt:variant>
        <vt:lpwstr/>
      </vt:variant>
      <vt:variant>
        <vt:lpwstr>_Toc188348977</vt:lpwstr>
      </vt:variant>
      <vt:variant>
        <vt:i4>1245236</vt:i4>
      </vt:variant>
      <vt:variant>
        <vt:i4>566</vt:i4>
      </vt:variant>
      <vt:variant>
        <vt:i4>0</vt:i4>
      </vt:variant>
      <vt:variant>
        <vt:i4>5</vt:i4>
      </vt:variant>
      <vt:variant>
        <vt:lpwstr/>
      </vt:variant>
      <vt:variant>
        <vt:lpwstr>_Toc188348976</vt:lpwstr>
      </vt:variant>
      <vt:variant>
        <vt:i4>1245236</vt:i4>
      </vt:variant>
      <vt:variant>
        <vt:i4>560</vt:i4>
      </vt:variant>
      <vt:variant>
        <vt:i4>0</vt:i4>
      </vt:variant>
      <vt:variant>
        <vt:i4>5</vt:i4>
      </vt:variant>
      <vt:variant>
        <vt:lpwstr/>
      </vt:variant>
      <vt:variant>
        <vt:lpwstr>_Toc188348975</vt:lpwstr>
      </vt:variant>
      <vt:variant>
        <vt:i4>1245236</vt:i4>
      </vt:variant>
      <vt:variant>
        <vt:i4>554</vt:i4>
      </vt:variant>
      <vt:variant>
        <vt:i4>0</vt:i4>
      </vt:variant>
      <vt:variant>
        <vt:i4>5</vt:i4>
      </vt:variant>
      <vt:variant>
        <vt:lpwstr/>
      </vt:variant>
      <vt:variant>
        <vt:lpwstr>_Toc188348974</vt:lpwstr>
      </vt:variant>
      <vt:variant>
        <vt:i4>1245236</vt:i4>
      </vt:variant>
      <vt:variant>
        <vt:i4>548</vt:i4>
      </vt:variant>
      <vt:variant>
        <vt:i4>0</vt:i4>
      </vt:variant>
      <vt:variant>
        <vt:i4>5</vt:i4>
      </vt:variant>
      <vt:variant>
        <vt:lpwstr/>
      </vt:variant>
      <vt:variant>
        <vt:lpwstr>_Toc188348973</vt:lpwstr>
      </vt:variant>
      <vt:variant>
        <vt:i4>1245236</vt:i4>
      </vt:variant>
      <vt:variant>
        <vt:i4>542</vt:i4>
      </vt:variant>
      <vt:variant>
        <vt:i4>0</vt:i4>
      </vt:variant>
      <vt:variant>
        <vt:i4>5</vt:i4>
      </vt:variant>
      <vt:variant>
        <vt:lpwstr/>
      </vt:variant>
      <vt:variant>
        <vt:lpwstr>_Toc188348972</vt:lpwstr>
      </vt:variant>
      <vt:variant>
        <vt:i4>1245236</vt:i4>
      </vt:variant>
      <vt:variant>
        <vt:i4>536</vt:i4>
      </vt:variant>
      <vt:variant>
        <vt:i4>0</vt:i4>
      </vt:variant>
      <vt:variant>
        <vt:i4>5</vt:i4>
      </vt:variant>
      <vt:variant>
        <vt:lpwstr/>
      </vt:variant>
      <vt:variant>
        <vt:lpwstr>_Toc188348971</vt:lpwstr>
      </vt:variant>
      <vt:variant>
        <vt:i4>1245236</vt:i4>
      </vt:variant>
      <vt:variant>
        <vt:i4>530</vt:i4>
      </vt:variant>
      <vt:variant>
        <vt:i4>0</vt:i4>
      </vt:variant>
      <vt:variant>
        <vt:i4>5</vt:i4>
      </vt:variant>
      <vt:variant>
        <vt:lpwstr/>
      </vt:variant>
      <vt:variant>
        <vt:lpwstr>_Toc188348970</vt:lpwstr>
      </vt:variant>
      <vt:variant>
        <vt:i4>1179700</vt:i4>
      </vt:variant>
      <vt:variant>
        <vt:i4>524</vt:i4>
      </vt:variant>
      <vt:variant>
        <vt:i4>0</vt:i4>
      </vt:variant>
      <vt:variant>
        <vt:i4>5</vt:i4>
      </vt:variant>
      <vt:variant>
        <vt:lpwstr/>
      </vt:variant>
      <vt:variant>
        <vt:lpwstr>_Toc188348969</vt:lpwstr>
      </vt:variant>
      <vt:variant>
        <vt:i4>1179700</vt:i4>
      </vt:variant>
      <vt:variant>
        <vt:i4>518</vt:i4>
      </vt:variant>
      <vt:variant>
        <vt:i4>0</vt:i4>
      </vt:variant>
      <vt:variant>
        <vt:i4>5</vt:i4>
      </vt:variant>
      <vt:variant>
        <vt:lpwstr/>
      </vt:variant>
      <vt:variant>
        <vt:lpwstr>_Toc188348968</vt:lpwstr>
      </vt:variant>
      <vt:variant>
        <vt:i4>1179700</vt:i4>
      </vt:variant>
      <vt:variant>
        <vt:i4>512</vt:i4>
      </vt:variant>
      <vt:variant>
        <vt:i4>0</vt:i4>
      </vt:variant>
      <vt:variant>
        <vt:i4>5</vt:i4>
      </vt:variant>
      <vt:variant>
        <vt:lpwstr/>
      </vt:variant>
      <vt:variant>
        <vt:lpwstr>_Toc188348967</vt:lpwstr>
      </vt:variant>
      <vt:variant>
        <vt:i4>1179700</vt:i4>
      </vt:variant>
      <vt:variant>
        <vt:i4>506</vt:i4>
      </vt:variant>
      <vt:variant>
        <vt:i4>0</vt:i4>
      </vt:variant>
      <vt:variant>
        <vt:i4>5</vt:i4>
      </vt:variant>
      <vt:variant>
        <vt:lpwstr/>
      </vt:variant>
      <vt:variant>
        <vt:lpwstr>_Toc188348966</vt:lpwstr>
      </vt:variant>
      <vt:variant>
        <vt:i4>1179700</vt:i4>
      </vt:variant>
      <vt:variant>
        <vt:i4>500</vt:i4>
      </vt:variant>
      <vt:variant>
        <vt:i4>0</vt:i4>
      </vt:variant>
      <vt:variant>
        <vt:i4>5</vt:i4>
      </vt:variant>
      <vt:variant>
        <vt:lpwstr/>
      </vt:variant>
      <vt:variant>
        <vt:lpwstr>_Toc188348965</vt:lpwstr>
      </vt:variant>
      <vt:variant>
        <vt:i4>1179700</vt:i4>
      </vt:variant>
      <vt:variant>
        <vt:i4>494</vt:i4>
      </vt:variant>
      <vt:variant>
        <vt:i4>0</vt:i4>
      </vt:variant>
      <vt:variant>
        <vt:i4>5</vt:i4>
      </vt:variant>
      <vt:variant>
        <vt:lpwstr/>
      </vt:variant>
      <vt:variant>
        <vt:lpwstr>_Toc188348964</vt:lpwstr>
      </vt:variant>
      <vt:variant>
        <vt:i4>1179700</vt:i4>
      </vt:variant>
      <vt:variant>
        <vt:i4>488</vt:i4>
      </vt:variant>
      <vt:variant>
        <vt:i4>0</vt:i4>
      </vt:variant>
      <vt:variant>
        <vt:i4>5</vt:i4>
      </vt:variant>
      <vt:variant>
        <vt:lpwstr/>
      </vt:variant>
      <vt:variant>
        <vt:lpwstr>_Toc188348963</vt:lpwstr>
      </vt:variant>
      <vt:variant>
        <vt:i4>1179700</vt:i4>
      </vt:variant>
      <vt:variant>
        <vt:i4>482</vt:i4>
      </vt:variant>
      <vt:variant>
        <vt:i4>0</vt:i4>
      </vt:variant>
      <vt:variant>
        <vt:i4>5</vt:i4>
      </vt:variant>
      <vt:variant>
        <vt:lpwstr/>
      </vt:variant>
      <vt:variant>
        <vt:lpwstr>_Toc188348962</vt:lpwstr>
      </vt:variant>
      <vt:variant>
        <vt:i4>1179700</vt:i4>
      </vt:variant>
      <vt:variant>
        <vt:i4>476</vt:i4>
      </vt:variant>
      <vt:variant>
        <vt:i4>0</vt:i4>
      </vt:variant>
      <vt:variant>
        <vt:i4>5</vt:i4>
      </vt:variant>
      <vt:variant>
        <vt:lpwstr/>
      </vt:variant>
      <vt:variant>
        <vt:lpwstr>_Toc188348961</vt:lpwstr>
      </vt:variant>
      <vt:variant>
        <vt:i4>1179700</vt:i4>
      </vt:variant>
      <vt:variant>
        <vt:i4>470</vt:i4>
      </vt:variant>
      <vt:variant>
        <vt:i4>0</vt:i4>
      </vt:variant>
      <vt:variant>
        <vt:i4>5</vt:i4>
      </vt:variant>
      <vt:variant>
        <vt:lpwstr/>
      </vt:variant>
      <vt:variant>
        <vt:lpwstr>_Toc188348960</vt:lpwstr>
      </vt:variant>
      <vt:variant>
        <vt:i4>1114164</vt:i4>
      </vt:variant>
      <vt:variant>
        <vt:i4>464</vt:i4>
      </vt:variant>
      <vt:variant>
        <vt:i4>0</vt:i4>
      </vt:variant>
      <vt:variant>
        <vt:i4>5</vt:i4>
      </vt:variant>
      <vt:variant>
        <vt:lpwstr/>
      </vt:variant>
      <vt:variant>
        <vt:lpwstr>_Toc188348959</vt:lpwstr>
      </vt:variant>
      <vt:variant>
        <vt:i4>1114164</vt:i4>
      </vt:variant>
      <vt:variant>
        <vt:i4>458</vt:i4>
      </vt:variant>
      <vt:variant>
        <vt:i4>0</vt:i4>
      </vt:variant>
      <vt:variant>
        <vt:i4>5</vt:i4>
      </vt:variant>
      <vt:variant>
        <vt:lpwstr/>
      </vt:variant>
      <vt:variant>
        <vt:lpwstr>_Toc188348958</vt:lpwstr>
      </vt:variant>
      <vt:variant>
        <vt:i4>1114164</vt:i4>
      </vt:variant>
      <vt:variant>
        <vt:i4>452</vt:i4>
      </vt:variant>
      <vt:variant>
        <vt:i4>0</vt:i4>
      </vt:variant>
      <vt:variant>
        <vt:i4>5</vt:i4>
      </vt:variant>
      <vt:variant>
        <vt:lpwstr/>
      </vt:variant>
      <vt:variant>
        <vt:lpwstr>_Toc188348957</vt:lpwstr>
      </vt:variant>
      <vt:variant>
        <vt:i4>1114164</vt:i4>
      </vt:variant>
      <vt:variant>
        <vt:i4>446</vt:i4>
      </vt:variant>
      <vt:variant>
        <vt:i4>0</vt:i4>
      </vt:variant>
      <vt:variant>
        <vt:i4>5</vt:i4>
      </vt:variant>
      <vt:variant>
        <vt:lpwstr/>
      </vt:variant>
      <vt:variant>
        <vt:lpwstr>_Toc188348956</vt:lpwstr>
      </vt:variant>
      <vt:variant>
        <vt:i4>1114164</vt:i4>
      </vt:variant>
      <vt:variant>
        <vt:i4>440</vt:i4>
      </vt:variant>
      <vt:variant>
        <vt:i4>0</vt:i4>
      </vt:variant>
      <vt:variant>
        <vt:i4>5</vt:i4>
      </vt:variant>
      <vt:variant>
        <vt:lpwstr/>
      </vt:variant>
      <vt:variant>
        <vt:lpwstr>_Toc188348955</vt:lpwstr>
      </vt:variant>
      <vt:variant>
        <vt:i4>1114164</vt:i4>
      </vt:variant>
      <vt:variant>
        <vt:i4>434</vt:i4>
      </vt:variant>
      <vt:variant>
        <vt:i4>0</vt:i4>
      </vt:variant>
      <vt:variant>
        <vt:i4>5</vt:i4>
      </vt:variant>
      <vt:variant>
        <vt:lpwstr/>
      </vt:variant>
      <vt:variant>
        <vt:lpwstr>_Toc188348954</vt:lpwstr>
      </vt:variant>
      <vt:variant>
        <vt:i4>1114164</vt:i4>
      </vt:variant>
      <vt:variant>
        <vt:i4>428</vt:i4>
      </vt:variant>
      <vt:variant>
        <vt:i4>0</vt:i4>
      </vt:variant>
      <vt:variant>
        <vt:i4>5</vt:i4>
      </vt:variant>
      <vt:variant>
        <vt:lpwstr/>
      </vt:variant>
      <vt:variant>
        <vt:lpwstr>_Toc188348953</vt:lpwstr>
      </vt:variant>
      <vt:variant>
        <vt:i4>1114164</vt:i4>
      </vt:variant>
      <vt:variant>
        <vt:i4>422</vt:i4>
      </vt:variant>
      <vt:variant>
        <vt:i4>0</vt:i4>
      </vt:variant>
      <vt:variant>
        <vt:i4>5</vt:i4>
      </vt:variant>
      <vt:variant>
        <vt:lpwstr/>
      </vt:variant>
      <vt:variant>
        <vt:lpwstr>_Toc188348952</vt:lpwstr>
      </vt:variant>
      <vt:variant>
        <vt:i4>1114164</vt:i4>
      </vt:variant>
      <vt:variant>
        <vt:i4>416</vt:i4>
      </vt:variant>
      <vt:variant>
        <vt:i4>0</vt:i4>
      </vt:variant>
      <vt:variant>
        <vt:i4>5</vt:i4>
      </vt:variant>
      <vt:variant>
        <vt:lpwstr/>
      </vt:variant>
      <vt:variant>
        <vt:lpwstr>_Toc188348951</vt:lpwstr>
      </vt:variant>
      <vt:variant>
        <vt:i4>1114164</vt:i4>
      </vt:variant>
      <vt:variant>
        <vt:i4>410</vt:i4>
      </vt:variant>
      <vt:variant>
        <vt:i4>0</vt:i4>
      </vt:variant>
      <vt:variant>
        <vt:i4>5</vt:i4>
      </vt:variant>
      <vt:variant>
        <vt:lpwstr/>
      </vt:variant>
      <vt:variant>
        <vt:lpwstr>_Toc188348950</vt:lpwstr>
      </vt:variant>
      <vt:variant>
        <vt:i4>1048628</vt:i4>
      </vt:variant>
      <vt:variant>
        <vt:i4>404</vt:i4>
      </vt:variant>
      <vt:variant>
        <vt:i4>0</vt:i4>
      </vt:variant>
      <vt:variant>
        <vt:i4>5</vt:i4>
      </vt:variant>
      <vt:variant>
        <vt:lpwstr/>
      </vt:variant>
      <vt:variant>
        <vt:lpwstr>_Toc188348949</vt:lpwstr>
      </vt:variant>
      <vt:variant>
        <vt:i4>1048628</vt:i4>
      </vt:variant>
      <vt:variant>
        <vt:i4>398</vt:i4>
      </vt:variant>
      <vt:variant>
        <vt:i4>0</vt:i4>
      </vt:variant>
      <vt:variant>
        <vt:i4>5</vt:i4>
      </vt:variant>
      <vt:variant>
        <vt:lpwstr/>
      </vt:variant>
      <vt:variant>
        <vt:lpwstr>_Toc188348948</vt:lpwstr>
      </vt:variant>
      <vt:variant>
        <vt:i4>1048628</vt:i4>
      </vt:variant>
      <vt:variant>
        <vt:i4>392</vt:i4>
      </vt:variant>
      <vt:variant>
        <vt:i4>0</vt:i4>
      </vt:variant>
      <vt:variant>
        <vt:i4>5</vt:i4>
      </vt:variant>
      <vt:variant>
        <vt:lpwstr/>
      </vt:variant>
      <vt:variant>
        <vt:lpwstr>_Toc188348947</vt:lpwstr>
      </vt:variant>
      <vt:variant>
        <vt:i4>1048628</vt:i4>
      </vt:variant>
      <vt:variant>
        <vt:i4>386</vt:i4>
      </vt:variant>
      <vt:variant>
        <vt:i4>0</vt:i4>
      </vt:variant>
      <vt:variant>
        <vt:i4>5</vt:i4>
      </vt:variant>
      <vt:variant>
        <vt:lpwstr/>
      </vt:variant>
      <vt:variant>
        <vt:lpwstr>_Toc188348946</vt:lpwstr>
      </vt:variant>
      <vt:variant>
        <vt:i4>1048628</vt:i4>
      </vt:variant>
      <vt:variant>
        <vt:i4>380</vt:i4>
      </vt:variant>
      <vt:variant>
        <vt:i4>0</vt:i4>
      </vt:variant>
      <vt:variant>
        <vt:i4>5</vt:i4>
      </vt:variant>
      <vt:variant>
        <vt:lpwstr/>
      </vt:variant>
      <vt:variant>
        <vt:lpwstr>_Toc188348945</vt:lpwstr>
      </vt:variant>
      <vt:variant>
        <vt:i4>1048628</vt:i4>
      </vt:variant>
      <vt:variant>
        <vt:i4>374</vt:i4>
      </vt:variant>
      <vt:variant>
        <vt:i4>0</vt:i4>
      </vt:variant>
      <vt:variant>
        <vt:i4>5</vt:i4>
      </vt:variant>
      <vt:variant>
        <vt:lpwstr/>
      </vt:variant>
      <vt:variant>
        <vt:lpwstr>_Toc188348944</vt:lpwstr>
      </vt:variant>
      <vt:variant>
        <vt:i4>1048628</vt:i4>
      </vt:variant>
      <vt:variant>
        <vt:i4>368</vt:i4>
      </vt:variant>
      <vt:variant>
        <vt:i4>0</vt:i4>
      </vt:variant>
      <vt:variant>
        <vt:i4>5</vt:i4>
      </vt:variant>
      <vt:variant>
        <vt:lpwstr/>
      </vt:variant>
      <vt:variant>
        <vt:lpwstr>_Toc188348943</vt:lpwstr>
      </vt:variant>
      <vt:variant>
        <vt:i4>1048628</vt:i4>
      </vt:variant>
      <vt:variant>
        <vt:i4>362</vt:i4>
      </vt:variant>
      <vt:variant>
        <vt:i4>0</vt:i4>
      </vt:variant>
      <vt:variant>
        <vt:i4>5</vt:i4>
      </vt:variant>
      <vt:variant>
        <vt:lpwstr/>
      </vt:variant>
      <vt:variant>
        <vt:lpwstr>_Toc188348942</vt:lpwstr>
      </vt:variant>
      <vt:variant>
        <vt:i4>1048628</vt:i4>
      </vt:variant>
      <vt:variant>
        <vt:i4>356</vt:i4>
      </vt:variant>
      <vt:variant>
        <vt:i4>0</vt:i4>
      </vt:variant>
      <vt:variant>
        <vt:i4>5</vt:i4>
      </vt:variant>
      <vt:variant>
        <vt:lpwstr/>
      </vt:variant>
      <vt:variant>
        <vt:lpwstr>_Toc188348941</vt:lpwstr>
      </vt:variant>
      <vt:variant>
        <vt:i4>1048628</vt:i4>
      </vt:variant>
      <vt:variant>
        <vt:i4>350</vt:i4>
      </vt:variant>
      <vt:variant>
        <vt:i4>0</vt:i4>
      </vt:variant>
      <vt:variant>
        <vt:i4>5</vt:i4>
      </vt:variant>
      <vt:variant>
        <vt:lpwstr/>
      </vt:variant>
      <vt:variant>
        <vt:lpwstr>_Toc188348940</vt:lpwstr>
      </vt:variant>
      <vt:variant>
        <vt:i4>1507380</vt:i4>
      </vt:variant>
      <vt:variant>
        <vt:i4>344</vt:i4>
      </vt:variant>
      <vt:variant>
        <vt:i4>0</vt:i4>
      </vt:variant>
      <vt:variant>
        <vt:i4>5</vt:i4>
      </vt:variant>
      <vt:variant>
        <vt:lpwstr/>
      </vt:variant>
      <vt:variant>
        <vt:lpwstr>_Toc188348939</vt:lpwstr>
      </vt:variant>
      <vt:variant>
        <vt:i4>1507380</vt:i4>
      </vt:variant>
      <vt:variant>
        <vt:i4>338</vt:i4>
      </vt:variant>
      <vt:variant>
        <vt:i4>0</vt:i4>
      </vt:variant>
      <vt:variant>
        <vt:i4>5</vt:i4>
      </vt:variant>
      <vt:variant>
        <vt:lpwstr/>
      </vt:variant>
      <vt:variant>
        <vt:lpwstr>_Toc188348938</vt:lpwstr>
      </vt:variant>
      <vt:variant>
        <vt:i4>1507380</vt:i4>
      </vt:variant>
      <vt:variant>
        <vt:i4>332</vt:i4>
      </vt:variant>
      <vt:variant>
        <vt:i4>0</vt:i4>
      </vt:variant>
      <vt:variant>
        <vt:i4>5</vt:i4>
      </vt:variant>
      <vt:variant>
        <vt:lpwstr/>
      </vt:variant>
      <vt:variant>
        <vt:lpwstr>_Toc188348937</vt:lpwstr>
      </vt:variant>
      <vt:variant>
        <vt:i4>1507380</vt:i4>
      </vt:variant>
      <vt:variant>
        <vt:i4>326</vt:i4>
      </vt:variant>
      <vt:variant>
        <vt:i4>0</vt:i4>
      </vt:variant>
      <vt:variant>
        <vt:i4>5</vt:i4>
      </vt:variant>
      <vt:variant>
        <vt:lpwstr/>
      </vt:variant>
      <vt:variant>
        <vt:lpwstr>_Toc188348936</vt:lpwstr>
      </vt:variant>
      <vt:variant>
        <vt:i4>1507380</vt:i4>
      </vt:variant>
      <vt:variant>
        <vt:i4>320</vt:i4>
      </vt:variant>
      <vt:variant>
        <vt:i4>0</vt:i4>
      </vt:variant>
      <vt:variant>
        <vt:i4>5</vt:i4>
      </vt:variant>
      <vt:variant>
        <vt:lpwstr/>
      </vt:variant>
      <vt:variant>
        <vt:lpwstr>_Toc188348935</vt:lpwstr>
      </vt:variant>
      <vt:variant>
        <vt:i4>1507380</vt:i4>
      </vt:variant>
      <vt:variant>
        <vt:i4>314</vt:i4>
      </vt:variant>
      <vt:variant>
        <vt:i4>0</vt:i4>
      </vt:variant>
      <vt:variant>
        <vt:i4>5</vt:i4>
      </vt:variant>
      <vt:variant>
        <vt:lpwstr/>
      </vt:variant>
      <vt:variant>
        <vt:lpwstr>_Toc188348934</vt:lpwstr>
      </vt:variant>
      <vt:variant>
        <vt:i4>1507380</vt:i4>
      </vt:variant>
      <vt:variant>
        <vt:i4>308</vt:i4>
      </vt:variant>
      <vt:variant>
        <vt:i4>0</vt:i4>
      </vt:variant>
      <vt:variant>
        <vt:i4>5</vt:i4>
      </vt:variant>
      <vt:variant>
        <vt:lpwstr/>
      </vt:variant>
      <vt:variant>
        <vt:lpwstr>_Toc188348933</vt:lpwstr>
      </vt:variant>
      <vt:variant>
        <vt:i4>1507380</vt:i4>
      </vt:variant>
      <vt:variant>
        <vt:i4>302</vt:i4>
      </vt:variant>
      <vt:variant>
        <vt:i4>0</vt:i4>
      </vt:variant>
      <vt:variant>
        <vt:i4>5</vt:i4>
      </vt:variant>
      <vt:variant>
        <vt:lpwstr/>
      </vt:variant>
      <vt:variant>
        <vt:lpwstr>_Toc188348932</vt:lpwstr>
      </vt:variant>
      <vt:variant>
        <vt:i4>1507380</vt:i4>
      </vt:variant>
      <vt:variant>
        <vt:i4>296</vt:i4>
      </vt:variant>
      <vt:variant>
        <vt:i4>0</vt:i4>
      </vt:variant>
      <vt:variant>
        <vt:i4>5</vt:i4>
      </vt:variant>
      <vt:variant>
        <vt:lpwstr/>
      </vt:variant>
      <vt:variant>
        <vt:lpwstr>_Toc188348931</vt:lpwstr>
      </vt:variant>
      <vt:variant>
        <vt:i4>1507380</vt:i4>
      </vt:variant>
      <vt:variant>
        <vt:i4>290</vt:i4>
      </vt:variant>
      <vt:variant>
        <vt:i4>0</vt:i4>
      </vt:variant>
      <vt:variant>
        <vt:i4>5</vt:i4>
      </vt:variant>
      <vt:variant>
        <vt:lpwstr/>
      </vt:variant>
      <vt:variant>
        <vt:lpwstr>_Toc188348930</vt:lpwstr>
      </vt:variant>
      <vt:variant>
        <vt:i4>1441844</vt:i4>
      </vt:variant>
      <vt:variant>
        <vt:i4>284</vt:i4>
      </vt:variant>
      <vt:variant>
        <vt:i4>0</vt:i4>
      </vt:variant>
      <vt:variant>
        <vt:i4>5</vt:i4>
      </vt:variant>
      <vt:variant>
        <vt:lpwstr/>
      </vt:variant>
      <vt:variant>
        <vt:lpwstr>_Toc188348929</vt:lpwstr>
      </vt:variant>
      <vt:variant>
        <vt:i4>1441844</vt:i4>
      </vt:variant>
      <vt:variant>
        <vt:i4>278</vt:i4>
      </vt:variant>
      <vt:variant>
        <vt:i4>0</vt:i4>
      </vt:variant>
      <vt:variant>
        <vt:i4>5</vt:i4>
      </vt:variant>
      <vt:variant>
        <vt:lpwstr/>
      </vt:variant>
      <vt:variant>
        <vt:lpwstr>_Toc188348928</vt:lpwstr>
      </vt:variant>
      <vt:variant>
        <vt:i4>1441844</vt:i4>
      </vt:variant>
      <vt:variant>
        <vt:i4>272</vt:i4>
      </vt:variant>
      <vt:variant>
        <vt:i4>0</vt:i4>
      </vt:variant>
      <vt:variant>
        <vt:i4>5</vt:i4>
      </vt:variant>
      <vt:variant>
        <vt:lpwstr/>
      </vt:variant>
      <vt:variant>
        <vt:lpwstr>_Toc188348927</vt:lpwstr>
      </vt:variant>
      <vt:variant>
        <vt:i4>1441844</vt:i4>
      </vt:variant>
      <vt:variant>
        <vt:i4>266</vt:i4>
      </vt:variant>
      <vt:variant>
        <vt:i4>0</vt:i4>
      </vt:variant>
      <vt:variant>
        <vt:i4>5</vt:i4>
      </vt:variant>
      <vt:variant>
        <vt:lpwstr/>
      </vt:variant>
      <vt:variant>
        <vt:lpwstr>_Toc188348926</vt:lpwstr>
      </vt:variant>
      <vt:variant>
        <vt:i4>1441844</vt:i4>
      </vt:variant>
      <vt:variant>
        <vt:i4>260</vt:i4>
      </vt:variant>
      <vt:variant>
        <vt:i4>0</vt:i4>
      </vt:variant>
      <vt:variant>
        <vt:i4>5</vt:i4>
      </vt:variant>
      <vt:variant>
        <vt:lpwstr/>
      </vt:variant>
      <vt:variant>
        <vt:lpwstr>_Toc188348925</vt:lpwstr>
      </vt:variant>
      <vt:variant>
        <vt:i4>1441844</vt:i4>
      </vt:variant>
      <vt:variant>
        <vt:i4>254</vt:i4>
      </vt:variant>
      <vt:variant>
        <vt:i4>0</vt:i4>
      </vt:variant>
      <vt:variant>
        <vt:i4>5</vt:i4>
      </vt:variant>
      <vt:variant>
        <vt:lpwstr/>
      </vt:variant>
      <vt:variant>
        <vt:lpwstr>_Toc188348924</vt:lpwstr>
      </vt:variant>
      <vt:variant>
        <vt:i4>1441844</vt:i4>
      </vt:variant>
      <vt:variant>
        <vt:i4>248</vt:i4>
      </vt:variant>
      <vt:variant>
        <vt:i4>0</vt:i4>
      </vt:variant>
      <vt:variant>
        <vt:i4>5</vt:i4>
      </vt:variant>
      <vt:variant>
        <vt:lpwstr/>
      </vt:variant>
      <vt:variant>
        <vt:lpwstr>_Toc188348923</vt:lpwstr>
      </vt:variant>
      <vt:variant>
        <vt:i4>1441844</vt:i4>
      </vt:variant>
      <vt:variant>
        <vt:i4>242</vt:i4>
      </vt:variant>
      <vt:variant>
        <vt:i4>0</vt:i4>
      </vt:variant>
      <vt:variant>
        <vt:i4>5</vt:i4>
      </vt:variant>
      <vt:variant>
        <vt:lpwstr/>
      </vt:variant>
      <vt:variant>
        <vt:lpwstr>_Toc188348922</vt:lpwstr>
      </vt:variant>
      <vt:variant>
        <vt:i4>1441844</vt:i4>
      </vt:variant>
      <vt:variant>
        <vt:i4>236</vt:i4>
      </vt:variant>
      <vt:variant>
        <vt:i4>0</vt:i4>
      </vt:variant>
      <vt:variant>
        <vt:i4>5</vt:i4>
      </vt:variant>
      <vt:variant>
        <vt:lpwstr/>
      </vt:variant>
      <vt:variant>
        <vt:lpwstr>_Toc188348921</vt:lpwstr>
      </vt:variant>
      <vt:variant>
        <vt:i4>1441844</vt:i4>
      </vt:variant>
      <vt:variant>
        <vt:i4>230</vt:i4>
      </vt:variant>
      <vt:variant>
        <vt:i4>0</vt:i4>
      </vt:variant>
      <vt:variant>
        <vt:i4>5</vt:i4>
      </vt:variant>
      <vt:variant>
        <vt:lpwstr/>
      </vt:variant>
      <vt:variant>
        <vt:lpwstr>_Toc188348920</vt:lpwstr>
      </vt:variant>
      <vt:variant>
        <vt:i4>1376308</vt:i4>
      </vt:variant>
      <vt:variant>
        <vt:i4>224</vt:i4>
      </vt:variant>
      <vt:variant>
        <vt:i4>0</vt:i4>
      </vt:variant>
      <vt:variant>
        <vt:i4>5</vt:i4>
      </vt:variant>
      <vt:variant>
        <vt:lpwstr/>
      </vt:variant>
      <vt:variant>
        <vt:lpwstr>_Toc188348919</vt:lpwstr>
      </vt:variant>
      <vt:variant>
        <vt:i4>1376308</vt:i4>
      </vt:variant>
      <vt:variant>
        <vt:i4>218</vt:i4>
      </vt:variant>
      <vt:variant>
        <vt:i4>0</vt:i4>
      </vt:variant>
      <vt:variant>
        <vt:i4>5</vt:i4>
      </vt:variant>
      <vt:variant>
        <vt:lpwstr/>
      </vt:variant>
      <vt:variant>
        <vt:lpwstr>_Toc188348918</vt:lpwstr>
      </vt:variant>
      <vt:variant>
        <vt:i4>1376308</vt:i4>
      </vt:variant>
      <vt:variant>
        <vt:i4>212</vt:i4>
      </vt:variant>
      <vt:variant>
        <vt:i4>0</vt:i4>
      </vt:variant>
      <vt:variant>
        <vt:i4>5</vt:i4>
      </vt:variant>
      <vt:variant>
        <vt:lpwstr/>
      </vt:variant>
      <vt:variant>
        <vt:lpwstr>_Toc188348917</vt:lpwstr>
      </vt:variant>
      <vt:variant>
        <vt:i4>1376308</vt:i4>
      </vt:variant>
      <vt:variant>
        <vt:i4>206</vt:i4>
      </vt:variant>
      <vt:variant>
        <vt:i4>0</vt:i4>
      </vt:variant>
      <vt:variant>
        <vt:i4>5</vt:i4>
      </vt:variant>
      <vt:variant>
        <vt:lpwstr/>
      </vt:variant>
      <vt:variant>
        <vt:lpwstr>_Toc188348916</vt:lpwstr>
      </vt:variant>
      <vt:variant>
        <vt:i4>1376308</vt:i4>
      </vt:variant>
      <vt:variant>
        <vt:i4>200</vt:i4>
      </vt:variant>
      <vt:variant>
        <vt:i4>0</vt:i4>
      </vt:variant>
      <vt:variant>
        <vt:i4>5</vt:i4>
      </vt:variant>
      <vt:variant>
        <vt:lpwstr/>
      </vt:variant>
      <vt:variant>
        <vt:lpwstr>_Toc188348915</vt:lpwstr>
      </vt:variant>
      <vt:variant>
        <vt:i4>1376308</vt:i4>
      </vt:variant>
      <vt:variant>
        <vt:i4>194</vt:i4>
      </vt:variant>
      <vt:variant>
        <vt:i4>0</vt:i4>
      </vt:variant>
      <vt:variant>
        <vt:i4>5</vt:i4>
      </vt:variant>
      <vt:variant>
        <vt:lpwstr/>
      </vt:variant>
      <vt:variant>
        <vt:lpwstr>_Toc188348914</vt:lpwstr>
      </vt:variant>
      <vt:variant>
        <vt:i4>1376308</vt:i4>
      </vt:variant>
      <vt:variant>
        <vt:i4>188</vt:i4>
      </vt:variant>
      <vt:variant>
        <vt:i4>0</vt:i4>
      </vt:variant>
      <vt:variant>
        <vt:i4>5</vt:i4>
      </vt:variant>
      <vt:variant>
        <vt:lpwstr/>
      </vt:variant>
      <vt:variant>
        <vt:lpwstr>_Toc188348913</vt:lpwstr>
      </vt:variant>
      <vt:variant>
        <vt:i4>1376308</vt:i4>
      </vt:variant>
      <vt:variant>
        <vt:i4>182</vt:i4>
      </vt:variant>
      <vt:variant>
        <vt:i4>0</vt:i4>
      </vt:variant>
      <vt:variant>
        <vt:i4>5</vt:i4>
      </vt:variant>
      <vt:variant>
        <vt:lpwstr/>
      </vt:variant>
      <vt:variant>
        <vt:lpwstr>_Toc188348912</vt:lpwstr>
      </vt:variant>
      <vt:variant>
        <vt:i4>1376308</vt:i4>
      </vt:variant>
      <vt:variant>
        <vt:i4>176</vt:i4>
      </vt:variant>
      <vt:variant>
        <vt:i4>0</vt:i4>
      </vt:variant>
      <vt:variant>
        <vt:i4>5</vt:i4>
      </vt:variant>
      <vt:variant>
        <vt:lpwstr/>
      </vt:variant>
      <vt:variant>
        <vt:lpwstr>_Toc188348911</vt:lpwstr>
      </vt:variant>
      <vt:variant>
        <vt:i4>1376308</vt:i4>
      </vt:variant>
      <vt:variant>
        <vt:i4>170</vt:i4>
      </vt:variant>
      <vt:variant>
        <vt:i4>0</vt:i4>
      </vt:variant>
      <vt:variant>
        <vt:i4>5</vt:i4>
      </vt:variant>
      <vt:variant>
        <vt:lpwstr/>
      </vt:variant>
      <vt:variant>
        <vt:lpwstr>_Toc188348910</vt:lpwstr>
      </vt:variant>
      <vt:variant>
        <vt:i4>1310772</vt:i4>
      </vt:variant>
      <vt:variant>
        <vt:i4>164</vt:i4>
      </vt:variant>
      <vt:variant>
        <vt:i4>0</vt:i4>
      </vt:variant>
      <vt:variant>
        <vt:i4>5</vt:i4>
      </vt:variant>
      <vt:variant>
        <vt:lpwstr/>
      </vt:variant>
      <vt:variant>
        <vt:lpwstr>_Toc188348909</vt:lpwstr>
      </vt:variant>
      <vt:variant>
        <vt:i4>1310772</vt:i4>
      </vt:variant>
      <vt:variant>
        <vt:i4>158</vt:i4>
      </vt:variant>
      <vt:variant>
        <vt:i4>0</vt:i4>
      </vt:variant>
      <vt:variant>
        <vt:i4>5</vt:i4>
      </vt:variant>
      <vt:variant>
        <vt:lpwstr/>
      </vt:variant>
      <vt:variant>
        <vt:lpwstr>_Toc188348908</vt:lpwstr>
      </vt:variant>
      <vt:variant>
        <vt:i4>1310772</vt:i4>
      </vt:variant>
      <vt:variant>
        <vt:i4>152</vt:i4>
      </vt:variant>
      <vt:variant>
        <vt:i4>0</vt:i4>
      </vt:variant>
      <vt:variant>
        <vt:i4>5</vt:i4>
      </vt:variant>
      <vt:variant>
        <vt:lpwstr/>
      </vt:variant>
      <vt:variant>
        <vt:lpwstr>_Toc188348907</vt:lpwstr>
      </vt:variant>
      <vt:variant>
        <vt:i4>1310772</vt:i4>
      </vt:variant>
      <vt:variant>
        <vt:i4>146</vt:i4>
      </vt:variant>
      <vt:variant>
        <vt:i4>0</vt:i4>
      </vt:variant>
      <vt:variant>
        <vt:i4>5</vt:i4>
      </vt:variant>
      <vt:variant>
        <vt:lpwstr/>
      </vt:variant>
      <vt:variant>
        <vt:lpwstr>_Toc188348906</vt:lpwstr>
      </vt:variant>
      <vt:variant>
        <vt:i4>1310772</vt:i4>
      </vt:variant>
      <vt:variant>
        <vt:i4>140</vt:i4>
      </vt:variant>
      <vt:variant>
        <vt:i4>0</vt:i4>
      </vt:variant>
      <vt:variant>
        <vt:i4>5</vt:i4>
      </vt:variant>
      <vt:variant>
        <vt:lpwstr/>
      </vt:variant>
      <vt:variant>
        <vt:lpwstr>_Toc188348905</vt:lpwstr>
      </vt:variant>
      <vt:variant>
        <vt:i4>1310772</vt:i4>
      </vt:variant>
      <vt:variant>
        <vt:i4>134</vt:i4>
      </vt:variant>
      <vt:variant>
        <vt:i4>0</vt:i4>
      </vt:variant>
      <vt:variant>
        <vt:i4>5</vt:i4>
      </vt:variant>
      <vt:variant>
        <vt:lpwstr/>
      </vt:variant>
      <vt:variant>
        <vt:lpwstr>_Toc188348904</vt:lpwstr>
      </vt:variant>
      <vt:variant>
        <vt:i4>1310772</vt:i4>
      </vt:variant>
      <vt:variant>
        <vt:i4>128</vt:i4>
      </vt:variant>
      <vt:variant>
        <vt:i4>0</vt:i4>
      </vt:variant>
      <vt:variant>
        <vt:i4>5</vt:i4>
      </vt:variant>
      <vt:variant>
        <vt:lpwstr/>
      </vt:variant>
      <vt:variant>
        <vt:lpwstr>_Toc188348903</vt:lpwstr>
      </vt:variant>
      <vt:variant>
        <vt:i4>1310772</vt:i4>
      </vt:variant>
      <vt:variant>
        <vt:i4>122</vt:i4>
      </vt:variant>
      <vt:variant>
        <vt:i4>0</vt:i4>
      </vt:variant>
      <vt:variant>
        <vt:i4>5</vt:i4>
      </vt:variant>
      <vt:variant>
        <vt:lpwstr/>
      </vt:variant>
      <vt:variant>
        <vt:lpwstr>_Toc188348902</vt:lpwstr>
      </vt:variant>
      <vt:variant>
        <vt:i4>1310772</vt:i4>
      </vt:variant>
      <vt:variant>
        <vt:i4>116</vt:i4>
      </vt:variant>
      <vt:variant>
        <vt:i4>0</vt:i4>
      </vt:variant>
      <vt:variant>
        <vt:i4>5</vt:i4>
      </vt:variant>
      <vt:variant>
        <vt:lpwstr/>
      </vt:variant>
      <vt:variant>
        <vt:lpwstr>_Toc188348901</vt:lpwstr>
      </vt:variant>
      <vt:variant>
        <vt:i4>1310772</vt:i4>
      </vt:variant>
      <vt:variant>
        <vt:i4>110</vt:i4>
      </vt:variant>
      <vt:variant>
        <vt:i4>0</vt:i4>
      </vt:variant>
      <vt:variant>
        <vt:i4>5</vt:i4>
      </vt:variant>
      <vt:variant>
        <vt:lpwstr/>
      </vt:variant>
      <vt:variant>
        <vt:lpwstr>_Toc188348900</vt:lpwstr>
      </vt:variant>
      <vt:variant>
        <vt:i4>1900597</vt:i4>
      </vt:variant>
      <vt:variant>
        <vt:i4>104</vt:i4>
      </vt:variant>
      <vt:variant>
        <vt:i4>0</vt:i4>
      </vt:variant>
      <vt:variant>
        <vt:i4>5</vt:i4>
      </vt:variant>
      <vt:variant>
        <vt:lpwstr/>
      </vt:variant>
      <vt:variant>
        <vt:lpwstr>_Toc188348899</vt:lpwstr>
      </vt:variant>
      <vt:variant>
        <vt:i4>1900597</vt:i4>
      </vt:variant>
      <vt:variant>
        <vt:i4>98</vt:i4>
      </vt:variant>
      <vt:variant>
        <vt:i4>0</vt:i4>
      </vt:variant>
      <vt:variant>
        <vt:i4>5</vt:i4>
      </vt:variant>
      <vt:variant>
        <vt:lpwstr/>
      </vt:variant>
      <vt:variant>
        <vt:lpwstr>_Toc188348898</vt:lpwstr>
      </vt:variant>
      <vt:variant>
        <vt:i4>1900597</vt:i4>
      </vt:variant>
      <vt:variant>
        <vt:i4>92</vt:i4>
      </vt:variant>
      <vt:variant>
        <vt:i4>0</vt:i4>
      </vt:variant>
      <vt:variant>
        <vt:i4>5</vt:i4>
      </vt:variant>
      <vt:variant>
        <vt:lpwstr/>
      </vt:variant>
      <vt:variant>
        <vt:lpwstr>_Toc188348897</vt:lpwstr>
      </vt:variant>
      <vt:variant>
        <vt:i4>1900597</vt:i4>
      </vt:variant>
      <vt:variant>
        <vt:i4>86</vt:i4>
      </vt:variant>
      <vt:variant>
        <vt:i4>0</vt:i4>
      </vt:variant>
      <vt:variant>
        <vt:i4>5</vt:i4>
      </vt:variant>
      <vt:variant>
        <vt:lpwstr/>
      </vt:variant>
      <vt:variant>
        <vt:lpwstr>_Toc188348896</vt:lpwstr>
      </vt:variant>
      <vt:variant>
        <vt:i4>1900597</vt:i4>
      </vt:variant>
      <vt:variant>
        <vt:i4>80</vt:i4>
      </vt:variant>
      <vt:variant>
        <vt:i4>0</vt:i4>
      </vt:variant>
      <vt:variant>
        <vt:i4>5</vt:i4>
      </vt:variant>
      <vt:variant>
        <vt:lpwstr/>
      </vt:variant>
      <vt:variant>
        <vt:lpwstr>_Toc188348895</vt:lpwstr>
      </vt:variant>
      <vt:variant>
        <vt:i4>1900597</vt:i4>
      </vt:variant>
      <vt:variant>
        <vt:i4>74</vt:i4>
      </vt:variant>
      <vt:variant>
        <vt:i4>0</vt:i4>
      </vt:variant>
      <vt:variant>
        <vt:i4>5</vt:i4>
      </vt:variant>
      <vt:variant>
        <vt:lpwstr/>
      </vt:variant>
      <vt:variant>
        <vt:lpwstr>_Toc188348894</vt:lpwstr>
      </vt:variant>
      <vt:variant>
        <vt:i4>1900597</vt:i4>
      </vt:variant>
      <vt:variant>
        <vt:i4>68</vt:i4>
      </vt:variant>
      <vt:variant>
        <vt:i4>0</vt:i4>
      </vt:variant>
      <vt:variant>
        <vt:i4>5</vt:i4>
      </vt:variant>
      <vt:variant>
        <vt:lpwstr/>
      </vt:variant>
      <vt:variant>
        <vt:lpwstr>_Toc188348893</vt:lpwstr>
      </vt:variant>
      <vt:variant>
        <vt:i4>1900597</vt:i4>
      </vt:variant>
      <vt:variant>
        <vt:i4>62</vt:i4>
      </vt:variant>
      <vt:variant>
        <vt:i4>0</vt:i4>
      </vt:variant>
      <vt:variant>
        <vt:i4>5</vt:i4>
      </vt:variant>
      <vt:variant>
        <vt:lpwstr/>
      </vt:variant>
      <vt:variant>
        <vt:lpwstr>_Toc188348892</vt:lpwstr>
      </vt:variant>
      <vt:variant>
        <vt:i4>1900597</vt:i4>
      </vt:variant>
      <vt:variant>
        <vt:i4>56</vt:i4>
      </vt:variant>
      <vt:variant>
        <vt:i4>0</vt:i4>
      </vt:variant>
      <vt:variant>
        <vt:i4>5</vt:i4>
      </vt:variant>
      <vt:variant>
        <vt:lpwstr/>
      </vt:variant>
      <vt:variant>
        <vt:lpwstr>_Toc188348891</vt:lpwstr>
      </vt:variant>
      <vt:variant>
        <vt:i4>1900597</vt:i4>
      </vt:variant>
      <vt:variant>
        <vt:i4>50</vt:i4>
      </vt:variant>
      <vt:variant>
        <vt:i4>0</vt:i4>
      </vt:variant>
      <vt:variant>
        <vt:i4>5</vt:i4>
      </vt:variant>
      <vt:variant>
        <vt:lpwstr/>
      </vt:variant>
      <vt:variant>
        <vt:lpwstr>_Toc188348890</vt:lpwstr>
      </vt:variant>
      <vt:variant>
        <vt:i4>1835061</vt:i4>
      </vt:variant>
      <vt:variant>
        <vt:i4>44</vt:i4>
      </vt:variant>
      <vt:variant>
        <vt:i4>0</vt:i4>
      </vt:variant>
      <vt:variant>
        <vt:i4>5</vt:i4>
      </vt:variant>
      <vt:variant>
        <vt:lpwstr/>
      </vt:variant>
      <vt:variant>
        <vt:lpwstr>_Toc188348889</vt:lpwstr>
      </vt:variant>
      <vt:variant>
        <vt:i4>1835061</vt:i4>
      </vt:variant>
      <vt:variant>
        <vt:i4>38</vt:i4>
      </vt:variant>
      <vt:variant>
        <vt:i4>0</vt:i4>
      </vt:variant>
      <vt:variant>
        <vt:i4>5</vt:i4>
      </vt:variant>
      <vt:variant>
        <vt:lpwstr/>
      </vt:variant>
      <vt:variant>
        <vt:lpwstr>_Toc188348888</vt:lpwstr>
      </vt:variant>
      <vt:variant>
        <vt:i4>1835061</vt:i4>
      </vt:variant>
      <vt:variant>
        <vt:i4>32</vt:i4>
      </vt:variant>
      <vt:variant>
        <vt:i4>0</vt:i4>
      </vt:variant>
      <vt:variant>
        <vt:i4>5</vt:i4>
      </vt:variant>
      <vt:variant>
        <vt:lpwstr/>
      </vt:variant>
      <vt:variant>
        <vt:lpwstr>_Toc188348887</vt:lpwstr>
      </vt:variant>
      <vt:variant>
        <vt:i4>1835061</vt:i4>
      </vt:variant>
      <vt:variant>
        <vt:i4>26</vt:i4>
      </vt:variant>
      <vt:variant>
        <vt:i4>0</vt:i4>
      </vt:variant>
      <vt:variant>
        <vt:i4>5</vt:i4>
      </vt:variant>
      <vt:variant>
        <vt:lpwstr/>
      </vt:variant>
      <vt:variant>
        <vt:lpwstr>_Toc188348886</vt:lpwstr>
      </vt:variant>
      <vt:variant>
        <vt:i4>1835061</vt:i4>
      </vt:variant>
      <vt:variant>
        <vt:i4>20</vt:i4>
      </vt:variant>
      <vt:variant>
        <vt:i4>0</vt:i4>
      </vt:variant>
      <vt:variant>
        <vt:i4>5</vt:i4>
      </vt:variant>
      <vt:variant>
        <vt:lpwstr/>
      </vt:variant>
      <vt:variant>
        <vt:lpwstr>_Toc188348885</vt:lpwstr>
      </vt:variant>
      <vt:variant>
        <vt:i4>1835061</vt:i4>
      </vt:variant>
      <vt:variant>
        <vt:i4>14</vt:i4>
      </vt:variant>
      <vt:variant>
        <vt:i4>0</vt:i4>
      </vt:variant>
      <vt:variant>
        <vt:i4>5</vt:i4>
      </vt:variant>
      <vt:variant>
        <vt:lpwstr/>
      </vt:variant>
      <vt:variant>
        <vt:lpwstr>_Toc188348884</vt:lpwstr>
      </vt:variant>
      <vt:variant>
        <vt:i4>1835061</vt:i4>
      </vt:variant>
      <vt:variant>
        <vt:i4>8</vt:i4>
      </vt:variant>
      <vt:variant>
        <vt:i4>0</vt:i4>
      </vt:variant>
      <vt:variant>
        <vt:i4>5</vt:i4>
      </vt:variant>
      <vt:variant>
        <vt:lpwstr/>
      </vt:variant>
      <vt:variant>
        <vt:lpwstr>_Toc188348883</vt:lpwstr>
      </vt:variant>
      <vt:variant>
        <vt:i4>1835061</vt:i4>
      </vt:variant>
      <vt:variant>
        <vt:i4>2</vt:i4>
      </vt:variant>
      <vt:variant>
        <vt:i4>0</vt:i4>
      </vt:variant>
      <vt:variant>
        <vt:i4>5</vt:i4>
      </vt:variant>
      <vt:variant>
        <vt:lpwstr/>
      </vt:variant>
      <vt:variant>
        <vt:lpwstr>_Toc188348882</vt:lpwstr>
      </vt:variant>
      <vt:variant>
        <vt:i4>262172</vt:i4>
      </vt:variant>
      <vt:variant>
        <vt:i4>15</vt:i4>
      </vt:variant>
      <vt:variant>
        <vt:i4>0</vt:i4>
      </vt:variant>
      <vt:variant>
        <vt:i4>5</vt:i4>
      </vt:variant>
      <vt:variant>
        <vt:lpwstr>https://www.jnsa.org/ikusei/01/02-04.html</vt:lpwstr>
      </vt:variant>
      <vt:variant>
        <vt:lpwstr/>
      </vt:variant>
      <vt:variant>
        <vt:i4>5505054</vt:i4>
      </vt:variant>
      <vt:variant>
        <vt:i4>12</vt:i4>
      </vt:variant>
      <vt:variant>
        <vt:i4>0</vt:i4>
      </vt:variant>
      <vt:variant>
        <vt:i4>5</vt:i4>
      </vt:variant>
      <vt:variant>
        <vt:lpwstr>https://isms.jp/isms/</vt:lpwstr>
      </vt:variant>
      <vt:variant>
        <vt:lpwstr/>
      </vt:variant>
      <vt:variant>
        <vt:i4>5439555</vt:i4>
      </vt:variant>
      <vt:variant>
        <vt:i4>9</vt:i4>
      </vt:variant>
      <vt:variant>
        <vt:i4>0</vt:i4>
      </vt:variant>
      <vt:variant>
        <vt:i4>5</vt:i4>
      </vt:variant>
      <vt:variant>
        <vt:lpwstr>https://www.cybersecurity.metro.tokyo.lg.jp/security/guidebook/201/index.html</vt:lpwstr>
      </vt:variant>
      <vt:variant>
        <vt:lpwstr/>
      </vt:variant>
      <vt:variant>
        <vt:i4>3342441</vt:i4>
      </vt:variant>
      <vt:variant>
        <vt:i4>6</vt:i4>
      </vt:variant>
      <vt:variant>
        <vt:i4>0</vt:i4>
      </vt:variant>
      <vt:variant>
        <vt:i4>5</vt:i4>
      </vt:variant>
      <vt:variant>
        <vt:lpwstr>https://www.ipa.go.jp/digital/dx/mfg-dx/ug65p90000001kqv-att/000087633.pdf</vt:lpwstr>
      </vt:variant>
      <vt:variant>
        <vt:lpwstr/>
      </vt:variant>
      <vt:variant>
        <vt:i4>6488114</vt:i4>
      </vt:variant>
      <vt:variant>
        <vt:i4>3</vt:i4>
      </vt:variant>
      <vt:variant>
        <vt:i4>0</vt:i4>
      </vt:variant>
      <vt:variant>
        <vt:i4>5</vt:i4>
      </vt:variant>
      <vt:variant>
        <vt:lpwstr>https://www.ipa.go.jp/security/security-action</vt:lpwstr>
      </vt:variant>
      <vt:variant>
        <vt:lpwstr/>
      </vt:variant>
      <vt:variant>
        <vt:i4>2359387</vt:i4>
      </vt:variant>
      <vt:variant>
        <vt:i4>0</vt:i4>
      </vt:variant>
      <vt:variant>
        <vt:i4>0</vt:i4>
      </vt:variant>
      <vt:variant>
        <vt:i4>5</vt:i4>
      </vt:variant>
      <vt:variant>
        <vt:lpwstr>https://www8.cao.go.jp/cstp/society5_0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中小企業向けサイバーセキュリティ実践ハンドブック：中小企業も安心！セキュリティ対策でDXを加速</dc:title>
  <dc:subject/>
  <dc:creator/>
  <cp:keywords/>
  <dc:description/>
  <cp:lastModifiedBy>愛 角谷</cp:lastModifiedBy>
  <cp:revision>6</cp:revision>
  <cp:lastPrinted>2025-09-16T08:55:00Z</cp:lastPrinted>
  <dcterms:created xsi:type="dcterms:W3CDTF">2025-09-08T07:15:00Z</dcterms:created>
  <dcterms:modified xsi:type="dcterms:W3CDTF">2025-09-18T01:06:00Z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0x0101009408D59CE07F7048AFBBD63B6B537771</vt:lpwstr>
  </property>
  <property fmtid="{D5CDD505-2E9C-101B-9397-08002B2CF9AE}" pid="3" name="MediaServiceImageTags">
    <vt:lpwstr/>
  </property>
</Properties>
</file>